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58AF767D" w:rsidR="005879C4" w:rsidRPr="00431404" w:rsidRDefault="00820311" w:rsidP="005D5750">
            <w:pPr>
              <w:spacing w:before="40" w:after="40"/>
              <w:jc w:val="both"/>
              <w:rPr>
                <w:rFonts w:ascii="Arial" w:hAnsi="Arial" w:cs="Arial"/>
              </w:rPr>
            </w:pPr>
            <w:r>
              <w:rPr>
                <w:rFonts w:ascii="Arial" w:hAnsi="Arial" w:cs="Arial"/>
                <w:bCs/>
              </w:rPr>
              <w:t>Dunneville Estates</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26E15502" w:rsidR="005879C4" w:rsidRPr="008C5E1E" w:rsidRDefault="009F6D8C" w:rsidP="000E77E9">
            <w:pPr>
              <w:jc w:val="both"/>
              <w:rPr>
                <w:rFonts w:ascii="Arial" w:hAnsi="Arial" w:cs="Arial"/>
              </w:rPr>
            </w:pPr>
            <w:r w:rsidRPr="009F6D8C">
              <w:rPr>
                <w:rFonts w:ascii="Arial" w:hAnsi="Arial" w:cs="Arial"/>
              </w:rPr>
              <w:t>CA3500910</w:t>
            </w:r>
          </w:p>
        </w:tc>
      </w:tr>
    </w:tbl>
    <w:p w14:paraId="3C51C8E2" w14:textId="601421A4"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8D60E4">
        <w:rPr>
          <w:rFonts w:ascii="Arial" w:hAnsi="Arial" w:cs="Arial"/>
          <w:sz w:val="20"/>
          <w:u w:val="single"/>
        </w:rPr>
        <w:t>7/8/2025</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2EFE07EF"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1911B6">
              <w:rPr>
                <w:rFonts w:ascii="Arial" w:hAnsi="Arial" w:cs="Arial"/>
                <w:sz w:val="20"/>
              </w:rPr>
              <w:t>Alan Bracewell</w:t>
            </w:r>
          </w:p>
        </w:tc>
        <w:tc>
          <w:tcPr>
            <w:tcW w:w="4755" w:type="dxa"/>
            <w:vAlign w:val="center"/>
          </w:tcPr>
          <w:p w14:paraId="7AB34DF1" w14:textId="13AFE867"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911B6">
              <w:rPr>
                <w:sz w:val="24"/>
              </w:rPr>
              <w:t>Staff Engineer</w:t>
            </w:r>
          </w:p>
        </w:tc>
      </w:tr>
      <w:tr w:rsidR="000A759E" w:rsidRPr="008C5E1E" w14:paraId="459EA55B" w14:textId="77777777" w:rsidTr="000A759E">
        <w:trPr>
          <w:trHeight w:val="455"/>
        </w:trPr>
        <w:tc>
          <w:tcPr>
            <w:tcW w:w="4575" w:type="dxa"/>
            <w:vAlign w:val="center"/>
          </w:tcPr>
          <w:p w14:paraId="71B3077A" w14:textId="2A6F84C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BE5DC9">
              <w:rPr>
                <w:noProof/>
              </w:rPr>
              <w:drawing>
                <wp:inline distT="0" distB="0" distL="0" distR="0" wp14:anchorId="13457CEB" wp14:editId="6BD606CE">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0A358410"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1E366B">
              <w:rPr>
                <w:rFonts w:ascii="Arial" w:hAnsi="Arial" w:cs="Arial"/>
                <w:sz w:val="20"/>
              </w:rPr>
              <w:t>7/</w:t>
            </w:r>
            <w:r w:rsidR="008D60E4">
              <w:rPr>
                <w:rFonts w:ascii="Arial" w:hAnsi="Arial" w:cs="Arial"/>
                <w:sz w:val="20"/>
              </w:rPr>
              <w:t>11</w:t>
            </w:r>
            <w:r w:rsidR="001E366B">
              <w:rPr>
                <w:rFonts w:ascii="Arial" w:hAnsi="Arial" w:cs="Arial"/>
                <w:sz w:val="20"/>
              </w:rPr>
              <w:t>/2025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77989DBA" w:rsidR="005879C4" w:rsidRPr="008C5E1E" w:rsidRDefault="00613AB2" w:rsidP="00501728">
      <w:pPr>
        <w:tabs>
          <w:tab w:val="left" w:pos="9360"/>
        </w:tabs>
        <w:spacing w:line="300" w:lineRule="auto"/>
        <w:ind w:left="547" w:hanging="547"/>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r w:rsidR="00090F21" w:rsidRPr="006A4918">
        <w:rPr>
          <w:rFonts w:ascii="Arial" w:hAnsi="Arial" w:cs="Arial"/>
          <w:i/>
          <w:iCs/>
        </w:rPr>
        <w:t xml:space="preserve">Hand </w:t>
      </w:r>
      <w:r w:rsidR="000049DD">
        <w:rPr>
          <w:rFonts w:ascii="Arial" w:hAnsi="Arial" w:cs="Arial"/>
          <w:i/>
          <w:iCs/>
        </w:rPr>
        <w:t>delivered to</w:t>
      </w:r>
      <w:r w:rsidR="00090F21" w:rsidRPr="006A4918">
        <w:rPr>
          <w:rFonts w:ascii="Arial" w:hAnsi="Arial" w:cs="Arial"/>
          <w:i/>
          <w:iCs/>
        </w:rPr>
        <w:t xml:space="preserve"> </w:t>
      </w:r>
      <w:r w:rsidR="00C074CC">
        <w:rPr>
          <w:rFonts w:ascii="Arial" w:hAnsi="Arial" w:cs="Arial"/>
          <w:i/>
          <w:iCs/>
        </w:rPr>
        <w:t xml:space="preserve">each </w:t>
      </w:r>
      <w:r w:rsidR="000C050D">
        <w:rPr>
          <w:rFonts w:ascii="Arial" w:hAnsi="Arial" w:cs="Arial"/>
          <w:i/>
          <w:iCs/>
        </w:rPr>
        <w:t>consumer</w:t>
      </w:r>
      <w:r w:rsidR="006A4918" w:rsidRPr="006A4918">
        <w:rPr>
          <w:rFonts w:ascii="Arial" w:hAnsi="Arial" w:cs="Arial"/>
          <w:i/>
          <w:iCs/>
        </w:rPr>
        <w:t>.</w:t>
      </w:r>
    </w:p>
    <w:p w14:paraId="7B6FB990" w14:textId="4D9C5D1A" w:rsidR="006C7ED4" w:rsidRPr="008C5E1E" w:rsidRDefault="004121C6" w:rsidP="004E6F6F">
      <w:pPr>
        <w:tabs>
          <w:tab w:val="left" w:pos="9360"/>
        </w:tabs>
        <w:spacing w:line="300" w:lineRule="auto"/>
        <w:ind w:left="540" w:hanging="540"/>
        <w:jc w:val="both"/>
        <w:rPr>
          <w:rFonts w:ascii="Arial" w:hAnsi="Arial" w:cs="Arial"/>
        </w:rPr>
      </w:pPr>
      <w:r>
        <w:rPr>
          <w:rFonts w:ascii="Arial" w:hAnsi="Arial" w:cs="Arial"/>
        </w:rPr>
        <w:t>X</w:t>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5C1DEE36" w:rsidR="005879C4" w:rsidRPr="008C5E1E" w:rsidRDefault="00D41A5E" w:rsidP="00501728">
      <w:pPr>
        <w:tabs>
          <w:tab w:val="left" w:pos="540"/>
          <w:tab w:val="left" w:pos="9360"/>
        </w:tabs>
        <w:spacing w:line="300" w:lineRule="auto"/>
        <w:ind w:left="634" w:hanging="634"/>
        <w:jc w:val="both"/>
        <w:rPr>
          <w:rFonts w:ascii="Arial" w:hAnsi="Arial" w:cs="Arial"/>
        </w:rPr>
      </w:pPr>
      <w:r>
        <w:rPr>
          <w:rFonts w:ascii="Arial" w:hAnsi="Arial" w:cs="Arial"/>
        </w:rPr>
        <w:t>X</w:t>
      </w:r>
      <w:r w:rsidR="005879C4" w:rsidRPr="008C5E1E">
        <w:rPr>
          <w:rFonts w:ascii="Arial" w:hAnsi="Arial" w:cs="Arial"/>
        </w:rPr>
        <w:tab/>
        <w:t>“Good faith” efforts were used to reach non-bill paying consumers.  Those efforts included the following methods:</w:t>
      </w:r>
    </w:p>
    <w:p w14:paraId="0509E94F" w14:textId="0342F9BD" w:rsidR="005879C4"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p>
    <w:p w14:paraId="0D2E543D" w14:textId="1604D7FF" w:rsidR="00D41A5E" w:rsidRPr="008C5E1E" w:rsidRDefault="008443CE" w:rsidP="00501728">
      <w:pPr>
        <w:tabs>
          <w:tab w:val="left" w:pos="9360"/>
        </w:tabs>
        <w:spacing w:line="300" w:lineRule="auto"/>
        <w:ind w:left="1170" w:hanging="540"/>
        <w:jc w:val="both"/>
        <w:rPr>
          <w:rFonts w:ascii="Arial" w:hAnsi="Arial" w:cs="Arial"/>
          <w:u w:val="single"/>
        </w:rPr>
      </w:pPr>
      <w:r>
        <w:rPr>
          <w:rFonts w:ascii="Arial" w:hAnsi="Arial" w:cs="Arial"/>
        </w:rPr>
        <w:tab/>
      </w:r>
      <w:hyperlink r:id="rId11" w:history="1">
        <w:r w:rsidRPr="008F5D7B">
          <w:rPr>
            <w:rStyle w:val="Hyperlink"/>
            <w:rFonts w:ascii="Arial" w:hAnsi="Arial" w:cs="Arial"/>
          </w:rPr>
          <w:t>https://www.sanbenitocountyca.gov/departments/resource-management-agency/county-service-areas/resources-and-documents</w:t>
        </w:r>
      </w:hyperlink>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47BB6F18" w14:textId="3A5E0EC3" w:rsidR="00FC109D" w:rsidRPr="008C5E1E" w:rsidRDefault="005879C4" w:rsidP="008443CE">
      <w:pPr>
        <w:tabs>
          <w:tab w:val="left" w:pos="540"/>
          <w:tab w:val="left" w:pos="1080"/>
          <w:tab w:val="left" w:pos="9360"/>
        </w:tabs>
        <w:spacing w:line="300" w:lineRule="auto"/>
        <w:ind w:left="634" w:hanging="634"/>
        <w:jc w:val="both"/>
        <w:rPr>
          <w:rFonts w:ascii="Arial" w:hAnsi="Arial" w:cs="Arial"/>
          <w:i/>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32E08891" w:rsidR="00CC766C" w:rsidRPr="008C5E1E" w:rsidRDefault="004121C6" w:rsidP="00CC766C">
      <w:pPr>
        <w:tabs>
          <w:tab w:val="left" w:pos="9360"/>
        </w:tabs>
        <w:spacing w:line="300" w:lineRule="auto"/>
        <w:ind w:left="540" w:hanging="540"/>
        <w:jc w:val="both"/>
        <w:rPr>
          <w:rFonts w:ascii="Arial" w:hAnsi="Arial" w:cs="Arial"/>
        </w:rPr>
      </w:pPr>
      <w:r>
        <w:rPr>
          <w:rFonts w:ascii="Arial" w:hAnsi="Arial" w:cs="Arial"/>
        </w:rPr>
        <w:t>X</w:t>
      </w:r>
      <w:r w:rsidR="00CC766C" w:rsidRPr="008C5E1E">
        <w:rPr>
          <w:rFonts w:ascii="Arial" w:hAnsi="Arial" w:cs="Arial"/>
        </w:rPr>
        <w:tab/>
        <w:t>Water system email</w:t>
      </w:r>
      <w:r w:rsidR="00CA15EF" w:rsidRPr="008C5E1E">
        <w:rPr>
          <w:rFonts w:ascii="Arial" w:hAnsi="Arial" w:cs="Arial"/>
        </w:rPr>
        <w:t>ed</w:t>
      </w:r>
      <w:r w:rsidR="00CC766C"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3836831" w:rsidR="008820F1" w:rsidRPr="000A759E" w:rsidRDefault="00564229" w:rsidP="00361BDB">
            <w:pPr>
              <w:pStyle w:val="BodyText2"/>
              <w:spacing w:before="0" w:after="0" w:line="276" w:lineRule="auto"/>
              <w:rPr>
                <w:rFonts w:ascii="Arial" w:hAnsi="Arial" w:cs="Arial"/>
                <w:i w:val="0"/>
                <w:sz w:val="24"/>
                <w:szCs w:val="24"/>
              </w:rPr>
            </w:pPr>
            <w:r>
              <w:rPr>
                <w:rFonts w:ascii="Arial" w:hAnsi="Arial" w:cs="Arial"/>
                <w:i w:val="0"/>
                <w:sz w:val="24"/>
                <w:szCs w:val="24"/>
              </w:rPr>
              <w:t>Water system emailed each resident a pdf copy of the CCR</w:t>
            </w:r>
            <w:r w:rsidR="001F2879">
              <w:rPr>
                <w:rFonts w:ascii="Arial" w:hAnsi="Arial" w:cs="Arial"/>
                <w:i w:val="0"/>
                <w:sz w:val="24"/>
                <w:szCs w:val="24"/>
              </w:rPr>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A0BD" w14:textId="77777777" w:rsidR="00CB6EB8" w:rsidRDefault="00CB6EB8">
      <w:r>
        <w:separator/>
      </w:r>
    </w:p>
  </w:endnote>
  <w:endnote w:type="continuationSeparator" w:id="0">
    <w:p w14:paraId="29AE8461" w14:textId="77777777" w:rsidR="00CB6EB8" w:rsidRDefault="00CB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C1ED" w14:textId="77777777" w:rsidR="00CB6EB8" w:rsidRDefault="00CB6EB8">
      <w:r>
        <w:separator/>
      </w:r>
    </w:p>
  </w:footnote>
  <w:footnote w:type="continuationSeparator" w:id="0">
    <w:p w14:paraId="5D5E7307" w14:textId="77777777" w:rsidR="00CB6EB8" w:rsidRDefault="00CB6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050D"/>
    <w:rsid w:val="000C462F"/>
    <w:rsid w:val="000E77E9"/>
    <w:rsid w:val="00112E26"/>
    <w:rsid w:val="00120AE1"/>
    <w:rsid w:val="00133057"/>
    <w:rsid w:val="00156593"/>
    <w:rsid w:val="00157C10"/>
    <w:rsid w:val="00176D75"/>
    <w:rsid w:val="001771B3"/>
    <w:rsid w:val="00180210"/>
    <w:rsid w:val="001911B6"/>
    <w:rsid w:val="001A1FAF"/>
    <w:rsid w:val="001A6B5C"/>
    <w:rsid w:val="001B6730"/>
    <w:rsid w:val="001E0392"/>
    <w:rsid w:val="001E281E"/>
    <w:rsid w:val="001E366B"/>
    <w:rsid w:val="001F2879"/>
    <w:rsid w:val="001F44D6"/>
    <w:rsid w:val="001F5C84"/>
    <w:rsid w:val="0020596B"/>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C1F79"/>
    <w:rsid w:val="00404A4F"/>
    <w:rsid w:val="004121C6"/>
    <w:rsid w:val="00431404"/>
    <w:rsid w:val="00443180"/>
    <w:rsid w:val="00453C34"/>
    <w:rsid w:val="004572E4"/>
    <w:rsid w:val="00457560"/>
    <w:rsid w:val="00465112"/>
    <w:rsid w:val="004A010D"/>
    <w:rsid w:val="004A54FB"/>
    <w:rsid w:val="004C1B40"/>
    <w:rsid w:val="004E6F6F"/>
    <w:rsid w:val="00501728"/>
    <w:rsid w:val="00564229"/>
    <w:rsid w:val="0057568B"/>
    <w:rsid w:val="00585B6F"/>
    <w:rsid w:val="00585D36"/>
    <w:rsid w:val="005879C4"/>
    <w:rsid w:val="005B6F30"/>
    <w:rsid w:val="005C02F2"/>
    <w:rsid w:val="005D5750"/>
    <w:rsid w:val="005F7D85"/>
    <w:rsid w:val="0060647D"/>
    <w:rsid w:val="00613AB2"/>
    <w:rsid w:val="00622734"/>
    <w:rsid w:val="00626A86"/>
    <w:rsid w:val="0065406D"/>
    <w:rsid w:val="00656EAE"/>
    <w:rsid w:val="006576EF"/>
    <w:rsid w:val="00674084"/>
    <w:rsid w:val="00687D7C"/>
    <w:rsid w:val="006A2220"/>
    <w:rsid w:val="006A4918"/>
    <w:rsid w:val="006A6ED2"/>
    <w:rsid w:val="006C7ED4"/>
    <w:rsid w:val="00702B08"/>
    <w:rsid w:val="00711A0A"/>
    <w:rsid w:val="00712C02"/>
    <w:rsid w:val="00713434"/>
    <w:rsid w:val="00727504"/>
    <w:rsid w:val="0072791B"/>
    <w:rsid w:val="00751264"/>
    <w:rsid w:val="00765299"/>
    <w:rsid w:val="00765764"/>
    <w:rsid w:val="007809A6"/>
    <w:rsid w:val="00790002"/>
    <w:rsid w:val="007A2194"/>
    <w:rsid w:val="007B6AE6"/>
    <w:rsid w:val="007C044D"/>
    <w:rsid w:val="007F0706"/>
    <w:rsid w:val="007F3522"/>
    <w:rsid w:val="0081562A"/>
    <w:rsid w:val="00820311"/>
    <w:rsid w:val="00834135"/>
    <w:rsid w:val="008443CE"/>
    <w:rsid w:val="00870836"/>
    <w:rsid w:val="008820F1"/>
    <w:rsid w:val="00884907"/>
    <w:rsid w:val="00895595"/>
    <w:rsid w:val="008C1561"/>
    <w:rsid w:val="008C5E1E"/>
    <w:rsid w:val="008D60E4"/>
    <w:rsid w:val="008E1468"/>
    <w:rsid w:val="008E6AE5"/>
    <w:rsid w:val="008F53EA"/>
    <w:rsid w:val="00901560"/>
    <w:rsid w:val="00935B60"/>
    <w:rsid w:val="00957463"/>
    <w:rsid w:val="009622FB"/>
    <w:rsid w:val="00977AE5"/>
    <w:rsid w:val="0099450E"/>
    <w:rsid w:val="009A135E"/>
    <w:rsid w:val="009A218C"/>
    <w:rsid w:val="009A28B1"/>
    <w:rsid w:val="009A54EB"/>
    <w:rsid w:val="009C082E"/>
    <w:rsid w:val="009D7F48"/>
    <w:rsid w:val="009F6D8C"/>
    <w:rsid w:val="00A16B9D"/>
    <w:rsid w:val="00A16F17"/>
    <w:rsid w:val="00A20B80"/>
    <w:rsid w:val="00A32728"/>
    <w:rsid w:val="00A62B7A"/>
    <w:rsid w:val="00A75D4F"/>
    <w:rsid w:val="00AF388E"/>
    <w:rsid w:val="00B21764"/>
    <w:rsid w:val="00B3661F"/>
    <w:rsid w:val="00B557C8"/>
    <w:rsid w:val="00B80B89"/>
    <w:rsid w:val="00B82D2F"/>
    <w:rsid w:val="00BA117A"/>
    <w:rsid w:val="00BA7831"/>
    <w:rsid w:val="00BC4716"/>
    <w:rsid w:val="00BE5DC9"/>
    <w:rsid w:val="00BF29A9"/>
    <w:rsid w:val="00BF5852"/>
    <w:rsid w:val="00C0687E"/>
    <w:rsid w:val="00C074CC"/>
    <w:rsid w:val="00C72C2F"/>
    <w:rsid w:val="00C84134"/>
    <w:rsid w:val="00C853A5"/>
    <w:rsid w:val="00CA15EF"/>
    <w:rsid w:val="00CB6EB8"/>
    <w:rsid w:val="00CC4C8F"/>
    <w:rsid w:val="00CC766C"/>
    <w:rsid w:val="00CD0683"/>
    <w:rsid w:val="00CD1DC2"/>
    <w:rsid w:val="00CD1E93"/>
    <w:rsid w:val="00D12D93"/>
    <w:rsid w:val="00D15F63"/>
    <w:rsid w:val="00D22410"/>
    <w:rsid w:val="00D24C9B"/>
    <w:rsid w:val="00D3220C"/>
    <w:rsid w:val="00D41A5E"/>
    <w:rsid w:val="00D712AD"/>
    <w:rsid w:val="00D85ABA"/>
    <w:rsid w:val="00D93B87"/>
    <w:rsid w:val="00DB5D47"/>
    <w:rsid w:val="00DE5C03"/>
    <w:rsid w:val="00E0333A"/>
    <w:rsid w:val="00E04B0C"/>
    <w:rsid w:val="00E33340"/>
    <w:rsid w:val="00E37CDF"/>
    <w:rsid w:val="00E439FA"/>
    <w:rsid w:val="00E475DB"/>
    <w:rsid w:val="00E67E9D"/>
    <w:rsid w:val="00E968EB"/>
    <w:rsid w:val="00EB7195"/>
    <w:rsid w:val="00EC0902"/>
    <w:rsid w:val="00EC2C70"/>
    <w:rsid w:val="00EC5CB0"/>
    <w:rsid w:val="00EC7360"/>
    <w:rsid w:val="00ED2672"/>
    <w:rsid w:val="00ED4809"/>
    <w:rsid w:val="00ED6895"/>
    <w:rsid w:val="00F26849"/>
    <w:rsid w:val="00F27578"/>
    <w:rsid w:val="00F31A99"/>
    <w:rsid w:val="00F914D0"/>
    <w:rsid w:val="00FB328A"/>
    <w:rsid w:val="00FC0BDA"/>
    <w:rsid w:val="00FC109D"/>
    <w:rsid w:val="00FC6970"/>
    <w:rsid w:val="00FC71B4"/>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84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benitocountyca.gov/departments/resource-management-agency/county-service-areas/resources-and-docu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6</cp:revision>
  <cp:lastPrinted>2022-07-14T16:55:00Z</cp:lastPrinted>
  <dcterms:created xsi:type="dcterms:W3CDTF">2025-07-11T14:11:00Z</dcterms:created>
  <dcterms:modified xsi:type="dcterms:W3CDTF">2025-07-11T14:16:00Z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