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4B47A433" w:rsidR="004263A6" w:rsidRPr="006C38E4" w:rsidRDefault="00DC240C" w:rsidP="006C38E4">
      <w:pPr>
        <w:pStyle w:val="Heading2"/>
        <w:spacing w:before="0" w:after="0"/>
        <w:jc w:val="center"/>
        <w:rPr>
          <w:sz w:val="36"/>
          <w:szCs w:val="36"/>
        </w:rPr>
      </w:pPr>
      <w:r>
        <w:rPr>
          <w:sz w:val="36"/>
          <w:szCs w:val="36"/>
        </w:rPr>
        <w:t>San Juan Oaks Golf Club</w:t>
      </w:r>
      <w:r w:rsidR="00546197">
        <w:rPr>
          <w:sz w:val="36"/>
          <w:szCs w:val="36"/>
        </w:rPr>
        <w:t>, CA3500903</w:t>
      </w:r>
      <w:bookmarkStart w:id="1" w:name="_GoBack"/>
      <w:bookmarkEnd w:id="1"/>
    </w:p>
    <w:p w14:paraId="65A99AB1" w14:textId="2F405421" w:rsidR="003A4CAA" w:rsidRDefault="00ED7919" w:rsidP="006C38E4">
      <w:pPr>
        <w:jc w:val="center"/>
        <w:rPr>
          <w:rFonts w:ascii="Arial" w:hAnsi="Arial" w:cs="Arial"/>
          <w:sz w:val="24"/>
          <w:szCs w:val="24"/>
        </w:rPr>
      </w:pPr>
      <w:r w:rsidRPr="006C38E4">
        <w:rPr>
          <w:rFonts w:ascii="Arial" w:hAnsi="Arial" w:cs="Arial"/>
          <w:sz w:val="36"/>
          <w:szCs w:val="36"/>
        </w:rPr>
        <w:t>Rep</w:t>
      </w:r>
      <w:r w:rsidR="003A4CAA" w:rsidRPr="006C38E4">
        <w:rPr>
          <w:rFonts w:ascii="Arial" w:hAnsi="Arial" w:cs="Arial"/>
          <w:sz w:val="36"/>
          <w:szCs w:val="36"/>
        </w:rPr>
        <w:t>ort Date:</w:t>
      </w:r>
      <w:r w:rsidRPr="006C38E4">
        <w:rPr>
          <w:rFonts w:ascii="Arial" w:hAnsi="Arial" w:cs="Arial"/>
          <w:sz w:val="36"/>
          <w:szCs w:val="36"/>
        </w:rPr>
        <w:t xml:space="preserve"> </w:t>
      </w:r>
      <w:r w:rsidR="00CD6067">
        <w:rPr>
          <w:rFonts w:ascii="Arial" w:hAnsi="Arial" w:cs="Arial"/>
          <w:sz w:val="36"/>
          <w:szCs w:val="36"/>
        </w:rPr>
        <w:t xml:space="preserve">June </w:t>
      </w:r>
      <w:r w:rsidR="00351F77">
        <w:rPr>
          <w:rFonts w:ascii="Arial" w:hAnsi="Arial" w:cs="Arial"/>
          <w:sz w:val="36"/>
          <w:szCs w:val="36"/>
        </w:rPr>
        <w:t>21</w:t>
      </w:r>
      <w:r w:rsidR="00CD6067">
        <w:rPr>
          <w:rFonts w:ascii="Arial" w:hAnsi="Arial" w:cs="Arial"/>
          <w:sz w:val="36"/>
          <w:szCs w:val="36"/>
        </w:rPr>
        <w:t>,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 xml:space="preserve">Este informe contiene información muy importante sobre su agua para beber.  Favor de comunicarse MCSI </w:t>
      </w:r>
      <w:proofErr w:type="spellStart"/>
      <w:r w:rsidRPr="00A20178">
        <w:rPr>
          <w:b/>
          <w:bCs/>
          <w:lang w:val="es-MX"/>
        </w:rPr>
        <w:t>Water</w:t>
      </w:r>
      <w:proofErr w:type="spellEnd"/>
      <w:r w:rsidRPr="00A20178">
        <w:rPr>
          <w:b/>
          <w:bCs/>
          <w:lang w:val="es-MX"/>
        </w:rPr>
        <w:t xml:space="preserve"> </w:t>
      </w:r>
      <w:proofErr w:type="spellStart"/>
      <w:r w:rsidRPr="00A20178">
        <w:rPr>
          <w:b/>
          <w:bCs/>
          <w:lang w:val="es-MX"/>
        </w:rPr>
        <w:t>Systems</w:t>
      </w:r>
      <w:proofErr w:type="spellEnd"/>
      <w:r w:rsidRPr="00A20178">
        <w:rPr>
          <w:b/>
          <w:bCs/>
          <w:lang w:val="es-MX"/>
        </w:rPr>
        <w:t xml:space="preserve"> Management a (831-659-5360 para asistirlo en español.</w:t>
      </w:r>
    </w:p>
    <w:p w14:paraId="21C05768" w14:textId="11DD52F4" w:rsidR="004263A6" w:rsidRPr="00CD6067" w:rsidRDefault="004263A6" w:rsidP="00CD6067">
      <w:pPr>
        <w:spacing w:after="120"/>
        <w:rPr>
          <w:rFonts w:ascii="Arial" w:hAnsi="Arial" w:cs="Arial"/>
          <w:sz w:val="18"/>
          <w:szCs w:val="18"/>
        </w:rPr>
      </w:pPr>
      <w:r w:rsidRPr="00CD6067">
        <w:rPr>
          <w:rFonts w:ascii="Arial" w:hAnsi="Arial" w:cs="Arial"/>
          <w:sz w:val="18"/>
          <w:szCs w:val="18"/>
        </w:rPr>
        <w:t>Type of Water Source(s) in Use</w:t>
      </w:r>
      <w:r w:rsidR="006C38E4" w:rsidRPr="00CD6067">
        <w:rPr>
          <w:rFonts w:ascii="Arial" w:hAnsi="Arial" w:cs="Arial"/>
          <w:sz w:val="18"/>
          <w:szCs w:val="18"/>
        </w:rPr>
        <w:t>, Name, and General Location</w:t>
      </w:r>
      <w:r w:rsidRPr="00CD6067">
        <w:rPr>
          <w:rFonts w:ascii="Arial" w:hAnsi="Arial" w:cs="Arial"/>
          <w:sz w:val="18"/>
          <w:szCs w:val="18"/>
        </w:rPr>
        <w:t xml:space="preserve">: </w:t>
      </w:r>
      <w:r w:rsidR="00CD6067" w:rsidRPr="00CD6067">
        <w:rPr>
          <w:rFonts w:ascii="Arial" w:hAnsi="Arial" w:cs="Arial"/>
          <w:sz w:val="18"/>
          <w:szCs w:val="18"/>
        </w:rPr>
        <w:t>San Juan Oaks Golf Club is served by one (1) groundwater well located on the property.</w:t>
      </w:r>
    </w:p>
    <w:p w14:paraId="11D6F99D" w14:textId="762F4FC4" w:rsidR="004263A6" w:rsidRPr="00CD6067" w:rsidRDefault="004263A6" w:rsidP="00CD6067">
      <w:pPr>
        <w:spacing w:after="120"/>
        <w:rPr>
          <w:rFonts w:ascii="Arial" w:hAnsi="Arial" w:cs="Arial"/>
          <w:sz w:val="18"/>
          <w:szCs w:val="18"/>
        </w:rPr>
      </w:pPr>
      <w:r w:rsidRPr="00CD6067">
        <w:rPr>
          <w:rFonts w:ascii="Arial" w:hAnsi="Arial" w:cs="Arial"/>
          <w:sz w:val="18"/>
          <w:szCs w:val="18"/>
        </w:rPr>
        <w:t>Drinking Water Source Assessment</w:t>
      </w:r>
      <w:r w:rsidR="00A32EB0" w:rsidRPr="00CD6067">
        <w:rPr>
          <w:rFonts w:ascii="Arial" w:hAnsi="Arial" w:cs="Arial"/>
          <w:sz w:val="18"/>
          <w:szCs w:val="18"/>
        </w:rPr>
        <w:t xml:space="preserve"> Information</w:t>
      </w:r>
      <w:r w:rsidRPr="00CD6067">
        <w:rPr>
          <w:rFonts w:ascii="Arial" w:hAnsi="Arial" w:cs="Arial"/>
          <w:sz w:val="18"/>
          <w:szCs w:val="18"/>
        </w:rPr>
        <w:t xml:space="preserve">: </w:t>
      </w:r>
      <w:r w:rsidR="00CD6067" w:rsidRPr="00CD6067">
        <w:rPr>
          <w:rFonts w:ascii="Arial" w:hAnsi="Arial" w:cs="Arial"/>
          <w:sz w:val="18"/>
          <w:szCs w:val="18"/>
        </w:rPr>
        <w:t>A Source Water Assessment was completed in 2002. The Well is considered most vulnerable to the following activity associated with contaminants detected in the water supply: agricultural wells and a golf course. A copy of the complete assessment is available for review by contacting the State Water Resources Control Board-Division of Drinking Water-Monterey District. (831) 655-6939</w:t>
      </w:r>
    </w:p>
    <w:p w14:paraId="175FE9EF" w14:textId="6E82D69B" w:rsidR="004263A6" w:rsidRDefault="0065365D" w:rsidP="00CD6067">
      <w:pPr>
        <w:spacing w:after="120"/>
        <w:rPr>
          <w:rFonts w:ascii="Arial" w:hAnsi="Arial" w:cs="Arial"/>
        </w:rPr>
      </w:pPr>
      <w:r w:rsidRPr="00CD6067">
        <w:rPr>
          <w:rFonts w:ascii="Arial" w:hAnsi="Arial" w:cs="Arial"/>
          <w:sz w:val="18"/>
          <w:szCs w:val="18"/>
        </w:rPr>
        <w:t>For More Information</w:t>
      </w:r>
      <w:r w:rsidR="00FE1715" w:rsidRPr="00CD6067">
        <w:rPr>
          <w:rFonts w:ascii="Arial" w:hAnsi="Arial" w:cs="Arial"/>
          <w:sz w:val="18"/>
          <w:szCs w:val="18"/>
        </w:rPr>
        <w:t>,</w:t>
      </w:r>
      <w:r w:rsidRPr="00CD6067">
        <w:rPr>
          <w:rFonts w:ascii="Arial" w:hAnsi="Arial" w:cs="Arial"/>
          <w:sz w:val="18"/>
          <w:szCs w:val="18"/>
        </w:rPr>
        <w:t xml:space="preserve"> Contact</w:t>
      </w:r>
      <w:r w:rsidR="00A32EB0" w:rsidRPr="00CD6067">
        <w:rPr>
          <w:rFonts w:ascii="Arial" w:hAnsi="Arial" w:cs="Arial"/>
          <w:sz w:val="18"/>
          <w:szCs w:val="18"/>
        </w:rPr>
        <w:t>:</w:t>
      </w:r>
      <w:r w:rsidR="004263A6" w:rsidRPr="00CD6067">
        <w:rPr>
          <w:rFonts w:ascii="Arial" w:hAnsi="Arial" w:cs="Arial"/>
          <w:sz w:val="18"/>
          <w:szCs w:val="18"/>
        </w:rPr>
        <w:t xml:space="preserve"> </w:t>
      </w:r>
      <w:r w:rsidR="006C38E4" w:rsidRPr="00CD6067">
        <w:rPr>
          <w:rFonts w:ascii="Arial" w:hAnsi="Arial" w:cs="Arial"/>
          <w:sz w:val="18"/>
          <w:szCs w:val="18"/>
        </w:rPr>
        <w:t>MCSI Water Systems Management, (831) 659-5360</w:t>
      </w:r>
    </w:p>
    <w:p w14:paraId="38F1FFCA" w14:textId="0D9CBA62" w:rsidR="00D32406" w:rsidRPr="00825B96" w:rsidRDefault="00D32406" w:rsidP="00701C81">
      <w:pPr>
        <w:pStyle w:val="Heading2"/>
        <w:spacing w:before="0" w:after="40"/>
        <w:rPr>
          <w:sz w:val="20"/>
          <w:szCs w:val="20"/>
        </w:rPr>
      </w:pPr>
      <w:bookmarkStart w:id="2" w:name="_Toc58336715"/>
      <w:r w:rsidRPr="00825B96">
        <w:rPr>
          <w:sz w:val="20"/>
          <w:szCs w:val="20"/>
        </w:rPr>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825B96" w14:paraId="0C093E19" w14:textId="77777777" w:rsidTr="00CD6067">
        <w:trPr>
          <w:trHeight w:val="226"/>
          <w:tblHeader/>
        </w:trPr>
        <w:tc>
          <w:tcPr>
            <w:tcW w:w="260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18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451942FE" w14:textId="77777777" w:rsidTr="00CD6067">
        <w:tc>
          <w:tcPr>
            <w:tcW w:w="2605" w:type="dxa"/>
            <w:tcMar>
              <w:left w:w="58" w:type="dxa"/>
              <w:right w:w="86" w:type="dxa"/>
            </w:tcMar>
          </w:tcPr>
          <w:p w14:paraId="093F2F2C" w14:textId="339E3AD7" w:rsidR="00450A4E" w:rsidRPr="00825B96" w:rsidRDefault="00450A4E" w:rsidP="00C31F01">
            <w:r w:rsidRPr="00825B96">
              <w:rPr>
                <w:rFonts w:ascii="Arial" w:hAnsi="Arial" w:cs="Arial"/>
              </w:rPr>
              <w:t>Maximum Contaminant Level (MCL)</w:t>
            </w:r>
          </w:p>
        </w:tc>
        <w:tc>
          <w:tcPr>
            <w:tcW w:w="8185" w:type="dxa"/>
          </w:tcPr>
          <w:p w14:paraId="58014DFA" w14:textId="701C336F" w:rsidR="00450A4E" w:rsidRPr="00825B96" w:rsidRDefault="00450A4E" w:rsidP="00C31F01">
            <w:r w:rsidRPr="00825B9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CD6067">
        <w:tc>
          <w:tcPr>
            <w:tcW w:w="2605" w:type="dxa"/>
            <w:tcMar>
              <w:left w:w="58" w:type="dxa"/>
              <w:right w:w="86" w:type="dxa"/>
            </w:tcMar>
          </w:tcPr>
          <w:p w14:paraId="752BD593" w14:textId="41EC6261" w:rsidR="00450A4E" w:rsidRPr="00825B96" w:rsidRDefault="00450A4E" w:rsidP="00C31F01">
            <w:r w:rsidRPr="00825B96">
              <w:rPr>
                <w:rFonts w:ascii="Arial" w:hAnsi="Arial" w:cs="Arial"/>
              </w:rPr>
              <w:t>Maximum Contaminant Level Goal (MCLG)</w:t>
            </w:r>
          </w:p>
        </w:tc>
        <w:tc>
          <w:tcPr>
            <w:tcW w:w="8185" w:type="dxa"/>
          </w:tcPr>
          <w:p w14:paraId="2DAD574C" w14:textId="53444A1C" w:rsidR="00450A4E" w:rsidRPr="00825B96" w:rsidRDefault="00450A4E" w:rsidP="00C31F01">
            <w:r w:rsidRPr="00825B96">
              <w:rPr>
                <w:rFonts w:ascii="Arial" w:hAnsi="Arial" w:cs="Arial"/>
              </w:rPr>
              <w:t>The level of a contaminant in drinking water below which there is no known or expected risk to health.  MCLGs are set by the U.S. Environmental Protection Agency (U.S. EPA).</w:t>
            </w:r>
          </w:p>
        </w:tc>
      </w:tr>
      <w:tr w:rsidR="00450A4E" w:rsidRPr="00825B96" w14:paraId="1DC07BBF" w14:textId="77777777" w:rsidTr="00CD6067">
        <w:tc>
          <w:tcPr>
            <w:tcW w:w="2605" w:type="dxa"/>
            <w:tcMar>
              <w:left w:w="58" w:type="dxa"/>
              <w:right w:w="86" w:type="dxa"/>
            </w:tcMar>
          </w:tcPr>
          <w:p w14:paraId="4A5190D4" w14:textId="2486FA3B" w:rsidR="00450A4E" w:rsidRPr="00825B96" w:rsidRDefault="00450A4E" w:rsidP="00C31F01">
            <w:r w:rsidRPr="00825B96">
              <w:rPr>
                <w:rFonts w:ascii="Arial" w:hAnsi="Arial" w:cs="Arial"/>
              </w:rPr>
              <w:t>Maximum Residual Disinfectant Level (MRDL)</w:t>
            </w:r>
          </w:p>
        </w:tc>
        <w:tc>
          <w:tcPr>
            <w:tcW w:w="8185" w:type="dxa"/>
          </w:tcPr>
          <w:p w14:paraId="362DFFF0" w14:textId="2CB8A05A" w:rsidR="00450A4E" w:rsidRPr="00825B96" w:rsidRDefault="00450A4E" w:rsidP="00C31F01">
            <w:r w:rsidRPr="00825B96">
              <w:rPr>
                <w:rFonts w:ascii="Arial" w:hAnsi="Arial" w:cs="Arial"/>
              </w:rPr>
              <w:t>The highest level of a disinfectant allowed in drinking water.  There is convincing evidence that addition of a disinfectant is necessary for control of microbial contaminants.</w:t>
            </w:r>
          </w:p>
        </w:tc>
      </w:tr>
      <w:tr w:rsidR="00450A4E" w:rsidRPr="00825B96" w14:paraId="0F0E3CA0" w14:textId="77777777" w:rsidTr="00CD6067">
        <w:tc>
          <w:tcPr>
            <w:tcW w:w="2605" w:type="dxa"/>
            <w:tcMar>
              <w:left w:w="58" w:type="dxa"/>
              <w:right w:w="86" w:type="dxa"/>
            </w:tcMar>
          </w:tcPr>
          <w:p w14:paraId="7C5814E4" w14:textId="11AFF8D1" w:rsidR="00450A4E" w:rsidRPr="00825B96" w:rsidRDefault="00450A4E" w:rsidP="00C31F01">
            <w:r w:rsidRPr="00825B96">
              <w:rPr>
                <w:rFonts w:ascii="Arial" w:hAnsi="Arial" w:cs="Arial"/>
              </w:rPr>
              <w:t>Maximum Residual Disinfectant Level Goal (MRDLG)</w:t>
            </w:r>
          </w:p>
        </w:tc>
        <w:tc>
          <w:tcPr>
            <w:tcW w:w="8185" w:type="dxa"/>
          </w:tcPr>
          <w:p w14:paraId="5A266C1B" w14:textId="2D9057A7" w:rsidR="00450A4E" w:rsidRPr="00825B96" w:rsidRDefault="00450A4E" w:rsidP="00C31F01">
            <w:r w:rsidRPr="00825B9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CD6067">
        <w:tc>
          <w:tcPr>
            <w:tcW w:w="2605" w:type="dxa"/>
            <w:tcMar>
              <w:left w:w="58" w:type="dxa"/>
              <w:right w:w="86" w:type="dxa"/>
            </w:tcMar>
          </w:tcPr>
          <w:p w14:paraId="449D0EF7" w14:textId="06BF645D" w:rsidR="00450A4E" w:rsidRPr="00825B96" w:rsidRDefault="00450A4E" w:rsidP="00C31F01">
            <w:pPr>
              <w:rPr>
                <w:rFonts w:ascii="Arial" w:hAnsi="Arial" w:cs="Arial"/>
              </w:rPr>
            </w:pPr>
            <w:r w:rsidRPr="00825B96">
              <w:rPr>
                <w:rFonts w:ascii="Arial" w:hAnsi="Arial" w:cs="Arial"/>
              </w:rPr>
              <w:t>Primary Drinking Water Standards (PDWS)</w:t>
            </w:r>
          </w:p>
        </w:tc>
        <w:tc>
          <w:tcPr>
            <w:tcW w:w="8185" w:type="dxa"/>
          </w:tcPr>
          <w:p w14:paraId="5853E615" w14:textId="2495FDF9" w:rsidR="00450A4E" w:rsidRPr="00825B96" w:rsidRDefault="00450A4E" w:rsidP="00C31F01">
            <w:pPr>
              <w:rPr>
                <w:rFonts w:ascii="Arial" w:hAnsi="Arial" w:cs="Arial"/>
              </w:rPr>
            </w:pPr>
            <w:r w:rsidRPr="00825B96">
              <w:rPr>
                <w:rFonts w:ascii="Arial" w:hAnsi="Arial" w:cs="Arial"/>
              </w:rPr>
              <w:t>MCLs and MRDLs for contaminants that affect health along with their monitoring and reporting requirements, and water treatment requirements.</w:t>
            </w:r>
          </w:p>
        </w:tc>
      </w:tr>
      <w:tr w:rsidR="00450A4E" w:rsidRPr="00825B96" w14:paraId="5A323592" w14:textId="77777777" w:rsidTr="00CD6067">
        <w:tc>
          <w:tcPr>
            <w:tcW w:w="2605" w:type="dxa"/>
            <w:tcMar>
              <w:left w:w="58" w:type="dxa"/>
              <w:right w:w="86" w:type="dxa"/>
            </w:tcMar>
          </w:tcPr>
          <w:p w14:paraId="46067879" w14:textId="2982DF77" w:rsidR="00450A4E" w:rsidRPr="00825B96" w:rsidRDefault="00450A4E" w:rsidP="00631192">
            <w:pPr>
              <w:rPr>
                <w:rFonts w:ascii="Arial" w:hAnsi="Arial" w:cs="Arial"/>
              </w:rPr>
            </w:pPr>
            <w:r w:rsidRPr="00825B96">
              <w:rPr>
                <w:rFonts w:ascii="Arial" w:hAnsi="Arial" w:cs="Arial"/>
              </w:rPr>
              <w:t>Public Health Goal</w:t>
            </w:r>
            <w:r w:rsidR="00631192" w:rsidRPr="00825B96">
              <w:rPr>
                <w:rFonts w:ascii="Arial" w:hAnsi="Arial" w:cs="Arial"/>
              </w:rPr>
              <w:t xml:space="preserve"> </w:t>
            </w:r>
            <w:r w:rsidRPr="00825B96">
              <w:rPr>
                <w:rFonts w:ascii="Arial" w:hAnsi="Arial" w:cs="Arial"/>
              </w:rPr>
              <w:t>(PHG)</w:t>
            </w:r>
          </w:p>
        </w:tc>
        <w:tc>
          <w:tcPr>
            <w:tcW w:w="8185" w:type="dxa"/>
          </w:tcPr>
          <w:p w14:paraId="0148A017" w14:textId="01C7920D" w:rsidR="00450A4E" w:rsidRPr="00825B96" w:rsidRDefault="00450A4E" w:rsidP="00C31F01">
            <w:pPr>
              <w:rPr>
                <w:rFonts w:ascii="Arial" w:hAnsi="Arial" w:cs="Arial"/>
              </w:rPr>
            </w:pPr>
            <w:r w:rsidRPr="00825B96">
              <w:rPr>
                <w:rFonts w:ascii="Arial" w:hAnsi="Arial" w:cs="Arial"/>
              </w:rPr>
              <w:t>The level of a contaminant in drinking water below which there is no known or expected risk to health.  PHGs are set by the California Environmental Protection Agency.</w:t>
            </w:r>
          </w:p>
        </w:tc>
      </w:tr>
      <w:tr w:rsidR="00450A4E" w:rsidRPr="00825B96" w14:paraId="6EE23F85" w14:textId="77777777" w:rsidTr="00CD6067">
        <w:tc>
          <w:tcPr>
            <w:tcW w:w="2605" w:type="dxa"/>
            <w:tcMar>
              <w:left w:w="58" w:type="dxa"/>
              <w:right w:w="86" w:type="dxa"/>
            </w:tcMar>
          </w:tcPr>
          <w:p w14:paraId="204DD0FA" w14:textId="195F9C0D" w:rsidR="00450A4E" w:rsidRPr="00825B96" w:rsidRDefault="00450A4E" w:rsidP="00631192">
            <w:pPr>
              <w:rPr>
                <w:rFonts w:ascii="Arial" w:hAnsi="Arial" w:cs="Arial"/>
              </w:rPr>
            </w:pPr>
            <w:r w:rsidRPr="00825B96">
              <w:rPr>
                <w:rFonts w:ascii="Arial" w:hAnsi="Arial" w:cs="Arial"/>
              </w:rPr>
              <w:t>Regulatory Action Level</w:t>
            </w:r>
            <w:r w:rsidR="00631192" w:rsidRPr="00825B96">
              <w:rPr>
                <w:rFonts w:ascii="Arial" w:hAnsi="Arial" w:cs="Arial"/>
              </w:rPr>
              <w:t xml:space="preserve"> </w:t>
            </w:r>
            <w:r w:rsidRPr="00825B96">
              <w:rPr>
                <w:rFonts w:ascii="Arial" w:hAnsi="Arial" w:cs="Arial"/>
              </w:rPr>
              <w:t>(AL)</w:t>
            </w:r>
          </w:p>
        </w:tc>
        <w:tc>
          <w:tcPr>
            <w:tcW w:w="8185" w:type="dxa"/>
          </w:tcPr>
          <w:p w14:paraId="6456BECA" w14:textId="688ED567" w:rsidR="00450A4E" w:rsidRPr="00825B96" w:rsidRDefault="00450A4E" w:rsidP="00C31F01">
            <w:pPr>
              <w:rPr>
                <w:rFonts w:ascii="Arial" w:hAnsi="Arial" w:cs="Arial"/>
              </w:rPr>
            </w:pPr>
            <w:r w:rsidRPr="00825B96">
              <w:rPr>
                <w:rFonts w:ascii="Arial" w:hAnsi="Arial" w:cs="Arial"/>
              </w:rPr>
              <w:t>The concentration of a contaminant which, if exceeded, triggers treatment or other requirements that a water system must follow.</w:t>
            </w:r>
          </w:p>
        </w:tc>
      </w:tr>
      <w:tr w:rsidR="00450A4E" w:rsidRPr="00825B96" w14:paraId="13979CE7" w14:textId="77777777" w:rsidTr="00CD6067">
        <w:tc>
          <w:tcPr>
            <w:tcW w:w="2605" w:type="dxa"/>
            <w:tcMar>
              <w:left w:w="58" w:type="dxa"/>
              <w:right w:w="86" w:type="dxa"/>
            </w:tcMar>
          </w:tcPr>
          <w:p w14:paraId="0D4C54D5" w14:textId="73FB0A03" w:rsidR="00450A4E" w:rsidRPr="00825B96" w:rsidRDefault="00450A4E" w:rsidP="00C31F01">
            <w:pPr>
              <w:rPr>
                <w:rFonts w:ascii="Arial" w:hAnsi="Arial" w:cs="Arial"/>
              </w:rPr>
            </w:pPr>
            <w:r w:rsidRPr="00825B96">
              <w:rPr>
                <w:rFonts w:ascii="Arial" w:hAnsi="Arial" w:cs="Arial"/>
              </w:rPr>
              <w:t>Secondary Drinking Water Standards (SDWS)</w:t>
            </w:r>
          </w:p>
        </w:tc>
        <w:tc>
          <w:tcPr>
            <w:tcW w:w="8185" w:type="dxa"/>
          </w:tcPr>
          <w:p w14:paraId="445F3596" w14:textId="640EFB07" w:rsidR="00450A4E" w:rsidRPr="00825B96" w:rsidRDefault="00450A4E" w:rsidP="00C31F01">
            <w:pPr>
              <w:rPr>
                <w:rFonts w:ascii="Arial" w:hAnsi="Arial" w:cs="Arial"/>
              </w:rPr>
            </w:pPr>
            <w:r w:rsidRPr="00825B96">
              <w:rPr>
                <w:rFonts w:ascii="Arial" w:hAnsi="Arial" w:cs="Arial"/>
              </w:rPr>
              <w:t>MCLs for contaminants that affect taste, odor, or appearance of the drinking water.  Contaminants with SDWSs do not affect the health at the MCL levels.</w:t>
            </w:r>
          </w:p>
        </w:tc>
      </w:tr>
      <w:tr w:rsidR="00052743" w:rsidRPr="00825B96" w14:paraId="0462F9C1" w14:textId="77777777" w:rsidTr="00CD6067">
        <w:tc>
          <w:tcPr>
            <w:tcW w:w="2605" w:type="dxa"/>
            <w:tcMar>
              <w:left w:w="58" w:type="dxa"/>
              <w:right w:w="86" w:type="dxa"/>
            </w:tcMar>
          </w:tcPr>
          <w:p w14:paraId="0A367A40" w14:textId="1B86B3D4" w:rsidR="00052743" w:rsidRPr="00825B96" w:rsidRDefault="00052743" w:rsidP="00C31F01">
            <w:pPr>
              <w:rPr>
                <w:rFonts w:ascii="Arial" w:hAnsi="Arial" w:cs="Arial"/>
              </w:rPr>
            </w:pPr>
            <w:r w:rsidRPr="00825B96">
              <w:rPr>
                <w:rFonts w:ascii="Arial" w:hAnsi="Arial" w:cs="Arial"/>
              </w:rPr>
              <w:t>Variances and Exemptions</w:t>
            </w:r>
          </w:p>
        </w:tc>
        <w:tc>
          <w:tcPr>
            <w:tcW w:w="8185" w:type="dxa"/>
          </w:tcPr>
          <w:p w14:paraId="66FC9EBF" w14:textId="607B8C3D" w:rsidR="00052743" w:rsidRPr="00825B96" w:rsidRDefault="00052743" w:rsidP="00C31F01">
            <w:pPr>
              <w:rPr>
                <w:rFonts w:ascii="Arial" w:hAnsi="Arial" w:cs="Arial"/>
              </w:rPr>
            </w:pPr>
            <w:r w:rsidRPr="00825B96">
              <w:rPr>
                <w:rFonts w:ascii="Arial" w:hAnsi="Arial" w:cs="Arial"/>
              </w:rPr>
              <w:t>Permissions from the State Water Resources Control Board (State Board) to exceed an MCL or not comply with a treatment technique under certain conditions.</w:t>
            </w:r>
          </w:p>
        </w:tc>
      </w:tr>
      <w:tr w:rsidR="001F7181" w:rsidRPr="00825B96" w14:paraId="60196C83" w14:textId="77777777" w:rsidTr="00CD6067">
        <w:tc>
          <w:tcPr>
            <w:tcW w:w="2605" w:type="dxa"/>
            <w:tcMar>
              <w:left w:w="58" w:type="dxa"/>
              <w:right w:w="86" w:type="dxa"/>
            </w:tcMar>
          </w:tcPr>
          <w:p w14:paraId="027E61F2" w14:textId="0137D622" w:rsidR="001F7181" w:rsidRPr="00825B96" w:rsidRDefault="001F7181" w:rsidP="00C31F01">
            <w:pPr>
              <w:rPr>
                <w:rFonts w:ascii="Arial" w:hAnsi="Arial" w:cs="Arial"/>
              </w:rPr>
            </w:pPr>
            <w:r w:rsidRPr="00825B96">
              <w:rPr>
                <w:rFonts w:ascii="Arial" w:hAnsi="Arial" w:cs="Arial"/>
              </w:rPr>
              <w:t>ND</w:t>
            </w:r>
          </w:p>
        </w:tc>
        <w:tc>
          <w:tcPr>
            <w:tcW w:w="8185" w:type="dxa"/>
          </w:tcPr>
          <w:p w14:paraId="45802508" w14:textId="5444DC5E" w:rsidR="001F7181" w:rsidRPr="00825B96" w:rsidRDefault="001F7181" w:rsidP="00C31F01">
            <w:pPr>
              <w:rPr>
                <w:rFonts w:ascii="Arial" w:hAnsi="Arial" w:cs="Arial"/>
              </w:rPr>
            </w:pPr>
            <w:r w:rsidRPr="00825B96">
              <w:rPr>
                <w:rFonts w:ascii="Arial" w:hAnsi="Arial" w:cs="Arial"/>
              </w:rPr>
              <w:t>Not detectable at testing limit.</w:t>
            </w:r>
          </w:p>
        </w:tc>
      </w:tr>
      <w:tr w:rsidR="001F7181" w:rsidRPr="00825B96" w14:paraId="4F131ED2" w14:textId="77777777" w:rsidTr="00CD6067">
        <w:tc>
          <w:tcPr>
            <w:tcW w:w="2605" w:type="dxa"/>
            <w:tcMar>
              <w:left w:w="58" w:type="dxa"/>
              <w:right w:w="86" w:type="dxa"/>
            </w:tcMar>
          </w:tcPr>
          <w:p w14:paraId="4A5C476F" w14:textId="401FDE3A"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pm</w:t>
            </w:r>
          </w:p>
        </w:tc>
        <w:tc>
          <w:tcPr>
            <w:tcW w:w="8185" w:type="dxa"/>
          </w:tcPr>
          <w:p w14:paraId="512D39E6" w14:textId="72F865AC" w:rsidR="001F7181" w:rsidRPr="00825B96" w:rsidRDefault="001F7181" w:rsidP="00C31F01">
            <w:pPr>
              <w:rPr>
                <w:rFonts w:ascii="Arial" w:hAnsi="Arial" w:cs="Arial"/>
              </w:rPr>
            </w:pPr>
            <w:r w:rsidRPr="00825B96">
              <w:rPr>
                <w:rFonts w:ascii="Arial" w:hAnsi="Arial" w:cs="Arial"/>
              </w:rPr>
              <w:t>parts per million or milligrams per liter (mg/L)</w:t>
            </w:r>
          </w:p>
        </w:tc>
      </w:tr>
      <w:tr w:rsidR="001F7181" w:rsidRPr="00825B96" w14:paraId="13C3BC89" w14:textId="77777777" w:rsidTr="00CD6067">
        <w:tc>
          <w:tcPr>
            <w:tcW w:w="2605" w:type="dxa"/>
            <w:tcMar>
              <w:left w:w="58" w:type="dxa"/>
              <w:right w:w="86" w:type="dxa"/>
            </w:tcMar>
          </w:tcPr>
          <w:p w14:paraId="55D2A658" w14:textId="25F4519F"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pb</w:t>
            </w:r>
          </w:p>
        </w:tc>
        <w:tc>
          <w:tcPr>
            <w:tcW w:w="8185" w:type="dxa"/>
          </w:tcPr>
          <w:p w14:paraId="0D44642D" w14:textId="3A20C681" w:rsidR="001F7181" w:rsidRPr="00825B96" w:rsidRDefault="001F7181" w:rsidP="00C31F01">
            <w:pPr>
              <w:rPr>
                <w:rFonts w:ascii="Arial" w:hAnsi="Arial" w:cs="Arial"/>
              </w:rPr>
            </w:pPr>
            <w:r w:rsidRPr="00825B96">
              <w:rPr>
                <w:rFonts w:ascii="Arial" w:hAnsi="Arial" w:cs="Arial"/>
              </w:rPr>
              <w:t xml:space="preserve">parts per </w:t>
            </w:r>
            <w:r w:rsidR="00A3133D" w:rsidRPr="00825B96">
              <w:rPr>
                <w:rFonts w:ascii="Arial" w:hAnsi="Arial" w:cs="Arial"/>
              </w:rPr>
              <w:t>b</w:t>
            </w:r>
            <w:r w:rsidRPr="00825B96">
              <w:rPr>
                <w:rFonts w:ascii="Arial" w:hAnsi="Arial" w:cs="Arial"/>
              </w:rPr>
              <w:t>illion or milligrams per liter (</w:t>
            </w:r>
            <w:r w:rsidR="00A3133D" w:rsidRPr="00825B96">
              <w:rPr>
                <w:rFonts w:ascii="Arial" w:hAnsi="Arial" w:cs="Arial"/>
              </w:rPr>
              <w:t>µ</w:t>
            </w:r>
            <w:r w:rsidRPr="00825B96">
              <w:rPr>
                <w:rFonts w:ascii="Arial" w:hAnsi="Arial" w:cs="Arial"/>
              </w:rPr>
              <w:t>g/L)</w:t>
            </w:r>
          </w:p>
        </w:tc>
      </w:tr>
      <w:tr w:rsidR="001F7181" w:rsidRPr="00825B96" w14:paraId="00F9CF16" w14:textId="77777777" w:rsidTr="00CD6067">
        <w:tc>
          <w:tcPr>
            <w:tcW w:w="2605" w:type="dxa"/>
            <w:tcMar>
              <w:left w:w="58" w:type="dxa"/>
              <w:right w:w="86" w:type="dxa"/>
            </w:tcMar>
          </w:tcPr>
          <w:p w14:paraId="6894C658" w14:textId="36CFA397" w:rsidR="001F7181" w:rsidRPr="00825B96" w:rsidRDefault="001F7181" w:rsidP="00C31F01">
            <w:pPr>
              <w:rPr>
                <w:rFonts w:ascii="Arial" w:hAnsi="Arial" w:cs="Arial"/>
              </w:rPr>
            </w:pPr>
            <w:r w:rsidRPr="00825B96">
              <w:rPr>
                <w:rFonts w:ascii="Arial" w:hAnsi="Arial" w:cs="Arial"/>
              </w:rPr>
              <w:t>pCi/L</w:t>
            </w:r>
          </w:p>
        </w:tc>
        <w:tc>
          <w:tcPr>
            <w:tcW w:w="8185" w:type="dxa"/>
          </w:tcPr>
          <w:p w14:paraId="2E8A0BF7" w14:textId="620E4174" w:rsidR="001F7181" w:rsidRPr="00825B96" w:rsidRDefault="001F7181" w:rsidP="00C31F01">
            <w:pPr>
              <w:rPr>
                <w:rFonts w:ascii="Arial" w:hAnsi="Arial" w:cs="Arial"/>
              </w:rPr>
            </w:pPr>
            <w:r w:rsidRPr="00825B96">
              <w:rPr>
                <w:rFonts w:ascii="Arial" w:hAnsi="Arial" w:cs="Arial"/>
              </w:rPr>
              <w:t>picocuries per liter (a measure of radiation)</w:t>
            </w:r>
          </w:p>
        </w:tc>
      </w:tr>
    </w:tbl>
    <w:p w14:paraId="31C1E29F" w14:textId="29ACCEAC" w:rsidR="00CF02C7" w:rsidRPr="00825B96" w:rsidRDefault="00E870EB" w:rsidP="001F4C69">
      <w:pPr>
        <w:pStyle w:val="Heading2"/>
        <w:spacing w:before="1200"/>
        <w:rPr>
          <w:sz w:val="20"/>
          <w:szCs w:val="20"/>
        </w:rPr>
      </w:pPr>
      <w:bookmarkStart w:id="3"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3"/>
    </w:p>
    <w:p w14:paraId="0BC0D931" w14:textId="26F82A25" w:rsidR="00BC6327" w:rsidRPr="00825B96" w:rsidRDefault="00BC6327" w:rsidP="00CD6067">
      <w:pPr>
        <w:spacing w:before="120" w:after="12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CD6067">
      <w:pPr>
        <w:spacing w:before="120" w:after="120"/>
        <w:rPr>
          <w:rFonts w:ascii="Arial" w:hAnsi="Arial" w:cs="Arial"/>
          <w:bCs/>
        </w:rPr>
      </w:pPr>
      <w:r w:rsidRPr="00825B96">
        <w:rPr>
          <w:rFonts w:ascii="Arial" w:hAnsi="Arial" w:cs="Arial"/>
          <w:bCs/>
        </w:rPr>
        <w:t>Contaminants that may be present in source water include:</w:t>
      </w:r>
    </w:p>
    <w:p w14:paraId="6E500210" w14:textId="77777777" w:rsidR="00BC6327" w:rsidRPr="00CD6067" w:rsidRDefault="00BC6327" w:rsidP="00CD6067">
      <w:pPr>
        <w:pStyle w:val="ListParagraph"/>
        <w:rPr>
          <w:sz w:val="20"/>
          <w:szCs w:val="20"/>
        </w:rPr>
      </w:pPr>
      <w:r w:rsidRPr="00CD6067">
        <w:rPr>
          <w:sz w:val="20"/>
          <w:szCs w:val="20"/>
        </w:rPr>
        <w:t>Microbial contaminants, such as viruses and bacteria, that may come from sewage treatment plants, septic systems, agricultural livestock operations, and wildlife.</w:t>
      </w:r>
    </w:p>
    <w:p w14:paraId="0E6C1B39" w14:textId="77777777" w:rsidR="00BC6327" w:rsidRPr="00825B96" w:rsidRDefault="00BC6327" w:rsidP="00CD6067">
      <w:pPr>
        <w:pStyle w:val="ListParagraph"/>
        <w:rPr>
          <w:sz w:val="20"/>
          <w:szCs w:val="20"/>
        </w:rPr>
      </w:pPr>
      <w:r w:rsidRPr="00CD6067">
        <w:rPr>
          <w:sz w:val="20"/>
          <w:szCs w:val="20"/>
        </w:rPr>
        <w:t>Inorganic</w:t>
      </w:r>
      <w:r w:rsidRPr="00825B96">
        <w:rPr>
          <w:sz w:val="20"/>
          <w:szCs w:val="20"/>
        </w:rPr>
        <w:t xml:space="preserve"> contaminants, such as salts and metals,</w:t>
      </w:r>
      <w:r w:rsidR="003B1F6B" w:rsidRPr="00825B96">
        <w:rPr>
          <w:sz w:val="20"/>
          <w:szCs w:val="20"/>
        </w:rPr>
        <w:t xml:space="preserve"> </w:t>
      </w:r>
      <w:r w:rsidRPr="00825B96">
        <w:rPr>
          <w:sz w:val="20"/>
          <w:szCs w:val="20"/>
        </w:rPr>
        <w:t>that can be naturally-occurring or result from urban stormwater runoff, industrial or domestic wastewater discharges, oil and gas production, mining, or farming.</w:t>
      </w:r>
    </w:p>
    <w:p w14:paraId="645D21DC" w14:textId="77777777" w:rsidR="00BC6327" w:rsidRPr="00825B96" w:rsidRDefault="00BC6327" w:rsidP="00CD6067">
      <w:pPr>
        <w:pStyle w:val="ListParagraph"/>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CD6067">
      <w:pPr>
        <w:pStyle w:val="ListParagraph"/>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CD6067">
      <w:pPr>
        <w:pStyle w:val="ListParagraph"/>
        <w:rPr>
          <w:sz w:val="20"/>
          <w:szCs w:val="20"/>
        </w:rPr>
      </w:pPr>
      <w:r w:rsidRPr="00825B96">
        <w:rPr>
          <w:sz w:val="20"/>
          <w:szCs w:val="20"/>
        </w:rPr>
        <w:t xml:space="preserve">Radioactive </w:t>
      </w:r>
      <w:proofErr w:type="gramStart"/>
      <w:r w:rsidRPr="00825B96">
        <w:rPr>
          <w:sz w:val="20"/>
          <w:szCs w:val="20"/>
        </w:rPr>
        <w:t xml:space="preserve">contaminants, </w:t>
      </w:r>
      <w:r w:rsidR="00FC01B5" w:rsidRPr="00825B96">
        <w:rPr>
          <w:sz w:val="20"/>
          <w:szCs w:val="20"/>
        </w:rPr>
        <w:t>that</w:t>
      </w:r>
      <w:proofErr w:type="gramEnd"/>
      <w:r w:rsidRPr="00825B96">
        <w:rPr>
          <w:sz w:val="20"/>
          <w:szCs w:val="20"/>
        </w:rPr>
        <w:t xml:space="preserve"> can be naturally-occurring or be the result of oil and gas production and mining activities.</w:t>
      </w:r>
    </w:p>
    <w:p w14:paraId="6F86F80B" w14:textId="2EE28F3E" w:rsidR="00CB6F44" w:rsidRPr="00825B96" w:rsidRDefault="00CB6F44" w:rsidP="00CD6067">
      <w:pPr>
        <w:pStyle w:val="Heading2"/>
        <w:spacing w:before="120" w:after="120"/>
        <w:rPr>
          <w:sz w:val="20"/>
          <w:szCs w:val="20"/>
        </w:rPr>
      </w:pPr>
      <w:r w:rsidRPr="00825B96">
        <w:rPr>
          <w:sz w:val="20"/>
          <w:szCs w:val="20"/>
        </w:rPr>
        <w:t>Regulation of Drinking Water and Bottled Water Quality</w:t>
      </w:r>
    </w:p>
    <w:p w14:paraId="1E4EAD7C" w14:textId="060E06AE" w:rsidR="00BC6327" w:rsidRPr="00825B96" w:rsidRDefault="00BC6327" w:rsidP="0020216E">
      <w:pPr>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amount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D61A0E">
      <w:pPr>
        <w:pStyle w:val="Heading2"/>
        <w:rPr>
          <w:sz w:val="20"/>
          <w:szCs w:val="20"/>
        </w:rPr>
      </w:pPr>
      <w:bookmarkStart w:id="4"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4"/>
    </w:p>
    <w:p w14:paraId="70EABC0F" w14:textId="77777777" w:rsidR="00E130F9" w:rsidRPr="00825B96" w:rsidRDefault="00E130F9" w:rsidP="00174975">
      <w:pPr>
        <w:pStyle w:val="Heading3"/>
        <w:spacing w:before="120" w:after="120"/>
        <w:rPr>
          <w:color w:val="auto"/>
          <w:sz w:val="20"/>
          <w:szCs w:val="20"/>
        </w:rPr>
      </w:pPr>
      <w:bookmarkStart w:id="5" w:name="_Toc58336718"/>
      <w:bookmarkStart w:id="6" w:name="_Hlk57994699"/>
      <w:r w:rsidRPr="00825B96">
        <w:rPr>
          <w:color w:val="auto"/>
          <w:sz w:val="20"/>
          <w:szCs w:val="20"/>
        </w:rPr>
        <w:t>Drinking Water Contaminants Detected</w:t>
      </w:r>
      <w:bookmarkEnd w:id="5"/>
    </w:p>
    <w:p w14:paraId="4B622CE9" w14:textId="744618F3" w:rsidR="00BC6327" w:rsidRPr="00825B96" w:rsidRDefault="00BC6327" w:rsidP="0065365D">
      <w:pPr>
        <w:rPr>
          <w:rFonts w:ascii="Arial" w:hAnsi="Arial" w:cs="Arial"/>
        </w:rPr>
      </w:pPr>
      <w:r w:rsidRPr="00DC15E3">
        <w:rPr>
          <w:rFonts w:ascii="Arial" w:hAnsi="Arial" w:cs="Arial"/>
          <w:bCs/>
        </w:rPr>
        <w:t xml:space="preserve">Tables 1, 2, 3, </w:t>
      </w:r>
      <w:r w:rsidR="00CE4CFB">
        <w:rPr>
          <w:rFonts w:ascii="Arial" w:hAnsi="Arial" w:cs="Arial"/>
          <w:bCs/>
        </w:rPr>
        <w:t xml:space="preserve">4, </w:t>
      </w:r>
      <w:r w:rsidR="00DC15E3" w:rsidRPr="00DC15E3">
        <w:rPr>
          <w:rFonts w:ascii="Arial" w:hAnsi="Arial" w:cs="Arial"/>
          <w:bCs/>
        </w:rPr>
        <w:t xml:space="preserve">and </w:t>
      </w:r>
      <w:r w:rsidR="00CE4CFB">
        <w:rPr>
          <w:rFonts w:ascii="Arial" w:hAnsi="Arial" w:cs="Arial"/>
          <w:bCs/>
        </w:rPr>
        <w:t>5</w:t>
      </w:r>
      <w:r w:rsidRPr="00DC15E3">
        <w:rPr>
          <w:rFonts w:ascii="Arial" w:hAnsi="Arial" w:cs="Arial"/>
          <w:bCs/>
        </w:rPr>
        <w:t xml:space="preserve"> </w:t>
      </w:r>
      <w:r w:rsidRPr="00825B96">
        <w:rPr>
          <w:rFonts w:ascii="Arial" w:hAnsi="Arial" w:cs="Arial"/>
          <w:bCs/>
        </w:rPr>
        <w:t>list all of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bookmarkEnd w:id="6"/>
    <w:p w14:paraId="643E57A7" w14:textId="56EA1AE2" w:rsidR="005210D2" w:rsidRPr="00825B96" w:rsidRDefault="005210D2" w:rsidP="00070C22">
      <w:pPr>
        <w:pStyle w:val="Caption"/>
        <w:rPr>
          <w:sz w:val="20"/>
          <w:szCs w:val="20"/>
        </w:rPr>
      </w:pPr>
      <w:r w:rsidRPr="00825B96">
        <w:rPr>
          <w:sz w:val="20"/>
          <w:szCs w:val="20"/>
        </w:rPr>
        <w:t xml:space="preserve">Table </w:t>
      </w:r>
      <w:r w:rsidR="00AF4101">
        <w:rPr>
          <w:sz w:val="20"/>
          <w:szCs w:val="20"/>
        </w:rPr>
        <w:t>1</w:t>
      </w:r>
      <w:r w:rsidRPr="00825B96">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990"/>
        <w:gridCol w:w="1170"/>
        <w:gridCol w:w="1350"/>
        <w:gridCol w:w="1260"/>
        <w:gridCol w:w="540"/>
        <w:gridCol w:w="630"/>
        <w:gridCol w:w="1350"/>
        <w:gridCol w:w="2610"/>
      </w:tblGrid>
      <w:tr w:rsidR="00C96E4E" w:rsidRPr="00825B96" w14:paraId="36B51181" w14:textId="77777777" w:rsidTr="00AF4101">
        <w:trPr>
          <w:cantSplit/>
          <w:trHeight w:val="1151"/>
          <w:tblHeader/>
        </w:trPr>
        <w:tc>
          <w:tcPr>
            <w:tcW w:w="98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9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17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35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54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35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61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C96E4E">
        <w:tc>
          <w:tcPr>
            <w:tcW w:w="985" w:type="dxa"/>
            <w:tcMar>
              <w:left w:w="86" w:type="dxa"/>
              <w:right w:w="86" w:type="dxa"/>
            </w:tcMar>
          </w:tcPr>
          <w:p w14:paraId="5B6D4539" w14:textId="77777777" w:rsidR="008572DA" w:rsidRPr="00AF4101" w:rsidRDefault="008572DA" w:rsidP="00960466">
            <w:pPr>
              <w:spacing w:before="40" w:after="40"/>
              <w:rPr>
                <w:rFonts w:ascii="Arial" w:hAnsi="Arial" w:cs="Arial"/>
                <w:sz w:val="18"/>
                <w:szCs w:val="18"/>
              </w:rPr>
            </w:pPr>
            <w:r w:rsidRPr="00AF4101">
              <w:rPr>
                <w:rFonts w:ascii="Arial" w:hAnsi="Arial" w:cs="Arial"/>
                <w:sz w:val="18"/>
                <w:szCs w:val="18"/>
              </w:rPr>
              <w:t>Lead (ppb)</w:t>
            </w:r>
          </w:p>
        </w:tc>
        <w:tc>
          <w:tcPr>
            <w:tcW w:w="990" w:type="dxa"/>
            <w:tcMar>
              <w:left w:w="86" w:type="dxa"/>
              <w:right w:w="86" w:type="dxa"/>
            </w:tcMar>
          </w:tcPr>
          <w:p w14:paraId="0A0580DD" w14:textId="1A46304F" w:rsidR="008572DA" w:rsidRPr="00AF4101" w:rsidRDefault="00AF4101" w:rsidP="00960466">
            <w:pPr>
              <w:spacing w:before="40" w:after="40"/>
              <w:jc w:val="center"/>
              <w:rPr>
                <w:rFonts w:ascii="Arial" w:hAnsi="Arial" w:cs="Arial"/>
                <w:color w:val="000000" w:themeColor="text1"/>
                <w:sz w:val="18"/>
                <w:szCs w:val="18"/>
              </w:rPr>
            </w:pPr>
            <w:r w:rsidRPr="00AF4101">
              <w:rPr>
                <w:rFonts w:ascii="Arial" w:hAnsi="Arial" w:cs="Arial"/>
                <w:color w:val="000000" w:themeColor="text1"/>
                <w:sz w:val="18"/>
                <w:szCs w:val="18"/>
              </w:rPr>
              <w:t>03/2018</w:t>
            </w:r>
          </w:p>
        </w:tc>
        <w:tc>
          <w:tcPr>
            <w:tcW w:w="1170" w:type="dxa"/>
            <w:tcMar>
              <w:left w:w="86" w:type="dxa"/>
              <w:right w:w="86" w:type="dxa"/>
            </w:tcMar>
          </w:tcPr>
          <w:p w14:paraId="102D5A02" w14:textId="5C8F04CA" w:rsidR="008572DA" w:rsidRPr="00AF4101" w:rsidRDefault="00AF4101" w:rsidP="00960466">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5</w:t>
            </w:r>
          </w:p>
        </w:tc>
        <w:tc>
          <w:tcPr>
            <w:tcW w:w="1350" w:type="dxa"/>
            <w:tcMar>
              <w:left w:w="86" w:type="dxa"/>
              <w:right w:w="86" w:type="dxa"/>
            </w:tcMar>
          </w:tcPr>
          <w:p w14:paraId="36E2A949" w14:textId="49BE9FC6" w:rsidR="008572DA" w:rsidRPr="00AF4101" w:rsidRDefault="00AF4101" w:rsidP="00960466">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ND</w:t>
            </w:r>
          </w:p>
        </w:tc>
        <w:tc>
          <w:tcPr>
            <w:tcW w:w="1260" w:type="dxa"/>
            <w:tcMar>
              <w:left w:w="86" w:type="dxa"/>
              <w:right w:w="86" w:type="dxa"/>
            </w:tcMar>
          </w:tcPr>
          <w:p w14:paraId="308535F4" w14:textId="7764B2AB" w:rsidR="008572DA" w:rsidRPr="00AF4101" w:rsidRDefault="00AF4101" w:rsidP="00960466">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AF4101" w:rsidRDefault="008572DA" w:rsidP="00960466">
            <w:pPr>
              <w:spacing w:before="40" w:after="40"/>
              <w:jc w:val="center"/>
              <w:rPr>
                <w:rFonts w:ascii="Arial" w:hAnsi="Arial" w:cs="Arial"/>
                <w:sz w:val="18"/>
                <w:szCs w:val="18"/>
              </w:rPr>
            </w:pPr>
            <w:r w:rsidRPr="00AF4101">
              <w:rPr>
                <w:rFonts w:ascii="Arial" w:hAnsi="Arial" w:cs="Arial"/>
                <w:sz w:val="18"/>
                <w:szCs w:val="18"/>
              </w:rPr>
              <w:t>15</w:t>
            </w:r>
          </w:p>
        </w:tc>
        <w:tc>
          <w:tcPr>
            <w:tcW w:w="630" w:type="dxa"/>
            <w:tcMar>
              <w:left w:w="86" w:type="dxa"/>
              <w:right w:w="86" w:type="dxa"/>
            </w:tcMar>
          </w:tcPr>
          <w:p w14:paraId="4C360E7C" w14:textId="77777777" w:rsidR="008572DA" w:rsidRPr="00AF4101" w:rsidRDefault="008572DA" w:rsidP="00960466">
            <w:pPr>
              <w:spacing w:before="40" w:after="40"/>
              <w:jc w:val="center"/>
              <w:rPr>
                <w:rFonts w:ascii="Arial" w:hAnsi="Arial" w:cs="Arial"/>
                <w:sz w:val="18"/>
                <w:szCs w:val="18"/>
              </w:rPr>
            </w:pPr>
            <w:r w:rsidRPr="00AF4101">
              <w:rPr>
                <w:rFonts w:ascii="Arial" w:hAnsi="Arial" w:cs="Arial"/>
                <w:sz w:val="18"/>
                <w:szCs w:val="18"/>
              </w:rPr>
              <w:t>0.2</w:t>
            </w:r>
          </w:p>
        </w:tc>
        <w:tc>
          <w:tcPr>
            <w:tcW w:w="1350" w:type="dxa"/>
            <w:tcMar>
              <w:left w:w="86" w:type="dxa"/>
              <w:right w:w="86" w:type="dxa"/>
            </w:tcMar>
          </w:tcPr>
          <w:p w14:paraId="2A95BBE1" w14:textId="424A6D43" w:rsidR="008572DA" w:rsidRPr="00AF4101" w:rsidRDefault="00AF4101" w:rsidP="00960466">
            <w:pPr>
              <w:spacing w:before="40" w:after="40"/>
              <w:jc w:val="center"/>
              <w:rPr>
                <w:rFonts w:ascii="Arial" w:hAnsi="Arial" w:cs="Arial"/>
                <w:sz w:val="18"/>
                <w:szCs w:val="18"/>
              </w:rPr>
            </w:pPr>
            <w:r w:rsidRPr="00AF4101">
              <w:rPr>
                <w:rFonts w:ascii="Arial" w:hAnsi="Arial" w:cs="Arial"/>
                <w:color w:val="000000" w:themeColor="text1"/>
                <w:sz w:val="18"/>
                <w:szCs w:val="18"/>
              </w:rPr>
              <w:t>0</w:t>
            </w:r>
          </w:p>
        </w:tc>
        <w:tc>
          <w:tcPr>
            <w:tcW w:w="2610" w:type="dxa"/>
          </w:tcPr>
          <w:p w14:paraId="53E810BE" w14:textId="23D40162" w:rsidR="008572DA" w:rsidRPr="00AF4101" w:rsidRDefault="008572DA" w:rsidP="00960466">
            <w:pPr>
              <w:spacing w:before="40" w:after="40"/>
              <w:rPr>
                <w:rFonts w:ascii="Arial" w:hAnsi="Arial" w:cs="Arial"/>
                <w:sz w:val="18"/>
                <w:szCs w:val="18"/>
              </w:rPr>
            </w:pPr>
            <w:r w:rsidRPr="00AF4101">
              <w:rPr>
                <w:rFonts w:ascii="Arial" w:hAnsi="Arial" w:cs="Arial"/>
                <w:sz w:val="18"/>
                <w:szCs w:val="18"/>
              </w:rPr>
              <w:t>Internal corrosion of household water plumbing systems; discharges from industrial manufacturers; erosion of natural deposits</w:t>
            </w:r>
          </w:p>
        </w:tc>
      </w:tr>
      <w:tr w:rsidR="00C96E4E" w:rsidRPr="00825B96" w14:paraId="3E0C72DE" w14:textId="77777777" w:rsidTr="00C96E4E">
        <w:tc>
          <w:tcPr>
            <w:tcW w:w="985" w:type="dxa"/>
            <w:tcMar>
              <w:left w:w="86" w:type="dxa"/>
              <w:right w:w="86" w:type="dxa"/>
            </w:tcMar>
          </w:tcPr>
          <w:p w14:paraId="4152BF18" w14:textId="77777777" w:rsidR="00FC33C4" w:rsidRPr="00AF4101" w:rsidRDefault="00FC33C4" w:rsidP="00FC33C4">
            <w:pPr>
              <w:spacing w:before="40" w:after="40"/>
              <w:rPr>
                <w:rFonts w:ascii="Arial" w:hAnsi="Arial" w:cs="Arial"/>
                <w:sz w:val="18"/>
                <w:szCs w:val="18"/>
              </w:rPr>
            </w:pPr>
            <w:r w:rsidRPr="00AF4101">
              <w:rPr>
                <w:rFonts w:ascii="Arial" w:hAnsi="Arial" w:cs="Arial"/>
                <w:sz w:val="18"/>
                <w:szCs w:val="18"/>
              </w:rPr>
              <w:t>Copper (ppm)</w:t>
            </w:r>
          </w:p>
        </w:tc>
        <w:tc>
          <w:tcPr>
            <w:tcW w:w="990" w:type="dxa"/>
            <w:tcMar>
              <w:left w:w="86" w:type="dxa"/>
              <w:right w:w="86" w:type="dxa"/>
            </w:tcMar>
          </w:tcPr>
          <w:p w14:paraId="1E79D436" w14:textId="397D9261" w:rsidR="00FC33C4" w:rsidRPr="00AF4101" w:rsidRDefault="00AF4101" w:rsidP="00FC33C4">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03/2018</w:t>
            </w:r>
          </w:p>
        </w:tc>
        <w:tc>
          <w:tcPr>
            <w:tcW w:w="1170" w:type="dxa"/>
            <w:tcMar>
              <w:left w:w="86" w:type="dxa"/>
              <w:right w:w="86" w:type="dxa"/>
            </w:tcMar>
          </w:tcPr>
          <w:p w14:paraId="42CEE2F3" w14:textId="22AE144E" w:rsidR="00FC33C4" w:rsidRPr="00AF4101" w:rsidRDefault="00AF4101" w:rsidP="00FC33C4">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5</w:t>
            </w:r>
          </w:p>
        </w:tc>
        <w:tc>
          <w:tcPr>
            <w:tcW w:w="1350" w:type="dxa"/>
            <w:tcMar>
              <w:left w:w="86" w:type="dxa"/>
              <w:right w:w="86" w:type="dxa"/>
            </w:tcMar>
          </w:tcPr>
          <w:p w14:paraId="15E55B1F" w14:textId="79EAD27E" w:rsidR="00FC33C4" w:rsidRPr="00AF4101" w:rsidRDefault="00AF4101" w:rsidP="00FC33C4">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0.162</w:t>
            </w:r>
          </w:p>
        </w:tc>
        <w:tc>
          <w:tcPr>
            <w:tcW w:w="1260" w:type="dxa"/>
            <w:tcMar>
              <w:left w:w="86" w:type="dxa"/>
              <w:right w:w="86" w:type="dxa"/>
            </w:tcMar>
          </w:tcPr>
          <w:p w14:paraId="1AE57BBF" w14:textId="1597D848" w:rsidR="00FC33C4" w:rsidRPr="00AF4101" w:rsidRDefault="00AF4101" w:rsidP="00FC33C4">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AF4101" w:rsidRDefault="00FC33C4" w:rsidP="00FC33C4">
            <w:pPr>
              <w:spacing w:before="40" w:after="40"/>
              <w:jc w:val="center"/>
              <w:rPr>
                <w:rFonts w:ascii="Arial" w:hAnsi="Arial" w:cs="Arial"/>
                <w:sz w:val="18"/>
                <w:szCs w:val="18"/>
              </w:rPr>
            </w:pPr>
            <w:r w:rsidRPr="00AF4101">
              <w:rPr>
                <w:rFonts w:ascii="Arial" w:hAnsi="Arial" w:cs="Arial"/>
                <w:sz w:val="18"/>
                <w:szCs w:val="18"/>
              </w:rPr>
              <w:t>1.3</w:t>
            </w:r>
          </w:p>
        </w:tc>
        <w:tc>
          <w:tcPr>
            <w:tcW w:w="630" w:type="dxa"/>
            <w:tcMar>
              <w:left w:w="86" w:type="dxa"/>
              <w:right w:w="86" w:type="dxa"/>
            </w:tcMar>
          </w:tcPr>
          <w:p w14:paraId="6BFCFA13" w14:textId="77777777" w:rsidR="00FC33C4" w:rsidRPr="00AF4101" w:rsidRDefault="00FC33C4" w:rsidP="00FC33C4">
            <w:pPr>
              <w:spacing w:before="40" w:after="40"/>
              <w:jc w:val="center"/>
              <w:rPr>
                <w:rFonts w:ascii="Arial" w:hAnsi="Arial" w:cs="Arial"/>
                <w:sz w:val="18"/>
                <w:szCs w:val="18"/>
              </w:rPr>
            </w:pPr>
            <w:r w:rsidRPr="00AF4101">
              <w:rPr>
                <w:rFonts w:ascii="Arial" w:hAnsi="Arial" w:cs="Arial"/>
                <w:sz w:val="18"/>
                <w:szCs w:val="18"/>
              </w:rPr>
              <w:t>0.3</w:t>
            </w:r>
          </w:p>
        </w:tc>
        <w:tc>
          <w:tcPr>
            <w:tcW w:w="1350" w:type="dxa"/>
            <w:tcMar>
              <w:left w:w="86" w:type="dxa"/>
              <w:right w:w="86" w:type="dxa"/>
            </w:tcMar>
          </w:tcPr>
          <w:p w14:paraId="0C5D1F0F" w14:textId="77777777" w:rsidR="00FC33C4" w:rsidRPr="00AF4101" w:rsidRDefault="00FC33C4" w:rsidP="00FC33C4">
            <w:pPr>
              <w:spacing w:before="40" w:after="40"/>
              <w:jc w:val="center"/>
              <w:rPr>
                <w:rFonts w:ascii="Arial" w:hAnsi="Arial" w:cs="Arial"/>
                <w:sz w:val="18"/>
                <w:szCs w:val="18"/>
              </w:rPr>
            </w:pPr>
            <w:r w:rsidRPr="00AF4101">
              <w:rPr>
                <w:rFonts w:ascii="Arial" w:hAnsi="Arial" w:cs="Arial"/>
                <w:sz w:val="18"/>
                <w:szCs w:val="18"/>
              </w:rPr>
              <w:t>Not</w:t>
            </w:r>
          </w:p>
          <w:p w14:paraId="60640B47" w14:textId="0040228E" w:rsidR="00FC33C4" w:rsidRPr="00AF4101" w:rsidRDefault="00FC33C4" w:rsidP="00FC33C4">
            <w:pPr>
              <w:spacing w:before="40" w:after="40"/>
              <w:jc w:val="center"/>
              <w:rPr>
                <w:rFonts w:ascii="Arial" w:hAnsi="Arial" w:cs="Arial"/>
                <w:sz w:val="18"/>
                <w:szCs w:val="18"/>
              </w:rPr>
            </w:pPr>
            <w:r w:rsidRPr="00AF4101">
              <w:rPr>
                <w:rFonts w:ascii="Arial" w:hAnsi="Arial" w:cs="Arial"/>
                <w:sz w:val="18"/>
                <w:szCs w:val="18"/>
              </w:rPr>
              <w:t>applicable</w:t>
            </w:r>
          </w:p>
        </w:tc>
        <w:tc>
          <w:tcPr>
            <w:tcW w:w="2610" w:type="dxa"/>
          </w:tcPr>
          <w:p w14:paraId="5A3BAA98" w14:textId="4D55672D" w:rsidR="00FC33C4" w:rsidRPr="00AF4101" w:rsidRDefault="00FC33C4" w:rsidP="00FC33C4">
            <w:pPr>
              <w:spacing w:before="40" w:after="40"/>
              <w:rPr>
                <w:rFonts w:ascii="Arial" w:hAnsi="Arial" w:cs="Arial"/>
                <w:sz w:val="18"/>
                <w:szCs w:val="18"/>
              </w:rPr>
            </w:pPr>
            <w:r w:rsidRPr="00AF4101">
              <w:rPr>
                <w:rFonts w:ascii="Arial" w:hAnsi="Arial" w:cs="Arial"/>
                <w:sz w:val="18"/>
                <w:szCs w:val="18"/>
              </w:rPr>
              <w:t>Internal corrosion of household plumbing systems; erosion of natural deposits; leaching from wood preservatives</w:t>
            </w:r>
          </w:p>
        </w:tc>
      </w:tr>
    </w:tbl>
    <w:p w14:paraId="28CE577E" w14:textId="065AE233" w:rsidR="005D3708" w:rsidRPr="00825B96" w:rsidRDefault="005D3708" w:rsidP="00070C22">
      <w:pPr>
        <w:pStyle w:val="Caption"/>
        <w:rPr>
          <w:sz w:val="20"/>
          <w:szCs w:val="20"/>
        </w:rPr>
      </w:pPr>
      <w:r w:rsidRPr="00825B96">
        <w:rPr>
          <w:sz w:val="20"/>
          <w:szCs w:val="20"/>
        </w:rPr>
        <w:lastRenderedPageBreak/>
        <w:t xml:space="preserve">Table </w:t>
      </w:r>
      <w:r w:rsidR="00AF4101">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165"/>
        <w:gridCol w:w="990"/>
        <w:gridCol w:w="1170"/>
        <w:gridCol w:w="810"/>
        <w:gridCol w:w="1080"/>
        <w:gridCol w:w="3371"/>
      </w:tblGrid>
      <w:tr w:rsidR="005D3708" w:rsidRPr="00825B96" w14:paraId="6B0CD754" w14:textId="77777777" w:rsidTr="00AF4101">
        <w:tc>
          <w:tcPr>
            <w:tcW w:w="2250" w:type="dxa"/>
            <w:tcMar>
              <w:left w:w="58" w:type="dxa"/>
              <w:right w:w="58" w:type="dxa"/>
            </w:tcMar>
            <w:vAlign w:val="center"/>
          </w:tcPr>
          <w:p w14:paraId="4E31B692" w14:textId="01DF6B17" w:rsidR="00B3023D" w:rsidRPr="00825B96" w:rsidRDefault="00B3023D" w:rsidP="006B5CF2">
            <w:pPr>
              <w:keepNext/>
              <w:spacing w:before="40" w:after="40"/>
              <w:jc w:val="center"/>
              <w:rPr>
                <w:rFonts w:ascii="Arial" w:hAnsi="Arial" w:cs="Arial"/>
                <w:b/>
              </w:rPr>
            </w:pPr>
            <w:r w:rsidRPr="00825B96">
              <w:rPr>
                <w:rFonts w:ascii="Arial" w:hAnsi="Arial" w:cs="Arial"/>
                <w:b/>
              </w:rPr>
              <w:t>Chemical or Constituent (</w:t>
            </w:r>
            <w:r w:rsidR="00AF4101">
              <w:rPr>
                <w:rFonts w:ascii="Arial" w:hAnsi="Arial" w:cs="Arial"/>
                <w:b/>
              </w:rPr>
              <w:t>R</w:t>
            </w:r>
            <w:r w:rsidRPr="00825B96">
              <w:rPr>
                <w:rFonts w:ascii="Arial" w:hAnsi="Arial" w:cs="Arial"/>
                <w:b/>
              </w:rPr>
              <w:t>eporting units)</w:t>
            </w:r>
          </w:p>
        </w:tc>
        <w:tc>
          <w:tcPr>
            <w:tcW w:w="1165" w:type="dxa"/>
            <w:tcMar>
              <w:left w:w="58" w:type="dxa"/>
              <w:right w:w="58" w:type="dxa"/>
            </w:tcMar>
            <w:vAlign w:val="center"/>
          </w:tcPr>
          <w:p w14:paraId="6435DA60"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Sample Date</w:t>
            </w:r>
          </w:p>
        </w:tc>
        <w:tc>
          <w:tcPr>
            <w:tcW w:w="990" w:type="dxa"/>
            <w:tcMar>
              <w:left w:w="58" w:type="dxa"/>
              <w:right w:w="58" w:type="dxa"/>
            </w:tcMar>
            <w:vAlign w:val="center"/>
          </w:tcPr>
          <w:p w14:paraId="01077ED4" w14:textId="23CE39F2" w:rsidR="00B3023D" w:rsidRPr="00825B96" w:rsidRDefault="00B3023D" w:rsidP="006B5CF2">
            <w:pPr>
              <w:keepNext/>
              <w:spacing w:before="40" w:after="4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1170" w:type="dxa"/>
            <w:tcMar>
              <w:left w:w="58" w:type="dxa"/>
              <w:right w:w="58" w:type="dxa"/>
            </w:tcMar>
            <w:vAlign w:val="center"/>
          </w:tcPr>
          <w:p w14:paraId="1799385A"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C13840C"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MCL</w:t>
            </w:r>
          </w:p>
        </w:tc>
        <w:tc>
          <w:tcPr>
            <w:tcW w:w="1080" w:type="dxa"/>
            <w:tcMar>
              <w:left w:w="58" w:type="dxa"/>
              <w:right w:w="58" w:type="dxa"/>
            </w:tcMar>
            <w:vAlign w:val="center"/>
          </w:tcPr>
          <w:p w14:paraId="43BDC445" w14:textId="0D468C53" w:rsidR="00B3023D" w:rsidRPr="00825B96" w:rsidRDefault="00B3023D" w:rsidP="006B5CF2">
            <w:pPr>
              <w:keepNext/>
              <w:spacing w:before="40" w:after="4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371" w:type="dxa"/>
            <w:tcMar>
              <w:left w:w="58" w:type="dxa"/>
              <w:right w:w="58" w:type="dxa"/>
            </w:tcMar>
            <w:vAlign w:val="center"/>
          </w:tcPr>
          <w:p w14:paraId="621F6FB1"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Typical Source of Contaminant</w:t>
            </w:r>
          </w:p>
        </w:tc>
      </w:tr>
      <w:tr w:rsidR="00684C7E" w:rsidRPr="00825B96" w14:paraId="0E0C1E93" w14:textId="77777777" w:rsidTr="00AF4101">
        <w:trPr>
          <w:trHeight w:val="432"/>
        </w:trPr>
        <w:tc>
          <w:tcPr>
            <w:tcW w:w="2250" w:type="dxa"/>
          </w:tcPr>
          <w:p w14:paraId="66AD9F49" w14:textId="77777777" w:rsidR="00684C7E" w:rsidRPr="00AF4101" w:rsidRDefault="00684C7E" w:rsidP="00684C7E">
            <w:pPr>
              <w:spacing w:before="40" w:after="40"/>
              <w:rPr>
                <w:rFonts w:ascii="Arial" w:hAnsi="Arial" w:cs="Arial"/>
                <w:sz w:val="18"/>
                <w:szCs w:val="18"/>
              </w:rPr>
            </w:pPr>
            <w:r w:rsidRPr="00AF4101">
              <w:rPr>
                <w:rFonts w:ascii="Arial" w:hAnsi="Arial" w:cs="Arial"/>
                <w:sz w:val="18"/>
                <w:szCs w:val="18"/>
              </w:rPr>
              <w:t>Sodium (ppm)</w:t>
            </w:r>
          </w:p>
        </w:tc>
        <w:tc>
          <w:tcPr>
            <w:tcW w:w="1165" w:type="dxa"/>
            <w:tcMar>
              <w:left w:w="58" w:type="dxa"/>
              <w:right w:w="58" w:type="dxa"/>
            </w:tcMar>
          </w:tcPr>
          <w:p w14:paraId="2DC49168" w14:textId="0F339622" w:rsidR="00684C7E" w:rsidRPr="00AF4101" w:rsidRDefault="00AF4101" w:rsidP="00684C7E">
            <w:pPr>
              <w:spacing w:before="40" w:after="40"/>
              <w:jc w:val="center"/>
              <w:rPr>
                <w:rFonts w:ascii="Arial" w:hAnsi="Arial" w:cs="Arial"/>
                <w:color w:val="000000" w:themeColor="text1"/>
                <w:sz w:val="18"/>
                <w:szCs w:val="18"/>
              </w:rPr>
            </w:pPr>
            <w:r w:rsidRPr="00AF4101">
              <w:rPr>
                <w:rFonts w:ascii="Arial" w:hAnsi="Arial" w:cs="Arial"/>
                <w:color w:val="000000" w:themeColor="text1"/>
                <w:sz w:val="18"/>
                <w:szCs w:val="18"/>
              </w:rPr>
              <w:t>09/03/2019</w:t>
            </w:r>
          </w:p>
        </w:tc>
        <w:tc>
          <w:tcPr>
            <w:tcW w:w="990" w:type="dxa"/>
            <w:tcMar>
              <w:left w:w="58" w:type="dxa"/>
              <w:right w:w="58" w:type="dxa"/>
            </w:tcMar>
          </w:tcPr>
          <w:p w14:paraId="690B0D1C" w14:textId="26FBE33F" w:rsidR="00684C7E" w:rsidRPr="00AF4101" w:rsidRDefault="00AF4101" w:rsidP="00684C7E">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200</w:t>
            </w:r>
          </w:p>
        </w:tc>
        <w:tc>
          <w:tcPr>
            <w:tcW w:w="1170" w:type="dxa"/>
            <w:tcMar>
              <w:left w:w="58" w:type="dxa"/>
              <w:right w:w="58" w:type="dxa"/>
            </w:tcMar>
          </w:tcPr>
          <w:p w14:paraId="6802CC34" w14:textId="2A1556B7" w:rsidR="00684C7E" w:rsidRPr="00AF4101" w:rsidRDefault="00AF4101" w:rsidP="00684C7E">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w:t>
            </w:r>
          </w:p>
        </w:tc>
        <w:tc>
          <w:tcPr>
            <w:tcW w:w="810" w:type="dxa"/>
            <w:tcMar>
              <w:left w:w="58" w:type="dxa"/>
              <w:right w:w="58" w:type="dxa"/>
            </w:tcMar>
          </w:tcPr>
          <w:p w14:paraId="4E60C959" w14:textId="77777777" w:rsidR="00684C7E" w:rsidRPr="00AF4101" w:rsidRDefault="00684C7E" w:rsidP="00684C7E">
            <w:pPr>
              <w:spacing w:before="40" w:after="40"/>
              <w:jc w:val="center"/>
              <w:rPr>
                <w:rFonts w:ascii="Arial" w:hAnsi="Arial" w:cs="Arial"/>
                <w:sz w:val="18"/>
                <w:szCs w:val="18"/>
              </w:rPr>
            </w:pPr>
            <w:r w:rsidRPr="00AF4101">
              <w:rPr>
                <w:rFonts w:ascii="Arial" w:hAnsi="Arial" w:cs="Arial"/>
                <w:sz w:val="18"/>
                <w:szCs w:val="18"/>
              </w:rPr>
              <w:t>None</w:t>
            </w:r>
          </w:p>
        </w:tc>
        <w:tc>
          <w:tcPr>
            <w:tcW w:w="1080" w:type="dxa"/>
            <w:tcMar>
              <w:left w:w="58" w:type="dxa"/>
              <w:right w:w="58" w:type="dxa"/>
            </w:tcMar>
          </w:tcPr>
          <w:p w14:paraId="721928BB" w14:textId="77777777" w:rsidR="00684C7E" w:rsidRPr="00AF4101" w:rsidRDefault="00684C7E" w:rsidP="00684C7E">
            <w:pPr>
              <w:spacing w:before="40" w:after="40"/>
              <w:jc w:val="center"/>
              <w:rPr>
                <w:rFonts w:ascii="Arial" w:hAnsi="Arial" w:cs="Arial"/>
                <w:sz w:val="18"/>
                <w:szCs w:val="18"/>
              </w:rPr>
            </w:pPr>
            <w:r w:rsidRPr="00AF4101">
              <w:rPr>
                <w:rFonts w:ascii="Arial" w:hAnsi="Arial" w:cs="Arial"/>
                <w:sz w:val="18"/>
                <w:szCs w:val="18"/>
              </w:rPr>
              <w:t>None</w:t>
            </w:r>
          </w:p>
        </w:tc>
        <w:tc>
          <w:tcPr>
            <w:tcW w:w="3371" w:type="dxa"/>
            <w:tcMar>
              <w:left w:w="58" w:type="dxa"/>
              <w:right w:w="58" w:type="dxa"/>
            </w:tcMar>
          </w:tcPr>
          <w:p w14:paraId="4A3C8020" w14:textId="77777777" w:rsidR="00684C7E" w:rsidRPr="00AF4101" w:rsidRDefault="00684C7E" w:rsidP="00684C7E">
            <w:pPr>
              <w:spacing w:before="40" w:after="40"/>
              <w:rPr>
                <w:rFonts w:ascii="Arial" w:hAnsi="Arial" w:cs="Arial"/>
                <w:sz w:val="18"/>
                <w:szCs w:val="18"/>
              </w:rPr>
            </w:pPr>
            <w:r w:rsidRPr="00AF4101">
              <w:rPr>
                <w:rFonts w:ascii="Arial" w:hAnsi="Arial" w:cs="Arial"/>
                <w:sz w:val="18"/>
                <w:szCs w:val="18"/>
              </w:rPr>
              <w:t>Salt present in the water and is generally naturally occurring</w:t>
            </w:r>
          </w:p>
        </w:tc>
      </w:tr>
      <w:tr w:rsidR="00684C7E" w:rsidRPr="00825B96" w14:paraId="2ACD2463" w14:textId="77777777" w:rsidTr="00AF4101">
        <w:tc>
          <w:tcPr>
            <w:tcW w:w="2250" w:type="dxa"/>
          </w:tcPr>
          <w:p w14:paraId="01FDA3CE" w14:textId="77777777" w:rsidR="00684C7E" w:rsidRPr="00AF4101" w:rsidRDefault="00684C7E" w:rsidP="00684C7E">
            <w:pPr>
              <w:spacing w:before="40" w:after="40"/>
              <w:rPr>
                <w:rFonts w:ascii="Arial" w:hAnsi="Arial" w:cs="Arial"/>
                <w:sz w:val="18"/>
                <w:szCs w:val="18"/>
              </w:rPr>
            </w:pPr>
            <w:r w:rsidRPr="00AF4101">
              <w:rPr>
                <w:rFonts w:ascii="Arial" w:hAnsi="Arial" w:cs="Arial"/>
                <w:sz w:val="18"/>
                <w:szCs w:val="18"/>
              </w:rPr>
              <w:t>Hardness (ppm)</w:t>
            </w:r>
          </w:p>
        </w:tc>
        <w:tc>
          <w:tcPr>
            <w:tcW w:w="1165" w:type="dxa"/>
            <w:tcMar>
              <w:left w:w="58" w:type="dxa"/>
              <w:right w:w="58" w:type="dxa"/>
            </w:tcMar>
          </w:tcPr>
          <w:p w14:paraId="7A81C45D" w14:textId="6ABD62B2" w:rsidR="00684C7E" w:rsidRPr="00AF4101" w:rsidRDefault="00AF4101" w:rsidP="00684C7E">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09/03/2019</w:t>
            </w:r>
          </w:p>
        </w:tc>
        <w:tc>
          <w:tcPr>
            <w:tcW w:w="990" w:type="dxa"/>
            <w:tcMar>
              <w:left w:w="58" w:type="dxa"/>
              <w:right w:w="58" w:type="dxa"/>
            </w:tcMar>
          </w:tcPr>
          <w:p w14:paraId="5F571C45" w14:textId="2CB54599" w:rsidR="00684C7E" w:rsidRPr="00AF4101" w:rsidRDefault="00AF4101" w:rsidP="00684C7E">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150</w:t>
            </w:r>
          </w:p>
        </w:tc>
        <w:tc>
          <w:tcPr>
            <w:tcW w:w="1170" w:type="dxa"/>
            <w:tcMar>
              <w:left w:w="58" w:type="dxa"/>
              <w:right w:w="58" w:type="dxa"/>
            </w:tcMar>
          </w:tcPr>
          <w:p w14:paraId="2BE476FB" w14:textId="7323B57F" w:rsidR="00684C7E" w:rsidRPr="00AF4101" w:rsidRDefault="00AF4101" w:rsidP="00684C7E">
            <w:pPr>
              <w:spacing w:before="40" w:after="40"/>
              <w:jc w:val="center"/>
              <w:rPr>
                <w:rFonts w:ascii="Arial" w:hAnsi="Arial" w:cs="Arial"/>
                <w:color w:val="FFFFFF" w:themeColor="background1"/>
                <w:sz w:val="18"/>
                <w:szCs w:val="18"/>
              </w:rPr>
            </w:pPr>
            <w:r w:rsidRPr="00AF4101">
              <w:rPr>
                <w:rFonts w:ascii="Arial" w:hAnsi="Arial" w:cs="Arial"/>
                <w:color w:val="000000" w:themeColor="text1"/>
                <w:sz w:val="18"/>
                <w:szCs w:val="18"/>
              </w:rPr>
              <w:t>--</w:t>
            </w:r>
          </w:p>
        </w:tc>
        <w:tc>
          <w:tcPr>
            <w:tcW w:w="810" w:type="dxa"/>
            <w:tcMar>
              <w:left w:w="58" w:type="dxa"/>
              <w:right w:w="58" w:type="dxa"/>
            </w:tcMar>
          </w:tcPr>
          <w:p w14:paraId="76B554F2" w14:textId="77777777" w:rsidR="00684C7E" w:rsidRPr="00AF4101" w:rsidRDefault="00684C7E" w:rsidP="00684C7E">
            <w:pPr>
              <w:spacing w:before="40" w:after="40"/>
              <w:jc w:val="center"/>
              <w:rPr>
                <w:rFonts w:ascii="Arial" w:hAnsi="Arial" w:cs="Arial"/>
                <w:sz w:val="18"/>
                <w:szCs w:val="18"/>
              </w:rPr>
            </w:pPr>
            <w:r w:rsidRPr="00AF4101">
              <w:rPr>
                <w:rFonts w:ascii="Arial" w:hAnsi="Arial" w:cs="Arial"/>
                <w:sz w:val="18"/>
                <w:szCs w:val="18"/>
              </w:rPr>
              <w:t>None</w:t>
            </w:r>
          </w:p>
        </w:tc>
        <w:tc>
          <w:tcPr>
            <w:tcW w:w="1080" w:type="dxa"/>
            <w:tcMar>
              <w:left w:w="58" w:type="dxa"/>
              <w:right w:w="58" w:type="dxa"/>
            </w:tcMar>
          </w:tcPr>
          <w:p w14:paraId="2588B8FC" w14:textId="77777777" w:rsidR="00684C7E" w:rsidRPr="00AF4101" w:rsidRDefault="00684C7E" w:rsidP="00684C7E">
            <w:pPr>
              <w:spacing w:before="40" w:after="40"/>
              <w:jc w:val="center"/>
              <w:rPr>
                <w:rFonts w:ascii="Arial" w:hAnsi="Arial" w:cs="Arial"/>
                <w:sz w:val="18"/>
                <w:szCs w:val="18"/>
              </w:rPr>
            </w:pPr>
            <w:r w:rsidRPr="00AF4101">
              <w:rPr>
                <w:rFonts w:ascii="Arial" w:hAnsi="Arial" w:cs="Arial"/>
                <w:sz w:val="18"/>
                <w:szCs w:val="18"/>
              </w:rPr>
              <w:t>None</w:t>
            </w:r>
          </w:p>
        </w:tc>
        <w:tc>
          <w:tcPr>
            <w:tcW w:w="3371" w:type="dxa"/>
            <w:tcMar>
              <w:left w:w="58" w:type="dxa"/>
              <w:right w:w="58" w:type="dxa"/>
            </w:tcMar>
          </w:tcPr>
          <w:p w14:paraId="092D52C6" w14:textId="77777777" w:rsidR="00684C7E" w:rsidRPr="00AF4101" w:rsidRDefault="00684C7E" w:rsidP="00684C7E">
            <w:pPr>
              <w:spacing w:before="40" w:after="40"/>
              <w:rPr>
                <w:rFonts w:ascii="Arial" w:hAnsi="Arial" w:cs="Arial"/>
                <w:sz w:val="18"/>
                <w:szCs w:val="18"/>
              </w:rPr>
            </w:pPr>
            <w:r w:rsidRPr="00AF4101">
              <w:rPr>
                <w:rFonts w:ascii="Arial" w:hAnsi="Arial" w:cs="Arial"/>
                <w:sz w:val="18"/>
                <w:szCs w:val="18"/>
              </w:rPr>
              <w:t>Sum of polyvalent cations present in the water, generally magnesium and calcium, and are usually naturally occurring</w:t>
            </w:r>
          </w:p>
        </w:tc>
      </w:tr>
    </w:tbl>
    <w:p w14:paraId="26E86F03" w14:textId="0DACFD2B" w:rsidR="005D3708" w:rsidRPr="00825B96" w:rsidRDefault="005D3708" w:rsidP="00687AF5">
      <w:pPr>
        <w:pStyle w:val="Caption"/>
        <w:spacing w:before="120"/>
        <w:rPr>
          <w:sz w:val="20"/>
          <w:szCs w:val="20"/>
        </w:rPr>
      </w:pPr>
      <w:r w:rsidRPr="00825B96">
        <w:rPr>
          <w:sz w:val="20"/>
          <w:szCs w:val="20"/>
        </w:rPr>
        <w:t xml:space="preserve">Table </w:t>
      </w:r>
      <w:r w:rsidR="00AF4101">
        <w:rPr>
          <w:sz w:val="20"/>
          <w:szCs w:val="20"/>
        </w:rPr>
        <w:t>3</w:t>
      </w:r>
      <w:r w:rsidRPr="00825B96">
        <w:rPr>
          <w:sz w:val="20"/>
          <w:szCs w:val="20"/>
        </w:rPr>
        <w:t xml:space="preserve">.  Detection of Contaminants with a </w:t>
      </w:r>
      <w:r w:rsidRPr="00856428">
        <w:rPr>
          <w:sz w:val="20"/>
          <w:szCs w:val="20"/>
          <w:u w:val="single"/>
        </w:rPr>
        <w:t>Primary</w:t>
      </w:r>
      <w:r w:rsidRPr="00825B96">
        <w:rPr>
          <w:sz w:val="20"/>
          <w:szCs w:val="20"/>
        </w:rPr>
        <w:t xml:space="preserve"> Drinking Water Standard</w:t>
      </w:r>
      <w:r w:rsidR="00411A6F">
        <w:rPr>
          <w:sz w:val="20"/>
          <w:szCs w:val="20"/>
        </w:rPr>
        <w:t xml:space="preserve"> - Source</w:t>
      </w:r>
    </w:p>
    <w:tbl>
      <w:tblPr>
        <w:tblStyle w:val="TableGrid"/>
        <w:tblW w:w="10836" w:type="dxa"/>
        <w:tblLayout w:type="fixed"/>
        <w:tblLook w:val="0020" w:firstRow="1" w:lastRow="0" w:firstColumn="0" w:lastColumn="0" w:noHBand="0" w:noVBand="0"/>
      </w:tblPr>
      <w:tblGrid>
        <w:gridCol w:w="1885"/>
        <w:gridCol w:w="1170"/>
        <w:gridCol w:w="1080"/>
        <w:gridCol w:w="1260"/>
        <w:gridCol w:w="1170"/>
        <w:gridCol w:w="1170"/>
        <w:gridCol w:w="3101"/>
      </w:tblGrid>
      <w:tr w:rsidR="005D3708" w:rsidRPr="00825B96" w14:paraId="4FC0937E" w14:textId="77777777" w:rsidTr="00351F77">
        <w:trPr>
          <w:cantSplit/>
          <w:trHeight w:val="737"/>
        </w:trPr>
        <w:tc>
          <w:tcPr>
            <w:tcW w:w="188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559B2553" w:rsidR="005D3708" w:rsidRPr="00825B96" w:rsidRDefault="005D3708" w:rsidP="00AF4101">
            <w:pPr>
              <w:keepNext/>
              <w:keepLines/>
              <w:jc w:val="center"/>
              <w:rPr>
                <w:rFonts w:ascii="Arial" w:hAnsi="Arial" w:cs="Arial"/>
                <w:b/>
              </w:rPr>
            </w:pPr>
            <w:r w:rsidRPr="00825B96">
              <w:rPr>
                <w:rFonts w:ascii="Arial" w:hAnsi="Arial" w:cs="Arial"/>
                <w:b/>
              </w:rPr>
              <w:t>(</w:t>
            </w:r>
            <w:r w:rsidR="00AF4101">
              <w:rPr>
                <w:rFonts w:ascii="Arial" w:hAnsi="Arial" w:cs="Arial"/>
                <w:b/>
              </w:rPr>
              <w:t>R</w:t>
            </w:r>
            <w:r w:rsidRPr="00825B96">
              <w:rPr>
                <w:rFonts w:ascii="Arial" w:hAnsi="Arial" w:cs="Arial"/>
                <w:b/>
              </w:rPr>
              <w:t>eporting units)</w:t>
            </w:r>
          </w:p>
        </w:tc>
        <w:tc>
          <w:tcPr>
            <w:tcW w:w="117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108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26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117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17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310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512D8C" w:rsidRPr="00825B96" w14:paraId="7C96DD6F" w14:textId="77777777" w:rsidTr="00351F77">
        <w:trPr>
          <w:trHeight w:val="432"/>
        </w:trPr>
        <w:tc>
          <w:tcPr>
            <w:tcW w:w="1885" w:type="dxa"/>
            <w:tcMar>
              <w:left w:w="58" w:type="dxa"/>
              <w:right w:w="58" w:type="dxa"/>
            </w:tcMar>
          </w:tcPr>
          <w:p w14:paraId="29E71AAC" w14:textId="43051709" w:rsidR="00512D8C" w:rsidRPr="004123FA" w:rsidRDefault="004123FA" w:rsidP="00512D8C">
            <w:pPr>
              <w:keepNext/>
              <w:keepLines/>
              <w:spacing w:before="40" w:after="40"/>
              <w:ind w:left="30"/>
              <w:jc w:val="both"/>
              <w:rPr>
                <w:rFonts w:ascii="Arial" w:hAnsi="Arial" w:cs="Arial"/>
                <w:color w:val="000000" w:themeColor="text1"/>
                <w:sz w:val="18"/>
                <w:szCs w:val="18"/>
              </w:rPr>
            </w:pPr>
            <w:r w:rsidRPr="004123FA">
              <w:rPr>
                <w:rFonts w:ascii="Arial" w:hAnsi="Arial" w:cs="Arial"/>
                <w:color w:val="000000" w:themeColor="text1"/>
                <w:sz w:val="18"/>
                <w:szCs w:val="18"/>
              </w:rPr>
              <w:t>Arsenic, ppb</w:t>
            </w:r>
          </w:p>
        </w:tc>
        <w:tc>
          <w:tcPr>
            <w:tcW w:w="1170" w:type="dxa"/>
          </w:tcPr>
          <w:p w14:paraId="21F7006B" w14:textId="3850D2CC" w:rsidR="00512D8C" w:rsidRPr="004123FA" w:rsidRDefault="004123FA" w:rsidP="00512D8C">
            <w:pPr>
              <w:keepNext/>
              <w:keepLines/>
              <w:spacing w:before="40" w:after="40"/>
              <w:jc w:val="center"/>
              <w:rPr>
                <w:rFonts w:ascii="Arial" w:hAnsi="Arial" w:cs="Arial"/>
                <w:color w:val="000000" w:themeColor="text1"/>
                <w:sz w:val="18"/>
                <w:szCs w:val="18"/>
              </w:rPr>
            </w:pPr>
            <w:r w:rsidRPr="004123FA">
              <w:rPr>
                <w:rFonts w:ascii="Arial" w:hAnsi="Arial" w:cs="Arial"/>
                <w:color w:val="000000" w:themeColor="text1"/>
                <w:sz w:val="18"/>
                <w:szCs w:val="18"/>
              </w:rPr>
              <w:t>09/03/2019</w:t>
            </w:r>
          </w:p>
        </w:tc>
        <w:tc>
          <w:tcPr>
            <w:tcW w:w="1080" w:type="dxa"/>
          </w:tcPr>
          <w:p w14:paraId="1BD7CABC" w14:textId="6E22EA4E" w:rsidR="00512D8C" w:rsidRPr="004123FA" w:rsidRDefault="004123FA" w:rsidP="00512D8C">
            <w:pPr>
              <w:keepNext/>
              <w:keepLines/>
              <w:spacing w:before="40" w:after="40"/>
              <w:jc w:val="center"/>
              <w:rPr>
                <w:rFonts w:ascii="Arial" w:hAnsi="Arial" w:cs="Arial"/>
                <w:color w:val="000000" w:themeColor="text1"/>
                <w:sz w:val="18"/>
                <w:szCs w:val="18"/>
              </w:rPr>
            </w:pPr>
            <w:r w:rsidRPr="004123FA">
              <w:rPr>
                <w:rFonts w:ascii="Arial" w:hAnsi="Arial" w:cs="Arial"/>
                <w:color w:val="000000" w:themeColor="text1"/>
                <w:sz w:val="18"/>
                <w:szCs w:val="18"/>
              </w:rPr>
              <w:t>4.1</w:t>
            </w:r>
          </w:p>
        </w:tc>
        <w:tc>
          <w:tcPr>
            <w:tcW w:w="1260" w:type="dxa"/>
          </w:tcPr>
          <w:p w14:paraId="40895B2C" w14:textId="1788BB51" w:rsidR="00512D8C" w:rsidRPr="004123FA" w:rsidRDefault="004123FA" w:rsidP="00512D8C">
            <w:pPr>
              <w:keepNext/>
              <w:keepLines/>
              <w:spacing w:before="40" w:after="40"/>
              <w:jc w:val="center"/>
              <w:rPr>
                <w:rFonts w:ascii="Arial" w:hAnsi="Arial" w:cs="Arial"/>
                <w:color w:val="000000" w:themeColor="text1"/>
                <w:sz w:val="18"/>
                <w:szCs w:val="18"/>
              </w:rPr>
            </w:pPr>
            <w:r w:rsidRPr="004123FA">
              <w:rPr>
                <w:rFonts w:ascii="Arial" w:hAnsi="Arial" w:cs="Arial"/>
                <w:color w:val="000000" w:themeColor="text1"/>
                <w:sz w:val="18"/>
                <w:szCs w:val="18"/>
              </w:rPr>
              <w:t>--</w:t>
            </w:r>
          </w:p>
        </w:tc>
        <w:tc>
          <w:tcPr>
            <w:tcW w:w="1170" w:type="dxa"/>
          </w:tcPr>
          <w:p w14:paraId="707B8EC2" w14:textId="5C99A8F4" w:rsidR="00512D8C" w:rsidRPr="004123FA" w:rsidRDefault="004123FA" w:rsidP="00512D8C">
            <w:pPr>
              <w:keepNext/>
              <w:keepLines/>
              <w:spacing w:before="40" w:after="40"/>
              <w:jc w:val="center"/>
              <w:rPr>
                <w:rFonts w:ascii="Arial" w:hAnsi="Arial" w:cs="Arial"/>
                <w:color w:val="000000" w:themeColor="text1"/>
                <w:sz w:val="18"/>
                <w:szCs w:val="18"/>
              </w:rPr>
            </w:pPr>
            <w:r w:rsidRPr="004123FA">
              <w:rPr>
                <w:rFonts w:ascii="Arial" w:hAnsi="Arial" w:cs="Arial"/>
                <w:color w:val="000000" w:themeColor="text1"/>
                <w:sz w:val="18"/>
                <w:szCs w:val="18"/>
              </w:rPr>
              <w:t>10</w:t>
            </w:r>
          </w:p>
        </w:tc>
        <w:tc>
          <w:tcPr>
            <w:tcW w:w="1170" w:type="dxa"/>
          </w:tcPr>
          <w:p w14:paraId="4F209845" w14:textId="537ADE25" w:rsidR="00512D8C" w:rsidRPr="004123FA" w:rsidRDefault="004123FA" w:rsidP="00512D8C">
            <w:pPr>
              <w:keepNext/>
              <w:keepLines/>
              <w:spacing w:before="40" w:after="40"/>
              <w:jc w:val="center"/>
              <w:rPr>
                <w:rFonts w:ascii="Arial" w:hAnsi="Arial" w:cs="Arial"/>
                <w:color w:val="000000" w:themeColor="text1"/>
                <w:sz w:val="18"/>
                <w:szCs w:val="18"/>
              </w:rPr>
            </w:pPr>
            <w:r w:rsidRPr="004123FA">
              <w:rPr>
                <w:rFonts w:ascii="Arial" w:hAnsi="Arial" w:cs="Arial"/>
                <w:color w:val="000000" w:themeColor="text1"/>
                <w:sz w:val="18"/>
                <w:szCs w:val="18"/>
              </w:rPr>
              <w:t>0.004</w:t>
            </w:r>
          </w:p>
        </w:tc>
        <w:tc>
          <w:tcPr>
            <w:tcW w:w="3101" w:type="dxa"/>
          </w:tcPr>
          <w:p w14:paraId="307E6935" w14:textId="419F9D28" w:rsidR="00512D8C" w:rsidRPr="004123FA" w:rsidRDefault="004123FA" w:rsidP="004123FA">
            <w:pPr>
              <w:keepNext/>
              <w:keepLines/>
              <w:spacing w:before="40" w:after="40"/>
              <w:rPr>
                <w:rFonts w:ascii="Arial" w:hAnsi="Arial" w:cs="Arial"/>
                <w:color w:val="000000" w:themeColor="text1"/>
                <w:sz w:val="18"/>
                <w:szCs w:val="18"/>
              </w:rPr>
            </w:pPr>
            <w:r w:rsidRPr="004123FA">
              <w:rPr>
                <w:rFonts w:ascii="Arial" w:hAnsi="Arial" w:cs="Arial"/>
                <w:color w:val="000000" w:themeColor="text1"/>
                <w:sz w:val="18"/>
                <w:szCs w:val="18"/>
              </w:rPr>
              <w:t>Erosion of natural deposits; runoff from orchards; glass and electronic production</w:t>
            </w:r>
          </w:p>
        </w:tc>
      </w:tr>
      <w:tr w:rsidR="00244938" w:rsidRPr="00825B96" w14:paraId="7E778FAF" w14:textId="77777777" w:rsidTr="00351F77">
        <w:trPr>
          <w:trHeight w:val="432"/>
        </w:trPr>
        <w:tc>
          <w:tcPr>
            <w:tcW w:w="1885" w:type="dxa"/>
            <w:tcMar>
              <w:left w:w="58" w:type="dxa"/>
              <w:right w:w="58" w:type="dxa"/>
            </w:tcMar>
          </w:tcPr>
          <w:p w14:paraId="2BC454A4" w14:textId="4C8D6FA0" w:rsidR="00244938" w:rsidRPr="004123FA" w:rsidRDefault="004123FA" w:rsidP="00244938">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Fluoride, ppm</w:t>
            </w:r>
          </w:p>
        </w:tc>
        <w:tc>
          <w:tcPr>
            <w:tcW w:w="1170" w:type="dxa"/>
          </w:tcPr>
          <w:p w14:paraId="25EFD446" w14:textId="5063C59B" w:rsidR="00244938" w:rsidRPr="004123FA" w:rsidRDefault="004123FA"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09/03/2019</w:t>
            </w:r>
          </w:p>
        </w:tc>
        <w:tc>
          <w:tcPr>
            <w:tcW w:w="1080" w:type="dxa"/>
          </w:tcPr>
          <w:p w14:paraId="7CAF39D9" w14:textId="58DAAAED" w:rsidR="00244938" w:rsidRPr="004123FA" w:rsidRDefault="004123FA"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0.19</w:t>
            </w:r>
          </w:p>
        </w:tc>
        <w:tc>
          <w:tcPr>
            <w:tcW w:w="1260" w:type="dxa"/>
          </w:tcPr>
          <w:p w14:paraId="694B316A" w14:textId="3D37FA23" w:rsidR="00244938" w:rsidRPr="004123FA" w:rsidRDefault="004123FA"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w:t>
            </w:r>
          </w:p>
        </w:tc>
        <w:tc>
          <w:tcPr>
            <w:tcW w:w="1170" w:type="dxa"/>
          </w:tcPr>
          <w:p w14:paraId="04B3ABD1" w14:textId="24545151" w:rsidR="00244938" w:rsidRPr="004123FA" w:rsidRDefault="004123FA"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170" w:type="dxa"/>
          </w:tcPr>
          <w:p w14:paraId="7BD33183" w14:textId="59051A90" w:rsidR="00244938" w:rsidRPr="004123FA" w:rsidRDefault="004123FA"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w:t>
            </w:r>
          </w:p>
        </w:tc>
        <w:tc>
          <w:tcPr>
            <w:tcW w:w="3101" w:type="dxa"/>
          </w:tcPr>
          <w:p w14:paraId="701F5E75" w14:textId="2F115895" w:rsidR="00244938" w:rsidRPr="004123FA" w:rsidRDefault="004123FA" w:rsidP="004123FA">
            <w:pPr>
              <w:spacing w:before="40" w:after="40"/>
              <w:rPr>
                <w:rFonts w:ascii="Arial" w:hAnsi="Arial" w:cs="Arial"/>
                <w:color w:val="000000" w:themeColor="text1"/>
                <w:sz w:val="18"/>
                <w:szCs w:val="18"/>
              </w:rPr>
            </w:pPr>
            <w:r>
              <w:rPr>
                <w:rFonts w:ascii="Arial" w:hAnsi="Arial" w:cs="Arial"/>
                <w:color w:val="000000" w:themeColor="text1"/>
                <w:sz w:val="18"/>
                <w:szCs w:val="18"/>
              </w:rPr>
              <w:t>Erosion of natural deposits; water additive which promotes strong teeth; discharge from fertilizer and aluminum factories</w:t>
            </w:r>
          </w:p>
        </w:tc>
      </w:tr>
      <w:tr w:rsidR="001F7181" w:rsidRPr="00825B96" w14:paraId="5A2E4EDA" w14:textId="77777777" w:rsidTr="00351F77">
        <w:trPr>
          <w:trHeight w:val="432"/>
        </w:trPr>
        <w:tc>
          <w:tcPr>
            <w:tcW w:w="1885" w:type="dxa"/>
            <w:tcMar>
              <w:left w:w="58" w:type="dxa"/>
              <w:right w:w="58" w:type="dxa"/>
            </w:tcMar>
          </w:tcPr>
          <w:p w14:paraId="490802B3" w14:textId="724C61D4" w:rsidR="001F7181" w:rsidRPr="004123FA" w:rsidRDefault="004123FA" w:rsidP="004123FA">
            <w:pPr>
              <w:spacing w:before="40" w:after="40"/>
              <w:ind w:left="30"/>
              <w:rPr>
                <w:rFonts w:ascii="Arial" w:hAnsi="Arial" w:cs="Arial"/>
                <w:color w:val="000000" w:themeColor="text1"/>
                <w:sz w:val="18"/>
                <w:szCs w:val="18"/>
              </w:rPr>
            </w:pPr>
            <w:r>
              <w:rPr>
                <w:rFonts w:ascii="Arial" w:hAnsi="Arial" w:cs="Arial"/>
                <w:color w:val="000000" w:themeColor="text1"/>
                <w:sz w:val="18"/>
                <w:szCs w:val="18"/>
              </w:rPr>
              <w:t>Nitrate (Nitrogen-N), ppm</w:t>
            </w:r>
          </w:p>
        </w:tc>
        <w:tc>
          <w:tcPr>
            <w:tcW w:w="1170" w:type="dxa"/>
          </w:tcPr>
          <w:p w14:paraId="535C6478" w14:textId="39545734" w:rsidR="001F7181" w:rsidRPr="004123FA" w:rsidRDefault="004123FA"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080" w:type="dxa"/>
          </w:tcPr>
          <w:p w14:paraId="1A872876" w14:textId="5BEFA740" w:rsidR="001F7181" w:rsidRPr="004123FA" w:rsidRDefault="004123FA"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w:t>
            </w:r>
            <w:r w:rsidR="00351F77">
              <w:rPr>
                <w:rFonts w:ascii="Arial" w:hAnsi="Arial" w:cs="Arial"/>
                <w:color w:val="000000" w:themeColor="text1"/>
                <w:sz w:val="18"/>
                <w:szCs w:val="18"/>
              </w:rPr>
              <w:t>.</w:t>
            </w:r>
            <w:r>
              <w:rPr>
                <w:rFonts w:ascii="Arial" w:hAnsi="Arial" w:cs="Arial"/>
                <w:color w:val="000000" w:themeColor="text1"/>
                <w:sz w:val="18"/>
                <w:szCs w:val="18"/>
              </w:rPr>
              <w:t>4</w:t>
            </w:r>
            <w:r w:rsidR="00351F77">
              <w:rPr>
                <w:rFonts w:ascii="Arial" w:hAnsi="Arial" w:cs="Arial"/>
                <w:color w:val="000000" w:themeColor="text1"/>
                <w:sz w:val="18"/>
                <w:szCs w:val="18"/>
              </w:rPr>
              <w:t>0</w:t>
            </w:r>
          </w:p>
        </w:tc>
        <w:tc>
          <w:tcPr>
            <w:tcW w:w="1260" w:type="dxa"/>
          </w:tcPr>
          <w:p w14:paraId="4E27FAAD" w14:textId="7C27D6D5" w:rsidR="001F7181" w:rsidRPr="004123FA" w:rsidRDefault="00351F77"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8.9 – 11.8</w:t>
            </w:r>
          </w:p>
        </w:tc>
        <w:tc>
          <w:tcPr>
            <w:tcW w:w="1170" w:type="dxa"/>
          </w:tcPr>
          <w:p w14:paraId="6EC8A772" w14:textId="55CBBED9" w:rsidR="001F7181" w:rsidRPr="004123FA" w:rsidRDefault="00153402"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10</w:t>
            </w:r>
          </w:p>
        </w:tc>
        <w:tc>
          <w:tcPr>
            <w:tcW w:w="1170" w:type="dxa"/>
          </w:tcPr>
          <w:p w14:paraId="22CCB022" w14:textId="4FE0FDC2" w:rsidR="001F7181" w:rsidRPr="004123FA" w:rsidRDefault="00153402"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10</w:t>
            </w:r>
          </w:p>
        </w:tc>
        <w:tc>
          <w:tcPr>
            <w:tcW w:w="3101" w:type="dxa"/>
          </w:tcPr>
          <w:p w14:paraId="218DDB99" w14:textId="72E88B5A" w:rsidR="001F7181" w:rsidRPr="004123FA" w:rsidRDefault="00153402" w:rsidP="004123FA">
            <w:pPr>
              <w:spacing w:before="40" w:after="40"/>
              <w:rPr>
                <w:rFonts w:ascii="Arial" w:hAnsi="Arial" w:cs="Arial"/>
                <w:color w:val="000000" w:themeColor="text1"/>
                <w:sz w:val="18"/>
                <w:szCs w:val="18"/>
              </w:rPr>
            </w:pPr>
            <w:r>
              <w:rPr>
                <w:rFonts w:ascii="Arial" w:hAnsi="Arial" w:cs="Arial"/>
                <w:color w:val="000000" w:themeColor="text1"/>
                <w:sz w:val="18"/>
                <w:szCs w:val="18"/>
              </w:rPr>
              <w:t>Runoff and leaching from fertilizer use; leaching from septic tanks and sewage; erosion of natural deposits</w:t>
            </w:r>
          </w:p>
        </w:tc>
      </w:tr>
    </w:tbl>
    <w:p w14:paraId="38E947DA" w14:textId="77777777" w:rsidR="00F60F75" w:rsidRPr="00825B96" w:rsidRDefault="00F60F75" w:rsidP="00F60F75">
      <w:pPr>
        <w:pStyle w:val="Caption"/>
        <w:spacing w:before="120"/>
        <w:rPr>
          <w:sz w:val="20"/>
          <w:szCs w:val="20"/>
        </w:rPr>
      </w:pPr>
      <w:r w:rsidRPr="00825B96">
        <w:rPr>
          <w:sz w:val="20"/>
          <w:szCs w:val="20"/>
        </w:rPr>
        <w:t xml:space="preserve">Table </w:t>
      </w:r>
      <w:r>
        <w:rPr>
          <w:sz w:val="20"/>
          <w:szCs w:val="20"/>
        </w:rPr>
        <w:t>3b</w:t>
      </w:r>
      <w:r w:rsidRPr="00825B96">
        <w:rPr>
          <w:sz w:val="20"/>
          <w:szCs w:val="20"/>
        </w:rPr>
        <w:t xml:space="preserve">.  Detection of </w:t>
      </w:r>
      <w:r w:rsidRPr="00211F93">
        <w:rPr>
          <w:sz w:val="20"/>
          <w:szCs w:val="20"/>
          <w:u w:val="single"/>
        </w:rPr>
        <w:t>Radiological</w:t>
      </w:r>
      <w:r>
        <w:rPr>
          <w:sz w:val="20"/>
          <w:szCs w:val="20"/>
        </w:rPr>
        <w:t xml:space="preserve"> </w:t>
      </w:r>
      <w:r w:rsidRPr="00825B96">
        <w:rPr>
          <w:sz w:val="20"/>
          <w:szCs w:val="20"/>
        </w:rPr>
        <w:t xml:space="preserve">Contaminants with a </w:t>
      </w:r>
      <w:r w:rsidRPr="00856428">
        <w:rPr>
          <w:sz w:val="20"/>
          <w:szCs w:val="20"/>
          <w:u w:val="single"/>
        </w:rPr>
        <w:t>Primary</w:t>
      </w:r>
      <w:r w:rsidRPr="00825B96">
        <w:rPr>
          <w:sz w:val="20"/>
          <w:szCs w:val="20"/>
        </w:rPr>
        <w:t xml:space="preserve"> Drinking Water Standard</w:t>
      </w:r>
      <w:r>
        <w:rPr>
          <w:sz w:val="20"/>
          <w:szCs w:val="20"/>
        </w:rPr>
        <w:t xml:space="preserve"> - Source</w:t>
      </w:r>
    </w:p>
    <w:tbl>
      <w:tblPr>
        <w:tblStyle w:val="TableGrid"/>
        <w:tblW w:w="10836" w:type="dxa"/>
        <w:tblLayout w:type="fixed"/>
        <w:tblLook w:val="0020" w:firstRow="1" w:lastRow="0" w:firstColumn="0" w:lastColumn="0" w:noHBand="0" w:noVBand="0"/>
      </w:tblPr>
      <w:tblGrid>
        <w:gridCol w:w="1795"/>
        <w:gridCol w:w="1440"/>
        <w:gridCol w:w="990"/>
        <w:gridCol w:w="1350"/>
        <w:gridCol w:w="990"/>
        <w:gridCol w:w="1170"/>
        <w:gridCol w:w="3101"/>
      </w:tblGrid>
      <w:tr w:rsidR="00F60F75" w:rsidRPr="00825B96" w14:paraId="14FA880B" w14:textId="77777777" w:rsidTr="00351F77">
        <w:trPr>
          <w:cantSplit/>
          <w:trHeight w:val="719"/>
        </w:trPr>
        <w:tc>
          <w:tcPr>
            <w:tcW w:w="1795" w:type="dxa"/>
            <w:vAlign w:val="center"/>
          </w:tcPr>
          <w:p w14:paraId="68763907"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Chemical or Constituent</w:t>
            </w:r>
          </w:p>
          <w:p w14:paraId="1A76C2A6"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(Reporting units)</w:t>
            </w:r>
          </w:p>
        </w:tc>
        <w:tc>
          <w:tcPr>
            <w:tcW w:w="1440" w:type="dxa"/>
            <w:vAlign w:val="center"/>
          </w:tcPr>
          <w:p w14:paraId="59160C81"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Sample Date</w:t>
            </w:r>
          </w:p>
        </w:tc>
        <w:tc>
          <w:tcPr>
            <w:tcW w:w="990" w:type="dxa"/>
            <w:tcMar>
              <w:left w:w="72" w:type="dxa"/>
              <w:right w:w="72" w:type="dxa"/>
            </w:tcMar>
            <w:vAlign w:val="center"/>
          </w:tcPr>
          <w:p w14:paraId="3DEAA587"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Level Detected</w:t>
            </w:r>
          </w:p>
        </w:tc>
        <w:tc>
          <w:tcPr>
            <w:tcW w:w="1350" w:type="dxa"/>
            <w:vAlign w:val="center"/>
          </w:tcPr>
          <w:p w14:paraId="6DDCFEC3"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Range of Detections</w:t>
            </w:r>
          </w:p>
        </w:tc>
        <w:tc>
          <w:tcPr>
            <w:tcW w:w="990" w:type="dxa"/>
            <w:vAlign w:val="center"/>
          </w:tcPr>
          <w:p w14:paraId="52266D0F"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MCL [MRDL]</w:t>
            </w:r>
          </w:p>
        </w:tc>
        <w:tc>
          <w:tcPr>
            <w:tcW w:w="1170" w:type="dxa"/>
            <w:vAlign w:val="center"/>
          </w:tcPr>
          <w:p w14:paraId="2732B9C8"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PHG (MCLG) [MRDLG]</w:t>
            </w:r>
          </w:p>
        </w:tc>
        <w:tc>
          <w:tcPr>
            <w:tcW w:w="3101" w:type="dxa"/>
            <w:vAlign w:val="center"/>
          </w:tcPr>
          <w:p w14:paraId="600E059F" w14:textId="77777777" w:rsidR="00F60F75" w:rsidRPr="00211F93" w:rsidRDefault="00F60F75" w:rsidP="008E3357">
            <w:pPr>
              <w:keepNext/>
              <w:keepLines/>
              <w:jc w:val="center"/>
              <w:rPr>
                <w:rFonts w:ascii="Arial" w:hAnsi="Arial" w:cs="Arial"/>
                <w:b/>
                <w:sz w:val="18"/>
                <w:szCs w:val="18"/>
              </w:rPr>
            </w:pPr>
            <w:r w:rsidRPr="00211F93">
              <w:rPr>
                <w:rFonts w:ascii="Arial" w:hAnsi="Arial" w:cs="Arial"/>
                <w:b/>
                <w:sz w:val="18"/>
                <w:szCs w:val="18"/>
              </w:rPr>
              <w:t>Typical Source of Contaminant</w:t>
            </w:r>
          </w:p>
        </w:tc>
      </w:tr>
      <w:tr w:rsidR="00F60F75" w:rsidRPr="00825B96" w14:paraId="2EEB1C8B" w14:textId="77777777" w:rsidTr="008E3357">
        <w:trPr>
          <w:trHeight w:val="432"/>
        </w:trPr>
        <w:tc>
          <w:tcPr>
            <w:tcW w:w="1795" w:type="dxa"/>
            <w:tcMar>
              <w:left w:w="58" w:type="dxa"/>
              <w:right w:w="58" w:type="dxa"/>
            </w:tcMar>
          </w:tcPr>
          <w:p w14:paraId="6A41DB52" w14:textId="77777777" w:rsidR="00F60F75" w:rsidRPr="00211F93" w:rsidRDefault="00F60F75" w:rsidP="008E3357">
            <w:pPr>
              <w:keepNext/>
              <w:keepLines/>
              <w:spacing w:before="40" w:after="40"/>
              <w:ind w:left="30"/>
              <w:rPr>
                <w:rFonts w:ascii="Arial" w:hAnsi="Arial" w:cs="Arial"/>
                <w:color w:val="000000" w:themeColor="text1"/>
                <w:sz w:val="18"/>
                <w:szCs w:val="18"/>
              </w:rPr>
            </w:pPr>
            <w:r w:rsidRPr="00211F93">
              <w:rPr>
                <w:rFonts w:ascii="Arial" w:hAnsi="Arial" w:cs="Arial"/>
                <w:color w:val="000000" w:themeColor="text1"/>
                <w:sz w:val="18"/>
                <w:szCs w:val="18"/>
              </w:rPr>
              <w:t>Gross Alpha Particle Activity, pCi/L</w:t>
            </w:r>
          </w:p>
        </w:tc>
        <w:tc>
          <w:tcPr>
            <w:tcW w:w="1440" w:type="dxa"/>
          </w:tcPr>
          <w:p w14:paraId="7B87C402" w14:textId="77777777" w:rsidR="00F60F75" w:rsidRPr="00211F93" w:rsidRDefault="00F60F75" w:rsidP="008E3357">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2019</w:t>
            </w:r>
          </w:p>
        </w:tc>
        <w:tc>
          <w:tcPr>
            <w:tcW w:w="990" w:type="dxa"/>
          </w:tcPr>
          <w:p w14:paraId="22777E29" w14:textId="77777777" w:rsidR="00F60F75" w:rsidRPr="00211F93" w:rsidRDefault="00F60F75" w:rsidP="008E3357">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8.43</w:t>
            </w:r>
          </w:p>
        </w:tc>
        <w:tc>
          <w:tcPr>
            <w:tcW w:w="1350" w:type="dxa"/>
          </w:tcPr>
          <w:p w14:paraId="5D2FA111" w14:textId="77777777" w:rsidR="00F60F75" w:rsidRPr="00211F93" w:rsidRDefault="00F60F75" w:rsidP="008E3357">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7.30 – 9.56</w:t>
            </w:r>
          </w:p>
        </w:tc>
        <w:tc>
          <w:tcPr>
            <w:tcW w:w="990" w:type="dxa"/>
          </w:tcPr>
          <w:p w14:paraId="0742EF88" w14:textId="77777777" w:rsidR="00F60F75" w:rsidRPr="00211F93" w:rsidRDefault="00F60F75" w:rsidP="008E3357">
            <w:pPr>
              <w:keepNext/>
              <w:keepLines/>
              <w:spacing w:before="40" w:after="40"/>
              <w:jc w:val="center"/>
              <w:rPr>
                <w:rFonts w:ascii="Arial" w:hAnsi="Arial" w:cs="Arial"/>
                <w:color w:val="000000" w:themeColor="text1"/>
                <w:sz w:val="18"/>
                <w:szCs w:val="18"/>
              </w:rPr>
            </w:pPr>
            <w:r w:rsidRPr="00211F93">
              <w:rPr>
                <w:rFonts w:ascii="Arial" w:hAnsi="Arial" w:cs="Arial"/>
                <w:color w:val="000000" w:themeColor="text1"/>
                <w:sz w:val="18"/>
                <w:szCs w:val="18"/>
              </w:rPr>
              <w:t>15</w:t>
            </w:r>
          </w:p>
        </w:tc>
        <w:tc>
          <w:tcPr>
            <w:tcW w:w="1170" w:type="dxa"/>
          </w:tcPr>
          <w:p w14:paraId="2DEBEC87" w14:textId="77777777" w:rsidR="00F60F75" w:rsidRPr="00211F93" w:rsidRDefault="00F60F75" w:rsidP="008E3357">
            <w:pPr>
              <w:jc w:val="center"/>
              <w:rPr>
                <w:rFonts w:ascii="Arial" w:hAnsi="Arial" w:cs="Arial"/>
                <w:color w:val="000000" w:themeColor="text1"/>
                <w:sz w:val="18"/>
                <w:szCs w:val="18"/>
              </w:rPr>
            </w:pPr>
            <w:r w:rsidRPr="00411A6F">
              <w:rPr>
                <w:rFonts w:ascii="Arial" w:hAnsi="Arial" w:cs="Arial"/>
                <w:color w:val="000000" w:themeColor="text1"/>
                <w:sz w:val="18"/>
                <w:szCs w:val="18"/>
              </w:rPr>
              <w:t>(0)</w:t>
            </w:r>
          </w:p>
        </w:tc>
        <w:tc>
          <w:tcPr>
            <w:tcW w:w="3101" w:type="dxa"/>
          </w:tcPr>
          <w:p w14:paraId="4EDDD2C1" w14:textId="77777777" w:rsidR="00F60F75" w:rsidRPr="00211F93" w:rsidRDefault="00F60F75" w:rsidP="008E3357">
            <w:pPr>
              <w:keepNext/>
              <w:keepLines/>
              <w:spacing w:before="40" w:after="40"/>
              <w:jc w:val="center"/>
              <w:rPr>
                <w:rFonts w:ascii="Arial" w:hAnsi="Arial" w:cs="Arial"/>
                <w:color w:val="000000" w:themeColor="text1"/>
                <w:sz w:val="18"/>
                <w:szCs w:val="18"/>
              </w:rPr>
            </w:pPr>
            <w:r w:rsidRPr="00211F93">
              <w:rPr>
                <w:rFonts w:ascii="Arial" w:hAnsi="Arial" w:cs="Arial"/>
                <w:color w:val="000000" w:themeColor="text1"/>
                <w:sz w:val="18"/>
                <w:szCs w:val="18"/>
              </w:rPr>
              <w:t>Erosion of natural deposits</w:t>
            </w:r>
          </w:p>
        </w:tc>
      </w:tr>
      <w:tr w:rsidR="00F60F75" w:rsidRPr="00825B96" w14:paraId="5A207AE9" w14:textId="77777777" w:rsidTr="008E3357">
        <w:trPr>
          <w:trHeight w:val="341"/>
        </w:trPr>
        <w:tc>
          <w:tcPr>
            <w:tcW w:w="1795" w:type="dxa"/>
            <w:tcMar>
              <w:left w:w="58" w:type="dxa"/>
              <w:right w:w="58" w:type="dxa"/>
            </w:tcMar>
          </w:tcPr>
          <w:p w14:paraId="0CB2BF97" w14:textId="77777777" w:rsidR="00F60F75" w:rsidRPr="00211F93" w:rsidRDefault="00F60F75" w:rsidP="008E3357">
            <w:pPr>
              <w:spacing w:before="120"/>
              <w:ind w:left="30"/>
              <w:rPr>
                <w:rFonts w:ascii="Arial" w:hAnsi="Arial" w:cs="Arial"/>
                <w:color w:val="000000" w:themeColor="text1"/>
                <w:sz w:val="18"/>
                <w:szCs w:val="18"/>
              </w:rPr>
            </w:pPr>
            <w:r>
              <w:rPr>
                <w:rFonts w:ascii="Arial" w:hAnsi="Arial" w:cs="Arial"/>
                <w:color w:val="000000" w:themeColor="text1"/>
                <w:sz w:val="18"/>
                <w:szCs w:val="18"/>
              </w:rPr>
              <w:t>Uranium</w:t>
            </w:r>
            <w:r w:rsidRPr="00211F93">
              <w:rPr>
                <w:rFonts w:ascii="Arial" w:hAnsi="Arial" w:cs="Arial"/>
                <w:color w:val="000000" w:themeColor="text1"/>
                <w:sz w:val="18"/>
                <w:szCs w:val="18"/>
              </w:rPr>
              <w:t>, pCi/L</w:t>
            </w:r>
          </w:p>
        </w:tc>
        <w:tc>
          <w:tcPr>
            <w:tcW w:w="1440" w:type="dxa"/>
          </w:tcPr>
          <w:p w14:paraId="406CB515" w14:textId="77777777" w:rsidR="00F60F75" w:rsidRPr="00211F93" w:rsidRDefault="00F60F75" w:rsidP="008E3357">
            <w:pPr>
              <w:spacing w:before="120"/>
              <w:jc w:val="center"/>
              <w:rPr>
                <w:rFonts w:ascii="Arial" w:hAnsi="Arial" w:cs="Arial"/>
                <w:color w:val="000000" w:themeColor="text1"/>
                <w:sz w:val="18"/>
                <w:szCs w:val="18"/>
              </w:rPr>
            </w:pPr>
            <w:r>
              <w:rPr>
                <w:rFonts w:ascii="Arial" w:hAnsi="Arial" w:cs="Arial"/>
                <w:color w:val="000000" w:themeColor="text1"/>
                <w:sz w:val="18"/>
                <w:szCs w:val="18"/>
              </w:rPr>
              <w:t>2019</w:t>
            </w:r>
          </w:p>
        </w:tc>
        <w:tc>
          <w:tcPr>
            <w:tcW w:w="990" w:type="dxa"/>
          </w:tcPr>
          <w:p w14:paraId="256BCD6F" w14:textId="77777777" w:rsidR="00F60F75" w:rsidRPr="00211F93" w:rsidRDefault="00F60F75" w:rsidP="008E3357">
            <w:pPr>
              <w:spacing w:before="120"/>
              <w:jc w:val="center"/>
              <w:rPr>
                <w:rFonts w:ascii="Arial" w:hAnsi="Arial" w:cs="Arial"/>
                <w:color w:val="000000" w:themeColor="text1"/>
                <w:sz w:val="18"/>
                <w:szCs w:val="18"/>
              </w:rPr>
            </w:pPr>
            <w:r>
              <w:rPr>
                <w:rFonts w:ascii="Arial" w:hAnsi="Arial" w:cs="Arial"/>
                <w:color w:val="000000" w:themeColor="text1"/>
                <w:sz w:val="18"/>
                <w:szCs w:val="18"/>
              </w:rPr>
              <w:t>7.68</w:t>
            </w:r>
          </w:p>
        </w:tc>
        <w:tc>
          <w:tcPr>
            <w:tcW w:w="1350" w:type="dxa"/>
          </w:tcPr>
          <w:p w14:paraId="33B4D6E5" w14:textId="77777777" w:rsidR="00F60F75" w:rsidRPr="00211F93" w:rsidRDefault="00F60F75" w:rsidP="008E3357">
            <w:pPr>
              <w:spacing w:before="120"/>
              <w:jc w:val="center"/>
              <w:rPr>
                <w:rFonts w:ascii="Arial" w:hAnsi="Arial" w:cs="Arial"/>
                <w:color w:val="000000" w:themeColor="text1"/>
                <w:sz w:val="18"/>
                <w:szCs w:val="18"/>
              </w:rPr>
            </w:pPr>
            <w:r>
              <w:rPr>
                <w:rFonts w:ascii="Arial" w:hAnsi="Arial" w:cs="Arial"/>
                <w:color w:val="000000" w:themeColor="text1"/>
                <w:sz w:val="18"/>
                <w:szCs w:val="18"/>
              </w:rPr>
              <w:t>7.08 – 8.28</w:t>
            </w:r>
          </w:p>
        </w:tc>
        <w:tc>
          <w:tcPr>
            <w:tcW w:w="990" w:type="dxa"/>
          </w:tcPr>
          <w:p w14:paraId="3BA4D22E" w14:textId="77777777" w:rsidR="00F60F75" w:rsidRPr="00211F93" w:rsidRDefault="00F60F75" w:rsidP="008E3357">
            <w:pPr>
              <w:spacing w:before="120"/>
              <w:jc w:val="center"/>
              <w:rPr>
                <w:rFonts w:ascii="Arial" w:hAnsi="Arial" w:cs="Arial"/>
                <w:color w:val="000000" w:themeColor="text1"/>
                <w:sz w:val="18"/>
                <w:szCs w:val="18"/>
              </w:rPr>
            </w:pPr>
            <w:r w:rsidRPr="00211F93">
              <w:rPr>
                <w:rFonts w:ascii="Arial" w:hAnsi="Arial" w:cs="Arial"/>
                <w:color w:val="000000" w:themeColor="text1"/>
                <w:sz w:val="18"/>
                <w:szCs w:val="18"/>
              </w:rPr>
              <w:t>5</w:t>
            </w:r>
          </w:p>
        </w:tc>
        <w:tc>
          <w:tcPr>
            <w:tcW w:w="1170" w:type="dxa"/>
          </w:tcPr>
          <w:p w14:paraId="3D1FF106" w14:textId="77777777" w:rsidR="00F60F75" w:rsidRPr="00211F93" w:rsidRDefault="00F60F75" w:rsidP="008E3357">
            <w:pPr>
              <w:spacing w:before="120"/>
              <w:jc w:val="center"/>
              <w:rPr>
                <w:rFonts w:ascii="Arial" w:hAnsi="Arial" w:cs="Arial"/>
                <w:color w:val="000000" w:themeColor="text1"/>
                <w:sz w:val="18"/>
                <w:szCs w:val="18"/>
              </w:rPr>
            </w:pPr>
            <w:r w:rsidRPr="00411A6F">
              <w:rPr>
                <w:rFonts w:ascii="Arial" w:hAnsi="Arial" w:cs="Arial"/>
                <w:color w:val="000000" w:themeColor="text1"/>
                <w:sz w:val="18"/>
                <w:szCs w:val="18"/>
              </w:rPr>
              <w:t>0.05</w:t>
            </w:r>
          </w:p>
        </w:tc>
        <w:tc>
          <w:tcPr>
            <w:tcW w:w="3101" w:type="dxa"/>
          </w:tcPr>
          <w:p w14:paraId="0D6E4382" w14:textId="77777777" w:rsidR="00F60F75" w:rsidRPr="00211F93" w:rsidRDefault="00F60F75" w:rsidP="008E3357">
            <w:pPr>
              <w:keepNext/>
              <w:keepLines/>
              <w:spacing w:before="120"/>
              <w:jc w:val="center"/>
              <w:rPr>
                <w:rFonts w:ascii="Arial" w:hAnsi="Arial" w:cs="Arial"/>
                <w:color w:val="000000" w:themeColor="text1"/>
                <w:sz w:val="18"/>
                <w:szCs w:val="18"/>
              </w:rPr>
            </w:pPr>
            <w:r w:rsidRPr="00211F93">
              <w:rPr>
                <w:rFonts w:ascii="Arial" w:hAnsi="Arial" w:cs="Arial"/>
                <w:color w:val="000000" w:themeColor="text1"/>
                <w:sz w:val="18"/>
                <w:szCs w:val="18"/>
              </w:rPr>
              <w:t>Erosion of natural deposits</w:t>
            </w:r>
          </w:p>
        </w:tc>
      </w:tr>
    </w:tbl>
    <w:p w14:paraId="0865DB27" w14:textId="57BBD7F7" w:rsidR="00411A6F" w:rsidRPr="00825B96" w:rsidRDefault="00411A6F" w:rsidP="00411A6F">
      <w:pPr>
        <w:pStyle w:val="Caption"/>
        <w:spacing w:before="120"/>
        <w:rPr>
          <w:sz w:val="20"/>
          <w:szCs w:val="20"/>
        </w:rPr>
      </w:pPr>
      <w:r w:rsidRPr="00825B96">
        <w:rPr>
          <w:sz w:val="20"/>
          <w:szCs w:val="20"/>
        </w:rPr>
        <w:t xml:space="preserve">Table </w:t>
      </w:r>
      <w:r>
        <w:rPr>
          <w:sz w:val="20"/>
          <w:szCs w:val="20"/>
        </w:rPr>
        <w:t>3</w:t>
      </w:r>
      <w:r w:rsidR="00034F6D">
        <w:rPr>
          <w:sz w:val="20"/>
          <w:szCs w:val="20"/>
        </w:rPr>
        <w:t>c</w:t>
      </w:r>
      <w:r w:rsidRPr="00825B96">
        <w:rPr>
          <w:sz w:val="20"/>
          <w:szCs w:val="20"/>
        </w:rPr>
        <w:t xml:space="preserve">.  Detection of Contaminants with a </w:t>
      </w:r>
      <w:r w:rsidRPr="00856428">
        <w:rPr>
          <w:sz w:val="20"/>
          <w:szCs w:val="20"/>
          <w:u w:val="single"/>
        </w:rPr>
        <w:t>Primary</w:t>
      </w:r>
      <w:r w:rsidRPr="00825B96">
        <w:rPr>
          <w:sz w:val="20"/>
          <w:szCs w:val="20"/>
        </w:rPr>
        <w:t xml:space="preserve"> Drinking Water Standard</w:t>
      </w:r>
      <w:r>
        <w:rPr>
          <w:sz w:val="20"/>
          <w:szCs w:val="20"/>
        </w:rPr>
        <w:t xml:space="preserve"> - </w:t>
      </w:r>
      <w:r w:rsidR="00F60F75">
        <w:rPr>
          <w:sz w:val="20"/>
          <w:szCs w:val="20"/>
        </w:rPr>
        <w:t>Distribution</w:t>
      </w:r>
    </w:p>
    <w:tbl>
      <w:tblPr>
        <w:tblStyle w:val="TableGrid"/>
        <w:tblW w:w="10836" w:type="dxa"/>
        <w:tblLayout w:type="fixed"/>
        <w:tblLook w:val="0020" w:firstRow="1" w:lastRow="0" w:firstColumn="0" w:lastColumn="0" w:noHBand="0" w:noVBand="0"/>
      </w:tblPr>
      <w:tblGrid>
        <w:gridCol w:w="2875"/>
        <w:gridCol w:w="900"/>
        <w:gridCol w:w="990"/>
        <w:gridCol w:w="1170"/>
        <w:gridCol w:w="1170"/>
        <w:gridCol w:w="1080"/>
        <w:gridCol w:w="2407"/>
        <w:gridCol w:w="244"/>
      </w:tblGrid>
      <w:tr w:rsidR="00687AF5" w:rsidRPr="00825B96" w14:paraId="37A30B49" w14:textId="77777777" w:rsidTr="00351F77">
        <w:trPr>
          <w:cantSplit/>
          <w:trHeight w:val="665"/>
        </w:trPr>
        <w:tc>
          <w:tcPr>
            <w:tcW w:w="2875" w:type="dxa"/>
            <w:vAlign w:val="center"/>
          </w:tcPr>
          <w:p w14:paraId="46951B9F"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Chemical or Constituent</w:t>
            </w:r>
          </w:p>
          <w:p w14:paraId="615172ED"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(Reporting units)</w:t>
            </w:r>
          </w:p>
        </w:tc>
        <w:tc>
          <w:tcPr>
            <w:tcW w:w="900" w:type="dxa"/>
            <w:vAlign w:val="center"/>
          </w:tcPr>
          <w:p w14:paraId="0CB2C64B"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Sample Date</w:t>
            </w:r>
          </w:p>
        </w:tc>
        <w:tc>
          <w:tcPr>
            <w:tcW w:w="990" w:type="dxa"/>
            <w:tcMar>
              <w:left w:w="72" w:type="dxa"/>
              <w:right w:w="72" w:type="dxa"/>
            </w:tcMar>
            <w:vAlign w:val="center"/>
          </w:tcPr>
          <w:p w14:paraId="416DD6B4"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Level Detected</w:t>
            </w:r>
          </w:p>
        </w:tc>
        <w:tc>
          <w:tcPr>
            <w:tcW w:w="1170" w:type="dxa"/>
            <w:vAlign w:val="center"/>
          </w:tcPr>
          <w:p w14:paraId="2DD29EB8"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Range of Detections</w:t>
            </w:r>
          </w:p>
        </w:tc>
        <w:tc>
          <w:tcPr>
            <w:tcW w:w="1170" w:type="dxa"/>
            <w:vAlign w:val="center"/>
          </w:tcPr>
          <w:p w14:paraId="041FBED5"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MCL [MRDL]</w:t>
            </w:r>
          </w:p>
        </w:tc>
        <w:tc>
          <w:tcPr>
            <w:tcW w:w="1080" w:type="dxa"/>
            <w:vAlign w:val="center"/>
          </w:tcPr>
          <w:p w14:paraId="50E89784"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PHG (MCLG) [MRDLG]</w:t>
            </w:r>
          </w:p>
        </w:tc>
        <w:tc>
          <w:tcPr>
            <w:tcW w:w="2651" w:type="dxa"/>
            <w:gridSpan w:val="2"/>
            <w:vAlign w:val="center"/>
          </w:tcPr>
          <w:p w14:paraId="06098E41" w14:textId="77777777" w:rsidR="00411A6F" w:rsidRPr="00211F93" w:rsidRDefault="00411A6F" w:rsidP="008E3357">
            <w:pPr>
              <w:keepNext/>
              <w:keepLines/>
              <w:jc w:val="center"/>
              <w:rPr>
                <w:rFonts w:ascii="Arial" w:hAnsi="Arial" w:cs="Arial"/>
                <w:b/>
                <w:sz w:val="18"/>
                <w:szCs w:val="18"/>
              </w:rPr>
            </w:pPr>
            <w:r w:rsidRPr="00211F93">
              <w:rPr>
                <w:rFonts w:ascii="Arial" w:hAnsi="Arial" w:cs="Arial"/>
                <w:b/>
                <w:sz w:val="18"/>
                <w:szCs w:val="18"/>
              </w:rPr>
              <w:t>Typical Source of Contaminant</w:t>
            </w:r>
          </w:p>
        </w:tc>
      </w:tr>
      <w:tr w:rsidR="00687AF5" w:rsidRPr="00825B96" w14:paraId="112B36C6" w14:textId="77777777" w:rsidTr="00534FA1">
        <w:trPr>
          <w:trHeight w:val="432"/>
        </w:trPr>
        <w:tc>
          <w:tcPr>
            <w:tcW w:w="2875" w:type="dxa"/>
            <w:tcMar>
              <w:left w:w="58" w:type="dxa"/>
              <w:right w:w="58" w:type="dxa"/>
            </w:tcMar>
          </w:tcPr>
          <w:p w14:paraId="04F4C7CA" w14:textId="2D4721E1" w:rsidR="00F60F75" w:rsidRPr="00F60F75" w:rsidRDefault="00F60F75" w:rsidP="00F60F75">
            <w:pPr>
              <w:keepNext/>
              <w:keepLines/>
              <w:spacing w:before="40" w:after="40"/>
              <w:ind w:left="30"/>
              <w:rPr>
                <w:rFonts w:ascii="Arial" w:hAnsi="Arial" w:cs="Arial"/>
                <w:color w:val="000000" w:themeColor="text1"/>
                <w:sz w:val="18"/>
                <w:szCs w:val="18"/>
              </w:rPr>
            </w:pPr>
            <w:r w:rsidRPr="00F60F75">
              <w:rPr>
                <w:rFonts w:ascii="Arial" w:hAnsi="Arial" w:cs="Arial"/>
                <w:color w:val="000000" w:themeColor="text1"/>
                <w:sz w:val="18"/>
                <w:szCs w:val="18"/>
              </w:rPr>
              <w:t>TTHM (Trihalomethanes) ppb</w:t>
            </w:r>
          </w:p>
        </w:tc>
        <w:tc>
          <w:tcPr>
            <w:tcW w:w="900" w:type="dxa"/>
          </w:tcPr>
          <w:p w14:paraId="3DA142CF" w14:textId="5ECA5564" w:rsidR="00F60F75" w:rsidRPr="00F60F75" w:rsidRDefault="00F60F75" w:rsidP="00F60F75">
            <w:pPr>
              <w:keepNext/>
              <w:keepLines/>
              <w:spacing w:before="40" w:after="40"/>
              <w:jc w:val="center"/>
              <w:rPr>
                <w:rFonts w:ascii="Arial" w:hAnsi="Arial" w:cs="Arial"/>
                <w:color w:val="000000" w:themeColor="text1"/>
                <w:sz w:val="18"/>
                <w:szCs w:val="18"/>
              </w:rPr>
            </w:pPr>
            <w:r w:rsidRPr="00F60F75">
              <w:rPr>
                <w:rFonts w:ascii="Arial" w:hAnsi="Arial" w:cs="Arial"/>
                <w:color w:val="000000" w:themeColor="text1"/>
                <w:sz w:val="18"/>
                <w:szCs w:val="18"/>
              </w:rPr>
              <w:t>09/2020</w:t>
            </w:r>
          </w:p>
        </w:tc>
        <w:tc>
          <w:tcPr>
            <w:tcW w:w="990" w:type="dxa"/>
          </w:tcPr>
          <w:p w14:paraId="6E8CE267" w14:textId="6007BF63" w:rsidR="00F60F75" w:rsidRPr="00F60F75" w:rsidRDefault="00034F6D" w:rsidP="00F60F75">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2</w:t>
            </w:r>
          </w:p>
        </w:tc>
        <w:tc>
          <w:tcPr>
            <w:tcW w:w="1170" w:type="dxa"/>
          </w:tcPr>
          <w:p w14:paraId="2DD67624" w14:textId="1E03EB35" w:rsidR="00F60F75" w:rsidRPr="00F60F75" w:rsidRDefault="00F60F75" w:rsidP="00F60F75">
            <w:pPr>
              <w:keepNext/>
              <w:keepLines/>
              <w:spacing w:before="40" w:after="40"/>
              <w:jc w:val="center"/>
              <w:rPr>
                <w:rFonts w:ascii="Arial" w:hAnsi="Arial" w:cs="Arial"/>
                <w:color w:val="000000" w:themeColor="text1"/>
                <w:sz w:val="18"/>
                <w:szCs w:val="18"/>
              </w:rPr>
            </w:pPr>
            <w:r w:rsidRPr="00F60F75">
              <w:rPr>
                <w:rFonts w:ascii="Arial" w:hAnsi="Arial" w:cs="Arial"/>
                <w:color w:val="000000" w:themeColor="text1"/>
                <w:sz w:val="18"/>
                <w:szCs w:val="18"/>
              </w:rPr>
              <w:t>--</w:t>
            </w:r>
          </w:p>
        </w:tc>
        <w:tc>
          <w:tcPr>
            <w:tcW w:w="1170" w:type="dxa"/>
          </w:tcPr>
          <w:p w14:paraId="177F0C23" w14:textId="4FAC4AE9" w:rsidR="00F60F75" w:rsidRPr="00F60F75" w:rsidRDefault="00F60F75" w:rsidP="00F60F75">
            <w:pPr>
              <w:keepNext/>
              <w:keepLines/>
              <w:spacing w:before="40" w:after="40"/>
              <w:jc w:val="center"/>
              <w:rPr>
                <w:rFonts w:ascii="Arial" w:hAnsi="Arial" w:cs="Arial"/>
                <w:color w:val="000000" w:themeColor="text1"/>
                <w:sz w:val="18"/>
                <w:szCs w:val="18"/>
              </w:rPr>
            </w:pPr>
            <w:r w:rsidRPr="00F60F75">
              <w:rPr>
                <w:rFonts w:ascii="Arial" w:hAnsi="Arial" w:cs="Arial"/>
                <w:color w:val="000000" w:themeColor="text1"/>
                <w:sz w:val="18"/>
                <w:szCs w:val="18"/>
              </w:rPr>
              <w:t>80</w:t>
            </w:r>
          </w:p>
        </w:tc>
        <w:tc>
          <w:tcPr>
            <w:tcW w:w="1080" w:type="dxa"/>
          </w:tcPr>
          <w:p w14:paraId="00015204" w14:textId="0B6DDE38" w:rsidR="00F60F75" w:rsidRPr="00F60F75" w:rsidRDefault="00F60F75" w:rsidP="00F60F75">
            <w:pPr>
              <w:jc w:val="center"/>
              <w:rPr>
                <w:rFonts w:ascii="Arial" w:hAnsi="Arial" w:cs="Arial"/>
                <w:color w:val="000000" w:themeColor="text1"/>
                <w:sz w:val="18"/>
                <w:szCs w:val="18"/>
              </w:rPr>
            </w:pPr>
            <w:r w:rsidRPr="00F60F75">
              <w:rPr>
                <w:rFonts w:ascii="Arial" w:hAnsi="Arial" w:cs="Arial"/>
                <w:color w:val="000000" w:themeColor="text1"/>
                <w:sz w:val="18"/>
                <w:szCs w:val="18"/>
              </w:rPr>
              <w:t>NA</w:t>
            </w:r>
          </w:p>
        </w:tc>
        <w:tc>
          <w:tcPr>
            <w:tcW w:w="2651" w:type="dxa"/>
            <w:gridSpan w:val="2"/>
          </w:tcPr>
          <w:p w14:paraId="4DB418E0" w14:textId="4D1DDF4E" w:rsidR="00F60F75" w:rsidRPr="00F60F75" w:rsidRDefault="00F60F75" w:rsidP="00F60F75">
            <w:pPr>
              <w:keepNext/>
              <w:keepLines/>
              <w:spacing w:before="40" w:after="40"/>
              <w:rPr>
                <w:rFonts w:ascii="Arial" w:hAnsi="Arial" w:cs="Arial"/>
                <w:color w:val="000000" w:themeColor="text1"/>
                <w:sz w:val="18"/>
                <w:szCs w:val="18"/>
              </w:rPr>
            </w:pPr>
            <w:r w:rsidRPr="00F60F75">
              <w:rPr>
                <w:rFonts w:ascii="Arial" w:hAnsi="Arial" w:cs="Arial"/>
                <w:color w:val="000000" w:themeColor="text1"/>
                <w:sz w:val="18"/>
                <w:szCs w:val="18"/>
              </w:rPr>
              <w:t>Byproduct of drinking water disinfection</w:t>
            </w:r>
          </w:p>
        </w:tc>
      </w:tr>
      <w:tr w:rsidR="00687AF5" w:rsidRPr="00825B96" w14:paraId="295020A2" w14:textId="77777777" w:rsidTr="00534FA1">
        <w:trPr>
          <w:trHeight w:val="341"/>
        </w:trPr>
        <w:tc>
          <w:tcPr>
            <w:tcW w:w="2875" w:type="dxa"/>
            <w:tcMar>
              <w:left w:w="58" w:type="dxa"/>
              <w:right w:w="58" w:type="dxa"/>
            </w:tcMar>
          </w:tcPr>
          <w:p w14:paraId="41E112C3" w14:textId="5A90BCF9" w:rsidR="00F60F75" w:rsidRPr="00F60F75" w:rsidRDefault="00F60F75" w:rsidP="00F60F75">
            <w:pPr>
              <w:spacing w:before="120"/>
              <w:ind w:left="30"/>
              <w:rPr>
                <w:rFonts w:ascii="Arial" w:hAnsi="Arial" w:cs="Arial"/>
                <w:color w:val="000000" w:themeColor="text1"/>
                <w:sz w:val="18"/>
                <w:szCs w:val="18"/>
              </w:rPr>
            </w:pPr>
            <w:r w:rsidRPr="00F60F75">
              <w:rPr>
                <w:rFonts w:ascii="Arial" w:hAnsi="Arial" w:cs="Arial"/>
                <w:color w:val="000000" w:themeColor="text1"/>
                <w:sz w:val="18"/>
                <w:szCs w:val="18"/>
              </w:rPr>
              <w:t>HAA5 (Sum of 5 Haloacetic Acid) ppb</w:t>
            </w:r>
          </w:p>
        </w:tc>
        <w:tc>
          <w:tcPr>
            <w:tcW w:w="900" w:type="dxa"/>
          </w:tcPr>
          <w:p w14:paraId="72998B98" w14:textId="18A6E965"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09/2020</w:t>
            </w:r>
          </w:p>
        </w:tc>
        <w:tc>
          <w:tcPr>
            <w:tcW w:w="990" w:type="dxa"/>
          </w:tcPr>
          <w:p w14:paraId="078D2E5F" w14:textId="42BC39F2"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ND</w:t>
            </w:r>
          </w:p>
        </w:tc>
        <w:tc>
          <w:tcPr>
            <w:tcW w:w="1170" w:type="dxa"/>
          </w:tcPr>
          <w:p w14:paraId="4E38B892" w14:textId="27611C7B"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w:t>
            </w:r>
          </w:p>
        </w:tc>
        <w:tc>
          <w:tcPr>
            <w:tcW w:w="1170" w:type="dxa"/>
          </w:tcPr>
          <w:p w14:paraId="710D8C82" w14:textId="165C00EE"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60</w:t>
            </w:r>
          </w:p>
        </w:tc>
        <w:tc>
          <w:tcPr>
            <w:tcW w:w="1080" w:type="dxa"/>
          </w:tcPr>
          <w:p w14:paraId="2FD43E67" w14:textId="25A3FCA7"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NA</w:t>
            </w:r>
          </w:p>
        </w:tc>
        <w:tc>
          <w:tcPr>
            <w:tcW w:w="2651" w:type="dxa"/>
            <w:gridSpan w:val="2"/>
          </w:tcPr>
          <w:p w14:paraId="7C6AD3E6" w14:textId="3651F28B" w:rsidR="00F60F75" w:rsidRPr="00F60F75" w:rsidRDefault="00F60F75" w:rsidP="00F60F75">
            <w:pPr>
              <w:keepNext/>
              <w:keepLines/>
              <w:spacing w:before="120"/>
              <w:rPr>
                <w:rFonts w:ascii="Arial" w:hAnsi="Arial" w:cs="Arial"/>
                <w:color w:val="000000" w:themeColor="text1"/>
                <w:sz w:val="18"/>
                <w:szCs w:val="18"/>
              </w:rPr>
            </w:pPr>
            <w:r w:rsidRPr="00F60F75">
              <w:rPr>
                <w:rFonts w:ascii="Arial" w:hAnsi="Arial" w:cs="Arial"/>
                <w:color w:val="000000" w:themeColor="text1"/>
                <w:sz w:val="18"/>
                <w:szCs w:val="18"/>
              </w:rPr>
              <w:t>Byproduct of drinking water disinfection</w:t>
            </w:r>
          </w:p>
        </w:tc>
      </w:tr>
      <w:tr w:rsidR="00687AF5" w:rsidRPr="00825B96" w14:paraId="630C52D5" w14:textId="77777777" w:rsidTr="00534FA1">
        <w:trPr>
          <w:trHeight w:val="440"/>
        </w:trPr>
        <w:tc>
          <w:tcPr>
            <w:tcW w:w="2875" w:type="dxa"/>
            <w:tcMar>
              <w:left w:w="58" w:type="dxa"/>
              <w:right w:w="58" w:type="dxa"/>
            </w:tcMar>
          </w:tcPr>
          <w:p w14:paraId="3150A985" w14:textId="53255E44" w:rsidR="00F60F75" w:rsidRPr="00F60F75" w:rsidRDefault="00F60F75" w:rsidP="00F60F75">
            <w:pPr>
              <w:spacing w:before="120"/>
              <w:ind w:left="30"/>
              <w:rPr>
                <w:rFonts w:ascii="Arial" w:hAnsi="Arial" w:cs="Arial"/>
                <w:color w:val="000000" w:themeColor="text1"/>
                <w:sz w:val="18"/>
                <w:szCs w:val="18"/>
              </w:rPr>
            </w:pPr>
            <w:r>
              <w:rPr>
                <w:rFonts w:ascii="Arial" w:hAnsi="Arial" w:cs="Arial"/>
                <w:color w:val="000000" w:themeColor="text1"/>
                <w:sz w:val="18"/>
                <w:szCs w:val="18"/>
              </w:rPr>
              <w:t>*</w:t>
            </w:r>
            <w:r w:rsidRPr="00F60F75">
              <w:rPr>
                <w:rFonts w:ascii="Arial" w:hAnsi="Arial" w:cs="Arial"/>
                <w:color w:val="000000" w:themeColor="text1"/>
                <w:sz w:val="18"/>
                <w:szCs w:val="18"/>
              </w:rPr>
              <w:t>Chlorine Residual</w:t>
            </w:r>
            <w:r>
              <w:rPr>
                <w:rFonts w:ascii="Arial" w:hAnsi="Arial" w:cs="Arial"/>
                <w:color w:val="000000" w:themeColor="text1"/>
                <w:sz w:val="18"/>
                <w:szCs w:val="18"/>
              </w:rPr>
              <w:t xml:space="preserve"> </w:t>
            </w:r>
            <w:r w:rsidRPr="00F60F75">
              <w:rPr>
                <w:rFonts w:ascii="Arial" w:hAnsi="Arial" w:cs="Arial"/>
                <w:color w:val="000000" w:themeColor="text1"/>
                <w:sz w:val="18"/>
                <w:szCs w:val="18"/>
              </w:rPr>
              <w:t>ppm</w:t>
            </w:r>
          </w:p>
        </w:tc>
        <w:tc>
          <w:tcPr>
            <w:tcW w:w="900" w:type="dxa"/>
          </w:tcPr>
          <w:p w14:paraId="7E8433E5" w14:textId="27BE08DA"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2020</w:t>
            </w:r>
          </w:p>
        </w:tc>
        <w:tc>
          <w:tcPr>
            <w:tcW w:w="990" w:type="dxa"/>
          </w:tcPr>
          <w:p w14:paraId="30C7DD91" w14:textId="067B6240" w:rsidR="00F60F75" w:rsidRPr="00F60F75" w:rsidRDefault="00034F6D" w:rsidP="00F60F75">
            <w:pPr>
              <w:spacing w:before="120"/>
              <w:jc w:val="center"/>
              <w:rPr>
                <w:rFonts w:ascii="Arial" w:hAnsi="Arial" w:cs="Arial"/>
                <w:color w:val="000000" w:themeColor="text1"/>
                <w:sz w:val="18"/>
                <w:szCs w:val="18"/>
              </w:rPr>
            </w:pPr>
            <w:r>
              <w:rPr>
                <w:rFonts w:ascii="Arial" w:hAnsi="Arial" w:cs="Arial"/>
                <w:color w:val="000000" w:themeColor="text1"/>
                <w:sz w:val="18"/>
                <w:szCs w:val="18"/>
              </w:rPr>
              <w:t>1.04</w:t>
            </w:r>
          </w:p>
        </w:tc>
        <w:tc>
          <w:tcPr>
            <w:tcW w:w="1170" w:type="dxa"/>
          </w:tcPr>
          <w:p w14:paraId="7E8BC370" w14:textId="0A7854E4" w:rsidR="00F60F75" w:rsidRPr="00F60F75" w:rsidRDefault="00034F6D" w:rsidP="00F60F75">
            <w:pPr>
              <w:spacing w:before="120"/>
              <w:jc w:val="center"/>
              <w:rPr>
                <w:rFonts w:ascii="Arial" w:hAnsi="Arial" w:cs="Arial"/>
                <w:color w:val="000000" w:themeColor="text1"/>
                <w:sz w:val="18"/>
                <w:szCs w:val="18"/>
              </w:rPr>
            </w:pPr>
            <w:r>
              <w:rPr>
                <w:rFonts w:ascii="Arial" w:hAnsi="Arial" w:cs="Arial"/>
                <w:color w:val="000000" w:themeColor="text1"/>
                <w:sz w:val="18"/>
                <w:szCs w:val="18"/>
              </w:rPr>
              <w:t>ND – 3.16</w:t>
            </w:r>
          </w:p>
        </w:tc>
        <w:tc>
          <w:tcPr>
            <w:tcW w:w="1170" w:type="dxa"/>
          </w:tcPr>
          <w:p w14:paraId="52D58FA1" w14:textId="3750CB51"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[4.0] as Cl</w:t>
            </w:r>
            <w:r w:rsidRPr="00F60F75">
              <w:rPr>
                <w:rFonts w:ascii="Arial" w:hAnsi="Arial" w:cs="Arial"/>
                <w:color w:val="000000" w:themeColor="text1"/>
                <w:sz w:val="18"/>
                <w:szCs w:val="18"/>
                <w:vertAlign w:val="subscript"/>
              </w:rPr>
              <w:t>2</w:t>
            </w:r>
          </w:p>
        </w:tc>
        <w:tc>
          <w:tcPr>
            <w:tcW w:w="1080" w:type="dxa"/>
          </w:tcPr>
          <w:p w14:paraId="65F3FBB6" w14:textId="3194BF1D" w:rsidR="00F60F75" w:rsidRPr="00F60F75" w:rsidRDefault="00F60F75" w:rsidP="00F60F75">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[4] as Cl</w:t>
            </w:r>
            <w:r w:rsidRPr="00F60F75">
              <w:rPr>
                <w:rFonts w:ascii="Arial" w:hAnsi="Arial" w:cs="Arial"/>
                <w:color w:val="000000" w:themeColor="text1"/>
                <w:sz w:val="18"/>
                <w:szCs w:val="18"/>
                <w:vertAlign w:val="subscript"/>
              </w:rPr>
              <w:t>2</w:t>
            </w:r>
          </w:p>
        </w:tc>
        <w:tc>
          <w:tcPr>
            <w:tcW w:w="2651" w:type="dxa"/>
            <w:gridSpan w:val="2"/>
          </w:tcPr>
          <w:p w14:paraId="5C0C685B" w14:textId="32748976" w:rsidR="00F60F75" w:rsidRPr="00F60F75" w:rsidRDefault="00F60F75" w:rsidP="00F60F75">
            <w:pPr>
              <w:keepNext/>
              <w:keepLines/>
              <w:spacing w:before="120"/>
              <w:rPr>
                <w:rFonts w:ascii="Arial" w:hAnsi="Arial" w:cs="Arial"/>
                <w:color w:val="000000" w:themeColor="text1"/>
                <w:sz w:val="18"/>
                <w:szCs w:val="18"/>
              </w:rPr>
            </w:pPr>
            <w:r w:rsidRPr="00F60F75">
              <w:rPr>
                <w:rFonts w:ascii="Arial" w:hAnsi="Arial" w:cs="Arial"/>
                <w:color w:val="000000" w:themeColor="text1"/>
                <w:sz w:val="18"/>
                <w:szCs w:val="18"/>
              </w:rPr>
              <w:t>Drinking water disinfectant added for treatment</w:t>
            </w:r>
          </w:p>
        </w:tc>
      </w:tr>
      <w:tr w:rsidR="00F60F75" w:rsidRPr="00825B96" w14:paraId="41E935FC" w14:textId="77777777" w:rsidTr="00534FA1">
        <w:trPr>
          <w:trHeight w:val="170"/>
        </w:trPr>
        <w:tc>
          <w:tcPr>
            <w:tcW w:w="10592" w:type="dxa"/>
            <w:gridSpan w:val="7"/>
            <w:tcBorders>
              <w:right w:val="nil"/>
            </w:tcBorders>
            <w:tcMar>
              <w:left w:w="58" w:type="dxa"/>
              <w:right w:w="58" w:type="dxa"/>
            </w:tcMar>
          </w:tcPr>
          <w:p w14:paraId="5264331F" w14:textId="789E75C2" w:rsidR="00F60F75" w:rsidRPr="00F60F75" w:rsidRDefault="00F60F75" w:rsidP="00F60F75">
            <w:pPr>
              <w:spacing w:before="120"/>
              <w:rPr>
                <w:rFonts w:ascii="Arial" w:hAnsi="Arial" w:cs="Arial"/>
                <w:color w:val="000000" w:themeColor="text1"/>
                <w:sz w:val="16"/>
                <w:szCs w:val="16"/>
              </w:rPr>
            </w:pPr>
            <w:r w:rsidRPr="00F60F75">
              <w:rPr>
                <w:rFonts w:ascii="Arial" w:hAnsi="Arial" w:cs="Arial"/>
                <w:color w:val="000000" w:themeColor="text1"/>
                <w:sz w:val="16"/>
                <w:szCs w:val="16"/>
              </w:rPr>
              <w:t>*Chlorine residuals are performed in the field in conjunction with Coliform Bacteria Monitoring using a field test kit</w:t>
            </w:r>
          </w:p>
        </w:tc>
        <w:tc>
          <w:tcPr>
            <w:tcW w:w="244" w:type="dxa"/>
            <w:tcBorders>
              <w:left w:val="nil"/>
            </w:tcBorders>
          </w:tcPr>
          <w:p w14:paraId="690A0EDD" w14:textId="77777777" w:rsidR="00F60F75" w:rsidRPr="00F60F75" w:rsidRDefault="00F60F75" w:rsidP="00F60F75">
            <w:pPr>
              <w:keepNext/>
              <w:keepLines/>
              <w:spacing w:before="120"/>
              <w:jc w:val="center"/>
              <w:rPr>
                <w:rFonts w:ascii="Arial" w:hAnsi="Arial" w:cs="Arial"/>
                <w:color w:val="000000" w:themeColor="text1"/>
                <w:sz w:val="18"/>
                <w:szCs w:val="18"/>
              </w:rPr>
            </w:pPr>
          </w:p>
        </w:tc>
      </w:tr>
    </w:tbl>
    <w:p w14:paraId="28886B92" w14:textId="3D5B744F" w:rsidR="00351F77" w:rsidRPr="00825B96" w:rsidRDefault="00351F77" w:rsidP="00351F77">
      <w:pPr>
        <w:pStyle w:val="Caption"/>
        <w:spacing w:before="120"/>
        <w:rPr>
          <w:sz w:val="20"/>
          <w:szCs w:val="20"/>
        </w:rPr>
      </w:pPr>
      <w:r w:rsidRPr="00825B96">
        <w:rPr>
          <w:sz w:val="20"/>
          <w:szCs w:val="20"/>
        </w:rPr>
        <w:t xml:space="preserve">Table </w:t>
      </w:r>
      <w:r w:rsidR="00CE4CFB">
        <w:rPr>
          <w:sz w:val="20"/>
          <w:szCs w:val="20"/>
        </w:rPr>
        <w:t>4</w:t>
      </w:r>
      <w:r w:rsidRPr="00825B96">
        <w:rPr>
          <w:sz w:val="20"/>
          <w:szCs w:val="20"/>
        </w:rPr>
        <w:t>.  Detection of Unregulated Contaminants</w:t>
      </w:r>
    </w:p>
    <w:tbl>
      <w:tblPr>
        <w:tblStyle w:val="TableGrid"/>
        <w:tblW w:w="10851" w:type="dxa"/>
        <w:tblLayout w:type="fixed"/>
        <w:tblLook w:val="0020" w:firstRow="1" w:lastRow="0" w:firstColumn="0" w:lastColumn="0" w:noHBand="0" w:noVBand="0"/>
      </w:tblPr>
      <w:tblGrid>
        <w:gridCol w:w="2518"/>
        <w:gridCol w:w="987"/>
        <w:gridCol w:w="1080"/>
        <w:gridCol w:w="1260"/>
        <w:gridCol w:w="1350"/>
        <w:gridCol w:w="3656"/>
      </w:tblGrid>
      <w:tr w:rsidR="00CE4CFB" w:rsidRPr="00825B96" w14:paraId="1BD58BA7" w14:textId="77777777" w:rsidTr="00CE4CFB">
        <w:trPr>
          <w:cantSplit/>
          <w:trHeight w:val="973"/>
        </w:trPr>
        <w:tc>
          <w:tcPr>
            <w:tcW w:w="2518" w:type="dxa"/>
            <w:vAlign w:val="center"/>
          </w:tcPr>
          <w:p w14:paraId="7BE810E6" w14:textId="613144BF" w:rsidR="00CE4CFB" w:rsidRPr="00211F93" w:rsidRDefault="00CE4CFB" w:rsidP="00CE4CFB">
            <w:pPr>
              <w:keepNext/>
              <w:keepLines/>
              <w:jc w:val="center"/>
              <w:rPr>
                <w:rFonts w:ascii="Arial" w:hAnsi="Arial" w:cs="Arial"/>
                <w:b/>
                <w:sz w:val="18"/>
                <w:szCs w:val="18"/>
              </w:rPr>
            </w:pPr>
            <w:r w:rsidRPr="00825B96">
              <w:rPr>
                <w:rFonts w:ascii="Arial" w:hAnsi="Arial" w:cs="Arial"/>
                <w:b/>
              </w:rPr>
              <w:t>Chemical or Constituent</w:t>
            </w:r>
            <w:r>
              <w:rPr>
                <w:rFonts w:ascii="Arial" w:hAnsi="Arial" w:cs="Arial"/>
                <w:b/>
              </w:rPr>
              <w:t xml:space="preserve">   </w:t>
            </w:r>
            <w:r w:rsidRPr="00825B96">
              <w:rPr>
                <w:rFonts w:ascii="Arial" w:hAnsi="Arial" w:cs="Arial"/>
                <w:b/>
              </w:rPr>
              <w:t xml:space="preserve"> (</w:t>
            </w:r>
            <w:r>
              <w:rPr>
                <w:rFonts w:ascii="Arial" w:hAnsi="Arial" w:cs="Arial"/>
                <w:b/>
              </w:rPr>
              <w:t>R</w:t>
            </w:r>
            <w:r w:rsidRPr="00825B96">
              <w:rPr>
                <w:rFonts w:ascii="Arial" w:hAnsi="Arial" w:cs="Arial"/>
                <w:b/>
              </w:rPr>
              <w:t>eporting units)</w:t>
            </w:r>
          </w:p>
        </w:tc>
        <w:tc>
          <w:tcPr>
            <w:tcW w:w="987" w:type="dxa"/>
            <w:vAlign w:val="center"/>
          </w:tcPr>
          <w:p w14:paraId="10DD552C" w14:textId="52510F4A" w:rsidR="00CE4CFB" w:rsidRPr="00211F93" w:rsidRDefault="00CE4CFB" w:rsidP="00CE4CFB">
            <w:pPr>
              <w:keepNext/>
              <w:keepLines/>
              <w:jc w:val="center"/>
              <w:rPr>
                <w:rFonts w:ascii="Arial" w:hAnsi="Arial" w:cs="Arial"/>
                <w:b/>
                <w:sz w:val="18"/>
                <w:szCs w:val="18"/>
              </w:rPr>
            </w:pPr>
            <w:r w:rsidRPr="00825B96">
              <w:rPr>
                <w:rFonts w:ascii="Arial" w:hAnsi="Arial" w:cs="Arial"/>
                <w:b/>
              </w:rPr>
              <w:t>Sample Date</w:t>
            </w:r>
          </w:p>
        </w:tc>
        <w:tc>
          <w:tcPr>
            <w:tcW w:w="1080" w:type="dxa"/>
            <w:tcMar>
              <w:left w:w="72" w:type="dxa"/>
              <w:right w:w="72" w:type="dxa"/>
            </w:tcMar>
            <w:vAlign w:val="center"/>
          </w:tcPr>
          <w:p w14:paraId="16193827" w14:textId="2ABF870E" w:rsidR="00CE4CFB" w:rsidRPr="00211F93" w:rsidRDefault="00CE4CFB" w:rsidP="00CE4CFB">
            <w:pPr>
              <w:keepNext/>
              <w:keepLines/>
              <w:jc w:val="center"/>
              <w:rPr>
                <w:rFonts w:ascii="Arial" w:hAnsi="Arial" w:cs="Arial"/>
                <w:b/>
                <w:sz w:val="18"/>
                <w:szCs w:val="18"/>
              </w:rPr>
            </w:pPr>
            <w:r w:rsidRPr="00825B96">
              <w:rPr>
                <w:rFonts w:ascii="Arial" w:hAnsi="Arial" w:cs="Arial"/>
                <w:b/>
              </w:rPr>
              <w:t>Level Detected</w:t>
            </w:r>
          </w:p>
        </w:tc>
        <w:tc>
          <w:tcPr>
            <w:tcW w:w="1260" w:type="dxa"/>
            <w:vAlign w:val="center"/>
          </w:tcPr>
          <w:p w14:paraId="608BE85D" w14:textId="537A2E1A" w:rsidR="00CE4CFB" w:rsidRPr="00211F93" w:rsidRDefault="00CE4CFB" w:rsidP="00CE4CFB">
            <w:pPr>
              <w:keepNext/>
              <w:keepLines/>
              <w:jc w:val="center"/>
              <w:rPr>
                <w:rFonts w:ascii="Arial" w:hAnsi="Arial" w:cs="Arial"/>
                <w:b/>
                <w:sz w:val="18"/>
                <w:szCs w:val="18"/>
              </w:rPr>
            </w:pPr>
            <w:r w:rsidRPr="00825B96">
              <w:rPr>
                <w:rFonts w:ascii="Arial" w:hAnsi="Arial" w:cs="Arial"/>
                <w:b/>
              </w:rPr>
              <w:t>Range of Detections</w:t>
            </w:r>
          </w:p>
        </w:tc>
        <w:tc>
          <w:tcPr>
            <w:tcW w:w="1350" w:type="dxa"/>
            <w:vAlign w:val="center"/>
          </w:tcPr>
          <w:p w14:paraId="725E1A77" w14:textId="7F2BAF03" w:rsidR="00CE4CFB" w:rsidRPr="00211F93" w:rsidRDefault="00CE4CFB" w:rsidP="00CE4CFB">
            <w:pPr>
              <w:keepNext/>
              <w:keepLines/>
              <w:jc w:val="center"/>
              <w:rPr>
                <w:rFonts w:ascii="Arial" w:hAnsi="Arial" w:cs="Arial"/>
                <w:b/>
                <w:sz w:val="18"/>
                <w:szCs w:val="18"/>
              </w:rPr>
            </w:pPr>
            <w:r w:rsidRPr="00825B96">
              <w:rPr>
                <w:rFonts w:ascii="Arial" w:hAnsi="Arial" w:cs="Arial"/>
                <w:b/>
              </w:rPr>
              <w:t>Notification Level</w:t>
            </w:r>
          </w:p>
        </w:tc>
        <w:tc>
          <w:tcPr>
            <w:tcW w:w="3656" w:type="dxa"/>
            <w:vAlign w:val="center"/>
          </w:tcPr>
          <w:p w14:paraId="1F2A298A" w14:textId="19DF6DBC" w:rsidR="00CE4CFB" w:rsidRPr="00211F93" w:rsidRDefault="00CE4CFB" w:rsidP="00CE4CFB">
            <w:pPr>
              <w:keepNext/>
              <w:keepLines/>
              <w:jc w:val="center"/>
              <w:rPr>
                <w:rFonts w:ascii="Arial" w:hAnsi="Arial" w:cs="Arial"/>
                <w:b/>
                <w:sz w:val="18"/>
                <w:szCs w:val="18"/>
              </w:rPr>
            </w:pPr>
            <w:r w:rsidRPr="00825B96">
              <w:rPr>
                <w:rFonts w:ascii="Arial" w:hAnsi="Arial" w:cs="Arial"/>
                <w:b/>
              </w:rPr>
              <w:t>Health Effects Language</w:t>
            </w:r>
          </w:p>
        </w:tc>
      </w:tr>
      <w:tr w:rsidR="00CE4CFB" w:rsidRPr="00825B96" w14:paraId="70A93AEA" w14:textId="77777777" w:rsidTr="00CE4CFB">
        <w:trPr>
          <w:trHeight w:val="482"/>
        </w:trPr>
        <w:tc>
          <w:tcPr>
            <w:tcW w:w="2518" w:type="dxa"/>
            <w:tcMar>
              <w:left w:w="58" w:type="dxa"/>
              <w:right w:w="58" w:type="dxa"/>
            </w:tcMar>
          </w:tcPr>
          <w:p w14:paraId="6A5B57DD" w14:textId="1C0A71C9" w:rsidR="00CE4CFB" w:rsidRPr="00CE4CFB" w:rsidRDefault="00CE4CFB" w:rsidP="000C171D">
            <w:pPr>
              <w:keepNext/>
              <w:keepLines/>
              <w:spacing w:before="40" w:after="40"/>
              <w:ind w:left="30"/>
              <w:rPr>
                <w:rFonts w:ascii="Arial" w:hAnsi="Arial" w:cs="Arial"/>
                <w:color w:val="000000" w:themeColor="text1"/>
              </w:rPr>
            </w:pPr>
            <w:r w:rsidRPr="00CE4CFB">
              <w:rPr>
                <w:rFonts w:ascii="Arial" w:hAnsi="Arial" w:cs="Arial"/>
                <w:color w:val="000000" w:themeColor="text1"/>
              </w:rPr>
              <w:t>Boron, ppm</w:t>
            </w:r>
          </w:p>
        </w:tc>
        <w:tc>
          <w:tcPr>
            <w:tcW w:w="987" w:type="dxa"/>
          </w:tcPr>
          <w:p w14:paraId="4D469D17" w14:textId="4254D504" w:rsidR="00CE4CFB" w:rsidRPr="00CE4CFB" w:rsidRDefault="00CE4CFB" w:rsidP="000C171D">
            <w:pPr>
              <w:keepNext/>
              <w:keepLines/>
              <w:spacing w:before="40" w:after="40"/>
              <w:jc w:val="center"/>
              <w:rPr>
                <w:rFonts w:ascii="Arial" w:hAnsi="Arial" w:cs="Arial"/>
                <w:color w:val="000000" w:themeColor="text1"/>
              </w:rPr>
            </w:pPr>
            <w:r w:rsidRPr="00CE4CFB">
              <w:rPr>
                <w:rFonts w:ascii="Arial" w:hAnsi="Arial" w:cs="Arial"/>
                <w:color w:val="000000" w:themeColor="text1"/>
              </w:rPr>
              <w:t>09/2019</w:t>
            </w:r>
          </w:p>
        </w:tc>
        <w:tc>
          <w:tcPr>
            <w:tcW w:w="1080" w:type="dxa"/>
          </w:tcPr>
          <w:p w14:paraId="29055319" w14:textId="4340674C" w:rsidR="00CE4CFB" w:rsidRPr="00CE4CFB" w:rsidRDefault="00CE4CFB" w:rsidP="000C171D">
            <w:pPr>
              <w:keepNext/>
              <w:keepLines/>
              <w:spacing w:before="40" w:after="40"/>
              <w:jc w:val="center"/>
              <w:rPr>
                <w:rFonts w:ascii="Arial" w:hAnsi="Arial" w:cs="Arial"/>
                <w:color w:val="000000" w:themeColor="text1"/>
              </w:rPr>
            </w:pPr>
            <w:r w:rsidRPr="00CE4CFB">
              <w:rPr>
                <w:rFonts w:ascii="Arial" w:hAnsi="Arial" w:cs="Arial"/>
                <w:color w:val="000000" w:themeColor="text1"/>
              </w:rPr>
              <w:t>390</w:t>
            </w:r>
          </w:p>
        </w:tc>
        <w:tc>
          <w:tcPr>
            <w:tcW w:w="1260" w:type="dxa"/>
          </w:tcPr>
          <w:p w14:paraId="4C51B475" w14:textId="24F2D6CA" w:rsidR="00CE4CFB" w:rsidRPr="00CE4CFB" w:rsidRDefault="00CE4CFB" w:rsidP="000C171D">
            <w:pPr>
              <w:keepNext/>
              <w:keepLines/>
              <w:spacing w:before="40" w:after="40"/>
              <w:jc w:val="center"/>
              <w:rPr>
                <w:rFonts w:ascii="Arial" w:hAnsi="Arial" w:cs="Arial"/>
                <w:color w:val="000000" w:themeColor="text1"/>
              </w:rPr>
            </w:pPr>
            <w:r w:rsidRPr="00CE4CFB">
              <w:rPr>
                <w:rFonts w:ascii="Arial" w:hAnsi="Arial" w:cs="Arial"/>
                <w:color w:val="000000" w:themeColor="text1"/>
              </w:rPr>
              <w:t>--</w:t>
            </w:r>
          </w:p>
        </w:tc>
        <w:tc>
          <w:tcPr>
            <w:tcW w:w="1350" w:type="dxa"/>
          </w:tcPr>
          <w:p w14:paraId="7584C631" w14:textId="507B397F" w:rsidR="00CE4CFB" w:rsidRPr="00CE4CFB" w:rsidRDefault="00CE4CFB" w:rsidP="000C171D">
            <w:pPr>
              <w:keepNext/>
              <w:keepLines/>
              <w:spacing w:before="40" w:after="40"/>
              <w:jc w:val="center"/>
              <w:rPr>
                <w:rFonts w:ascii="Arial" w:hAnsi="Arial" w:cs="Arial"/>
                <w:color w:val="000000" w:themeColor="text1"/>
              </w:rPr>
            </w:pPr>
            <w:r w:rsidRPr="00CE4CFB">
              <w:rPr>
                <w:rFonts w:ascii="Arial" w:hAnsi="Arial" w:cs="Arial"/>
                <w:color w:val="000000" w:themeColor="text1"/>
              </w:rPr>
              <w:t>1</w:t>
            </w:r>
          </w:p>
        </w:tc>
        <w:tc>
          <w:tcPr>
            <w:tcW w:w="3656" w:type="dxa"/>
          </w:tcPr>
          <w:p w14:paraId="01B42FE7" w14:textId="7044F478" w:rsidR="00CE4CFB" w:rsidRPr="00CE4CFB" w:rsidRDefault="00CE4CFB" w:rsidP="00CE4CFB">
            <w:pPr>
              <w:rPr>
                <w:rFonts w:ascii="Arial" w:hAnsi="Arial" w:cs="Arial"/>
                <w:color w:val="000000" w:themeColor="text1"/>
              </w:rPr>
            </w:pPr>
            <w:r w:rsidRPr="00CE4CFB">
              <w:rPr>
                <w:rFonts w:ascii="Arial" w:hAnsi="Arial" w:cs="Arial"/>
              </w:rPr>
              <w:t>Boron exposures resulted in decreased fetal weight (developmental effects) in newborn rats.</w:t>
            </w:r>
          </w:p>
        </w:tc>
      </w:tr>
    </w:tbl>
    <w:p w14:paraId="3AED1131" w14:textId="196FD032" w:rsidR="00534FA1" w:rsidRDefault="00534FA1" w:rsidP="00534FA1">
      <w:pPr>
        <w:pStyle w:val="Caption"/>
        <w:spacing w:before="0"/>
        <w:rPr>
          <w:sz w:val="20"/>
          <w:szCs w:val="20"/>
        </w:rPr>
      </w:pPr>
    </w:p>
    <w:p w14:paraId="7192BDBE" w14:textId="77777777" w:rsidR="00534FA1" w:rsidRPr="00534FA1" w:rsidRDefault="00534FA1" w:rsidP="00534FA1"/>
    <w:p w14:paraId="7CEB1FE7" w14:textId="3C89818E" w:rsidR="005D3708" w:rsidRPr="00825B96" w:rsidRDefault="00534FA1" w:rsidP="00534FA1">
      <w:pPr>
        <w:pStyle w:val="Caption"/>
        <w:spacing w:before="0"/>
        <w:rPr>
          <w:sz w:val="20"/>
          <w:szCs w:val="20"/>
        </w:rPr>
      </w:pPr>
      <w:r>
        <w:rPr>
          <w:sz w:val="20"/>
          <w:szCs w:val="20"/>
        </w:rPr>
        <w:lastRenderedPageBreak/>
        <w:t>T</w:t>
      </w:r>
      <w:r w:rsidR="005D3708" w:rsidRPr="00825B96">
        <w:rPr>
          <w:sz w:val="20"/>
          <w:szCs w:val="20"/>
        </w:rPr>
        <w:t xml:space="preserve">able </w:t>
      </w:r>
      <w:r w:rsidR="00351F77">
        <w:rPr>
          <w:sz w:val="20"/>
          <w:szCs w:val="20"/>
        </w:rPr>
        <w:t>5</w:t>
      </w:r>
      <w:r w:rsidR="005D3708" w:rsidRPr="00825B96">
        <w:rPr>
          <w:sz w:val="20"/>
          <w:szCs w:val="20"/>
        </w:rPr>
        <w:t xml:space="preserve">.  Detection of Contaminants with a </w:t>
      </w:r>
      <w:r w:rsidR="005D3708" w:rsidRPr="00856428">
        <w:rPr>
          <w:sz w:val="20"/>
          <w:szCs w:val="20"/>
          <w:u w:val="single"/>
        </w:rPr>
        <w:t>Secondary</w:t>
      </w:r>
      <w:r w:rsidR="005D3708" w:rsidRPr="00825B96">
        <w:rPr>
          <w:sz w:val="20"/>
          <w:szCs w:val="20"/>
        </w:rPr>
        <w:t xml:space="preserve"> Drinking Water Standard</w:t>
      </w:r>
    </w:p>
    <w:tbl>
      <w:tblPr>
        <w:tblStyle w:val="TableGrid"/>
        <w:tblW w:w="10836" w:type="dxa"/>
        <w:tblLayout w:type="fixed"/>
        <w:tblLook w:val="0020" w:firstRow="1" w:lastRow="0" w:firstColumn="0" w:lastColumn="0" w:noHBand="0" w:noVBand="0"/>
      </w:tblPr>
      <w:tblGrid>
        <w:gridCol w:w="2245"/>
        <w:gridCol w:w="1170"/>
        <w:gridCol w:w="990"/>
        <w:gridCol w:w="1260"/>
        <w:gridCol w:w="900"/>
        <w:gridCol w:w="1080"/>
        <w:gridCol w:w="3191"/>
      </w:tblGrid>
      <w:tr w:rsidR="007A473C" w:rsidRPr="00825B96" w14:paraId="27E12E87" w14:textId="77777777" w:rsidTr="007E7330">
        <w:tc>
          <w:tcPr>
            <w:tcW w:w="2245" w:type="dxa"/>
            <w:tcMar>
              <w:left w:w="58" w:type="dxa"/>
              <w:right w:w="58" w:type="dxa"/>
            </w:tcMar>
            <w:vAlign w:val="center"/>
          </w:tcPr>
          <w:p w14:paraId="0D40CD83" w14:textId="291FE99E" w:rsidR="005D3708" w:rsidRPr="00825B96" w:rsidRDefault="005D3708" w:rsidP="00DA4F32">
            <w:pPr>
              <w:keepNext/>
              <w:keepLines/>
              <w:spacing w:after="60" w:line="240" w:lineRule="exact"/>
              <w:jc w:val="center"/>
              <w:rPr>
                <w:rFonts w:ascii="Arial" w:hAnsi="Arial" w:cs="Arial"/>
                <w:b/>
              </w:rPr>
            </w:pPr>
            <w:r w:rsidRPr="00825B96">
              <w:rPr>
                <w:rFonts w:ascii="Arial" w:hAnsi="Arial" w:cs="Arial"/>
                <w:b/>
              </w:rPr>
              <w:t>Chemical or Constituent</w:t>
            </w:r>
            <w:r w:rsidR="00624516" w:rsidRPr="00825B96">
              <w:rPr>
                <w:rFonts w:ascii="Arial" w:hAnsi="Arial" w:cs="Arial"/>
                <w:b/>
              </w:rPr>
              <w:t xml:space="preserve"> </w:t>
            </w:r>
            <w:r w:rsidRPr="00825B96">
              <w:rPr>
                <w:rFonts w:ascii="Arial" w:hAnsi="Arial" w:cs="Arial"/>
                <w:b/>
              </w:rPr>
              <w:t>(</w:t>
            </w:r>
            <w:r w:rsidR="00153402">
              <w:rPr>
                <w:rFonts w:ascii="Arial" w:hAnsi="Arial" w:cs="Arial"/>
                <w:b/>
              </w:rPr>
              <w:t>R</w:t>
            </w:r>
            <w:r w:rsidRPr="00825B96">
              <w:rPr>
                <w:rFonts w:ascii="Arial" w:hAnsi="Arial" w:cs="Arial"/>
                <w:b/>
              </w:rPr>
              <w:t>eporting units)</w:t>
            </w:r>
          </w:p>
        </w:tc>
        <w:tc>
          <w:tcPr>
            <w:tcW w:w="1170" w:type="dxa"/>
            <w:tcMar>
              <w:left w:w="58" w:type="dxa"/>
              <w:right w:w="58" w:type="dxa"/>
            </w:tcMar>
            <w:vAlign w:val="center"/>
          </w:tcPr>
          <w:p w14:paraId="0A18D8E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Sample Date</w:t>
            </w:r>
          </w:p>
        </w:tc>
        <w:tc>
          <w:tcPr>
            <w:tcW w:w="990" w:type="dxa"/>
            <w:tcMar>
              <w:left w:w="58" w:type="dxa"/>
              <w:right w:w="58" w:type="dxa"/>
            </w:tcMar>
            <w:vAlign w:val="center"/>
          </w:tcPr>
          <w:p w14:paraId="76470118"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Level Detected</w:t>
            </w:r>
          </w:p>
        </w:tc>
        <w:tc>
          <w:tcPr>
            <w:tcW w:w="1260" w:type="dxa"/>
            <w:tcMar>
              <w:left w:w="58" w:type="dxa"/>
              <w:right w:w="58" w:type="dxa"/>
            </w:tcMar>
            <w:vAlign w:val="center"/>
          </w:tcPr>
          <w:p w14:paraId="1D01DF5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Range of Detections</w:t>
            </w:r>
          </w:p>
        </w:tc>
        <w:tc>
          <w:tcPr>
            <w:tcW w:w="900" w:type="dxa"/>
            <w:tcMar>
              <w:left w:w="58" w:type="dxa"/>
              <w:right w:w="58" w:type="dxa"/>
            </w:tcMar>
            <w:vAlign w:val="center"/>
          </w:tcPr>
          <w:p w14:paraId="6BE2F77B"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SMCL</w:t>
            </w:r>
          </w:p>
        </w:tc>
        <w:tc>
          <w:tcPr>
            <w:tcW w:w="1080" w:type="dxa"/>
            <w:tcMar>
              <w:left w:w="58" w:type="dxa"/>
              <w:right w:w="58" w:type="dxa"/>
            </w:tcMar>
            <w:vAlign w:val="center"/>
          </w:tcPr>
          <w:p w14:paraId="7D3D1DD2" w14:textId="06EF2D22" w:rsidR="005D3708" w:rsidRPr="00825B96" w:rsidRDefault="005D3708" w:rsidP="00DA4F32">
            <w:pPr>
              <w:keepNext/>
              <w:keepLines/>
              <w:spacing w:after="6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191" w:type="dxa"/>
            <w:tcMar>
              <w:left w:w="58" w:type="dxa"/>
              <w:right w:w="58" w:type="dxa"/>
            </w:tcMar>
            <w:vAlign w:val="center"/>
          </w:tcPr>
          <w:p w14:paraId="2D03CB52" w14:textId="77777777" w:rsidR="00DA4F32" w:rsidRPr="00825B96" w:rsidRDefault="005D3708" w:rsidP="00640D92">
            <w:pPr>
              <w:jc w:val="center"/>
              <w:rPr>
                <w:rFonts w:ascii="Arial" w:hAnsi="Arial" w:cs="Arial"/>
                <w:b/>
              </w:rPr>
            </w:pPr>
            <w:r w:rsidRPr="00825B96">
              <w:rPr>
                <w:rFonts w:ascii="Arial" w:hAnsi="Arial" w:cs="Arial"/>
                <w:b/>
              </w:rPr>
              <w:t>Typical Source</w:t>
            </w:r>
          </w:p>
          <w:p w14:paraId="2CADF01C" w14:textId="0F73E1D3" w:rsidR="005D3708" w:rsidRPr="00825B96" w:rsidRDefault="007E7330" w:rsidP="007E7330">
            <w:pPr>
              <w:jc w:val="center"/>
              <w:rPr>
                <w:rFonts w:ascii="Arial" w:hAnsi="Arial" w:cs="Arial"/>
                <w:b/>
              </w:rPr>
            </w:pPr>
            <w:r w:rsidRPr="00825B96">
              <w:rPr>
                <w:rFonts w:ascii="Arial" w:hAnsi="Arial" w:cs="Arial"/>
                <w:b/>
              </w:rPr>
              <w:t>O</w:t>
            </w:r>
            <w:r w:rsidR="005D3708" w:rsidRPr="00825B96">
              <w:rPr>
                <w:rFonts w:ascii="Arial" w:hAnsi="Arial" w:cs="Arial"/>
                <w:b/>
              </w:rPr>
              <w:t>f</w:t>
            </w:r>
            <w:r>
              <w:rPr>
                <w:rFonts w:ascii="Arial" w:hAnsi="Arial" w:cs="Arial"/>
                <w:b/>
              </w:rPr>
              <w:t xml:space="preserve"> </w:t>
            </w:r>
            <w:r w:rsidR="005D3708" w:rsidRPr="00825B96">
              <w:rPr>
                <w:rFonts w:ascii="Arial" w:hAnsi="Arial" w:cs="Arial"/>
                <w:b/>
              </w:rPr>
              <w:t>Contaminant</w:t>
            </w:r>
          </w:p>
        </w:tc>
      </w:tr>
      <w:tr w:rsidR="00086BEB" w:rsidRPr="00825B96" w14:paraId="029A4A7D" w14:textId="77777777" w:rsidTr="007E7330">
        <w:trPr>
          <w:trHeight w:val="377"/>
        </w:trPr>
        <w:tc>
          <w:tcPr>
            <w:tcW w:w="2245" w:type="dxa"/>
          </w:tcPr>
          <w:p w14:paraId="04C2A80B" w14:textId="7B60CE90" w:rsidR="00086BEB" w:rsidRPr="007E7330" w:rsidRDefault="007E7330" w:rsidP="00086BEB">
            <w:pPr>
              <w:spacing w:before="40" w:after="40"/>
              <w:ind w:left="187"/>
              <w:rPr>
                <w:rFonts w:ascii="Arial" w:hAnsi="Arial" w:cs="Arial"/>
                <w:color w:val="000000" w:themeColor="text1"/>
                <w:sz w:val="18"/>
                <w:szCs w:val="18"/>
              </w:rPr>
            </w:pPr>
            <w:r w:rsidRPr="007E7330">
              <w:rPr>
                <w:rFonts w:ascii="Arial" w:hAnsi="Arial" w:cs="Arial"/>
                <w:color w:val="000000" w:themeColor="text1"/>
                <w:sz w:val="18"/>
                <w:szCs w:val="18"/>
              </w:rPr>
              <w:t>Chloride, ppm</w:t>
            </w:r>
          </w:p>
        </w:tc>
        <w:tc>
          <w:tcPr>
            <w:tcW w:w="1170" w:type="dxa"/>
          </w:tcPr>
          <w:p w14:paraId="3AB56DE9" w14:textId="5F3F6BAC" w:rsidR="00086BEB" w:rsidRPr="007E7330" w:rsidRDefault="007E7330" w:rsidP="00086BEB">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09/03/2019</w:t>
            </w:r>
          </w:p>
        </w:tc>
        <w:tc>
          <w:tcPr>
            <w:tcW w:w="990" w:type="dxa"/>
          </w:tcPr>
          <w:p w14:paraId="5D465B29" w14:textId="27ED2EDB" w:rsidR="00086BEB"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70</w:t>
            </w:r>
          </w:p>
        </w:tc>
        <w:tc>
          <w:tcPr>
            <w:tcW w:w="1260" w:type="dxa"/>
          </w:tcPr>
          <w:p w14:paraId="6F2413BA" w14:textId="0A3004E4" w:rsidR="00086BEB"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w:t>
            </w:r>
          </w:p>
        </w:tc>
        <w:tc>
          <w:tcPr>
            <w:tcW w:w="900" w:type="dxa"/>
          </w:tcPr>
          <w:p w14:paraId="5615AC9F" w14:textId="1BB827DD" w:rsidR="00086BEB" w:rsidRPr="007E7330" w:rsidRDefault="007E7330" w:rsidP="00086BEB">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500</w:t>
            </w:r>
          </w:p>
        </w:tc>
        <w:tc>
          <w:tcPr>
            <w:tcW w:w="1080" w:type="dxa"/>
          </w:tcPr>
          <w:p w14:paraId="188C38E4" w14:textId="776F023D" w:rsidR="00086BEB" w:rsidRPr="007E7330" w:rsidRDefault="007E7330" w:rsidP="00086BEB">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NA</w:t>
            </w:r>
          </w:p>
        </w:tc>
        <w:tc>
          <w:tcPr>
            <w:tcW w:w="3191" w:type="dxa"/>
          </w:tcPr>
          <w:p w14:paraId="566F303C" w14:textId="3771DA13" w:rsidR="00086BEB" w:rsidRPr="007E7330" w:rsidRDefault="007E7330" w:rsidP="00086BEB">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Runoff/leaching from natural deposits; seawater influence</w:t>
            </w:r>
          </w:p>
        </w:tc>
      </w:tr>
      <w:tr w:rsidR="007E7330" w:rsidRPr="00825B96" w14:paraId="43BA6B8D" w14:textId="77777777" w:rsidTr="007E7330">
        <w:trPr>
          <w:trHeight w:val="432"/>
        </w:trPr>
        <w:tc>
          <w:tcPr>
            <w:tcW w:w="2245" w:type="dxa"/>
          </w:tcPr>
          <w:p w14:paraId="581AB298" w14:textId="79A1A59E" w:rsidR="007E7330" w:rsidRPr="007E7330" w:rsidRDefault="007E7330" w:rsidP="007E7330">
            <w:pPr>
              <w:spacing w:before="40" w:after="40"/>
              <w:ind w:left="187"/>
              <w:rPr>
                <w:rFonts w:ascii="Arial" w:hAnsi="Arial" w:cs="Arial"/>
                <w:color w:val="000000" w:themeColor="text1"/>
                <w:sz w:val="18"/>
                <w:szCs w:val="18"/>
              </w:rPr>
            </w:pPr>
            <w:r w:rsidRPr="007E7330">
              <w:rPr>
                <w:rFonts w:ascii="Arial" w:hAnsi="Arial" w:cs="Arial"/>
                <w:color w:val="000000" w:themeColor="text1"/>
                <w:sz w:val="18"/>
                <w:szCs w:val="18"/>
              </w:rPr>
              <w:t>Manganese, ppb</w:t>
            </w:r>
          </w:p>
        </w:tc>
        <w:tc>
          <w:tcPr>
            <w:tcW w:w="1170" w:type="dxa"/>
          </w:tcPr>
          <w:p w14:paraId="13425507" w14:textId="7C4908FA"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09/03/2019</w:t>
            </w:r>
          </w:p>
        </w:tc>
        <w:tc>
          <w:tcPr>
            <w:tcW w:w="990" w:type="dxa"/>
          </w:tcPr>
          <w:p w14:paraId="72C49EEB" w14:textId="13A69562"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25</w:t>
            </w:r>
          </w:p>
        </w:tc>
        <w:tc>
          <w:tcPr>
            <w:tcW w:w="1260" w:type="dxa"/>
          </w:tcPr>
          <w:p w14:paraId="7C11921B" w14:textId="7FDDCCDA"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w:t>
            </w:r>
          </w:p>
        </w:tc>
        <w:tc>
          <w:tcPr>
            <w:tcW w:w="900" w:type="dxa"/>
          </w:tcPr>
          <w:p w14:paraId="491F1603" w14:textId="0EC71D02"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50</w:t>
            </w:r>
          </w:p>
        </w:tc>
        <w:tc>
          <w:tcPr>
            <w:tcW w:w="1080" w:type="dxa"/>
          </w:tcPr>
          <w:p w14:paraId="489C42D6" w14:textId="7C77D5B1"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NA</w:t>
            </w:r>
          </w:p>
        </w:tc>
        <w:tc>
          <w:tcPr>
            <w:tcW w:w="3191" w:type="dxa"/>
          </w:tcPr>
          <w:p w14:paraId="2DBCEC1A" w14:textId="10795582"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Leaching from natural deposits</w:t>
            </w:r>
          </w:p>
        </w:tc>
      </w:tr>
      <w:tr w:rsidR="007E7330" w:rsidRPr="00825B96" w14:paraId="18FA2C38" w14:textId="77777777" w:rsidTr="007E7330">
        <w:trPr>
          <w:trHeight w:val="432"/>
        </w:trPr>
        <w:tc>
          <w:tcPr>
            <w:tcW w:w="2245" w:type="dxa"/>
          </w:tcPr>
          <w:p w14:paraId="39D2E538" w14:textId="270C5AC0" w:rsidR="007E7330" w:rsidRPr="007E7330" w:rsidRDefault="007E7330" w:rsidP="007E7330">
            <w:pPr>
              <w:spacing w:before="40" w:after="40"/>
              <w:ind w:left="187"/>
              <w:rPr>
                <w:rFonts w:ascii="Arial" w:hAnsi="Arial" w:cs="Arial"/>
                <w:color w:val="000000" w:themeColor="text1"/>
                <w:sz w:val="18"/>
                <w:szCs w:val="18"/>
              </w:rPr>
            </w:pPr>
            <w:r w:rsidRPr="007E7330">
              <w:rPr>
                <w:rFonts w:ascii="Arial" w:hAnsi="Arial" w:cs="Arial"/>
                <w:color w:val="000000" w:themeColor="text1"/>
                <w:sz w:val="18"/>
                <w:szCs w:val="18"/>
              </w:rPr>
              <w:t>Specific Conductance, µS/cm</w:t>
            </w:r>
          </w:p>
        </w:tc>
        <w:tc>
          <w:tcPr>
            <w:tcW w:w="1170" w:type="dxa"/>
          </w:tcPr>
          <w:p w14:paraId="6AB05BED" w14:textId="5849A64B"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09/03/2019</w:t>
            </w:r>
          </w:p>
        </w:tc>
        <w:tc>
          <w:tcPr>
            <w:tcW w:w="990" w:type="dxa"/>
          </w:tcPr>
          <w:p w14:paraId="0AC370FD" w14:textId="1B30593C"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1100</w:t>
            </w:r>
          </w:p>
        </w:tc>
        <w:tc>
          <w:tcPr>
            <w:tcW w:w="1260" w:type="dxa"/>
          </w:tcPr>
          <w:p w14:paraId="06D23DE1" w14:textId="6CC87CB4"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w:t>
            </w:r>
          </w:p>
        </w:tc>
        <w:tc>
          <w:tcPr>
            <w:tcW w:w="900" w:type="dxa"/>
          </w:tcPr>
          <w:p w14:paraId="4A9C9B68" w14:textId="4DC6470D"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1600</w:t>
            </w:r>
          </w:p>
        </w:tc>
        <w:tc>
          <w:tcPr>
            <w:tcW w:w="1080" w:type="dxa"/>
          </w:tcPr>
          <w:p w14:paraId="7502C73C" w14:textId="367FF111"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NA</w:t>
            </w:r>
          </w:p>
        </w:tc>
        <w:tc>
          <w:tcPr>
            <w:tcW w:w="3191" w:type="dxa"/>
          </w:tcPr>
          <w:p w14:paraId="06A23C91" w14:textId="27F88EB2"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Substances that form ions when in water; seawater influence</w:t>
            </w:r>
          </w:p>
        </w:tc>
      </w:tr>
      <w:tr w:rsidR="007E7330" w:rsidRPr="00825B96" w14:paraId="557C4912" w14:textId="77777777" w:rsidTr="007E7330">
        <w:trPr>
          <w:trHeight w:val="432"/>
        </w:trPr>
        <w:tc>
          <w:tcPr>
            <w:tcW w:w="2245" w:type="dxa"/>
          </w:tcPr>
          <w:p w14:paraId="78E70C6A" w14:textId="0C7DC371" w:rsidR="007E7330" w:rsidRPr="007E7330" w:rsidRDefault="007E7330" w:rsidP="007E7330">
            <w:pPr>
              <w:spacing w:before="40" w:after="40"/>
              <w:ind w:left="187"/>
              <w:rPr>
                <w:rFonts w:ascii="Arial" w:hAnsi="Arial" w:cs="Arial"/>
                <w:color w:val="000000" w:themeColor="text1"/>
                <w:sz w:val="18"/>
                <w:szCs w:val="18"/>
              </w:rPr>
            </w:pPr>
            <w:r w:rsidRPr="007E7330">
              <w:rPr>
                <w:rFonts w:ascii="Arial" w:hAnsi="Arial" w:cs="Arial"/>
                <w:color w:val="000000" w:themeColor="text1"/>
                <w:sz w:val="18"/>
                <w:szCs w:val="18"/>
              </w:rPr>
              <w:t>Sulfate, ppm</w:t>
            </w:r>
          </w:p>
        </w:tc>
        <w:tc>
          <w:tcPr>
            <w:tcW w:w="1170" w:type="dxa"/>
          </w:tcPr>
          <w:p w14:paraId="52D43DCF" w14:textId="18659E11"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09/03/2019</w:t>
            </w:r>
          </w:p>
        </w:tc>
        <w:tc>
          <w:tcPr>
            <w:tcW w:w="990" w:type="dxa"/>
          </w:tcPr>
          <w:p w14:paraId="33541F6B" w14:textId="601CD152"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180</w:t>
            </w:r>
          </w:p>
        </w:tc>
        <w:tc>
          <w:tcPr>
            <w:tcW w:w="1260" w:type="dxa"/>
          </w:tcPr>
          <w:p w14:paraId="3D4610F5" w14:textId="59EA27B8"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w:t>
            </w:r>
          </w:p>
        </w:tc>
        <w:tc>
          <w:tcPr>
            <w:tcW w:w="900" w:type="dxa"/>
          </w:tcPr>
          <w:p w14:paraId="44054C9D" w14:textId="4EF57C46"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500</w:t>
            </w:r>
          </w:p>
        </w:tc>
        <w:tc>
          <w:tcPr>
            <w:tcW w:w="1080" w:type="dxa"/>
          </w:tcPr>
          <w:p w14:paraId="1A58F310" w14:textId="273F3154"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NA</w:t>
            </w:r>
          </w:p>
        </w:tc>
        <w:tc>
          <w:tcPr>
            <w:tcW w:w="3191" w:type="dxa"/>
          </w:tcPr>
          <w:p w14:paraId="61715FFD" w14:textId="408B4805"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Runoff/leaching form natural deposits; industrial wastes</w:t>
            </w:r>
          </w:p>
        </w:tc>
      </w:tr>
      <w:tr w:rsidR="007E7330" w:rsidRPr="00825B96" w14:paraId="2B529221" w14:textId="77777777" w:rsidTr="007E7330">
        <w:trPr>
          <w:trHeight w:val="432"/>
        </w:trPr>
        <w:tc>
          <w:tcPr>
            <w:tcW w:w="2245" w:type="dxa"/>
          </w:tcPr>
          <w:p w14:paraId="05405C58" w14:textId="4F7955B7" w:rsidR="007E7330" w:rsidRPr="007E7330" w:rsidRDefault="007E7330" w:rsidP="007E7330">
            <w:pPr>
              <w:spacing w:before="40" w:after="40"/>
              <w:ind w:left="187"/>
              <w:rPr>
                <w:rFonts w:ascii="Arial" w:hAnsi="Arial" w:cs="Arial"/>
                <w:color w:val="000000" w:themeColor="text1"/>
                <w:sz w:val="18"/>
                <w:szCs w:val="18"/>
              </w:rPr>
            </w:pPr>
            <w:r w:rsidRPr="007E7330">
              <w:rPr>
                <w:rFonts w:ascii="Arial" w:hAnsi="Arial" w:cs="Arial"/>
                <w:color w:val="000000" w:themeColor="text1"/>
                <w:sz w:val="18"/>
                <w:szCs w:val="18"/>
              </w:rPr>
              <w:t>Total Dissolved Solids [TDS], ppm</w:t>
            </w:r>
          </w:p>
        </w:tc>
        <w:tc>
          <w:tcPr>
            <w:tcW w:w="1170" w:type="dxa"/>
          </w:tcPr>
          <w:p w14:paraId="112343AF" w14:textId="62F2AE11"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09/03/2019</w:t>
            </w:r>
          </w:p>
        </w:tc>
        <w:tc>
          <w:tcPr>
            <w:tcW w:w="990" w:type="dxa"/>
          </w:tcPr>
          <w:p w14:paraId="10E84E65" w14:textId="363BEA05"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660</w:t>
            </w:r>
          </w:p>
        </w:tc>
        <w:tc>
          <w:tcPr>
            <w:tcW w:w="1260" w:type="dxa"/>
          </w:tcPr>
          <w:p w14:paraId="3B14268C" w14:textId="56635E33" w:rsidR="007E7330" w:rsidRPr="007E7330" w:rsidRDefault="007E7330" w:rsidP="007E7330">
            <w:pPr>
              <w:spacing w:before="40" w:after="40"/>
              <w:jc w:val="center"/>
              <w:rPr>
                <w:rFonts w:ascii="Arial" w:hAnsi="Arial" w:cs="Arial"/>
                <w:color w:val="000000" w:themeColor="text1"/>
                <w:sz w:val="18"/>
                <w:szCs w:val="18"/>
              </w:rPr>
            </w:pPr>
            <w:r w:rsidRPr="007E7330">
              <w:rPr>
                <w:rFonts w:ascii="Arial" w:hAnsi="Arial" w:cs="Arial"/>
                <w:color w:val="000000" w:themeColor="text1"/>
                <w:sz w:val="18"/>
                <w:szCs w:val="18"/>
              </w:rPr>
              <w:t>--</w:t>
            </w:r>
          </w:p>
        </w:tc>
        <w:tc>
          <w:tcPr>
            <w:tcW w:w="900" w:type="dxa"/>
          </w:tcPr>
          <w:p w14:paraId="0F17A8FF" w14:textId="7C286D9E"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1000</w:t>
            </w:r>
          </w:p>
        </w:tc>
        <w:tc>
          <w:tcPr>
            <w:tcW w:w="1080" w:type="dxa"/>
          </w:tcPr>
          <w:p w14:paraId="19BAF3D7" w14:textId="0FA07C2D"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NA</w:t>
            </w:r>
          </w:p>
        </w:tc>
        <w:tc>
          <w:tcPr>
            <w:tcW w:w="3191" w:type="dxa"/>
          </w:tcPr>
          <w:p w14:paraId="3429313C" w14:textId="6D4B0BEA" w:rsidR="007E7330" w:rsidRPr="007E7330" w:rsidRDefault="007E7330" w:rsidP="007E7330">
            <w:pPr>
              <w:spacing w:before="40" w:after="40"/>
              <w:rPr>
                <w:rFonts w:ascii="Arial" w:hAnsi="Arial" w:cs="Arial"/>
                <w:color w:val="000000" w:themeColor="text1"/>
                <w:sz w:val="18"/>
                <w:szCs w:val="18"/>
              </w:rPr>
            </w:pPr>
            <w:r w:rsidRPr="007E7330">
              <w:rPr>
                <w:rFonts w:ascii="Arial" w:hAnsi="Arial" w:cs="Arial"/>
                <w:color w:val="000000" w:themeColor="text1"/>
                <w:sz w:val="18"/>
                <w:szCs w:val="18"/>
              </w:rPr>
              <w:t>Runoff/leaching form natural deposits</w:t>
            </w:r>
          </w:p>
        </w:tc>
      </w:tr>
      <w:tr w:rsidR="00351F77" w:rsidRPr="00825B96" w14:paraId="22DD0E24" w14:textId="77777777" w:rsidTr="007E7330">
        <w:trPr>
          <w:trHeight w:val="432"/>
        </w:trPr>
        <w:tc>
          <w:tcPr>
            <w:tcW w:w="2245" w:type="dxa"/>
          </w:tcPr>
          <w:p w14:paraId="56B66D11" w14:textId="2FB5905E" w:rsidR="00351F77" w:rsidRPr="007E7330" w:rsidRDefault="00351F77" w:rsidP="00351F77">
            <w:pPr>
              <w:spacing w:before="40" w:after="40"/>
              <w:ind w:left="187"/>
              <w:rPr>
                <w:rFonts w:ascii="Arial" w:hAnsi="Arial" w:cs="Arial"/>
                <w:color w:val="000000" w:themeColor="text1"/>
                <w:sz w:val="18"/>
                <w:szCs w:val="18"/>
              </w:rPr>
            </w:pPr>
            <w:r>
              <w:rPr>
                <w:rFonts w:ascii="Arial" w:hAnsi="Arial" w:cs="Arial"/>
                <w:color w:val="000000" w:themeColor="text1"/>
                <w:sz w:val="18"/>
                <w:szCs w:val="18"/>
              </w:rPr>
              <w:t>Turbidity, Units</w:t>
            </w:r>
          </w:p>
        </w:tc>
        <w:tc>
          <w:tcPr>
            <w:tcW w:w="1170" w:type="dxa"/>
          </w:tcPr>
          <w:p w14:paraId="2F830DC7" w14:textId="63704409" w:rsidR="00351F77" w:rsidRPr="007E7330" w:rsidRDefault="00351F77" w:rsidP="00351F77">
            <w:pPr>
              <w:spacing w:before="40" w:after="40"/>
              <w:rPr>
                <w:rFonts w:ascii="Arial" w:hAnsi="Arial" w:cs="Arial"/>
                <w:color w:val="000000" w:themeColor="text1"/>
                <w:sz w:val="18"/>
                <w:szCs w:val="18"/>
              </w:rPr>
            </w:pPr>
            <w:r>
              <w:rPr>
                <w:rFonts w:ascii="Arial" w:hAnsi="Arial" w:cs="Arial"/>
                <w:color w:val="000000" w:themeColor="text1"/>
                <w:sz w:val="18"/>
                <w:szCs w:val="18"/>
              </w:rPr>
              <w:t>09/2019</w:t>
            </w:r>
          </w:p>
        </w:tc>
        <w:tc>
          <w:tcPr>
            <w:tcW w:w="990" w:type="dxa"/>
          </w:tcPr>
          <w:p w14:paraId="51B454A6" w14:textId="64EEE5FC" w:rsidR="00351F77" w:rsidRPr="007E7330" w:rsidRDefault="00351F77" w:rsidP="00351F77">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0.4</w:t>
            </w:r>
          </w:p>
        </w:tc>
        <w:tc>
          <w:tcPr>
            <w:tcW w:w="1260" w:type="dxa"/>
          </w:tcPr>
          <w:p w14:paraId="0E20377A" w14:textId="3BF9D0C9" w:rsidR="00351F77" w:rsidRPr="007E7330" w:rsidRDefault="00351F77" w:rsidP="00351F77">
            <w:pPr>
              <w:spacing w:before="40" w:after="40"/>
              <w:jc w:val="center"/>
              <w:rPr>
                <w:rFonts w:ascii="Arial" w:hAnsi="Arial" w:cs="Arial"/>
                <w:color w:val="000000" w:themeColor="text1"/>
                <w:sz w:val="18"/>
                <w:szCs w:val="18"/>
              </w:rPr>
            </w:pPr>
            <w:r>
              <w:rPr>
                <w:rFonts w:ascii="Arial" w:hAnsi="Arial" w:cs="Arial"/>
                <w:color w:val="000000" w:themeColor="text1"/>
                <w:sz w:val="18"/>
                <w:szCs w:val="18"/>
              </w:rPr>
              <w:t>--</w:t>
            </w:r>
          </w:p>
        </w:tc>
        <w:tc>
          <w:tcPr>
            <w:tcW w:w="900" w:type="dxa"/>
          </w:tcPr>
          <w:p w14:paraId="04FD0EA1" w14:textId="79CB797F" w:rsidR="00351F77" w:rsidRPr="007E7330" w:rsidRDefault="00351F77" w:rsidP="00351F77">
            <w:pPr>
              <w:spacing w:before="40" w:after="40"/>
              <w:rPr>
                <w:rFonts w:ascii="Arial" w:hAnsi="Arial" w:cs="Arial"/>
                <w:color w:val="000000" w:themeColor="text1"/>
                <w:sz w:val="18"/>
                <w:szCs w:val="18"/>
              </w:rPr>
            </w:pPr>
            <w:r>
              <w:rPr>
                <w:rFonts w:ascii="Arial" w:hAnsi="Arial" w:cs="Arial"/>
                <w:color w:val="000000" w:themeColor="text1"/>
                <w:sz w:val="18"/>
                <w:szCs w:val="18"/>
              </w:rPr>
              <w:t>5</w:t>
            </w:r>
          </w:p>
        </w:tc>
        <w:tc>
          <w:tcPr>
            <w:tcW w:w="1080" w:type="dxa"/>
          </w:tcPr>
          <w:p w14:paraId="7B26D8A7" w14:textId="0E00EC1C" w:rsidR="00351F77" w:rsidRPr="007E7330" w:rsidRDefault="00351F77" w:rsidP="00351F77">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3191" w:type="dxa"/>
          </w:tcPr>
          <w:p w14:paraId="1C527847" w14:textId="546EA219" w:rsidR="00351F77" w:rsidRPr="007E7330" w:rsidRDefault="00351F77" w:rsidP="00351F77">
            <w:pPr>
              <w:spacing w:before="40" w:after="40"/>
              <w:rPr>
                <w:rFonts w:ascii="Arial" w:hAnsi="Arial" w:cs="Arial"/>
                <w:color w:val="000000" w:themeColor="text1"/>
                <w:sz w:val="18"/>
                <w:szCs w:val="18"/>
              </w:rPr>
            </w:pPr>
            <w:r>
              <w:rPr>
                <w:rFonts w:ascii="Arial" w:hAnsi="Arial" w:cs="Arial"/>
                <w:color w:val="000000" w:themeColor="text1"/>
                <w:sz w:val="18"/>
                <w:szCs w:val="18"/>
              </w:rPr>
              <w:t>Soil Runoff</w:t>
            </w:r>
          </w:p>
        </w:tc>
      </w:tr>
    </w:tbl>
    <w:p w14:paraId="4ED6FC3F" w14:textId="77777777" w:rsidR="0020216E" w:rsidRPr="00825B96" w:rsidRDefault="0020216E" w:rsidP="00BF628D">
      <w:pPr>
        <w:pStyle w:val="Heading3"/>
        <w:rPr>
          <w:color w:val="auto"/>
          <w:sz w:val="20"/>
          <w:szCs w:val="20"/>
        </w:rPr>
      </w:pPr>
      <w:bookmarkStart w:id="7" w:name="_Toc58336719"/>
      <w:r w:rsidRPr="00825B96">
        <w:rPr>
          <w:color w:val="auto"/>
          <w:sz w:val="20"/>
          <w:szCs w:val="20"/>
        </w:rPr>
        <w:t>Additional General Information on Drinking Water</w:t>
      </w:r>
      <w:bookmarkEnd w:id="7"/>
    </w:p>
    <w:p w14:paraId="45783CA6" w14:textId="77777777" w:rsidR="0020216E" w:rsidRPr="00825B96" w:rsidRDefault="0020216E" w:rsidP="00A32EB0">
      <w:pPr>
        <w:pStyle w:val="BodyText"/>
        <w:tabs>
          <w:tab w:val="left" w:pos="9900"/>
        </w:tabs>
        <w:spacing w:before="0" w:after="24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20216E">
      <w:pPr>
        <w:pStyle w:val="BodyText"/>
        <w:spacing w:before="0" w:after="24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0B0E16E5" w14:textId="736970B9" w:rsidR="0020216E" w:rsidRPr="00825B96" w:rsidRDefault="0020216E" w:rsidP="0025569C">
      <w:pPr>
        <w:spacing w:after="240"/>
        <w:rPr>
          <w:rFonts w:ascii="Arial" w:hAnsi="Arial" w:cs="Arial"/>
        </w:rPr>
      </w:pPr>
      <w:r w:rsidRPr="00856428">
        <w:rPr>
          <w:rFonts w:ascii="Arial" w:hAnsi="Arial" w:cs="Arial"/>
          <w:b/>
        </w:rPr>
        <w:t>Lead-Specific Language</w:t>
      </w:r>
      <w:r w:rsidRPr="00825B96">
        <w:rPr>
          <w:rFonts w:ascii="Arial" w:hAnsi="Arial" w:cs="Arial"/>
          <w:bCs/>
        </w:rPr>
        <w:t>:  If present, elevated levels of lead can cause serious health problems, especially for pregnant women and young children.  Lead in drinking water is primarily from materials and components associated with service lines and home plumbing.</w:t>
      </w:r>
      <w:r w:rsidRPr="007E7330">
        <w:rPr>
          <w:rFonts w:ascii="Arial" w:hAnsi="Arial" w:cs="Arial"/>
          <w:bCs/>
        </w:rPr>
        <w:t xml:space="preserve">  </w:t>
      </w:r>
      <w:r w:rsidR="007E7330" w:rsidRPr="007E7330">
        <w:rPr>
          <w:rFonts w:ascii="Arial" w:hAnsi="Arial" w:cs="Arial"/>
          <w:bCs/>
          <w:u w:val="single"/>
        </w:rPr>
        <w:t>San Juan Oaks Golf Club</w:t>
      </w:r>
      <w:r w:rsidRPr="00825B9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825B96">
          <w:rPr>
            <w:rStyle w:val="Hyperlink"/>
            <w:rFonts w:ascii="Arial" w:hAnsi="Arial" w:cs="Arial"/>
            <w:color w:val="auto"/>
          </w:rPr>
          <w:t>http://www.epa.gov/lead</w:t>
        </w:r>
      </w:hyperlink>
      <w:r w:rsidRPr="00825B96">
        <w:rPr>
          <w:rFonts w:ascii="Arial" w:hAnsi="Arial" w:cs="Arial"/>
        </w:rPr>
        <w:t>.</w:t>
      </w:r>
    </w:p>
    <w:p w14:paraId="76DB1C3D" w14:textId="3CCA3D83" w:rsidR="007E7330" w:rsidRPr="007E7330" w:rsidRDefault="007E7330" w:rsidP="007E7330">
      <w:pPr>
        <w:spacing w:after="240"/>
        <w:rPr>
          <w:rFonts w:ascii="Arial" w:hAnsi="Arial" w:cs="Arial"/>
        </w:rPr>
      </w:pPr>
      <w:r w:rsidRPr="00856428">
        <w:rPr>
          <w:rFonts w:ascii="Arial" w:hAnsi="Arial" w:cs="Arial"/>
          <w:b/>
          <w:bCs/>
        </w:rPr>
        <w:t>Nitrate-Specific Language</w:t>
      </w:r>
      <w:r>
        <w:rPr>
          <w:rFonts w:ascii="Arial" w:hAnsi="Arial" w:cs="Arial"/>
        </w:rPr>
        <w:t xml:space="preserve">: </w:t>
      </w:r>
      <w:r w:rsidRPr="007E7330">
        <w:rPr>
          <w:rFonts w:ascii="Arial" w:hAnsi="Arial" w:cs="Arial"/>
        </w:rPr>
        <w:t xml:space="preserve">San Juan Oaks has failed to comply with primary drinking water standards pursuant to CHSC, Section 116555 and the nitrate MCL and monitoring requirements pursuant to CCR, Title 22, Sections 64431 and 64432.1(a) during 2019. The Nitrate MCL is 10mg/L and Well 01 had levels exceeding that of 11.8 and 10.0mg/L. A confirmation sample was collected 24 days later, however regulation requires a confirmation sample within 24hrs of notification by the laboratory.  </w:t>
      </w:r>
    </w:p>
    <w:p w14:paraId="3355A700" w14:textId="38479242" w:rsidR="007E7330" w:rsidRPr="007E7330" w:rsidRDefault="007E7330" w:rsidP="007E7330">
      <w:pPr>
        <w:spacing w:after="240"/>
        <w:rPr>
          <w:rFonts w:ascii="Arial" w:hAnsi="Arial" w:cs="Arial"/>
        </w:rPr>
      </w:pPr>
      <w:r w:rsidRPr="007E7330">
        <w:rPr>
          <w:rFonts w:ascii="Arial" w:hAnsi="Arial" w:cs="Arial"/>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r>
        <w:rPr>
          <w:rFonts w:ascii="Arial" w:hAnsi="Arial" w:cs="Arial"/>
        </w:rPr>
        <w:t xml:space="preserve"> </w:t>
      </w:r>
      <w:r w:rsidRPr="007E7330">
        <w:rPr>
          <w:rFonts w:ascii="Arial" w:hAnsi="Arial" w:cs="Arial"/>
        </w:rPr>
        <w:t>Nitrate levels may rise/fall quickly for short periods of time because of rainfall or agricultural activity.</w:t>
      </w:r>
    </w:p>
    <w:p w14:paraId="212DB69B" w14:textId="3654F1E9" w:rsidR="001F503E" w:rsidRPr="00825B96" w:rsidRDefault="007E7330" w:rsidP="00CE4CFB">
      <w:pPr>
        <w:spacing w:after="240"/>
        <w:rPr>
          <w:rFonts w:ascii="Arial" w:hAnsi="Arial" w:cs="Arial"/>
        </w:rPr>
      </w:pPr>
      <w:r w:rsidRPr="007E7330">
        <w:rPr>
          <w:rFonts w:ascii="Arial" w:hAnsi="Arial" w:cs="Arial"/>
        </w:rPr>
        <w:t>San Juan Oaks Golf Club is committed to providing the safest drinking water fully possible. We currently supply bottled water for all our employee and guests. We are working with State Water Resources Control Board to comply with all drinking water standards. Nitrate samples are collected monthly, reported to the State, and Notification of results are posted for employees and public.</w:t>
      </w:r>
    </w:p>
    <w:sectPr w:rsidR="001F503E" w:rsidRPr="00825B96" w:rsidSect="006C38E4">
      <w:headerReference w:type="even"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94699" w14:textId="77777777" w:rsidR="00F86B67" w:rsidRDefault="00F86B67">
      <w:r>
        <w:separator/>
      </w:r>
    </w:p>
    <w:p w14:paraId="0AB64D67" w14:textId="77777777" w:rsidR="00F86B67" w:rsidRDefault="00F86B67"/>
  </w:endnote>
  <w:endnote w:type="continuationSeparator" w:id="0">
    <w:p w14:paraId="13ED97B0" w14:textId="77777777" w:rsidR="00F86B67" w:rsidRDefault="00F86B67">
      <w:r>
        <w:continuationSeparator/>
      </w:r>
    </w:p>
    <w:p w14:paraId="1CE0E799" w14:textId="77777777" w:rsidR="00F86B67" w:rsidRDefault="00F86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2B81" w14:textId="229D9BE6" w:rsidR="006C38E4" w:rsidRDefault="00DC240C">
    <w:pPr>
      <w:pStyle w:val="Footer"/>
      <w:jc w:val="center"/>
      <w:rPr>
        <w:color w:val="4472C4" w:themeColor="accent1"/>
      </w:rPr>
    </w:pPr>
    <w:r>
      <w:rPr>
        <w:color w:val="4472C4" w:themeColor="accent1"/>
      </w:rPr>
      <w:t>CA3500903-San Juan Oaks Golf Club</w:t>
    </w:r>
    <w:r w:rsidR="006C38E4">
      <w:rPr>
        <w:color w:val="4472C4" w:themeColor="accent1"/>
      </w:rPr>
      <w:t>-2020CCR</w:t>
    </w:r>
    <w:r w:rsidR="006C38E4">
      <w:rPr>
        <w:color w:val="4472C4" w:themeColor="accent1"/>
      </w:rPr>
      <w:tab/>
      <w:t xml:space="preserve">                                        Page </w:t>
    </w:r>
    <w:r w:rsidR="006C38E4">
      <w:rPr>
        <w:color w:val="4472C4" w:themeColor="accent1"/>
      </w:rPr>
      <w:fldChar w:fldCharType="begin"/>
    </w:r>
    <w:r w:rsidR="006C38E4">
      <w:rPr>
        <w:color w:val="4472C4" w:themeColor="accent1"/>
      </w:rPr>
      <w:instrText xml:space="preserve"> PAGE  \* Arabic  \* MERGEFORMAT </w:instrText>
    </w:r>
    <w:r w:rsidR="006C38E4">
      <w:rPr>
        <w:color w:val="4472C4" w:themeColor="accent1"/>
      </w:rPr>
      <w:fldChar w:fldCharType="separate"/>
    </w:r>
    <w:r w:rsidR="002A401D">
      <w:rPr>
        <w:noProof/>
        <w:color w:val="4472C4" w:themeColor="accent1"/>
      </w:rPr>
      <w:t>2</w:t>
    </w:r>
    <w:r w:rsidR="006C38E4">
      <w:rPr>
        <w:color w:val="4472C4" w:themeColor="accent1"/>
      </w:rPr>
      <w:fldChar w:fldCharType="end"/>
    </w:r>
    <w:r w:rsidR="006C38E4">
      <w:rPr>
        <w:color w:val="4472C4" w:themeColor="accent1"/>
      </w:rPr>
      <w:t xml:space="preserve"> of </w:t>
    </w:r>
    <w:r w:rsidR="006C38E4">
      <w:rPr>
        <w:color w:val="4472C4" w:themeColor="accent1"/>
      </w:rPr>
      <w:fldChar w:fldCharType="begin"/>
    </w:r>
    <w:r w:rsidR="006C38E4">
      <w:rPr>
        <w:color w:val="4472C4" w:themeColor="accent1"/>
      </w:rPr>
      <w:instrText xml:space="preserve"> NUMPAGES  \* Arabic  \* MERGEFORMAT </w:instrText>
    </w:r>
    <w:r w:rsidR="006C38E4">
      <w:rPr>
        <w:color w:val="4472C4" w:themeColor="accent1"/>
      </w:rPr>
      <w:fldChar w:fldCharType="separate"/>
    </w:r>
    <w:r w:rsidR="002A401D">
      <w:rPr>
        <w:noProof/>
        <w:color w:val="4472C4" w:themeColor="accent1"/>
      </w:rPr>
      <w:t>4</w:t>
    </w:r>
    <w:r w:rsidR="006C38E4">
      <w:rPr>
        <w:color w:val="4472C4" w:themeColor="accent1"/>
      </w:rPr>
      <w:fldChar w:fldCharType="end"/>
    </w:r>
    <w:r w:rsidR="006C38E4">
      <w:rPr>
        <w:color w:val="4472C4" w:themeColor="accent1"/>
      </w:rPr>
      <w:tab/>
    </w:r>
    <w:r w:rsidR="006C38E4">
      <w:rPr>
        <w:color w:val="4472C4" w:themeColor="accent1"/>
      </w:rPr>
      <w:tab/>
    </w:r>
    <w:r w:rsidR="00DC15E3">
      <w:rPr>
        <w:color w:val="4472C4" w:themeColor="accent1"/>
      </w:rPr>
      <w:t>June</w:t>
    </w:r>
    <w:r w:rsidR="006C38E4">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1D3A7" w14:textId="77777777" w:rsidR="00F86B67" w:rsidRDefault="00F86B67">
      <w:r>
        <w:separator/>
      </w:r>
    </w:p>
    <w:p w14:paraId="002169B1" w14:textId="77777777" w:rsidR="00F86B67" w:rsidRDefault="00F86B67"/>
  </w:footnote>
  <w:footnote w:type="continuationSeparator" w:id="0">
    <w:p w14:paraId="63B84B76" w14:textId="77777777" w:rsidR="00F86B67" w:rsidRDefault="00F86B67">
      <w:r>
        <w:continuationSeparator/>
      </w:r>
    </w:p>
    <w:p w14:paraId="3033CED3" w14:textId="77777777" w:rsidR="00F86B67" w:rsidRDefault="00F86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03CDB"/>
    <w:multiLevelType w:val="hybridMultilevel"/>
    <w:tmpl w:val="9C9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175771F"/>
    <w:multiLevelType w:val="hybridMultilevel"/>
    <w:tmpl w:val="675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7">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4"/>
  </w:num>
  <w:num w:numId="4">
    <w:abstractNumId w:val="0"/>
  </w:num>
  <w:num w:numId="5">
    <w:abstractNumId w:val="2"/>
  </w:num>
  <w:num w:numId="6">
    <w:abstractNumId w:val="7"/>
  </w:num>
  <w:num w:numId="7">
    <w:abstractNumId w:val="6"/>
  </w:num>
  <w:num w:numId="8">
    <w:abstractNumId w:val="5"/>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4F6D"/>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402"/>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4C69"/>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01D"/>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1F77"/>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1A6F"/>
    <w:rsid w:val="004123FA"/>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4FA1"/>
    <w:rsid w:val="00535F64"/>
    <w:rsid w:val="00535F8B"/>
    <w:rsid w:val="00537240"/>
    <w:rsid w:val="00537BEA"/>
    <w:rsid w:val="0054057D"/>
    <w:rsid w:val="00541730"/>
    <w:rsid w:val="00546197"/>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7AF5"/>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30"/>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6428"/>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4101"/>
    <w:rsid w:val="00AF5724"/>
    <w:rsid w:val="00B0620C"/>
    <w:rsid w:val="00B1666D"/>
    <w:rsid w:val="00B1666F"/>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EAB"/>
    <w:rsid w:val="00CD598A"/>
    <w:rsid w:val="00CD6067"/>
    <w:rsid w:val="00CD78A4"/>
    <w:rsid w:val="00CE0E27"/>
    <w:rsid w:val="00CE2D72"/>
    <w:rsid w:val="00CE4CFB"/>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5E3"/>
    <w:rsid w:val="00DC193E"/>
    <w:rsid w:val="00DC240C"/>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F75"/>
    <w:rsid w:val="00F61DCB"/>
    <w:rsid w:val="00F67D55"/>
    <w:rsid w:val="00F75012"/>
    <w:rsid w:val="00F75418"/>
    <w:rsid w:val="00F82FE4"/>
    <w:rsid w:val="00F86B67"/>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1"/>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1"/>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FB7C-AD8F-4335-A6A7-82A378FD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mcsi</cp:lastModifiedBy>
  <cp:revision>15</cp:revision>
  <cp:lastPrinted>2021-06-22T00:45:00Z</cp:lastPrinted>
  <dcterms:created xsi:type="dcterms:W3CDTF">2021-05-21T16:26:00Z</dcterms:created>
  <dcterms:modified xsi:type="dcterms:W3CDTF">2021-06-22T00:48:00Z</dcterms:modified>
</cp:coreProperties>
</file>