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77026F18" w:rsidR="004263A6" w:rsidRPr="006C38E4" w:rsidRDefault="00794169" w:rsidP="006C38E4">
      <w:pPr>
        <w:pStyle w:val="Heading2"/>
        <w:spacing w:before="0" w:after="0"/>
        <w:jc w:val="center"/>
        <w:rPr>
          <w:sz w:val="36"/>
          <w:szCs w:val="36"/>
        </w:rPr>
      </w:pPr>
      <w:r>
        <w:rPr>
          <w:sz w:val="36"/>
          <w:szCs w:val="36"/>
        </w:rPr>
        <w:t>Best Road MWC</w:t>
      </w:r>
      <w:r w:rsidR="006C38E4" w:rsidRPr="006C38E4">
        <w:rPr>
          <w:sz w:val="36"/>
          <w:szCs w:val="36"/>
        </w:rPr>
        <w:t>, CA</w:t>
      </w:r>
      <w:r>
        <w:rPr>
          <w:sz w:val="36"/>
          <w:szCs w:val="36"/>
        </w:rPr>
        <w:t>3500823</w:t>
      </w:r>
    </w:p>
    <w:p w14:paraId="65A99AB1" w14:textId="355E4718" w:rsidR="003A4CAA" w:rsidRDefault="00794169" w:rsidP="006C38E4">
      <w:pPr>
        <w:jc w:val="center"/>
        <w:rPr>
          <w:rFonts w:ascii="Arial" w:hAnsi="Arial" w:cs="Arial"/>
          <w:sz w:val="24"/>
          <w:szCs w:val="24"/>
        </w:rPr>
      </w:pPr>
      <w:r>
        <w:rPr>
          <w:rFonts w:ascii="Arial" w:hAnsi="Arial" w:cs="Arial"/>
          <w:sz w:val="36"/>
          <w:szCs w:val="36"/>
        </w:rPr>
        <w:t>June 2</w:t>
      </w:r>
      <w:r w:rsidR="008C58B5">
        <w:rPr>
          <w:rFonts w:ascii="Arial" w:hAnsi="Arial" w:cs="Arial"/>
          <w:sz w:val="36"/>
          <w:szCs w:val="36"/>
        </w:rPr>
        <w:t>8</w:t>
      </w:r>
      <w:r>
        <w:rPr>
          <w:rFonts w:ascii="Arial" w:hAnsi="Arial" w:cs="Arial"/>
          <w:sz w:val="36"/>
          <w:szCs w:val="36"/>
        </w:rPr>
        <w:t>,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Este informe contiene información muy importante sobre su agua para beber.  Favor de comunicarse MCSI Water Systems Management a (831-659-5360 para asistirlo en español.</w:t>
      </w:r>
    </w:p>
    <w:p w14:paraId="21C05768" w14:textId="45E6C5D1"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794169">
        <w:rPr>
          <w:rFonts w:ascii="Arial" w:hAnsi="Arial" w:cs="Arial"/>
        </w:rPr>
        <w:t>The water system is served by two (2) well located along John Smith Road, Hollister. Well 01 was off-line in 2020.</w:t>
      </w:r>
    </w:p>
    <w:p w14:paraId="11D6F99D" w14:textId="5D09BB48" w:rsidR="004263A6" w:rsidRPr="006C38E4" w:rsidRDefault="004263A6" w:rsidP="0092687A">
      <w:pPr>
        <w:spacing w:after="240"/>
        <w:rPr>
          <w:rFonts w:ascii="Arial" w:hAnsi="Arial" w:cs="Arial"/>
        </w:rPr>
      </w:pPr>
      <w:r w:rsidRPr="003A1B65">
        <w:rPr>
          <w:rFonts w:ascii="Arial" w:hAnsi="Arial" w:cs="Arial"/>
          <w:b/>
          <w:bCs/>
        </w:rPr>
        <w:t>Drinking Water Source Assessment</w:t>
      </w:r>
      <w:r w:rsidR="00A32EB0" w:rsidRPr="003A1B65">
        <w:rPr>
          <w:rFonts w:ascii="Arial" w:hAnsi="Arial" w:cs="Arial"/>
          <w:b/>
          <w:bCs/>
        </w:rPr>
        <w:t xml:space="preserve"> Information</w:t>
      </w:r>
      <w:r w:rsidRPr="006C38E4">
        <w:rPr>
          <w:rFonts w:ascii="Arial" w:hAnsi="Arial" w:cs="Arial"/>
        </w:rPr>
        <w:t xml:space="preserve">: </w:t>
      </w:r>
      <w:r w:rsidR="00794169">
        <w:rPr>
          <w:rFonts w:ascii="Arial" w:hAnsi="Arial" w:cs="Arial"/>
        </w:rPr>
        <w:t xml:space="preserve">An Assessment conducted in 2002 found Well 01 to be most vulnerable to the following activities associated with contaminants detected in the water supply: Septic systems-low density (&lt;1/acre). The source is considered most vulnerable to the following activities not associated with any detected contaminants: Crops, non-irrigated (Christmas trees, grains, grass seed, hay); transportation corridors-Roads/Streets; and </w:t>
      </w:r>
      <w:r w:rsidR="00B3782D">
        <w:rPr>
          <w:rFonts w:ascii="Arial" w:hAnsi="Arial" w:cs="Arial"/>
        </w:rPr>
        <w:t>Wells 01 and 02 are considered most vulnerable to the following activities not associated with any detected contaminants – Storm water detention facilities. Although outside of the 10yr zone of influence, there is a landfill located approximately 1 mile from the wells. This landfill could have long term effects on water quality in the area. A complete assessment may be viewed by contacting: Best Road MWC</w:t>
      </w:r>
    </w:p>
    <w:p w14:paraId="175FE9EF" w14:textId="2AD8C6A0" w:rsidR="004263A6" w:rsidRDefault="004263A6" w:rsidP="003A1B65">
      <w:pPr>
        <w:spacing w:after="240"/>
        <w:rPr>
          <w:rFonts w:ascii="Arial" w:hAnsi="Arial" w:cs="Arial"/>
        </w:rPr>
      </w:pPr>
      <w:r w:rsidRPr="006C38E4">
        <w:rPr>
          <w:rFonts w:ascii="Arial" w:hAnsi="Arial" w:cs="Arial"/>
        </w:rPr>
        <w:t xml:space="preserve">Time and Place of Regularly Scheduled Board Meetings for Public Participation: </w:t>
      </w:r>
      <w:r w:rsidR="00B3782D">
        <w:rPr>
          <w:rFonts w:ascii="Arial" w:hAnsi="Arial" w:cs="Arial"/>
        </w:rPr>
        <w:t>Monthly meetings are the 2</w:t>
      </w:r>
      <w:r w:rsidR="00B3782D" w:rsidRPr="00B3782D">
        <w:rPr>
          <w:rFonts w:ascii="Arial" w:hAnsi="Arial" w:cs="Arial"/>
          <w:vertAlign w:val="superscript"/>
        </w:rPr>
        <w:t>nd</w:t>
      </w:r>
      <w:r w:rsidR="00B3782D">
        <w:rPr>
          <w:rFonts w:ascii="Arial" w:hAnsi="Arial" w:cs="Arial"/>
        </w:rPr>
        <w:t xml:space="preserve"> Thursday of every month at 7P. See the website for more information (</w:t>
      </w:r>
      <w:hyperlink r:id="rId8" w:history="1">
        <w:r w:rsidR="003A1B65" w:rsidRPr="00732447">
          <w:rPr>
            <w:rStyle w:val="Hyperlink"/>
            <w:rFonts w:ascii="Arial" w:hAnsi="Arial" w:cs="Arial"/>
          </w:rPr>
          <w:t>www.brmwc.com</w:t>
        </w:r>
      </w:hyperlink>
      <w:r w:rsidR="00B3782D">
        <w:rPr>
          <w:rFonts w:ascii="Arial" w:hAnsi="Arial" w:cs="Arial"/>
        </w:rPr>
        <w:t>)</w:t>
      </w:r>
      <w:r w:rsidR="003A1B65">
        <w:rPr>
          <w:rFonts w:ascii="Arial" w:hAnsi="Arial" w:cs="Arial"/>
        </w:rPr>
        <w:t xml:space="preserve">. </w:t>
      </w:r>
      <w:r w:rsidR="0065365D" w:rsidRPr="006C38E4">
        <w:rPr>
          <w:rFonts w:ascii="Arial" w:hAnsi="Arial" w:cs="Arial"/>
        </w:rPr>
        <w:t>For More Information</w:t>
      </w:r>
      <w:r w:rsidR="00FE1715" w:rsidRPr="006C38E4">
        <w:rPr>
          <w:rFonts w:ascii="Arial" w:hAnsi="Arial" w:cs="Arial"/>
        </w:rPr>
        <w:t>,</w:t>
      </w:r>
      <w:r w:rsidR="0065365D" w:rsidRPr="006C38E4">
        <w:rPr>
          <w:rFonts w:ascii="Arial" w:hAnsi="Arial" w:cs="Arial"/>
        </w:rPr>
        <w:t xml:space="preserve"> Contact</w:t>
      </w:r>
      <w:r w:rsidR="00A32EB0" w:rsidRPr="006C38E4">
        <w:rPr>
          <w:rFonts w:ascii="Arial" w:hAnsi="Arial" w:cs="Arial"/>
        </w:rPr>
        <w:t>:</w:t>
      </w:r>
      <w:r w:rsidRPr="006C38E4">
        <w:rPr>
          <w:rFonts w:ascii="Arial" w:hAnsi="Arial" w:cs="Arial"/>
        </w:rPr>
        <w:t xml:space="preserve"> </w:t>
      </w:r>
      <w:r w:rsidR="006C38E4" w:rsidRPr="006C38E4">
        <w:rPr>
          <w:rFonts w:ascii="Arial" w:hAnsi="Arial" w:cs="Arial"/>
        </w:rPr>
        <w:t>MCSI Water Systems Management, (831) 659-5360</w:t>
      </w: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515"/>
        <w:gridCol w:w="8275"/>
      </w:tblGrid>
      <w:tr w:rsidR="00450A4E" w:rsidRPr="00825B96" w14:paraId="0C093E19" w14:textId="77777777" w:rsidTr="003A1B65">
        <w:trPr>
          <w:trHeight w:val="226"/>
          <w:tblHeader/>
        </w:trPr>
        <w:tc>
          <w:tcPr>
            <w:tcW w:w="2515" w:type="dxa"/>
            <w:vAlign w:val="center"/>
          </w:tcPr>
          <w:p w14:paraId="2ACB8DFB" w14:textId="0F774D35" w:rsidR="00450A4E" w:rsidRPr="003A1B65" w:rsidRDefault="00450A4E" w:rsidP="00450A4E">
            <w:pPr>
              <w:jc w:val="center"/>
              <w:rPr>
                <w:rFonts w:ascii="Arial" w:hAnsi="Arial" w:cs="Arial"/>
                <w:b/>
                <w:bCs/>
                <w:sz w:val="19"/>
                <w:szCs w:val="19"/>
              </w:rPr>
            </w:pPr>
            <w:r w:rsidRPr="003A1B65">
              <w:rPr>
                <w:rFonts w:ascii="Arial" w:hAnsi="Arial" w:cs="Arial"/>
                <w:b/>
                <w:bCs/>
                <w:sz w:val="19"/>
                <w:szCs w:val="19"/>
              </w:rPr>
              <w:t>Term</w:t>
            </w:r>
          </w:p>
        </w:tc>
        <w:tc>
          <w:tcPr>
            <w:tcW w:w="8275" w:type="dxa"/>
            <w:vAlign w:val="center"/>
          </w:tcPr>
          <w:p w14:paraId="5E12A322" w14:textId="643186E6" w:rsidR="00450A4E" w:rsidRPr="003A1B65" w:rsidRDefault="00450A4E" w:rsidP="00450A4E">
            <w:pPr>
              <w:jc w:val="center"/>
              <w:rPr>
                <w:rFonts w:ascii="Arial" w:hAnsi="Arial" w:cs="Arial"/>
                <w:b/>
                <w:bCs/>
                <w:sz w:val="19"/>
                <w:szCs w:val="19"/>
              </w:rPr>
            </w:pPr>
            <w:r w:rsidRPr="003A1B65">
              <w:rPr>
                <w:rFonts w:ascii="Arial" w:hAnsi="Arial" w:cs="Arial"/>
                <w:b/>
                <w:bCs/>
                <w:sz w:val="19"/>
                <w:szCs w:val="19"/>
              </w:rPr>
              <w:t>Definition</w:t>
            </w:r>
          </w:p>
        </w:tc>
      </w:tr>
      <w:tr w:rsidR="00450A4E" w:rsidRPr="00825B96" w14:paraId="451942FE" w14:textId="77777777" w:rsidTr="003A1B65">
        <w:tc>
          <w:tcPr>
            <w:tcW w:w="2515" w:type="dxa"/>
            <w:tcMar>
              <w:left w:w="58" w:type="dxa"/>
              <w:right w:w="86" w:type="dxa"/>
            </w:tcMar>
          </w:tcPr>
          <w:p w14:paraId="093F2F2C" w14:textId="339E3AD7" w:rsidR="00450A4E" w:rsidRPr="003A1B65" w:rsidRDefault="00450A4E" w:rsidP="00C31F01">
            <w:pPr>
              <w:rPr>
                <w:sz w:val="19"/>
                <w:szCs w:val="19"/>
              </w:rPr>
            </w:pPr>
            <w:r w:rsidRPr="003A1B65">
              <w:rPr>
                <w:rFonts w:ascii="Arial" w:hAnsi="Arial" w:cs="Arial"/>
                <w:sz w:val="19"/>
                <w:szCs w:val="19"/>
              </w:rPr>
              <w:t>Maximum Contaminant Level (MCL)</w:t>
            </w:r>
          </w:p>
        </w:tc>
        <w:tc>
          <w:tcPr>
            <w:tcW w:w="8275" w:type="dxa"/>
          </w:tcPr>
          <w:p w14:paraId="58014DFA" w14:textId="701C336F" w:rsidR="00450A4E" w:rsidRPr="003A1B65" w:rsidRDefault="00450A4E" w:rsidP="00C31F01">
            <w:pPr>
              <w:rPr>
                <w:sz w:val="19"/>
                <w:szCs w:val="19"/>
              </w:rPr>
            </w:pPr>
            <w:r w:rsidRPr="003A1B65">
              <w:rPr>
                <w:rFonts w:ascii="Arial" w:hAnsi="Arial" w:cs="Arial"/>
                <w:sz w:val="19"/>
                <w:szCs w:val="19"/>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3A1B65">
        <w:tc>
          <w:tcPr>
            <w:tcW w:w="2515" w:type="dxa"/>
            <w:tcMar>
              <w:left w:w="58" w:type="dxa"/>
              <w:right w:w="86" w:type="dxa"/>
            </w:tcMar>
          </w:tcPr>
          <w:p w14:paraId="752BD593" w14:textId="41EC6261" w:rsidR="00450A4E" w:rsidRPr="003A1B65" w:rsidRDefault="00450A4E" w:rsidP="00C31F01">
            <w:pPr>
              <w:rPr>
                <w:sz w:val="19"/>
                <w:szCs w:val="19"/>
              </w:rPr>
            </w:pPr>
            <w:r w:rsidRPr="003A1B65">
              <w:rPr>
                <w:rFonts w:ascii="Arial" w:hAnsi="Arial" w:cs="Arial"/>
                <w:sz w:val="19"/>
                <w:szCs w:val="19"/>
              </w:rPr>
              <w:t>Maximum Contaminant Level Goal (MCLG)</w:t>
            </w:r>
          </w:p>
        </w:tc>
        <w:tc>
          <w:tcPr>
            <w:tcW w:w="8275" w:type="dxa"/>
          </w:tcPr>
          <w:p w14:paraId="2DAD574C" w14:textId="53444A1C" w:rsidR="00450A4E" w:rsidRPr="003A1B65" w:rsidRDefault="00450A4E" w:rsidP="00C31F01">
            <w:pPr>
              <w:rPr>
                <w:sz w:val="19"/>
                <w:szCs w:val="19"/>
              </w:rPr>
            </w:pPr>
            <w:r w:rsidRPr="003A1B65">
              <w:rPr>
                <w:rFonts w:ascii="Arial" w:hAnsi="Arial" w:cs="Arial"/>
                <w:sz w:val="19"/>
                <w:szCs w:val="19"/>
              </w:rPr>
              <w:t>The level of a contaminant in drinking water below which there is no known or expected risk to health.  MCLGs are set by the U.S. Environmental Protection Agency (U.S. EPA).</w:t>
            </w:r>
          </w:p>
        </w:tc>
      </w:tr>
      <w:tr w:rsidR="00450A4E" w:rsidRPr="00825B96" w14:paraId="1DC07BBF" w14:textId="77777777" w:rsidTr="003A1B65">
        <w:tc>
          <w:tcPr>
            <w:tcW w:w="2515" w:type="dxa"/>
            <w:tcMar>
              <w:left w:w="58" w:type="dxa"/>
              <w:right w:w="86" w:type="dxa"/>
            </w:tcMar>
          </w:tcPr>
          <w:p w14:paraId="4A5190D4" w14:textId="2486FA3B" w:rsidR="00450A4E" w:rsidRPr="003A1B65" w:rsidRDefault="00450A4E" w:rsidP="00C31F01">
            <w:pPr>
              <w:rPr>
                <w:sz w:val="19"/>
                <w:szCs w:val="19"/>
              </w:rPr>
            </w:pPr>
            <w:r w:rsidRPr="003A1B65">
              <w:rPr>
                <w:rFonts w:ascii="Arial" w:hAnsi="Arial" w:cs="Arial"/>
                <w:sz w:val="19"/>
                <w:szCs w:val="19"/>
              </w:rPr>
              <w:t>Maximum Residual Disinfectant Level (MRDL)</w:t>
            </w:r>
          </w:p>
        </w:tc>
        <w:tc>
          <w:tcPr>
            <w:tcW w:w="8275" w:type="dxa"/>
          </w:tcPr>
          <w:p w14:paraId="362DFFF0" w14:textId="2CB8A05A" w:rsidR="00450A4E" w:rsidRPr="003A1B65" w:rsidRDefault="00450A4E" w:rsidP="00C31F01">
            <w:pPr>
              <w:rPr>
                <w:sz w:val="19"/>
                <w:szCs w:val="19"/>
              </w:rPr>
            </w:pPr>
            <w:r w:rsidRPr="003A1B65">
              <w:rPr>
                <w:rFonts w:ascii="Arial" w:hAnsi="Arial" w:cs="Arial"/>
                <w:sz w:val="19"/>
                <w:szCs w:val="19"/>
              </w:rPr>
              <w:t>The highest level of a disinfectant allowed in drinking water.  There is convincing evidence that addition of a disinfectant is necessary for control of microbial contaminants.</w:t>
            </w:r>
          </w:p>
        </w:tc>
      </w:tr>
      <w:tr w:rsidR="00450A4E" w:rsidRPr="00825B96" w14:paraId="0F0E3CA0" w14:textId="77777777" w:rsidTr="003A1B65">
        <w:tc>
          <w:tcPr>
            <w:tcW w:w="2515" w:type="dxa"/>
            <w:tcMar>
              <w:left w:w="58" w:type="dxa"/>
              <w:right w:w="86" w:type="dxa"/>
            </w:tcMar>
          </w:tcPr>
          <w:p w14:paraId="7C5814E4" w14:textId="11AFF8D1" w:rsidR="00450A4E" w:rsidRPr="003A1B65" w:rsidRDefault="00450A4E" w:rsidP="00C31F01">
            <w:pPr>
              <w:rPr>
                <w:sz w:val="19"/>
                <w:szCs w:val="19"/>
              </w:rPr>
            </w:pPr>
            <w:r w:rsidRPr="003A1B65">
              <w:rPr>
                <w:rFonts w:ascii="Arial" w:hAnsi="Arial" w:cs="Arial"/>
                <w:sz w:val="19"/>
                <w:szCs w:val="19"/>
              </w:rPr>
              <w:t>Maximum Residual Disinfectant Level Goal (MRDLG)</w:t>
            </w:r>
          </w:p>
        </w:tc>
        <w:tc>
          <w:tcPr>
            <w:tcW w:w="8275" w:type="dxa"/>
          </w:tcPr>
          <w:p w14:paraId="5A266C1B" w14:textId="2D9057A7" w:rsidR="00450A4E" w:rsidRPr="003A1B65" w:rsidRDefault="00450A4E" w:rsidP="00C31F01">
            <w:pPr>
              <w:rPr>
                <w:sz w:val="19"/>
                <w:szCs w:val="19"/>
              </w:rPr>
            </w:pPr>
            <w:r w:rsidRPr="003A1B65">
              <w:rPr>
                <w:rFonts w:ascii="Arial" w:hAnsi="Arial" w:cs="Arial"/>
                <w:sz w:val="19"/>
                <w:szCs w:val="19"/>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3A1B65">
        <w:tc>
          <w:tcPr>
            <w:tcW w:w="2515" w:type="dxa"/>
            <w:tcMar>
              <w:left w:w="58" w:type="dxa"/>
              <w:right w:w="86" w:type="dxa"/>
            </w:tcMar>
          </w:tcPr>
          <w:p w14:paraId="449D0EF7" w14:textId="06BF645D" w:rsidR="00450A4E" w:rsidRPr="003A1B65" w:rsidRDefault="00450A4E" w:rsidP="00C31F01">
            <w:pPr>
              <w:rPr>
                <w:rFonts w:ascii="Arial" w:hAnsi="Arial" w:cs="Arial"/>
                <w:sz w:val="19"/>
                <w:szCs w:val="19"/>
              </w:rPr>
            </w:pPr>
            <w:r w:rsidRPr="003A1B65">
              <w:rPr>
                <w:rFonts w:ascii="Arial" w:hAnsi="Arial" w:cs="Arial"/>
                <w:sz w:val="19"/>
                <w:szCs w:val="19"/>
              </w:rPr>
              <w:t>Primary Drinking Water Standards (PDWS)</w:t>
            </w:r>
          </w:p>
        </w:tc>
        <w:tc>
          <w:tcPr>
            <w:tcW w:w="8275" w:type="dxa"/>
          </w:tcPr>
          <w:p w14:paraId="5853E615" w14:textId="2495FDF9" w:rsidR="00450A4E" w:rsidRPr="003A1B65" w:rsidRDefault="00450A4E" w:rsidP="00C31F01">
            <w:pPr>
              <w:rPr>
                <w:rFonts w:ascii="Arial" w:hAnsi="Arial" w:cs="Arial"/>
                <w:sz w:val="19"/>
                <w:szCs w:val="19"/>
              </w:rPr>
            </w:pPr>
            <w:r w:rsidRPr="003A1B65">
              <w:rPr>
                <w:rFonts w:ascii="Arial" w:hAnsi="Arial" w:cs="Arial"/>
                <w:sz w:val="19"/>
                <w:szCs w:val="19"/>
              </w:rPr>
              <w:t>MCLs and MRDLs for contaminants that affect health along with their monitoring and reporting requirements, and water treatment requirements.</w:t>
            </w:r>
          </w:p>
        </w:tc>
      </w:tr>
      <w:tr w:rsidR="00450A4E" w:rsidRPr="00825B96" w14:paraId="5A323592" w14:textId="77777777" w:rsidTr="003A1B65">
        <w:tc>
          <w:tcPr>
            <w:tcW w:w="2515" w:type="dxa"/>
            <w:tcMar>
              <w:left w:w="58" w:type="dxa"/>
              <w:right w:w="86" w:type="dxa"/>
            </w:tcMar>
          </w:tcPr>
          <w:p w14:paraId="46067879" w14:textId="2982DF77" w:rsidR="00450A4E" w:rsidRPr="003A1B65" w:rsidRDefault="00450A4E" w:rsidP="00631192">
            <w:pPr>
              <w:rPr>
                <w:rFonts w:ascii="Arial" w:hAnsi="Arial" w:cs="Arial"/>
                <w:sz w:val="19"/>
                <w:szCs w:val="19"/>
              </w:rPr>
            </w:pPr>
            <w:r w:rsidRPr="003A1B65">
              <w:rPr>
                <w:rFonts w:ascii="Arial" w:hAnsi="Arial" w:cs="Arial"/>
                <w:sz w:val="19"/>
                <w:szCs w:val="19"/>
              </w:rPr>
              <w:t>Public Health Goal</w:t>
            </w:r>
            <w:r w:rsidR="00631192" w:rsidRPr="003A1B65">
              <w:rPr>
                <w:rFonts w:ascii="Arial" w:hAnsi="Arial" w:cs="Arial"/>
                <w:sz w:val="19"/>
                <w:szCs w:val="19"/>
              </w:rPr>
              <w:t xml:space="preserve"> </w:t>
            </w:r>
            <w:r w:rsidRPr="003A1B65">
              <w:rPr>
                <w:rFonts w:ascii="Arial" w:hAnsi="Arial" w:cs="Arial"/>
                <w:sz w:val="19"/>
                <w:szCs w:val="19"/>
              </w:rPr>
              <w:t>(PHG)</w:t>
            </w:r>
          </w:p>
        </w:tc>
        <w:tc>
          <w:tcPr>
            <w:tcW w:w="8275" w:type="dxa"/>
          </w:tcPr>
          <w:p w14:paraId="0148A017" w14:textId="01C7920D" w:rsidR="00450A4E" w:rsidRPr="003A1B65" w:rsidRDefault="00450A4E" w:rsidP="00C31F01">
            <w:pPr>
              <w:rPr>
                <w:rFonts w:ascii="Arial" w:hAnsi="Arial" w:cs="Arial"/>
                <w:sz w:val="19"/>
                <w:szCs w:val="19"/>
              </w:rPr>
            </w:pPr>
            <w:r w:rsidRPr="003A1B65">
              <w:rPr>
                <w:rFonts w:ascii="Arial" w:hAnsi="Arial" w:cs="Arial"/>
                <w:sz w:val="19"/>
                <w:szCs w:val="19"/>
              </w:rPr>
              <w:t>The level of a contaminant in drinking water below which there is no known or expected risk to health.  PHGs are set by the California Environmental Protection Agency.</w:t>
            </w:r>
          </w:p>
        </w:tc>
      </w:tr>
      <w:tr w:rsidR="00450A4E" w:rsidRPr="00825B96" w14:paraId="6EE23F85" w14:textId="77777777" w:rsidTr="003A1B65">
        <w:tc>
          <w:tcPr>
            <w:tcW w:w="2515" w:type="dxa"/>
            <w:tcMar>
              <w:left w:w="58" w:type="dxa"/>
              <w:right w:w="86" w:type="dxa"/>
            </w:tcMar>
          </w:tcPr>
          <w:p w14:paraId="204DD0FA" w14:textId="195F9C0D" w:rsidR="00450A4E" w:rsidRPr="003A1B65" w:rsidRDefault="00450A4E" w:rsidP="00631192">
            <w:pPr>
              <w:rPr>
                <w:rFonts w:ascii="Arial" w:hAnsi="Arial" w:cs="Arial"/>
                <w:sz w:val="19"/>
                <w:szCs w:val="19"/>
              </w:rPr>
            </w:pPr>
            <w:r w:rsidRPr="003A1B65">
              <w:rPr>
                <w:rFonts w:ascii="Arial" w:hAnsi="Arial" w:cs="Arial"/>
                <w:sz w:val="19"/>
                <w:szCs w:val="19"/>
              </w:rPr>
              <w:t>Regulatory Action Level</w:t>
            </w:r>
            <w:r w:rsidR="00631192" w:rsidRPr="003A1B65">
              <w:rPr>
                <w:rFonts w:ascii="Arial" w:hAnsi="Arial" w:cs="Arial"/>
                <w:sz w:val="19"/>
                <w:szCs w:val="19"/>
              </w:rPr>
              <w:t xml:space="preserve"> </w:t>
            </w:r>
            <w:r w:rsidRPr="003A1B65">
              <w:rPr>
                <w:rFonts w:ascii="Arial" w:hAnsi="Arial" w:cs="Arial"/>
                <w:sz w:val="19"/>
                <w:szCs w:val="19"/>
              </w:rPr>
              <w:t>(AL)</w:t>
            </w:r>
          </w:p>
        </w:tc>
        <w:tc>
          <w:tcPr>
            <w:tcW w:w="8275" w:type="dxa"/>
          </w:tcPr>
          <w:p w14:paraId="6456BECA" w14:textId="688ED567" w:rsidR="00450A4E" w:rsidRPr="003A1B65" w:rsidRDefault="00450A4E" w:rsidP="00C31F01">
            <w:pPr>
              <w:rPr>
                <w:rFonts w:ascii="Arial" w:hAnsi="Arial" w:cs="Arial"/>
                <w:sz w:val="19"/>
                <w:szCs w:val="19"/>
              </w:rPr>
            </w:pPr>
            <w:r w:rsidRPr="003A1B65">
              <w:rPr>
                <w:rFonts w:ascii="Arial" w:hAnsi="Arial" w:cs="Arial"/>
                <w:sz w:val="19"/>
                <w:szCs w:val="19"/>
              </w:rPr>
              <w:t>The concentration of a contaminant which, if exceeded, triggers treatment or other requirements that a water system must follow.</w:t>
            </w:r>
          </w:p>
        </w:tc>
      </w:tr>
      <w:tr w:rsidR="00450A4E" w:rsidRPr="00825B96" w14:paraId="13979CE7" w14:textId="77777777" w:rsidTr="003A1B65">
        <w:tc>
          <w:tcPr>
            <w:tcW w:w="2515" w:type="dxa"/>
            <w:tcMar>
              <w:left w:w="58" w:type="dxa"/>
              <w:right w:w="86" w:type="dxa"/>
            </w:tcMar>
          </w:tcPr>
          <w:p w14:paraId="0D4C54D5" w14:textId="73FB0A03" w:rsidR="00450A4E" w:rsidRPr="003A1B65" w:rsidRDefault="00450A4E" w:rsidP="00C31F01">
            <w:pPr>
              <w:rPr>
                <w:rFonts w:ascii="Arial" w:hAnsi="Arial" w:cs="Arial"/>
                <w:sz w:val="19"/>
                <w:szCs w:val="19"/>
              </w:rPr>
            </w:pPr>
            <w:r w:rsidRPr="003A1B65">
              <w:rPr>
                <w:rFonts w:ascii="Arial" w:hAnsi="Arial" w:cs="Arial"/>
                <w:sz w:val="19"/>
                <w:szCs w:val="19"/>
              </w:rPr>
              <w:t>Secondary Drinking Water Standards (SDWS)</w:t>
            </w:r>
          </w:p>
        </w:tc>
        <w:tc>
          <w:tcPr>
            <w:tcW w:w="8275" w:type="dxa"/>
          </w:tcPr>
          <w:p w14:paraId="445F3596" w14:textId="640EFB07" w:rsidR="00450A4E" w:rsidRPr="003A1B65" w:rsidRDefault="00450A4E" w:rsidP="00C31F01">
            <w:pPr>
              <w:rPr>
                <w:rFonts w:ascii="Arial" w:hAnsi="Arial" w:cs="Arial"/>
                <w:sz w:val="19"/>
                <w:szCs w:val="19"/>
              </w:rPr>
            </w:pPr>
            <w:r w:rsidRPr="003A1B65">
              <w:rPr>
                <w:rFonts w:ascii="Arial" w:hAnsi="Arial" w:cs="Arial"/>
                <w:sz w:val="19"/>
                <w:szCs w:val="19"/>
              </w:rPr>
              <w:t>MCLs for contaminants that affect taste, odor, or appearance of the drinking water.  Contaminants with SDWSs do not affect the health at the MCL levels.</w:t>
            </w:r>
          </w:p>
        </w:tc>
      </w:tr>
      <w:tr w:rsidR="00052743" w:rsidRPr="00825B96" w14:paraId="2F14A5E0" w14:textId="77777777" w:rsidTr="003A1B65">
        <w:tc>
          <w:tcPr>
            <w:tcW w:w="2515" w:type="dxa"/>
            <w:tcMar>
              <w:left w:w="58" w:type="dxa"/>
              <w:right w:w="86" w:type="dxa"/>
            </w:tcMar>
          </w:tcPr>
          <w:p w14:paraId="7020F160" w14:textId="050E4042" w:rsidR="00052743" w:rsidRPr="003A1B65" w:rsidRDefault="00052743" w:rsidP="00631192">
            <w:pPr>
              <w:rPr>
                <w:rFonts w:ascii="Arial" w:hAnsi="Arial" w:cs="Arial"/>
                <w:sz w:val="19"/>
                <w:szCs w:val="19"/>
              </w:rPr>
            </w:pPr>
            <w:r w:rsidRPr="003A1B65">
              <w:rPr>
                <w:rFonts w:ascii="Arial" w:hAnsi="Arial" w:cs="Arial"/>
                <w:sz w:val="19"/>
                <w:szCs w:val="19"/>
              </w:rPr>
              <w:t>Treatment Technique</w:t>
            </w:r>
            <w:r w:rsidR="00631192" w:rsidRPr="003A1B65">
              <w:rPr>
                <w:rFonts w:ascii="Arial" w:hAnsi="Arial" w:cs="Arial"/>
                <w:sz w:val="19"/>
                <w:szCs w:val="19"/>
              </w:rPr>
              <w:t xml:space="preserve"> </w:t>
            </w:r>
            <w:r w:rsidRPr="003A1B65">
              <w:rPr>
                <w:rFonts w:ascii="Arial" w:hAnsi="Arial" w:cs="Arial"/>
                <w:sz w:val="19"/>
                <w:szCs w:val="19"/>
              </w:rPr>
              <w:t>(TT)</w:t>
            </w:r>
          </w:p>
        </w:tc>
        <w:tc>
          <w:tcPr>
            <w:tcW w:w="8275" w:type="dxa"/>
          </w:tcPr>
          <w:p w14:paraId="3AD8ED4E" w14:textId="36401C45" w:rsidR="00052743" w:rsidRPr="003A1B65" w:rsidRDefault="00052743" w:rsidP="00C31F01">
            <w:pPr>
              <w:rPr>
                <w:rFonts w:ascii="Arial" w:hAnsi="Arial" w:cs="Arial"/>
                <w:sz w:val="19"/>
                <w:szCs w:val="19"/>
              </w:rPr>
            </w:pPr>
            <w:r w:rsidRPr="003A1B65">
              <w:rPr>
                <w:rFonts w:ascii="Arial" w:hAnsi="Arial" w:cs="Arial"/>
                <w:sz w:val="19"/>
                <w:szCs w:val="19"/>
              </w:rPr>
              <w:t>A required process intended to reduce the level of a contaminant in drinking water.</w:t>
            </w:r>
          </w:p>
        </w:tc>
      </w:tr>
      <w:tr w:rsidR="001F7181" w:rsidRPr="00825B96" w14:paraId="60196C83" w14:textId="77777777" w:rsidTr="003A1B65">
        <w:tc>
          <w:tcPr>
            <w:tcW w:w="2515" w:type="dxa"/>
            <w:tcMar>
              <w:left w:w="58" w:type="dxa"/>
              <w:right w:w="86" w:type="dxa"/>
            </w:tcMar>
          </w:tcPr>
          <w:p w14:paraId="027E61F2" w14:textId="0137D622" w:rsidR="001F7181" w:rsidRPr="003A1B65" w:rsidRDefault="001F7181" w:rsidP="00C31F01">
            <w:pPr>
              <w:rPr>
                <w:rFonts w:ascii="Arial" w:hAnsi="Arial" w:cs="Arial"/>
                <w:sz w:val="19"/>
                <w:szCs w:val="19"/>
              </w:rPr>
            </w:pPr>
            <w:r w:rsidRPr="003A1B65">
              <w:rPr>
                <w:rFonts w:ascii="Arial" w:hAnsi="Arial" w:cs="Arial"/>
                <w:sz w:val="19"/>
                <w:szCs w:val="19"/>
              </w:rPr>
              <w:t>ND</w:t>
            </w:r>
          </w:p>
        </w:tc>
        <w:tc>
          <w:tcPr>
            <w:tcW w:w="8275" w:type="dxa"/>
          </w:tcPr>
          <w:p w14:paraId="45802508" w14:textId="5444DC5E" w:rsidR="001F7181" w:rsidRPr="003A1B65" w:rsidRDefault="001F7181" w:rsidP="00C31F01">
            <w:pPr>
              <w:rPr>
                <w:rFonts w:ascii="Arial" w:hAnsi="Arial" w:cs="Arial"/>
                <w:sz w:val="19"/>
                <w:szCs w:val="19"/>
              </w:rPr>
            </w:pPr>
            <w:r w:rsidRPr="003A1B65">
              <w:rPr>
                <w:rFonts w:ascii="Arial" w:hAnsi="Arial" w:cs="Arial"/>
                <w:sz w:val="19"/>
                <w:szCs w:val="19"/>
              </w:rPr>
              <w:t>Not detectable at testing limit.</w:t>
            </w:r>
          </w:p>
        </w:tc>
      </w:tr>
      <w:tr w:rsidR="001F7181" w:rsidRPr="00825B96" w14:paraId="4F131ED2" w14:textId="77777777" w:rsidTr="003A1B65">
        <w:tc>
          <w:tcPr>
            <w:tcW w:w="2515" w:type="dxa"/>
            <w:tcMar>
              <w:left w:w="58" w:type="dxa"/>
              <w:right w:w="86" w:type="dxa"/>
            </w:tcMar>
          </w:tcPr>
          <w:p w14:paraId="4A5C476F" w14:textId="401FDE3A" w:rsidR="001F7181" w:rsidRPr="003A1B65" w:rsidRDefault="00631192" w:rsidP="00C31F01">
            <w:pPr>
              <w:rPr>
                <w:rFonts w:ascii="Arial" w:hAnsi="Arial" w:cs="Arial"/>
                <w:sz w:val="19"/>
                <w:szCs w:val="19"/>
              </w:rPr>
            </w:pPr>
            <w:r w:rsidRPr="003A1B65">
              <w:rPr>
                <w:rFonts w:ascii="Arial" w:hAnsi="Arial" w:cs="Arial"/>
                <w:sz w:val="19"/>
                <w:szCs w:val="19"/>
              </w:rPr>
              <w:t>p</w:t>
            </w:r>
            <w:r w:rsidR="001F7181" w:rsidRPr="003A1B65">
              <w:rPr>
                <w:rFonts w:ascii="Arial" w:hAnsi="Arial" w:cs="Arial"/>
                <w:sz w:val="19"/>
                <w:szCs w:val="19"/>
              </w:rPr>
              <w:t>pm</w:t>
            </w:r>
          </w:p>
        </w:tc>
        <w:tc>
          <w:tcPr>
            <w:tcW w:w="8275" w:type="dxa"/>
          </w:tcPr>
          <w:p w14:paraId="512D39E6" w14:textId="72F865AC" w:rsidR="001F7181" w:rsidRPr="003A1B65" w:rsidRDefault="001F7181" w:rsidP="00C31F01">
            <w:pPr>
              <w:rPr>
                <w:rFonts w:ascii="Arial" w:hAnsi="Arial" w:cs="Arial"/>
                <w:sz w:val="19"/>
                <w:szCs w:val="19"/>
              </w:rPr>
            </w:pPr>
            <w:r w:rsidRPr="003A1B65">
              <w:rPr>
                <w:rFonts w:ascii="Arial" w:hAnsi="Arial" w:cs="Arial"/>
                <w:sz w:val="19"/>
                <w:szCs w:val="19"/>
              </w:rPr>
              <w:t>parts per million or milligrams per liter (mg/L)</w:t>
            </w:r>
          </w:p>
        </w:tc>
      </w:tr>
      <w:tr w:rsidR="001F7181" w:rsidRPr="00825B96" w14:paraId="13C3BC89" w14:textId="77777777" w:rsidTr="003A1B65">
        <w:tc>
          <w:tcPr>
            <w:tcW w:w="2515" w:type="dxa"/>
            <w:tcMar>
              <w:left w:w="58" w:type="dxa"/>
              <w:right w:w="86" w:type="dxa"/>
            </w:tcMar>
          </w:tcPr>
          <w:p w14:paraId="55D2A658" w14:textId="25F4519F" w:rsidR="001F7181" w:rsidRPr="003A1B65" w:rsidRDefault="00631192" w:rsidP="00C31F01">
            <w:pPr>
              <w:rPr>
                <w:rFonts w:ascii="Arial" w:hAnsi="Arial" w:cs="Arial"/>
                <w:sz w:val="19"/>
                <w:szCs w:val="19"/>
              </w:rPr>
            </w:pPr>
            <w:r w:rsidRPr="003A1B65">
              <w:rPr>
                <w:rFonts w:ascii="Arial" w:hAnsi="Arial" w:cs="Arial"/>
                <w:sz w:val="19"/>
                <w:szCs w:val="19"/>
              </w:rPr>
              <w:t>p</w:t>
            </w:r>
            <w:r w:rsidR="001F7181" w:rsidRPr="003A1B65">
              <w:rPr>
                <w:rFonts w:ascii="Arial" w:hAnsi="Arial" w:cs="Arial"/>
                <w:sz w:val="19"/>
                <w:szCs w:val="19"/>
              </w:rPr>
              <w:t>pb</w:t>
            </w:r>
          </w:p>
        </w:tc>
        <w:tc>
          <w:tcPr>
            <w:tcW w:w="8275" w:type="dxa"/>
          </w:tcPr>
          <w:p w14:paraId="0D44642D" w14:textId="69C97D2C" w:rsidR="001F7181" w:rsidRPr="003A1B65" w:rsidRDefault="001F7181" w:rsidP="00C31F01">
            <w:pPr>
              <w:rPr>
                <w:rFonts w:ascii="Arial" w:hAnsi="Arial" w:cs="Arial"/>
                <w:sz w:val="19"/>
                <w:szCs w:val="19"/>
              </w:rPr>
            </w:pPr>
            <w:r w:rsidRPr="003A1B65">
              <w:rPr>
                <w:rFonts w:ascii="Arial" w:hAnsi="Arial" w:cs="Arial"/>
                <w:sz w:val="19"/>
                <w:szCs w:val="19"/>
              </w:rPr>
              <w:t xml:space="preserve">parts per </w:t>
            </w:r>
            <w:r w:rsidR="00A3133D" w:rsidRPr="003A1B65">
              <w:rPr>
                <w:rFonts w:ascii="Arial" w:hAnsi="Arial" w:cs="Arial"/>
                <w:sz w:val="19"/>
                <w:szCs w:val="19"/>
              </w:rPr>
              <w:t>b</w:t>
            </w:r>
            <w:r w:rsidRPr="003A1B65">
              <w:rPr>
                <w:rFonts w:ascii="Arial" w:hAnsi="Arial" w:cs="Arial"/>
                <w:sz w:val="19"/>
                <w:szCs w:val="19"/>
              </w:rPr>
              <w:t xml:space="preserve">illion or </w:t>
            </w:r>
            <w:r w:rsidR="00321A58" w:rsidRPr="003A1B65">
              <w:rPr>
                <w:rFonts w:ascii="Arial" w:hAnsi="Arial" w:cs="Arial"/>
                <w:sz w:val="19"/>
                <w:szCs w:val="19"/>
              </w:rPr>
              <w:t>micro</w:t>
            </w:r>
            <w:r w:rsidRPr="003A1B65">
              <w:rPr>
                <w:rFonts w:ascii="Arial" w:hAnsi="Arial" w:cs="Arial"/>
                <w:sz w:val="19"/>
                <w:szCs w:val="19"/>
              </w:rPr>
              <w:t>grams per liter (</w:t>
            </w:r>
            <w:r w:rsidR="00A3133D" w:rsidRPr="003A1B65">
              <w:rPr>
                <w:rFonts w:ascii="Arial" w:hAnsi="Arial" w:cs="Arial"/>
                <w:sz w:val="19"/>
                <w:szCs w:val="19"/>
              </w:rPr>
              <w:t>µ</w:t>
            </w:r>
            <w:r w:rsidRPr="003A1B65">
              <w:rPr>
                <w:rFonts w:ascii="Arial" w:hAnsi="Arial" w:cs="Arial"/>
                <w:sz w:val="19"/>
                <w:szCs w:val="19"/>
              </w:rPr>
              <w:t>g/L)</w:t>
            </w:r>
          </w:p>
        </w:tc>
      </w:tr>
      <w:tr w:rsidR="001F7181" w:rsidRPr="00825B96" w14:paraId="00F9CF16" w14:textId="77777777" w:rsidTr="003A1B65">
        <w:tc>
          <w:tcPr>
            <w:tcW w:w="2515" w:type="dxa"/>
            <w:tcMar>
              <w:left w:w="58" w:type="dxa"/>
              <w:right w:w="86" w:type="dxa"/>
            </w:tcMar>
          </w:tcPr>
          <w:p w14:paraId="6894C658" w14:textId="36CFA397" w:rsidR="001F7181" w:rsidRPr="003A1B65" w:rsidRDefault="001F7181" w:rsidP="00C31F01">
            <w:pPr>
              <w:rPr>
                <w:rFonts w:ascii="Arial" w:hAnsi="Arial" w:cs="Arial"/>
                <w:sz w:val="19"/>
                <w:szCs w:val="19"/>
              </w:rPr>
            </w:pPr>
            <w:r w:rsidRPr="003A1B65">
              <w:rPr>
                <w:rFonts w:ascii="Arial" w:hAnsi="Arial" w:cs="Arial"/>
                <w:sz w:val="19"/>
                <w:szCs w:val="19"/>
              </w:rPr>
              <w:t>pCi/L</w:t>
            </w:r>
          </w:p>
        </w:tc>
        <w:tc>
          <w:tcPr>
            <w:tcW w:w="8275" w:type="dxa"/>
          </w:tcPr>
          <w:p w14:paraId="2E8A0BF7" w14:textId="620E4174" w:rsidR="001F7181" w:rsidRPr="003A1B65" w:rsidRDefault="001F7181" w:rsidP="00C31F01">
            <w:pPr>
              <w:rPr>
                <w:rFonts w:ascii="Arial" w:hAnsi="Arial" w:cs="Arial"/>
                <w:sz w:val="19"/>
                <w:szCs w:val="19"/>
              </w:rPr>
            </w:pPr>
            <w:r w:rsidRPr="003A1B65">
              <w:rPr>
                <w:rFonts w:ascii="Arial" w:hAnsi="Arial" w:cs="Arial"/>
                <w:sz w:val="19"/>
                <w:szCs w:val="19"/>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4F23D7">
      <w:pPr>
        <w:spacing w:after="240"/>
        <w:rPr>
          <w:rFonts w:ascii="Arial" w:hAnsi="Arial" w:cs="Arial"/>
          <w:bCs/>
        </w:rPr>
      </w:pPr>
      <w:r w:rsidRPr="00825B96">
        <w:rPr>
          <w:rFonts w:ascii="Arial" w:hAnsi="Arial" w:cs="Arial"/>
          <w:bCs/>
        </w:rPr>
        <w:t>Contaminants that may be present in source water include:</w:t>
      </w:r>
    </w:p>
    <w:p w14:paraId="6E500210" w14:textId="77777777" w:rsidR="00BC6327" w:rsidRPr="00825B96" w:rsidRDefault="00BC6327" w:rsidP="00B3782D">
      <w:pPr>
        <w:pStyle w:val="ListParagraph"/>
        <w:spacing w:after="0"/>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B3782D">
      <w:pPr>
        <w:pStyle w:val="ListParagraph"/>
        <w:spacing w:after="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that can be naturally-occurring or result from urban stormwater runoff, industrial or domestic wastewater discharges, oil and gas production, mining, or farming.</w:t>
      </w:r>
    </w:p>
    <w:p w14:paraId="645D21DC" w14:textId="77777777" w:rsidR="00BC6327" w:rsidRPr="00825B96" w:rsidRDefault="00BC6327" w:rsidP="00B3782D">
      <w:pPr>
        <w:pStyle w:val="ListParagraph"/>
        <w:spacing w:after="0"/>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B3782D">
      <w:pPr>
        <w:pStyle w:val="ListParagraph"/>
        <w:spacing w:after="0"/>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B3782D">
      <w:pPr>
        <w:pStyle w:val="ListParagraph"/>
        <w:spacing w:after="0"/>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naturally-occurring or be the result of oil and gas production and mining activities.</w:t>
      </w:r>
    </w:p>
    <w:p w14:paraId="6F86F80B" w14:textId="2EE28F3E" w:rsidR="00CB6F44" w:rsidRPr="00825B96" w:rsidRDefault="00CB6F44" w:rsidP="00CB6F44">
      <w:pPr>
        <w:pStyle w:val="Heading2"/>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amount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174975">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1185EBCB" w:rsidR="00BC6327" w:rsidRPr="00825B96" w:rsidRDefault="00BC6327" w:rsidP="0065365D">
      <w:pPr>
        <w:rPr>
          <w:rFonts w:ascii="Arial" w:hAnsi="Arial" w:cs="Arial"/>
        </w:rPr>
      </w:pPr>
      <w:r w:rsidRPr="00825B96">
        <w:rPr>
          <w:rFonts w:ascii="Arial" w:hAnsi="Arial" w:cs="Arial"/>
          <w:bCs/>
        </w:rPr>
        <w:t xml:space="preserve">Tables </w:t>
      </w:r>
      <w:r w:rsidRPr="001F0908">
        <w:rPr>
          <w:rFonts w:ascii="Arial" w:hAnsi="Arial" w:cs="Arial"/>
          <w:bCs/>
        </w:rPr>
        <w:t xml:space="preserve">1, 2, 3, </w:t>
      </w:r>
      <w:r w:rsidR="001F0908" w:rsidRPr="001F0908">
        <w:rPr>
          <w:rFonts w:ascii="Arial" w:hAnsi="Arial" w:cs="Arial"/>
          <w:bCs/>
        </w:rPr>
        <w:t xml:space="preserve">and </w:t>
      </w:r>
      <w:r w:rsidRPr="001F0908">
        <w:rPr>
          <w:rFonts w:ascii="Arial" w:hAnsi="Arial" w:cs="Arial"/>
          <w:bCs/>
        </w:rPr>
        <w:t>4</w:t>
      </w:r>
      <w:r w:rsidRPr="00825B96">
        <w:rPr>
          <w:rFonts w:ascii="Arial" w:hAnsi="Arial" w:cs="Arial"/>
          <w:bCs/>
          <w:color w:val="FF0000"/>
        </w:rPr>
        <w:t xml:space="preserve"> </w:t>
      </w:r>
      <w:r w:rsidRPr="00825B96">
        <w:rPr>
          <w:rFonts w:ascii="Arial" w:hAnsi="Arial" w:cs="Arial"/>
          <w:bCs/>
        </w:rPr>
        <w:t>list all of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5"/>
    <w:p w14:paraId="643E57A7" w14:textId="5E6C6916" w:rsidR="005210D2" w:rsidRPr="00825B96" w:rsidRDefault="005210D2" w:rsidP="00070C22">
      <w:pPr>
        <w:pStyle w:val="Caption"/>
        <w:rPr>
          <w:sz w:val="20"/>
          <w:szCs w:val="20"/>
        </w:rPr>
      </w:pPr>
      <w:r w:rsidRPr="00825B96">
        <w:rPr>
          <w:sz w:val="20"/>
          <w:szCs w:val="20"/>
        </w:rPr>
        <w:t xml:space="preserve">Table </w:t>
      </w:r>
      <w:r w:rsidR="005D5EEE">
        <w:rPr>
          <w:sz w:val="20"/>
          <w:szCs w:val="20"/>
        </w:rPr>
        <w:t>1</w:t>
      </w:r>
      <w:r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900"/>
        <w:gridCol w:w="1080"/>
        <w:gridCol w:w="1170"/>
        <w:gridCol w:w="1350"/>
        <w:gridCol w:w="540"/>
        <w:gridCol w:w="630"/>
        <w:gridCol w:w="1350"/>
        <w:gridCol w:w="2880"/>
      </w:tblGrid>
      <w:tr w:rsidR="00C96E4E" w:rsidRPr="00825B96" w14:paraId="36B51181" w14:textId="77777777" w:rsidTr="0000376F">
        <w:trPr>
          <w:cantSplit/>
          <w:trHeight w:val="1340"/>
          <w:tblHeader/>
        </w:trPr>
        <w:tc>
          <w:tcPr>
            <w:tcW w:w="98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0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08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17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35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54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88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00376F">
        <w:tc>
          <w:tcPr>
            <w:tcW w:w="985" w:type="dxa"/>
            <w:tcMar>
              <w:left w:w="86" w:type="dxa"/>
              <w:right w:w="86" w:type="dxa"/>
            </w:tcMar>
          </w:tcPr>
          <w:p w14:paraId="5B6D4539" w14:textId="77777777" w:rsidR="008572DA" w:rsidRPr="00825B96" w:rsidRDefault="008572DA" w:rsidP="00960466">
            <w:pPr>
              <w:spacing w:before="40" w:after="40"/>
              <w:rPr>
                <w:rFonts w:ascii="Arial" w:hAnsi="Arial" w:cs="Arial"/>
              </w:rPr>
            </w:pPr>
            <w:r w:rsidRPr="00825B96">
              <w:rPr>
                <w:rFonts w:ascii="Arial" w:hAnsi="Arial" w:cs="Arial"/>
              </w:rPr>
              <w:t>Lead (ppb)</w:t>
            </w:r>
          </w:p>
        </w:tc>
        <w:tc>
          <w:tcPr>
            <w:tcW w:w="900" w:type="dxa"/>
            <w:tcMar>
              <w:left w:w="86" w:type="dxa"/>
              <w:right w:w="86" w:type="dxa"/>
            </w:tcMar>
          </w:tcPr>
          <w:p w14:paraId="0A0580DD" w14:textId="5A9757B9" w:rsidR="008572DA" w:rsidRPr="00825B96" w:rsidRDefault="00C933CD" w:rsidP="00960466">
            <w:pPr>
              <w:spacing w:before="40" w:after="40"/>
              <w:jc w:val="center"/>
              <w:rPr>
                <w:rFonts w:ascii="Arial" w:hAnsi="Arial" w:cs="Arial"/>
                <w:color w:val="000000" w:themeColor="text1"/>
              </w:rPr>
            </w:pPr>
            <w:r>
              <w:rPr>
                <w:rFonts w:ascii="Arial" w:hAnsi="Arial" w:cs="Arial"/>
                <w:color w:val="000000" w:themeColor="text1"/>
              </w:rPr>
              <w:t>07/2019</w:t>
            </w:r>
          </w:p>
        </w:tc>
        <w:tc>
          <w:tcPr>
            <w:tcW w:w="1080" w:type="dxa"/>
            <w:tcMar>
              <w:left w:w="86" w:type="dxa"/>
              <w:right w:w="86" w:type="dxa"/>
            </w:tcMar>
          </w:tcPr>
          <w:p w14:paraId="102D5A02" w14:textId="0CB6882F" w:rsidR="008572DA" w:rsidRPr="00825B96" w:rsidRDefault="00C933CD"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1170" w:type="dxa"/>
            <w:tcMar>
              <w:left w:w="86" w:type="dxa"/>
              <w:right w:w="86" w:type="dxa"/>
            </w:tcMar>
          </w:tcPr>
          <w:p w14:paraId="36E2A949" w14:textId="15ECB765" w:rsidR="008572DA" w:rsidRPr="00825B96" w:rsidRDefault="00C933CD" w:rsidP="00960466">
            <w:pPr>
              <w:spacing w:before="40" w:after="40"/>
              <w:jc w:val="center"/>
              <w:rPr>
                <w:rFonts w:ascii="Arial" w:hAnsi="Arial" w:cs="Arial"/>
                <w:color w:val="FFFFFF" w:themeColor="background1"/>
              </w:rPr>
            </w:pPr>
            <w:r>
              <w:rPr>
                <w:rFonts w:ascii="Arial" w:hAnsi="Arial" w:cs="Arial"/>
                <w:color w:val="000000" w:themeColor="text1"/>
              </w:rPr>
              <w:t>ND</w:t>
            </w:r>
          </w:p>
        </w:tc>
        <w:tc>
          <w:tcPr>
            <w:tcW w:w="1350" w:type="dxa"/>
            <w:tcMar>
              <w:left w:w="86" w:type="dxa"/>
              <w:right w:w="86" w:type="dxa"/>
            </w:tcMar>
          </w:tcPr>
          <w:p w14:paraId="308535F4" w14:textId="1A747E94" w:rsidR="008572DA" w:rsidRPr="00825B96" w:rsidRDefault="00C933CD"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825B96" w:rsidRDefault="008572DA" w:rsidP="00960466">
            <w:pPr>
              <w:spacing w:before="40" w:after="40"/>
              <w:jc w:val="center"/>
              <w:rPr>
                <w:rFonts w:ascii="Arial" w:hAnsi="Arial" w:cs="Arial"/>
              </w:rPr>
            </w:pPr>
            <w:r w:rsidRPr="00825B96">
              <w:rPr>
                <w:rFonts w:ascii="Arial" w:hAnsi="Arial" w:cs="Arial"/>
              </w:rPr>
              <w:t>15</w:t>
            </w:r>
          </w:p>
        </w:tc>
        <w:tc>
          <w:tcPr>
            <w:tcW w:w="630" w:type="dxa"/>
            <w:tcMar>
              <w:left w:w="86" w:type="dxa"/>
              <w:right w:w="86" w:type="dxa"/>
            </w:tcMar>
          </w:tcPr>
          <w:p w14:paraId="4C360E7C" w14:textId="77777777" w:rsidR="008572DA" w:rsidRPr="00825B96" w:rsidRDefault="008572DA" w:rsidP="00960466">
            <w:pPr>
              <w:spacing w:before="40" w:after="40"/>
              <w:jc w:val="center"/>
              <w:rPr>
                <w:rFonts w:ascii="Arial" w:hAnsi="Arial" w:cs="Arial"/>
              </w:rPr>
            </w:pPr>
            <w:r w:rsidRPr="00825B96">
              <w:rPr>
                <w:rFonts w:ascii="Arial" w:hAnsi="Arial" w:cs="Arial"/>
              </w:rPr>
              <w:t>0.2</w:t>
            </w:r>
          </w:p>
        </w:tc>
        <w:tc>
          <w:tcPr>
            <w:tcW w:w="1350" w:type="dxa"/>
            <w:tcMar>
              <w:left w:w="86" w:type="dxa"/>
              <w:right w:w="86" w:type="dxa"/>
            </w:tcMar>
          </w:tcPr>
          <w:p w14:paraId="2A95BBE1" w14:textId="6E345537" w:rsidR="008572DA" w:rsidRPr="00825B96" w:rsidRDefault="00C933CD" w:rsidP="00960466">
            <w:pPr>
              <w:spacing w:before="40" w:after="40"/>
              <w:jc w:val="center"/>
              <w:rPr>
                <w:rFonts w:ascii="Arial" w:hAnsi="Arial" w:cs="Arial"/>
              </w:rPr>
            </w:pPr>
            <w:r>
              <w:rPr>
                <w:rFonts w:ascii="Arial" w:hAnsi="Arial" w:cs="Arial"/>
                <w:color w:val="000000" w:themeColor="text1"/>
              </w:rPr>
              <w:t>0</w:t>
            </w:r>
          </w:p>
        </w:tc>
        <w:tc>
          <w:tcPr>
            <w:tcW w:w="2880" w:type="dxa"/>
          </w:tcPr>
          <w:p w14:paraId="53E810BE" w14:textId="23D40162" w:rsidR="008572DA" w:rsidRPr="0000376F" w:rsidRDefault="008572DA" w:rsidP="00960466">
            <w:pPr>
              <w:spacing w:before="40" w:after="40"/>
              <w:rPr>
                <w:rFonts w:ascii="Arial" w:hAnsi="Arial" w:cs="Arial"/>
                <w:sz w:val="18"/>
                <w:szCs w:val="18"/>
              </w:rPr>
            </w:pPr>
            <w:r w:rsidRPr="0000376F">
              <w:rPr>
                <w:rFonts w:ascii="Arial" w:hAnsi="Arial" w:cs="Arial"/>
                <w:sz w:val="18"/>
                <w:szCs w:val="18"/>
              </w:rPr>
              <w:t>Internal corrosion of household water plumbing systems; discharges from industrial manufacturers; erosion of natural deposits</w:t>
            </w:r>
          </w:p>
        </w:tc>
      </w:tr>
      <w:tr w:rsidR="00C96E4E" w:rsidRPr="00825B96" w14:paraId="3E0C72DE" w14:textId="77777777" w:rsidTr="0000376F">
        <w:tc>
          <w:tcPr>
            <w:tcW w:w="985" w:type="dxa"/>
            <w:tcMar>
              <w:left w:w="86" w:type="dxa"/>
              <w:right w:w="86" w:type="dxa"/>
            </w:tcMar>
          </w:tcPr>
          <w:p w14:paraId="4152BF18" w14:textId="77777777" w:rsidR="00FC33C4" w:rsidRPr="00825B96" w:rsidRDefault="00FC33C4" w:rsidP="00FC33C4">
            <w:pPr>
              <w:spacing w:before="40" w:after="40"/>
              <w:rPr>
                <w:rFonts w:ascii="Arial" w:hAnsi="Arial" w:cs="Arial"/>
              </w:rPr>
            </w:pPr>
            <w:r w:rsidRPr="00825B96">
              <w:rPr>
                <w:rFonts w:ascii="Arial" w:hAnsi="Arial" w:cs="Arial"/>
              </w:rPr>
              <w:t>Copper (ppm)</w:t>
            </w:r>
          </w:p>
        </w:tc>
        <w:tc>
          <w:tcPr>
            <w:tcW w:w="900" w:type="dxa"/>
            <w:tcMar>
              <w:left w:w="86" w:type="dxa"/>
              <w:right w:w="86" w:type="dxa"/>
            </w:tcMar>
          </w:tcPr>
          <w:p w14:paraId="1E79D436" w14:textId="3BF8DD62" w:rsidR="00FC33C4" w:rsidRPr="00825B96" w:rsidRDefault="00C933CD" w:rsidP="00FC33C4">
            <w:pPr>
              <w:spacing w:before="40" w:after="40"/>
              <w:jc w:val="center"/>
              <w:rPr>
                <w:rFonts w:ascii="Arial" w:hAnsi="Arial" w:cs="Arial"/>
                <w:color w:val="FFFFFF" w:themeColor="background1"/>
              </w:rPr>
            </w:pPr>
            <w:r>
              <w:rPr>
                <w:rFonts w:ascii="Arial" w:hAnsi="Arial" w:cs="Arial"/>
                <w:color w:val="000000" w:themeColor="text1"/>
              </w:rPr>
              <w:t>07/2019</w:t>
            </w:r>
          </w:p>
        </w:tc>
        <w:tc>
          <w:tcPr>
            <w:tcW w:w="1080" w:type="dxa"/>
            <w:tcMar>
              <w:left w:w="86" w:type="dxa"/>
              <w:right w:w="86" w:type="dxa"/>
            </w:tcMar>
          </w:tcPr>
          <w:p w14:paraId="42CEE2F3" w14:textId="3C5CA93E" w:rsidR="00FC33C4" w:rsidRPr="00825B96" w:rsidRDefault="00C933CD"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1170" w:type="dxa"/>
            <w:tcMar>
              <w:left w:w="86" w:type="dxa"/>
              <w:right w:w="86" w:type="dxa"/>
            </w:tcMar>
          </w:tcPr>
          <w:p w14:paraId="15E55B1F" w14:textId="38A3E5E6" w:rsidR="00FC33C4" w:rsidRPr="00825B96" w:rsidRDefault="00C933CD" w:rsidP="00FC33C4">
            <w:pPr>
              <w:spacing w:before="40" w:after="40"/>
              <w:jc w:val="center"/>
              <w:rPr>
                <w:rFonts w:ascii="Arial" w:hAnsi="Arial" w:cs="Arial"/>
                <w:color w:val="FFFFFF" w:themeColor="background1"/>
              </w:rPr>
            </w:pPr>
            <w:r>
              <w:rPr>
                <w:rFonts w:ascii="Arial" w:hAnsi="Arial" w:cs="Arial"/>
                <w:color w:val="000000" w:themeColor="text1"/>
              </w:rPr>
              <w:t>0.295</w:t>
            </w:r>
          </w:p>
        </w:tc>
        <w:tc>
          <w:tcPr>
            <w:tcW w:w="1350" w:type="dxa"/>
            <w:tcMar>
              <w:left w:w="86" w:type="dxa"/>
              <w:right w:w="86" w:type="dxa"/>
            </w:tcMar>
          </w:tcPr>
          <w:p w14:paraId="1AE57BBF" w14:textId="5446178B" w:rsidR="00FC33C4" w:rsidRPr="00825B96" w:rsidRDefault="00C933CD"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825B96" w:rsidRDefault="00FC33C4" w:rsidP="00FC33C4">
            <w:pPr>
              <w:spacing w:before="40" w:after="40"/>
              <w:jc w:val="center"/>
              <w:rPr>
                <w:rFonts w:ascii="Arial" w:hAnsi="Arial" w:cs="Arial"/>
              </w:rPr>
            </w:pPr>
            <w:r w:rsidRPr="00825B96">
              <w:rPr>
                <w:rFonts w:ascii="Arial" w:hAnsi="Arial" w:cs="Arial"/>
              </w:rPr>
              <w:t>1.3</w:t>
            </w:r>
          </w:p>
        </w:tc>
        <w:tc>
          <w:tcPr>
            <w:tcW w:w="630" w:type="dxa"/>
            <w:tcMar>
              <w:left w:w="86" w:type="dxa"/>
              <w:right w:w="86" w:type="dxa"/>
            </w:tcMar>
          </w:tcPr>
          <w:p w14:paraId="6BFCFA13" w14:textId="77777777" w:rsidR="00FC33C4" w:rsidRPr="00825B96" w:rsidRDefault="00FC33C4" w:rsidP="00FC33C4">
            <w:pPr>
              <w:spacing w:before="40" w:after="40"/>
              <w:jc w:val="center"/>
              <w:rPr>
                <w:rFonts w:ascii="Arial" w:hAnsi="Arial" w:cs="Arial"/>
              </w:rPr>
            </w:pPr>
            <w:r w:rsidRPr="00825B96">
              <w:rPr>
                <w:rFonts w:ascii="Arial" w:hAnsi="Arial" w:cs="Arial"/>
              </w:rPr>
              <w:t>0.3</w:t>
            </w:r>
          </w:p>
        </w:tc>
        <w:tc>
          <w:tcPr>
            <w:tcW w:w="1350" w:type="dxa"/>
            <w:tcMar>
              <w:left w:w="86" w:type="dxa"/>
              <w:right w:w="86" w:type="dxa"/>
            </w:tcMar>
          </w:tcPr>
          <w:p w14:paraId="0C5D1F0F" w14:textId="77777777" w:rsidR="00FC33C4" w:rsidRPr="00825B96" w:rsidRDefault="00FC33C4" w:rsidP="00FC33C4">
            <w:pPr>
              <w:spacing w:before="40" w:after="40"/>
              <w:jc w:val="center"/>
              <w:rPr>
                <w:rFonts w:ascii="Arial" w:hAnsi="Arial" w:cs="Arial"/>
              </w:rPr>
            </w:pPr>
            <w:r w:rsidRPr="00825B96">
              <w:rPr>
                <w:rFonts w:ascii="Arial" w:hAnsi="Arial" w:cs="Arial"/>
              </w:rPr>
              <w:t>Not</w:t>
            </w:r>
          </w:p>
          <w:p w14:paraId="60640B47" w14:textId="0040228E" w:rsidR="00FC33C4" w:rsidRPr="00825B96" w:rsidRDefault="00FC33C4" w:rsidP="00FC33C4">
            <w:pPr>
              <w:spacing w:before="40" w:after="40"/>
              <w:jc w:val="center"/>
              <w:rPr>
                <w:rFonts w:ascii="Arial" w:hAnsi="Arial" w:cs="Arial"/>
              </w:rPr>
            </w:pPr>
            <w:r w:rsidRPr="00825B96">
              <w:rPr>
                <w:rFonts w:ascii="Arial" w:hAnsi="Arial" w:cs="Arial"/>
              </w:rPr>
              <w:t>applicable</w:t>
            </w:r>
          </w:p>
        </w:tc>
        <w:tc>
          <w:tcPr>
            <w:tcW w:w="2880" w:type="dxa"/>
          </w:tcPr>
          <w:p w14:paraId="5A3BAA98" w14:textId="4D55672D" w:rsidR="00FC33C4" w:rsidRPr="0000376F" w:rsidRDefault="00FC33C4" w:rsidP="00FC33C4">
            <w:pPr>
              <w:spacing w:before="40" w:after="40"/>
              <w:rPr>
                <w:rFonts w:ascii="Arial" w:hAnsi="Arial" w:cs="Arial"/>
                <w:sz w:val="18"/>
                <w:szCs w:val="18"/>
              </w:rPr>
            </w:pPr>
            <w:r w:rsidRPr="0000376F">
              <w:rPr>
                <w:rFonts w:ascii="Arial" w:hAnsi="Arial" w:cs="Arial"/>
                <w:sz w:val="18"/>
                <w:szCs w:val="18"/>
              </w:rPr>
              <w:t>Internal corrosion of household plumbing systems; erosion of natural deposits; leaching from wood preservatives</w:t>
            </w:r>
          </w:p>
        </w:tc>
      </w:tr>
    </w:tbl>
    <w:p w14:paraId="28CE577E" w14:textId="5DC62A07" w:rsidR="005D3708" w:rsidRPr="00825B96" w:rsidRDefault="005D3708" w:rsidP="00070C22">
      <w:pPr>
        <w:pStyle w:val="Caption"/>
        <w:rPr>
          <w:sz w:val="20"/>
          <w:szCs w:val="20"/>
        </w:rPr>
      </w:pPr>
      <w:r w:rsidRPr="00825B96">
        <w:rPr>
          <w:sz w:val="20"/>
          <w:szCs w:val="20"/>
        </w:rPr>
        <w:lastRenderedPageBreak/>
        <w:t xml:space="preserve">Table </w:t>
      </w:r>
      <w:r w:rsidR="005D5EEE">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1885"/>
        <w:gridCol w:w="1080"/>
        <w:gridCol w:w="1170"/>
        <w:gridCol w:w="1350"/>
        <w:gridCol w:w="720"/>
        <w:gridCol w:w="990"/>
        <w:gridCol w:w="3641"/>
      </w:tblGrid>
      <w:tr w:rsidR="005D3708" w:rsidRPr="00825B96" w14:paraId="6B0CD754" w14:textId="77777777" w:rsidTr="0000376F">
        <w:tc>
          <w:tcPr>
            <w:tcW w:w="1885" w:type="dxa"/>
            <w:tcMar>
              <w:left w:w="58" w:type="dxa"/>
              <w:right w:w="58" w:type="dxa"/>
            </w:tcMar>
            <w:vAlign w:val="center"/>
          </w:tcPr>
          <w:p w14:paraId="4E31B692" w14:textId="241B667A"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w:t>
            </w:r>
            <w:r w:rsidR="00D63592">
              <w:rPr>
                <w:rFonts w:ascii="Arial" w:hAnsi="Arial" w:cs="Arial"/>
                <w:b/>
              </w:rPr>
              <w:t>R</w:t>
            </w:r>
            <w:r w:rsidRPr="00825B96">
              <w:rPr>
                <w:rFonts w:ascii="Arial" w:hAnsi="Arial" w:cs="Arial"/>
                <w:b/>
              </w:rPr>
              <w:t>eporting units)</w:t>
            </w:r>
          </w:p>
        </w:tc>
        <w:tc>
          <w:tcPr>
            <w:tcW w:w="1080"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117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35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72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99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64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00376F">
        <w:trPr>
          <w:trHeight w:val="432"/>
        </w:trPr>
        <w:tc>
          <w:tcPr>
            <w:tcW w:w="1885" w:type="dxa"/>
          </w:tcPr>
          <w:p w14:paraId="66AD9F49" w14:textId="77777777" w:rsidR="00684C7E" w:rsidRPr="00825B96" w:rsidRDefault="00684C7E" w:rsidP="00684C7E">
            <w:pPr>
              <w:spacing w:before="40" w:after="40"/>
              <w:rPr>
                <w:rFonts w:ascii="Arial" w:hAnsi="Arial" w:cs="Arial"/>
              </w:rPr>
            </w:pPr>
            <w:r w:rsidRPr="00825B96">
              <w:rPr>
                <w:rFonts w:ascii="Arial" w:hAnsi="Arial" w:cs="Arial"/>
              </w:rPr>
              <w:t>Sodium (ppm)</w:t>
            </w:r>
          </w:p>
        </w:tc>
        <w:tc>
          <w:tcPr>
            <w:tcW w:w="1080" w:type="dxa"/>
            <w:tcMar>
              <w:left w:w="58" w:type="dxa"/>
              <w:right w:w="58" w:type="dxa"/>
            </w:tcMar>
          </w:tcPr>
          <w:p w14:paraId="2DC49168" w14:textId="58BE0F11" w:rsidR="00684C7E" w:rsidRPr="00825B96" w:rsidRDefault="00C933CD" w:rsidP="00684C7E">
            <w:pPr>
              <w:spacing w:before="40" w:after="40"/>
              <w:jc w:val="center"/>
              <w:rPr>
                <w:rFonts w:ascii="Arial" w:hAnsi="Arial" w:cs="Arial"/>
                <w:color w:val="000000" w:themeColor="text1"/>
              </w:rPr>
            </w:pPr>
            <w:r>
              <w:rPr>
                <w:rFonts w:ascii="Arial" w:hAnsi="Arial" w:cs="Arial"/>
                <w:color w:val="000000" w:themeColor="text1"/>
              </w:rPr>
              <w:t>07/2020</w:t>
            </w:r>
          </w:p>
        </w:tc>
        <w:tc>
          <w:tcPr>
            <w:tcW w:w="1170" w:type="dxa"/>
            <w:tcMar>
              <w:left w:w="58" w:type="dxa"/>
              <w:right w:w="58" w:type="dxa"/>
            </w:tcMar>
          </w:tcPr>
          <w:p w14:paraId="690B0D1C" w14:textId="51DA25B1" w:rsidR="00684C7E" w:rsidRPr="00825B96" w:rsidRDefault="00C933CD" w:rsidP="00684C7E">
            <w:pPr>
              <w:spacing w:before="40" w:after="40"/>
              <w:jc w:val="center"/>
              <w:rPr>
                <w:rFonts w:ascii="Arial" w:hAnsi="Arial" w:cs="Arial"/>
                <w:color w:val="FFFFFF" w:themeColor="background1"/>
              </w:rPr>
            </w:pPr>
            <w:r>
              <w:rPr>
                <w:rFonts w:ascii="Arial" w:hAnsi="Arial" w:cs="Arial"/>
                <w:color w:val="000000" w:themeColor="text1"/>
              </w:rPr>
              <w:t>325</w:t>
            </w:r>
          </w:p>
        </w:tc>
        <w:tc>
          <w:tcPr>
            <w:tcW w:w="1350" w:type="dxa"/>
            <w:tcMar>
              <w:left w:w="58" w:type="dxa"/>
              <w:right w:w="58" w:type="dxa"/>
            </w:tcMar>
          </w:tcPr>
          <w:p w14:paraId="6802CC34" w14:textId="2D821BED" w:rsidR="00684C7E" w:rsidRPr="00825B96" w:rsidRDefault="00C933CD"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720" w:type="dxa"/>
            <w:tcMar>
              <w:left w:w="58" w:type="dxa"/>
              <w:right w:w="58" w:type="dxa"/>
            </w:tcMar>
          </w:tcPr>
          <w:p w14:paraId="4E60C959"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990" w:type="dxa"/>
            <w:tcMar>
              <w:left w:w="58" w:type="dxa"/>
              <w:right w:w="58" w:type="dxa"/>
            </w:tcMar>
          </w:tcPr>
          <w:p w14:paraId="721928BB"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3641" w:type="dxa"/>
            <w:tcMar>
              <w:left w:w="58" w:type="dxa"/>
              <w:right w:w="58" w:type="dxa"/>
            </w:tcMar>
          </w:tcPr>
          <w:p w14:paraId="4A3C8020" w14:textId="77777777" w:rsidR="00684C7E" w:rsidRPr="00825B96" w:rsidRDefault="00684C7E" w:rsidP="00684C7E">
            <w:pPr>
              <w:spacing w:before="40" w:after="40"/>
              <w:rPr>
                <w:rFonts w:ascii="Arial" w:hAnsi="Arial" w:cs="Arial"/>
              </w:rPr>
            </w:pPr>
            <w:r w:rsidRPr="00825B96">
              <w:rPr>
                <w:rFonts w:ascii="Arial" w:hAnsi="Arial" w:cs="Arial"/>
              </w:rPr>
              <w:t>Salt present in the water and is generally naturally occurring</w:t>
            </w:r>
          </w:p>
        </w:tc>
      </w:tr>
      <w:tr w:rsidR="00684C7E" w:rsidRPr="00825B96" w14:paraId="2ACD2463" w14:textId="77777777" w:rsidTr="0000376F">
        <w:tc>
          <w:tcPr>
            <w:tcW w:w="1885" w:type="dxa"/>
          </w:tcPr>
          <w:p w14:paraId="01FDA3CE" w14:textId="77777777" w:rsidR="00684C7E" w:rsidRPr="00825B96" w:rsidRDefault="00684C7E" w:rsidP="00684C7E">
            <w:pPr>
              <w:spacing w:before="40" w:after="40"/>
              <w:rPr>
                <w:rFonts w:ascii="Arial" w:hAnsi="Arial" w:cs="Arial"/>
              </w:rPr>
            </w:pPr>
            <w:r w:rsidRPr="00825B96">
              <w:rPr>
                <w:rFonts w:ascii="Arial" w:hAnsi="Arial" w:cs="Arial"/>
              </w:rPr>
              <w:t>Hardness (ppm)</w:t>
            </w:r>
          </w:p>
        </w:tc>
        <w:tc>
          <w:tcPr>
            <w:tcW w:w="1080" w:type="dxa"/>
            <w:tcMar>
              <w:left w:w="58" w:type="dxa"/>
              <w:right w:w="58" w:type="dxa"/>
            </w:tcMar>
          </w:tcPr>
          <w:p w14:paraId="7A81C45D" w14:textId="6D221E32" w:rsidR="00684C7E" w:rsidRPr="00825B96" w:rsidRDefault="00C933CD" w:rsidP="00684C7E">
            <w:pPr>
              <w:spacing w:before="40" w:after="40"/>
              <w:jc w:val="center"/>
              <w:rPr>
                <w:rFonts w:ascii="Arial" w:hAnsi="Arial" w:cs="Arial"/>
                <w:color w:val="FFFFFF" w:themeColor="background1"/>
              </w:rPr>
            </w:pPr>
            <w:r>
              <w:rPr>
                <w:rFonts w:ascii="Arial" w:hAnsi="Arial" w:cs="Arial"/>
                <w:color w:val="000000" w:themeColor="text1"/>
              </w:rPr>
              <w:t>07/2020</w:t>
            </w:r>
          </w:p>
        </w:tc>
        <w:tc>
          <w:tcPr>
            <w:tcW w:w="1170" w:type="dxa"/>
            <w:tcMar>
              <w:left w:w="58" w:type="dxa"/>
              <w:right w:w="58" w:type="dxa"/>
            </w:tcMar>
          </w:tcPr>
          <w:p w14:paraId="5F571C45" w14:textId="65300846" w:rsidR="00684C7E" w:rsidRPr="00825B96" w:rsidRDefault="00C933CD" w:rsidP="00684C7E">
            <w:pPr>
              <w:spacing w:before="40" w:after="40"/>
              <w:jc w:val="center"/>
              <w:rPr>
                <w:rFonts w:ascii="Arial" w:hAnsi="Arial" w:cs="Arial"/>
                <w:color w:val="FFFFFF" w:themeColor="background1"/>
              </w:rPr>
            </w:pPr>
            <w:r>
              <w:rPr>
                <w:rFonts w:ascii="Arial" w:hAnsi="Arial" w:cs="Arial"/>
                <w:color w:val="000000" w:themeColor="text1"/>
              </w:rPr>
              <w:t>231</w:t>
            </w:r>
          </w:p>
        </w:tc>
        <w:tc>
          <w:tcPr>
            <w:tcW w:w="1350" w:type="dxa"/>
            <w:tcMar>
              <w:left w:w="58" w:type="dxa"/>
              <w:right w:w="58" w:type="dxa"/>
            </w:tcMar>
          </w:tcPr>
          <w:p w14:paraId="2BE476FB" w14:textId="67EFD625" w:rsidR="00684C7E" w:rsidRPr="00825B96" w:rsidRDefault="00C933CD"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720" w:type="dxa"/>
            <w:tcMar>
              <w:left w:w="58" w:type="dxa"/>
              <w:right w:w="58" w:type="dxa"/>
            </w:tcMar>
          </w:tcPr>
          <w:p w14:paraId="76B554F2"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990" w:type="dxa"/>
            <w:tcMar>
              <w:left w:w="58" w:type="dxa"/>
              <w:right w:w="58" w:type="dxa"/>
            </w:tcMar>
          </w:tcPr>
          <w:p w14:paraId="2588B8FC"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3641" w:type="dxa"/>
            <w:tcMar>
              <w:left w:w="58" w:type="dxa"/>
              <w:right w:w="58" w:type="dxa"/>
            </w:tcMar>
          </w:tcPr>
          <w:p w14:paraId="092D52C6" w14:textId="77777777" w:rsidR="00684C7E" w:rsidRPr="00825B96" w:rsidRDefault="00684C7E" w:rsidP="00684C7E">
            <w:pPr>
              <w:spacing w:before="40" w:after="40"/>
              <w:rPr>
                <w:rFonts w:ascii="Arial" w:hAnsi="Arial" w:cs="Arial"/>
              </w:rPr>
            </w:pPr>
            <w:r w:rsidRPr="00825B96">
              <w:rPr>
                <w:rFonts w:ascii="Arial" w:hAnsi="Arial" w:cs="Arial"/>
              </w:rPr>
              <w:t>Sum of polyvalent cations present in the water, generally magnesium and calcium, and are usually naturally occurring</w:t>
            </w:r>
          </w:p>
        </w:tc>
      </w:tr>
    </w:tbl>
    <w:p w14:paraId="26E86F03" w14:textId="17E52293" w:rsidR="005D3708" w:rsidRPr="00825B96" w:rsidRDefault="005D3708" w:rsidP="00070C22">
      <w:pPr>
        <w:pStyle w:val="Caption"/>
        <w:rPr>
          <w:sz w:val="20"/>
          <w:szCs w:val="20"/>
        </w:rPr>
      </w:pPr>
      <w:r w:rsidRPr="00825B96">
        <w:rPr>
          <w:sz w:val="20"/>
          <w:szCs w:val="20"/>
        </w:rPr>
        <w:t xml:space="preserve">Table </w:t>
      </w:r>
      <w:r w:rsidR="005D5EEE">
        <w:rPr>
          <w:sz w:val="20"/>
          <w:szCs w:val="20"/>
        </w:rPr>
        <w:t>3</w:t>
      </w:r>
      <w:r w:rsidR="002B3DBD">
        <w:rPr>
          <w:sz w:val="20"/>
          <w:szCs w:val="20"/>
        </w:rPr>
        <w:t>a</w:t>
      </w:r>
      <w:r w:rsidRPr="00825B96">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1885"/>
        <w:gridCol w:w="1080"/>
        <w:gridCol w:w="1170"/>
        <w:gridCol w:w="1350"/>
        <w:gridCol w:w="990"/>
        <w:gridCol w:w="1260"/>
        <w:gridCol w:w="3101"/>
      </w:tblGrid>
      <w:tr w:rsidR="005D3708" w:rsidRPr="00825B96" w14:paraId="4FC0937E" w14:textId="77777777" w:rsidTr="0000376F">
        <w:trPr>
          <w:cantSplit/>
          <w:trHeight w:val="836"/>
        </w:trPr>
        <w:tc>
          <w:tcPr>
            <w:tcW w:w="188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6082C7B2" w:rsidR="005D3708" w:rsidRPr="00825B96" w:rsidRDefault="00D63592" w:rsidP="002A5101">
            <w:pPr>
              <w:keepNext/>
              <w:keepLines/>
              <w:jc w:val="center"/>
              <w:rPr>
                <w:rFonts w:ascii="Arial" w:hAnsi="Arial" w:cs="Arial"/>
                <w:b/>
              </w:rPr>
            </w:pPr>
            <w:r>
              <w:rPr>
                <w:rFonts w:ascii="Arial" w:hAnsi="Arial" w:cs="Arial"/>
                <w:b/>
              </w:rPr>
              <w:t>(R</w:t>
            </w:r>
            <w:r w:rsidR="005D3708" w:rsidRPr="00825B96">
              <w:rPr>
                <w:rFonts w:ascii="Arial" w:hAnsi="Arial" w:cs="Arial"/>
                <w:b/>
              </w:rPr>
              <w:t>eporting units)</w:t>
            </w:r>
          </w:p>
        </w:tc>
        <w:tc>
          <w:tcPr>
            <w:tcW w:w="108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117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35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99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26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310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EA646E" w:rsidRPr="00825B96" w14:paraId="7C96DD6F" w14:textId="77777777" w:rsidTr="0000376F">
        <w:trPr>
          <w:trHeight w:val="432"/>
        </w:trPr>
        <w:tc>
          <w:tcPr>
            <w:tcW w:w="1885" w:type="dxa"/>
            <w:tcMar>
              <w:left w:w="58" w:type="dxa"/>
              <w:right w:w="58" w:type="dxa"/>
            </w:tcMar>
          </w:tcPr>
          <w:p w14:paraId="29E71AAC" w14:textId="469B8557" w:rsidR="00EA646E" w:rsidRPr="00825B96" w:rsidRDefault="00EA76C6" w:rsidP="00EA646E">
            <w:pPr>
              <w:keepNext/>
              <w:keepLines/>
              <w:spacing w:before="40" w:after="40"/>
              <w:ind w:left="30"/>
              <w:rPr>
                <w:rFonts w:ascii="Arial" w:hAnsi="Arial" w:cs="Arial"/>
                <w:color w:val="000000" w:themeColor="text1"/>
              </w:rPr>
            </w:pPr>
            <w:r>
              <w:rPr>
                <w:rFonts w:ascii="Arial" w:hAnsi="Arial" w:cs="Arial"/>
                <w:color w:val="000000" w:themeColor="text1"/>
              </w:rPr>
              <w:t>*</w:t>
            </w:r>
            <w:r w:rsidR="00EA646E">
              <w:rPr>
                <w:rFonts w:ascii="Arial" w:hAnsi="Arial" w:cs="Arial"/>
                <w:color w:val="000000" w:themeColor="text1"/>
              </w:rPr>
              <w:t>Arsenic, ppb</w:t>
            </w:r>
            <w:r w:rsidR="00D823EC">
              <w:rPr>
                <w:rFonts w:ascii="Arial" w:hAnsi="Arial" w:cs="Arial"/>
                <w:color w:val="000000" w:themeColor="text1"/>
              </w:rPr>
              <w:t xml:space="preserve"> - (</w:t>
            </w:r>
            <w:r w:rsidR="00D823EC" w:rsidRPr="00EA76C6">
              <w:rPr>
                <w:rFonts w:ascii="Arial" w:hAnsi="Arial" w:cs="Arial"/>
                <w:b/>
                <w:bCs/>
                <w:color w:val="000000" w:themeColor="text1"/>
              </w:rPr>
              <w:t>Well 02</w:t>
            </w:r>
            <w:r w:rsidR="00D823EC">
              <w:rPr>
                <w:rFonts w:ascii="Arial" w:hAnsi="Arial" w:cs="Arial"/>
                <w:color w:val="000000" w:themeColor="text1"/>
              </w:rPr>
              <w:t>)</w:t>
            </w:r>
          </w:p>
        </w:tc>
        <w:tc>
          <w:tcPr>
            <w:tcW w:w="1080" w:type="dxa"/>
          </w:tcPr>
          <w:p w14:paraId="21F7006B" w14:textId="5B5774E9" w:rsidR="00EA646E" w:rsidRPr="00825B96" w:rsidRDefault="00EA646E" w:rsidP="00EA646E">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170" w:type="dxa"/>
          </w:tcPr>
          <w:p w14:paraId="1BD7CABC" w14:textId="34ADBAF0" w:rsidR="00EA646E" w:rsidRPr="00825B96" w:rsidRDefault="00EA646E" w:rsidP="00EA646E">
            <w:pPr>
              <w:keepNext/>
              <w:keepLines/>
              <w:spacing w:before="40" w:after="40"/>
              <w:jc w:val="center"/>
              <w:rPr>
                <w:rFonts w:ascii="Arial" w:hAnsi="Arial" w:cs="Arial"/>
                <w:color w:val="000000" w:themeColor="text1"/>
              </w:rPr>
            </w:pPr>
            <w:r>
              <w:rPr>
                <w:rFonts w:ascii="Arial" w:hAnsi="Arial" w:cs="Arial"/>
                <w:color w:val="000000" w:themeColor="text1"/>
              </w:rPr>
              <w:t>7.99</w:t>
            </w:r>
          </w:p>
        </w:tc>
        <w:tc>
          <w:tcPr>
            <w:tcW w:w="1350" w:type="dxa"/>
          </w:tcPr>
          <w:p w14:paraId="40895B2C" w14:textId="35A75C37" w:rsidR="00EA646E" w:rsidRPr="00825B96" w:rsidRDefault="00EA646E" w:rsidP="00EA646E">
            <w:pPr>
              <w:keepNext/>
              <w:keepLines/>
              <w:spacing w:before="40" w:after="40"/>
              <w:jc w:val="center"/>
              <w:rPr>
                <w:rFonts w:ascii="Arial" w:hAnsi="Arial" w:cs="Arial"/>
                <w:color w:val="000000" w:themeColor="text1"/>
              </w:rPr>
            </w:pPr>
            <w:r>
              <w:rPr>
                <w:rFonts w:ascii="Arial" w:hAnsi="Arial" w:cs="Arial"/>
                <w:color w:val="000000" w:themeColor="text1"/>
              </w:rPr>
              <w:t xml:space="preserve">2.8 – </w:t>
            </w:r>
            <w:r w:rsidR="00EA76C6" w:rsidRPr="00EA76C6">
              <w:rPr>
                <w:rFonts w:ascii="Arial" w:hAnsi="Arial" w:cs="Arial"/>
                <w:b/>
                <w:bCs/>
                <w:color w:val="000000" w:themeColor="text1"/>
              </w:rPr>
              <w:t>*</w:t>
            </w:r>
            <w:r w:rsidRPr="00EA76C6">
              <w:rPr>
                <w:rFonts w:ascii="Arial" w:hAnsi="Arial" w:cs="Arial"/>
                <w:b/>
                <w:bCs/>
                <w:color w:val="000000" w:themeColor="text1"/>
              </w:rPr>
              <w:t>14.0</w:t>
            </w:r>
          </w:p>
        </w:tc>
        <w:tc>
          <w:tcPr>
            <w:tcW w:w="990" w:type="dxa"/>
          </w:tcPr>
          <w:p w14:paraId="707B8EC2" w14:textId="2FF6C09D" w:rsidR="00EA646E" w:rsidRPr="00825B96" w:rsidRDefault="00EA646E" w:rsidP="00EA646E">
            <w:pPr>
              <w:keepNext/>
              <w:keepLines/>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4F209845" w14:textId="61724616" w:rsidR="00EA646E" w:rsidRPr="00825B96" w:rsidRDefault="00EA646E" w:rsidP="00EA646E">
            <w:pPr>
              <w:keepNext/>
              <w:keepLines/>
              <w:spacing w:before="40" w:after="40"/>
              <w:jc w:val="center"/>
              <w:rPr>
                <w:rFonts w:ascii="Arial" w:hAnsi="Arial" w:cs="Arial"/>
                <w:color w:val="000000" w:themeColor="text1"/>
              </w:rPr>
            </w:pPr>
            <w:r>
              <w:rPr>
                <w:rFonts w:ascii="Arial" w:hAnsi="Arial" w:cs="Arial"/>
                <w:color w:val="000000" w:themeColor="text1"/>
              </w:rPr>
              <w:t>0.004</w:t>
            </w:r>
          </w:p>
        </w:tc>
        <w:tc>
          <w:tcPr>
            <w:tcW w:w="3101" w:type="dxa"/>
          </w:tcPr>
          <w:p w14:paraId="307E6935" w14:textId="68E11DB0" w:rsidR="00EA646E" w:rsidRPr="00825B96" w:rsidRDefault="00EA646E" w:rsidP="00F6145E">
            <w:pPr>
              <w:keepNext/>
              <w:keepLines/>
              <w:spacing w:before="40" w:after="40"/>
              <w:rPr>
                <w:rFonts w:ascii="Arial" w:hAnsi="Arial" w:cs="Arial"/>
                <w:color w:val="000000" w:themeColor="text1"/>
              </w:rPr>
            </w:pPr>
            <w:r w:rsidRPr="003B2540">
              <w:rPr>
                <w:rFonts w:ascii="Arial" w:hAnsi="Arial" w:cs="Arial"/>
                <w:szCs w:val="24"/>
              </w:rPr>
              <w:t>Erosion of natural deposits; runoff from orchards; glass and electronics production wastes</w:t>
            </w:r>
          </w:p>
        </w:tc>
      </w:tr>
      <w:tr w:rsidR="0000376F" w:rsidRPr="00825B96" w14:paraId="0CCDE7CA" w14:textId="77777777" w:rsidTr="0000376F">
        <w:trPr>
          <w:trHeight w:val="432"/>
        </w:trPr>
        <w:tc>
          <w:tcPr>
            <w:tcW w:w="1885" w:type="dxa"/>
            <w:tcMar>
              <w:left w:w="58" w:type="dxa"/>
              <w:right w:w="58" w:type="dxa"/>
            </w:tcMar>
          </w:tcPr>
          <w:p w14:paraId="1E717549" w14:textId="57573B69" w:rsidR="0000376F" w:rsidRDefault="0000376F" w:rsidP="0000376F">
            <w:pPr>
              <w:keepNext/>
              <w:keepLines/>
              <w:spacing w:before="40" w:after="40"/>
              <w:ind w:left="30"/>
              <w:rPr>
                <w:rFonts w:ascii="Arial" w:hAnsi="Arial" w:cs="Arial"/>
                <w:color w:val="000000" w:themeColor="text1"/>
              </w:rPr>
            </w:pPr>
            <w:r>
              <w:rPr>
                <w:rFonts w:ascii="Arial" w:hAnsi="Arial" w:cs="Arial"/>
                <w:color w:val="000000" w:themeColor="text1"/>
              </w:rPr>
              <w:t>*Arsenic, ppb - (</w:t>
            </w:r>
            <w:r w:rsidRPr="00EA76C6">
              <w:rPr>
                <w:rFonts w:ascii="Arial" w:hAnsi="Arial" w:cs="Arial"/>
                <w:b/>
                <w:bCs/>
                <w:color w:val="000000" w:themeColor="text1"/>
              </w:rPr>
              <w:t>Treated</w:t>
            </w:r>
            <w:r>
              <w:rPr>
                <w:rFonts w:ascii="Arial" w:hAnsi="Arial" w:cs="Arial"/>
                <w:color w:val="000000" w:themeColor="text1"/>
              </w:rPr>
              <w:t>)</w:t>
            </w:r>
          </w:p>
        </w:tc>
        <w:tc>
          <w:tcPr>
            <w:tcW w:w="1080" w:type="dxa"/>
          </w:tcPr>
          <w:p w14:paraId="01AD2A05" w14:textId="7DA2D0DF" w:rsidR="0000376F" w:rsidRDefault="0000376F" w:rsidP="0000376F">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170" w:type="dxa"/>
          </w:tcPr>
          <w:p w14:paraId="6B31B3A4" w14:textId="02B184A0" w:rsidR="0000376F" w:rsidRDefault="0000376F" w:rsidP="0000376F">
            <w:pPr>
              <w:keepNext/>
              <w:keepLines/>
              <w:spacing w:before="40" w:after="40"/>
              <w:jc w:val="center"/>
              <w:rPr>
                <w:rFonts w:ascii="Arial" w:hAnsi="Arial" w:cs="Arial"/>
                <w:color w:val="000000" w:themeColor="text1"/>
              </w:rPr>
            </w:pPr>
            <w:r>
              <w:rPr>
                <w:rFonts w:ascii="Arial" w:hAnsi="Arial" w:cs="Arial"/>
                <w:color w:val="000000" w:themeColor="text1"/>
              </w:rPr>
              <w:t>8.74</w:t>
            </w:r>
          </w:p>
        </w:tc>
        <w:tc>
          <w:tcPr>
            <w:tcW w:w="1350" w:type="dxa"/>
          </w:tcPr>
          <w:p w14:paraId="6CC592C3" w14:textId="488F1F0F" w:rsidR="0000376F" w:rsidRDefault="0000376F" w:rsidP="0000376F">
            <w:pPr>
              <w:keepNext/>
              <w:keepLines/>
              <w:spacing w:before="40" w:after="40"/>
              <w:jc w:val="center"/>
              <w:rPr>
                <w:rFonts w:ascii="Arial" w:hAnsi="Arial" w:cs="Arial"/>
                <w:color w:val="000000" w:themeColor="text1"/>
              </w:rPr>
            </w:pPr>
            <w:r>
              <w:rPr>
                <w:rFonts w:ascii="Arial" w:hAnsi="Arial" w:cs="Arial"/>
                <w:color w:val="000000" w:themeColor="text1"/>
              </w:rPr>
              <w:t xml:space="preserve">2.5 – </w:t>
            </w:r>
            <w:r w:rsidRPr="00EA76C6">
              <w:rPr>
                <w:rFonts w:ascii="Arial" w:hAnsi="Arial" w:cs="Arial"/>
                <w:b/>
                <w:bCs/>
                <w:color w:val="000000" w:themeColor="text1"/>
              </w:rPr>
              <w:t>*13.0</w:t>
            </w:r>
          </w:p>
        </w:tc>
        <w:tc>
          <w:tcPr>
            <w:tcW w:w="990" w:type="dxa"/>
          </w:tcPr>
          <w:p w14:paraId="729C413E" w14:textId="7139822C" w:rsidR="0000376F" w:rsidRDefault="0000376F" w:rsidP="0000376F">
            <w:pPr>
              <w:keepNext/>
              <w:keepLines/>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6F7FD1D8" w14:textId="5824D8DB" w:rsidR="0000376F" w:rsidRDefault="0000376F" w:rsidP="0000376F">
            <w:pPr>
              <w:keepNext/>
              <w:keepLines/>
              <w:spacing w:before="40" w:after="40"/>
              <w:jc w:val="center"/>
              <w:rPr>
                <w:rFonts w:ascii="Arial" w:hAnsi="Arial" w:cs="Arial"/>
                <w:color w:val="000000" w:themeColor="text1"/>
              </w:rPr>
            </w:pPr>
            <w:r>
              <w:rPr>
                <w:rFonts w:ascii="Arial" w:hAnsi="Arial" w:cs="Arial"/>
                <w:color w:val="000000" w:themeColor="text1"/>
              </w:rPr>
              <w:t>0.004</w:t>
            </w:r>
          </w:p>
        </w:tc>
        <w:tc>
          <w:tcPr>
            <w:tcW w:w="3101" w:type="dxa"/>
          </w:tcPr>
          <w:p w14:paraId="15A24215" w14:textId="6D62A1D5" w:rsidR="0000376F" w:rsidRPr="003B2540" w:rsidRDefault="0000376F" w:rsidP="0000376F">
            <w:pPr>
              <w:keepNext/>
              <w:keepLines/>
              <w:spacing w:before="40" w:after="40"/>
              <w:rPr>
                <w:rFonts w:ascii="Arial" w:hAnsi="Arial" w:cs="Arial"/>
                <w:szCs w:val="24"/>
              </w:rPr>
            </w:pPr>
            <w:r w:rsidRPr="003B2540">
              <w:rPr>
                <w:rFonts w:ascii="Arial" w:hAnsi="Arial" w:cs="Arial"/>
                <w:szCs w:val="24"/>
              </w:rPr>
              <w:t>Erosion of natural deposits; runoff from orchards; glass and electronics production wastes</w:t>
            </w:r>
          </w:p>
        </w:tc>
      </w:tr>
      <w:tr w:rsidR="0000376F" w:rsidRPr="00825B96" w14:paraId="7E778FAF" w14:textId="77777777" w:rsidTr="0000376F">
        <w:trPr>
          <w:trHeight w:val="432"/>
        </w:trPr>
        <w:tc>
          <w:tcPr>
            <w:tcW w:w="1885" w:type="dxa"/>
            <w:tcMar>
              <w:left w:w="58" w:type="dxa"/>
              <w:right w:w="58" w:type="dxa"/>
            </w:tcMar>
          </w:tcPr>
          <w:p w14:paraId="2BC454A4" w14:textId="71DF78C6" w:rsidR="0000376F" w:rsidRPr="00825B96" w:rsidRDefault="0000376F" w:rsidP="0000376F">
            <w:pPr>
              <w:spacing w:before="40" w:after="40"/>
              <w:ind w:left="30"/>
              <w:jc w:val="both"/>
              <w:rPr>
                <w:rFonts w:ascii="Arial" w:hAnsi="Arial" w:cs="Arial"/>
                <w:color w:val="000000" w:themeColor="text1"/>
              </w:rPr>
            </w:pPr>
            <w:r>
              <w:rPr>
                <w:rFonts w:ascii="Arial" w:hAnsi="Arial" w:cs="Arial"/>
                <w:color w:val="000000" w:themeColor="text1"/>
              </w:rPr>
              <w:t>Barium, ppm</w:t>
            </w:r>
          </w:p>
        </w:tc>
        <w:tc>
          <w:tcPr>
            <w:tcW w:w="1080" w:type="dxa"/>
          </w:tcPr>
          <w:p w14:paraId="25EFD446" w14:textId="28B0A141"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07/2020</w:t>
            </w:r>
          </w:p>
        </w:tc>
        <w:tc>
          <w:tcPr>
            <w:tcW w:w="1170" w:type="dxa"/>
          </w:tcPr>
          <w:p w14:paraId="7CAF39D9" w14:textId="3A69E6A2"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0.158</w:t>
            </w:r>
          </w:p>
        </w:tc>
        <w:tc>
          <w:tcPr>
            <w:tcW w:w="1350" w:type="dxa"/>
          </w:tcPr>
          <w:p w14:paraId="694B316A" w14:textId="1CE2C78D"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w:t>
            </w:r>
          </w:p>
        </w:tc>
        <w:tc>
          <w:tcPr>
            <w:tcW w:w="990" w:type="dxa"/>
          </w:tcPr>
          <w:p w14:paraId="04B3ABD1" w14:textId="53B4A24A"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1</w:t>
            </w:r>
          </w:p>
        </w:tc>
        <w:tc>
          <w:tcPr>
            <w:tcW w:w="1260" w:type="dxa"/>
          </w:tcPr>
          <w:p w14:paraId="7BD33183" w14:textId="25EBA733"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2</w:t>
            </w:r>
          </w:p>
        </w:tc>
        <w:tc>
          <w:tcPr>
            <w:tcW w:w="3101" w:type="dxa"/>
          </w:tcPr>
          <w:p w14:paraId="701F5E75" w14:textId="4C56E126" w:rsidR="0000376F" w:rsidRPr="00825B96" w:rsidRDefault="0000376F" w:rsidP="0000376F">
            <w:pPr>
              <w:spacing w:before="40" w:after="40"/>
              <w:rPr>
                <w:rFonts w:ascii="Arial" w:hAnsi="Arial" w:cs="Arial"/>
                <w:color w:val="000000" w:themeColor="text1"/>
              </w:rPr>
            </w:pPr>
            <w:r w:rsidRPr="003B2540">
              <w:rPr>
                <w:rFonts w:ascii="Arial" w:hAnsi="Arial" w:cs="Arial"/>
                <w:szCs w:val="24"/>
              </w:rPr>
              <w:t>Discharges of oil drilling wastes and from metal refineries; erosion of natural deposits</w:t>
            </w:r>
          </w:p>
        </w:tc>
      </w:tr>
      <w:tr w:rsidR="0000376F" w:rsidRPr="00825B96" w14:paraId="521D9CB2" w14:textId="77777777" w:rsidTr="0000376F">
        <w:trPr>
          <w:trHeight w:val="432"/>
        </w:trPr>
        <w:tc>
          <w:tcPr>
            <w:tcW w:w="1885" w:type="dxa"/>
            <w:tcMar>
              <w:left w:w="58" w:type="dxa"/>
              <w:right w:w="58" w:type="dxa"/>
            </w:tcMar>
          </w:tcPr>
          <w:p w14:paraId="59B652BE" w14:textId="3BEF9306" w:rsidR="0000376F" w:rsidRDefault="0000376F" w:rsidP="0000376F">
            <w:pPr>
              <w:spacing w:before="40" w:after="40"/>
              <w:ind w:left="30"/>
              <w:jc w:val="both"/>
              <w:rPr>
                <w:rFonts w:ascii="Arial" w:hAnsi="Arial" w:cs="Arial"/>
                <w:color w:val="000000" w:themeColor="text1"/>
              </w:rPr>
            </w:pPr>
            <w:r>
              <w:rPr>
                <w:rFonts w:ascii="Arial" w:hAnsi="Arial" w:cs="Arial"/>
                <w:color w:val="000000" w:themeColor="text1"/>
              </w:rPr>
              <w:t>Fluoride, ppm</w:t>
            </w:r>
          </w:p>
        </w:tc>
        <w:tc>
          <w:tcPr>
            <w:tcW w:w="1080" w:type="dxa"/>
          </w:tcPr>
          <w:p w14:paraId="429135AA" w14:textId="767F70B0"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07/2020</w:t>
            </w:r>
          </w:p>
        </w:tc>
        <w:tc>
          <w:tcPr>
            <w:tcW w:w="1170" w:type="dxa"/>
          </w:tcPr>
          <w:p w14:paraId="57C49126" w14:textId="546D6D6E"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0.3</w:t>
            </w:r>
          </w:p>
        </w:tc>
        <w:tc>
          <w:tcPr>
            <w:tcW w:w="1350" w:type="dxa"/>
          </w:tcPr>
          <w:p w14:paraId="2B014934" w14:textId="39C329E2"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w:t>
            </w:r>
          </w:p>
        </w:tc>
        <w:tc>
          <w:tcPr>
            <w:tcW w:w="990" w:type="dxa"/>
          </w:tcPr>
          <w:p w14:paraId="6B622708" w14:textId="08B16076"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2.0</w:t>
            </w:r>
          </w:p>
        </w:tc>
        <w:tc>
          <w:tcPr>
            <w:tcW w:w="1260" w:type="dxa"/>
          </w:tcPr>
          <w:p w14:paraId="2F804143" w14:textId="7B8548A8"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1</w:t>
            </w:r>
          </w:p>
        </w:tc>
        <w:tc>
          <w:tcPr>
            <w:tcW w:w="3101" w:type="dxa"/>
          </w:tcPr>
          <w:p w14:paraId="66547BC8" w14:textId="191FFEF9" w:rsidR="0000376F" w:rsidRPr="00825B96" w:rsidRDefault="0000376F" w:rsidP="0000376F">
            <w:pPr>
              <w:spacing w:before="40" w:after="40"/>
              <w:rPr>
                <w:rFonts w:ascii="Arial" w:hAnsi="Arial" w:cs="Arial"/>
                <w:color w:val="000000" w:themeColor="text1"/>
              </w:rPr>
            </w:pPr>
            <w:r w:rsidRPr="003B2540">
              <w:rPr>
                <w:rFonts w:ascii="Arial" w:hAnsi="Arial" w:cs="Arial"/>
                <w:szCs w:val="24"/>
              </w:rPr>
              <w:t>Erosion of natural deposits; water additive that promotes strong teeth; discharge from fertilizer and aluminum factories</w:t>
            </w:r>
          </w:p>
        </w:tc>
      </w:tr>
      <w:tr w:rsidR="0000376F" w:rsidRPr="00825B96" w14:paraId="66637C13" w14:textId="77777777" w:rsidTr="0000376F">
        <w:trPr>
          <w:trHeight w:val="432"/>
        </w:trPr>
        <w:tc>
          <w:tcPr>
            <w:tcW w:w="1885" w:type="dxa"/>
            <w:tcMar>
              <w:left w:w="58" w:type="dxa"/>
              <w:right w:w="58" w:type="dxa"/>
            </w:tcMar>
          </w:tcPr>
          <w:p w14:paraId="618796E3" w14:textId="27D35030" w:rsidR="0000376F" w:rsidRDefault="0000376F" w:rsidP="0000376F">
            <w:pPr>
              <w:spacing w:before="40" w:after="40"/>
              <w:ind w:left="30"/>
              <w:jc w:val="both"/>
              <w:rPr>
                <w:rFonts w:ascii="Arial" w:hAnsi="Arial" w:cs="Arial"/>
                <w:color w:val="000000" w:themeColor="text1"/>
              </w:rPr>
            </w:pPr>
            <w:r>
              <w:rPr>
                <w:rFonts w:ascii="Arial" w:hAnsi="Arial" w:cs="Arial"/>
                <w:color w:val="000000" w:themeColor="text1"/>
              </w:rPr>
              <w:t>Nitrate (as N), ppm</w:t>
            </w:r>
          </w:p>
        </w:tc>
        <w:tc>
          <w:tcPr>
            <w:tcW w:w="1080" w:type="dxa"/>
          </w:tcPr>
          <w:p w14:paraId="29B46419" w14:textId="3F83CFB1"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07/2020</w:t>
            </w:r>
          </w:p>
        </w:tc>
        <w:tc>
          <w:tcPr>
            <w:tcW w:w="1170" w:type="dxa"/>
          </w:tcPr>
          <w:p w14:paraId="0870E090" w14:textId="4DE5066E"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0.8</w:t>
            </w:r>
          </w:p>
        </w:tc>
        <w:tc>
          <w:tcPr>
            <w:tcW w:w="1350" w:type="dxa"/>
          </w:tcPr>
          <w:p w14:paraId="6D63A0BE" w14:textId="0915911D"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w:t>
            </w:r>
          </w:p>
        </w:tc>
        <w:tc>
          <w:tcPr>
            <w:tcW w:w="990" w:type="dxa"/>
          </w:tcPr>
          <w:p w14:paraId="221A8E37" w14:textId="78B2D672"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10 as N</w:t>
            </w:r>
          </w:p>
        </w:tc>
        <w:tc>
          <w:tcPr>
            <w:tcW w:w="1260" w:type="dxa"/>
          </w:tcPr>
          <w:p w14:paraId="6FCE8AC0" w14:textId="7C80A493"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10 as N</w:t>
            </w:r>
          </w:p>
        </w:tc>
        <w:tc>
          <w:tcPr>
            <w:tcW w:w="3101" w:type="dxa"/>
          </w:tcPr>
          <w:p w14:paraId="61ADDF7C" w14:textId="15406954" w:rsidR="0000376F" w:rsidRPr="00825B96" w:rsidRDefault="0000376F" w:rsidP="0000376F">
            <w:pPr>
              <w:spacing w:before="40" w:after="40"/>
              <w:rPr>
                <w:rFonts w:ascii="Arial" w:hAnsi="Arial" w:cs="Arial"/>
                <w:color w:val="000000" w:themeColor="text1"/>
              </w:rPr>
            </w:pPr>
            <w:r w:rsidRPr="003B2540">
              <w:rPr>
                <w:rFonts w:ascii="Arial" w:hAnsi="Arial" w:cs="Arial"/>
                <w:szCs w:val="24"/>
              </w:rPr>
              <w:t>Runoff and leaching from fertilizer use; leaching from septic tanks and sewage; erosion of natural deposits</w:t>
            </w:r>
          </w:p>
        </w:tc>
      </w:tr>
      <w:tr w:rsidR="0000376F" w:rsidRPr="00825B96" w14:paraId="622CDE65" w14:textId="77777777" w:rsidTr="0000376F">
        <w:trPr>
          <w:trHeight w:val="432"/>
        </w:trPr>
        <w:tc>
          <w:tcPr>
            <w:tcW w:w="1885" w:type="dxa"/>
            <w:tcMar>
              <w:left w:w="58" w:type="dxa"/>
              <w:right w:w="58" w:type="dxa"/>
            </w:tcMar>
          </w:tcPr>
          <w:p w14:paraId="1AFEDBF1" w14:textId="38E81009" w:rsidR="0000376F" w:rsidRDefault="0000376F" w:rsidP="0000376F">
            <w:pPr>
              <w:spacing w:before="40" w:after="40"/>
              <w:ind w:left="30"/>
              <w:rPr>
                <w:rFonts w:ascii="Arial" w:hAnsi="Arial" w:cs="Arial"/>
                <w:color w:val="000000" w:themeColor="text1"/>
              </w:rPr>
            </w:pPr>
            <w:r>
              <w:rPr>
                <w:rFonts w:ascii="Arial" w:hAnsi="Arial" w:cs="Arial"/>
                <w:color w:val="000000" w:themeColor="text1"/>
              </w:rPr>
              <w:t>Gross Alpha Particle Activity, pCi/L</w:t>
            </w:r>
          </w:p>
        </w:tc>
        <w:tc>
          <w:tcPr>
            <w:tcW w:w="1080" w:type="dxa"/>
          </w:tcPr>
          <w:p w14:paraId="3E485AC8" w14:textId="6549E249"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09/2014</w:t>
            </w:r>
          </w:p>
        </w:tc>
        <w:tc>
          <w:tcPr>
            <w:tcW w:w="1170" w:type="dxa"/>
          </w:tcPr>
          <w:p w14:paraId="78CF8744" w14:textId="78DE018D"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2.7</w:t>
            </w:r>
          </w:p>
        </w:tc>
        <w:tc>
          <w:tcPr>
            <w:tcW w:w="1350" w:type="dxa"/>
          </w:tcPr>
          <w:p w14:paraId="4C852906" w14:textId="145DC2CC"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w:t>
            </w:r>
          </w:p>
        </w:tc>
        <w:tc>
          <w:tcPr>
            <w:tcW w:w="990" w:type="dxa"/>
          </w:tcPr>
          <w:p w14:paraId="2B83A59F" w14:textId="5B9A1C06" w:rsidR="0000376F" w:rsidRDefault="0000376F" w:rsidP="0000376F">
            <w:pPr>
              <w:spacing w:before="40" w:after="40"/>
              <w:jc w:val="center"/>
              <w:rPr>
                <w:rFonts w:ascii="Arial" w:hAnsi="Arial" w:cs="Arial"/>
                <w:color w:val="000000" w:themeColor="text1"/>
              </w:rPr>
            </w:pPr>
            <w:r>
              <w:rPr>
                <w:rFonts w:ascii="Arial" w:hAnsi="Arial" w:cs="Arial"/>
                <w:color w:val="000000" w:themeColor="text1"/>
              </w:rPr>
              <w:t>15</w:t>
            </w:r>
          </w:p>
        </w:tc>
        <w:tc>
          <w:tcPr>
            <w:tcW w:w="1260" w:type="dxa"/>
          </w:tcPr>
          <w:p w14:paraId="74758173" w14:textId="0835688E" w:rsidR="0000376F" w:rsidRPr="00825B96" w:rsidRDefault="0000376F" w:rsidP="0000376F">
            <w:pPr>
              <w:spacing w:before="40" w:after="40"/>
              <w:jc w:val="center"/>
              <w:rPr>
                <w:rFonts w:ascii="Arial" w:hAnsi="Arial" w:cs="Arial"/>
                <w:color w:val="000000" w:themeColor="text1"/>
              </w:rPr>
            </w:pPr>
            <w:r>
              <w:rPr>
                <w:rFonts w:ascii="Arial" w:hAnsi="Arial" w:cs="Arial"/>
                <w:color w:val="000000" w:themeColor="text1"/>
              </w:rPr>
              <w:t>(0)</w:t>
            </w:r>
          </w:p>
        </w:tc>
        <w:tc>
          <w:tcPr>
            <w:tcW w:w="3101" w:type="dxa"/>
          </w:tcPr>
          <w:p w14:paraId="5AF41DEC" w14:textId="02AE84CC" w:rsidR="0000376F" w:rsidRPr="00825B96" w:rsidRDefault="0000376F" w:rsidP="0000376F">
            <w:pPr>
              <w:spacing w:before="40" w:after="40"/>
              <w:rPr>
                <w:rFonts w:ascii="Arial" w:hAnsi="Arial" w:cs="Arial"/>
                <w:color w:val="000000" w:themeColor="text1"/>
              </w:rPr>
            </w:pPr>
            <w:r w:rsidRPr="003B2540">
              <w:rPr>
                <w:rFonts w:ascii="Arial" w:hAnsi="Arial" w:cs="Arial"/>
                <w:szCs w:val="24"/>
              </w:rPr>
              <w:t>Erosion of natural deposits</w:t>
            </w:r>
          </w:p>
        </w:tc>
      </w:tr>
    </w:tbl>
    <w:p w14:paraId="1D9C1C03" w14:textId="1303E7ED" w:rsidR="0000376F" w:rsidRPr="00825B96" w:rsidRDefault="0000376F" w:rsidP="0000376F">
      <w:pPr>
        <w:pStyle w:val="Caption"/>
        <w:spacing w:before="120"/>
        <w:rPr>
          <w:sz w:val="20"/>
          <w:szCs w:val="20"/>
        </w:rPr>
      </w:pPr>
      <w:r w:rsidRPr="00825B96">
        <w:rPr>
          <w:sz w:val="20"/>
          <w:szCs w:val="20"/>
        </w:rPr>
        <w:t xml:space="preserve">Table </w:t>
      </w:r>
      <w:r>
        <w:rPr>
          <w:sz w:val="20"/>
          <w:szCs w:val="20"/>
        </w:rPr>
        <w:t>3</w:t>
      </w:r>
      <w:r w:rsidR="002B3DBD">
        <w:rPr>
          <w:sz w:val="20"/>
          <w:szCs w:val="20"/>
        </w:rPr>
        <w:t>b</w:t>
      </w:r>
      <w:r w:rsidRPr="00825B96">
        <w:rPr>
          <w:sz w:val="20"/>
          <w:szCs w:val="20"/>
        </w:rPr>
        <w:t xml:space="preserve">.  Detection of Contaminants with a </w:t>
      </w:r>
      <w:r w:rsidRPr="00856428">
        <w:rPr>
          <w:sz w:val="20"/>
          <w:szCs w:val="20"/>
          <w:u w:val="single"/>
        </w:rPr>
        <w:t>Primary</w:t>
      </w:r>
      <w:r w:rsidRPr="00825B96">
        <w:rPr>
          <w:sz w:val="20"/>
          <w:szCs w:val="20"/>
        </w:rPr>
        <w:t xml:space="preserve"> Drinking Water Standard</w:t>
      </w:r>
      <w:r>
        <w:rPr>
          <w:sz w:val="20"/>
          <w:szCs w:val="20"/>
        </w:rPr>
        <w:t xml:space="preserve"> - Distribution</w:t>
      </w:r>
    </w:p>
    <w:tbl>
      <w:tblPr>
        <w:tblStyle w:val="TableGrid"/>
        <w:tblW w:w="10836" w:type="dxa"/>
        <w:tblLayout w:type="fixed"/>
        <w:tblLook w:val="0020" w:firstRow="1" w:lastRow="0" w:firstColumn="0" w:lastColumn="0" w:noHBand="0" w:noVBand="0"/>
      </w:tblPr>
      <w:tblGrid>
        <w:gridCol w:w="3235"/>
        <w:gridCol w:w="900"/>
        <w:gridCol w:w="990"/>
        <w:gridCol w:w="1170"/>
        <w:gridCol w:w="1170"/>
        <w:gridCol w:w="1080"/>
        <w:gridCol w:w="2047"/>
        <w:gridCol w:w="244"/>
      </w:tblGrid>
      <w:tr w:rsidR="0000376F" w:rsidRPr="00825B96" w14:paraId="348E0527" w14:textId="77777777" w:rsidTr="00A33791">
        <w:trPr>
          <w:cantSplit/>
          <w:trHeight w:val="665"/>
        </w:trPr>
        <w:tc>
          <w:tcPr>
            <w:tcW w:w="3235" w:type="dxa"/>
            <w:vAlign w:val="center"/>
          </w:tcPr>
          <w:p w14:paraId="08EB5D22"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Chemical or Constituent</w:t>
            </w:r>
          </w:p>
          <w:p w14:paraId="4860A41D"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(Reporting units)</w:t>
            </w:r>
          </w:p>
        </w:tc>
        <w:tc>
          <w:tcPr>
            <w:tcW w:w="900" w:type="dxa"/>
            <w:vAlign w:val="center"/>
          </w:tcPr>
          <w:p w14:paraId="3E84C04E"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Sample Date</w:t>
            </w:r>
          </w:p>
        </w:tc>
        <w:tc>
          <w:tcPr>
            <w:tcW w:w="990" w:type="dxa"/>
            <w:tcMar>
              <w:left w:w="72" w:type="dxa"/>
              <w:right w:w="72" w:type="dxa"/>
            </w:tcMar>
            <w:vAlign w:val="center"/>
          </w:tcPr>
          <w:p w14:paraId="05D24D07"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Level Detected</w:t>
            </w:r>
          </w:p>
        </w:tc>
        <w:tc>
          <w:tcPr>
            <w:tcW w:w="1170" w:type="dxa"/>
            <w:vAlign w:val="center"/>
          </w:tcPr>
          <w:p w14:paraId="6FE1AD1A"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Range of Detections</w:t>
            </w:r>
          </w:p>
        </w:tc>
        <w:tc>
          <w:tcPr>
            <w:tcW w:w="1170" w:type="dxa"/>
            <w:vAlign w:val="center"/>
          </w:tcPr>
          <w:p w14:paraId="3FBABB0D"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MCL [MRDL]</w:t>
            </w:r>
          </w:p>
        </w:tc>
        <w:tc>
          <w:tcPr>
            <w:tcW w:w="1080" w:type="dxa"/>
            <w:vAlign w:val="center"/>
          </w:tcPr>
          <w:p w14:paraId="79A6BE42"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PHG (MCLG) [MRDLG]</w:t>
            </w:r>
          </w:p>
        </w:tc>
        <w:tc>
          <w:tcPr>
            <w:tcW w:w="2291" w:type="dxa"/>
            <w:gridSpan w:val="2"/>
            <w:vAlign w:val="center"/>
          </w:tcPr>
          <w:p w14:paraId="0CDDD055" w14:textId="77777777" w:rsidR="0000376F" w:rsidRPr="00211F93" w:rsidRDefault="0000376F" w:rsidP="00A45AA0">
            <w:pPr>
              <w:keepNext/>
              <w:keepLines/>
              <w:jc w:val="center"/>
              <w:rPr>
                <w:rFonts w:ascii="Arial" w:hAnsi="Arial" w:cs="Arial"/>
                <w:b/>
                <w:sz w:val="18"/>
                <w:szCs w:val="18"/>
              </w:rPr>
            </w:pPr>
            <w:r w:rsidRPr="00211F93">
              <w:rPr>
                <w:rFonts w:ascii="Arial" w:hAnsi="Arial" w:cs="Arial"/>
                <w:b/>
                <w:sz w:val="18"/>
                <w:szCs w:val="18"/>
              </w:rPr>
              <w:t>Typical Source of Contaminant</w:t>
            </w:r>
          </w:p>
        </w:tc>
      </w:tr>
      <w:tr w:rsidR="0000376F" w:rsidRPr="00825B96" w14:paraId="078238B8" w14:textId="77777777" w:rsidTr="00A33791">
        <w:trPr>
          <w:trHeight w:val="432"/>
        </w:trPr>
        <w:tc>
          <w:tcPr>
            <w:tcW w:w="3235" w:type="dxa"/>
            <w:tcMar>
              <w:left w:w="58" w:type="dxa"/>
              <w:right w:w="58" w:type="dxa"/>
            </w:tcMar>
          </w:tcPr>
          <w:p w14:paraId="1E2B781F" w14:textId="77777777" w:rsidR="0000376F" w:rsidRDefault="0000376F" w:rsidP="00695C82">
            <w:pPr>
              <w:keepNext/>
              <w:keepLines/>
              <w:ind w:left="29"/>
              <w:rPr>
                <w:rFonts w:ascii="Arial" w:hAnsi="Arial" w:cs="Arial"/>
                <w:color w:val="000000" w:themeColor="text1"/>
                <w:sz w:val="18"/>
                <w:szCs w:val="18"/>
              </w:rPr>
            </w:pPr>
            <w:r w:rsidRPr="00F60F75">
              <w:rPr>
                <w:rFonts w:ascii="Arial" w:hAnsi="Arial" w:cs="Arial"/>
                <w:color w:val="000000" w:themeColor="text1"/>
                <w:sz w:val="18"/>
                <w:szCs w:val="18"/>
              </w:rPr>
              <w:t>TTHM (Trihalomethanes) ppb</w:t>
            </w:r>
          </w:p>
          <w:p w14:paraId="47686C74" w14:textId="47DDC881" w:rsidR="00695C82" w:rsidRPr="00F60F75" w:rsidRDefault="00695C82" w:rsidP="00695C82">
            <w:pPr>
              <w:keepNext/>
              <w:keepLines/>
              <w:ind w:left="29"/>
              <w:rPr>
                <w:rFonts w:ascii="Arial" w:hAnsi="Arial" w:cs="Arial"/>
                <w:color w:val="000000" w:themeColor="text1"/>
                <w:sz w:val="18"/>
                <w:szCs w:val="18"/>
              </w:rPr>
            </w:pPr>
            <w:r>
              <w:rPr>
                <w:rFonts w:ascii="Arial" w:hAnsi="Arial" w:cs="Arial"/>
                <w:color w:val="000000" w:themeColor="text1"/>
                <w:sz w:val="18"/>
                <w:szCs w:val="18"/>
              </w:rPr>
              <w:t xml:space="preserve">Running Annual Average, </w:t>
            </w:r>
            <w:r w:rsidRPr="00A33791">
              <w:rPr>
                <w:rFonts w:ascii="Arial" w:hAnsi="Arial" w:cs="Arial"/>
                <w:b/>
                <w:bCs/>
                <w:color w:val="000000" w:themeColor="text1"/>
                <w:sz w:val="18"/>
                <w:szCs w:val="18"/>
              </w:rPr>
              <w:t>RAA</w:t>
            </w:r>
          </w:p>
        </w:tc>
        <w:tc>
          <w:tcPr>
            <w:tcW w:w="900" w:type="dxa"/>
          </w:tcPr>
          <w:p w14:paraId="0C157C54" w14:textId="32365C27" w:rsidR="0000376F" w:rsidRPr="00F60F75" w:rsidRDefault="00695C82" w:rsidP="00A45AA0">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990" w:type="dxa"/>
          </w:tcPr>
          <w:p w14:paraId="2F4F625B" w14:textId="507D21B2" w:rsidR="0000376F" w:rsidRPr="00F60F75" w:rsidRDefault="00695C82" w:rsidP="00A45AA0">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32.7</w:t>
            </w:r>
          </w:p>
        </w:tc>
        <w:tc>
          <w:tcPr>
            <w:tcW w:w="1170" w:type="dxa"/>
          </w:tcPr>
          <w:p w14:paraId="137D0D9C" w14:textId="77777777" w:rsidR="0000376F" w:rsidRPr="00F60F75" w:rsidRDefault="0000376F" w:rsidP="00A45AA0">
            <w:pPr>
              <w:keepNext/>
              <w:keepLines/>
              <w:spacing w:before="40" w:after="40"/>
              <w:jc w:val="center"/>
              <w:rPr>
                <w:rFonts w:ascii="Arial" w:hAnsi="Arial" w:cs="Arial"/>
                <w:color w:val="000000" w:themeColor="text1"/>
                <w:sz w:val="18"/>
                <w:szCs w:val="18"/>
              </w:rPr>
            </w:pPr>
            <w:r w:rsidRPr="00F60F75">
              <w:rPr>
                <w:rFonts w:ascii="Arial" w:hAnsi="Arial" w:cs="Arial"/>
                <w:color w:val="000000" w:themeColor="text1"/>
                <w:sz w:val="18"/>
                <w:szCs w:val="18"/>
              </w:rPr>
              <w:t>--</w:t>
            </w:r>
          </w:p>
        </w:tc>
        <w:tc>
          <w:tcPr>
            <w:tcW w:w="1170" w:type="dxa"/>
          </w:tcPr>
          <w:p w14:paraId="3F7FD743" w14:textId="77777777" w:rsidR="0000376F" w:rsidRPr="00F60F75" w:rsidRDefault="0000376F" w:rsidP="00A45AA0">
            <w:pPr>
              <w:keepNext/>
              <w:keepLines/>
              <w:spacing w:before="40" w:after="40"/>
              <w:jc w:val="center"/>
              <w:rPr>
                <w:rFonts w:ascii="Arial" w:hAnsi="Arial" w:cs="Arial"/>
                <w:color w:val="000000" w:themeColor="text1"/>
                <w:sz w:val="18"/>
                <w:szCs w:val="18"/>
              </w:rPr>
            </w:pPr>
            <w:r w:rsidRPr="00F60F75">
              <w:rPr>
                <w:rFonts w:ascii="Arial" w:hAnsi="Arial" w:cs="Arial"/>
                <w:color w:val="000000" w:themeColor="text1"/>
                <w:sz w:val="18"/>
                <w:szCs w:val="18"/>
              </w:rPr>
              <w:t>80</w:t>
            </w:r>
          </w:p>
        </w:tc>
        <w:tc>
          <w:tcPr>
            <w:tcW w:w="1080" w:type="dxa"/>
          </w:tcPr>
          <w:p w14:paraId="26720B05" w14:textId="77777777" w:rsidR="0000376F" w:rsidRPr="00F60F75" w:rsidRDefault="0000376F" w:rsidP="00A45AA0">
            <w:pPr>
              <w:jc w:val="center"/>
              <w:rPr>
                <w:rFonts w:ascii="Arial" w:hAnsi="Arial" w:cs="Arial"/>
                <w:color w:val="000000" w:themeColor="text1"/>
                <w:sz w:val="18"/>
                <w:szCs w:val="18"/>
              </w:rPr>
            </w:pPr>
            <w:r w:rsidRPr="00F60F75">
              <w:rPr>
                <w:rFonts w:ascii="Arial" w:hAnsi="Arial" w:cs="Arial"/>
                <w:color w:val="000000" w:themeColor="text1"/>
                <w:sz w:val="18"/>
                <w:szCs w:val="18"/>
              </w:rPr>
              <w:t>NA</w:t>
            </w:r>
          </w:p>
        </w:tc>
        <w:tc>
          <w:tcPr>
            <w:tcW w:w="2291" w:type="dxa"/>
            <w:gridSpan w:val="2"/>
          </w:tcPr>
          <w:p w14:paraId="001D84F4" w14:textId="77777777" w:rsidR="0000376F" w:rsidRPr="00F60F75" w:rsidRDefault="0000376F" w:rsidP="00A45AA0">
            <w:pPr>
              <w:keepNext/>
              <w:keepLines/>
              <w:spacing w:before="40" w:after="40"/>
              <w:rPr>
                <w:rFonts w:ascii="Arial" w:hAnsi="Arial" w:cs="Arial"/>
                <w:color w:val="000000" w:themeColor="text1"/>
                <w:sz w:val="18"/>
                <w:szCs w:val="18"/>
              </w:rPr>
            </w:pPr>
            <w:r w:rsidRPr="00F60F75">
              <w:rPr>
                <w:rFonts w:ascii="Arial" w:hAnsi="Arial" w:cs="Arial"/>
                <w:color w:val="000000" w:themeColor="text1"/>
                <w:sz w:val="18"/>
                <w:szCs w:val="18"/>
              </w:rPr>
              <w:t>Byproduct of drinking water disinfection</w:t>
            </w:r>
          </w:p>
        </w:tc>
      </w:tr>
      <w:tr w:rsidR="0000376F" w:rsidRPr="00825B96" w14:paraId="20C1E7C4" w14:textId="77777777" w:rsidTr="00A33791">
        <w:trPr>
          <w:trHeight w:val="458"/>
        </w:trPr>
        <w:tc>
          <w:tcPr>
            <w:tcW w:w="3235" w:type="dxa"/>
            <w:tcMar>
              <w:left w:w="58" w:type="dxa"/>
              <w:right w:w="58" w:type="dxa"/>
            </w:tcMar>
          </w:tcPr>
          <w:p w14:paraId="1BAA8A4E" w14:textId="77777777" w:rsidR="0000376F" w:rsidRDefault="0000376F" w:rsidP="00A33791">
            <w:pPr>
              <w:ind w:left="29"/>
              <w:rPr>
                <w:rFonts w:ascii="Arial" w:hAnsi="Arial" w:cs="Arial"/>
                <w:color w:val="000000" w:themeColor="text1"/>
                <w:sz w:val="18"/>
                <w:szCs w:val="18"/>
              </w:rPr>
            </w:pPr>
            <w:r w:rsidRPr="00F60F75">
              <w:rPr>
                <w:rFonts w:ascii="Arial" w:hAnsi="Arial" w:cs="Arial"/>
                <w:color w:val="000000" w:themeColor="text1"/>
                <w:sz w:val="18"/>
                <w:szCs w:val="18"/>
              </w:rPr>
              <w:t>HAA5 (Sum of 5 Haloacetic Acid) ppb</w:t>
            </w:r>
          </w:p>
          <w:p w14:paraId="29C6A78A" w14:textId="202B35C9" w:rsidR="00A33791" w:rsidRPr="00F60F75" w:rsidRDefault="00A33791" w:rsidP="00A33791">
            <w:pPr>
              <w:ind w:left="29"/>
              <w:rPr>
                <w:rFonts w:ascii="Arial" w:hAnsi="Arial" w:cs="Arial"/>
                <w:color w:val="000000" w:themeColor="text1"/>
                <w:sz w:val="18"/>
                <w:szCs w:val="18"/>
              </w:rPr>
            </w:pPr>
            <w:r>
              <w:rPr>
                <w:rFonts w:ascii="Arial" w:hAnsi="Arial" w:cs="Arial"/>
                <w:color w:val="000000" w:themeColor="text1"/>
                <w:sz w:val="18"/>
                <w:szCs w:val="18"/>
              </w:rPr>
              <w:t xml:space="preserve">Running Annual Average, </w:t>
            </w:r>
            <w:r w:rsidRPr="00A33791">
              <w:rPr>
                <w:rFonts w:ascii="Arial" w:hAnsi="Arial" w:cs="Arial"/>
                <w:b/>
                <w:bCs/>
                <w:color w:val="000000" w:themeColor="text1"/>
                <w:sz w:val="18"/>
                <w:szCs w:val="18"/>
              </w:rPr>
              <w:t>RAA</w:t>
            </w:r>
          </w:p>
        </w:tc>
        <w:tc>
          <w:tcPr>
            <w:tcW w:w="900" w:type="dxa"/>
          </w:tcPr>
          <w:p w14:paraId="45161FEE" w14:textId="2EF4A698" w:rsidR="0000376F" w:rsidRPr="00F60F75" w:rsidRDefault="00A33791" w:rsidP="00A45AA0">
            <w:pPr>
              <w:spacing w:before="12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990" w:type="dxa"/>
          </w:tcPr>
          <w:p w14:paraId="7CD3D100" w14:textId="2E56F93F" w:rsidR="0000376F" w:rsidRPr="00F60F75" w:rsidRDefault="00A33791" w:rsidP="00A45AA0">
            <w:pPr>
              <w:spacing w:before="120"/>
              <w:jc w:val="center"/>
              <w:rPr>
                <w:rFonts w:ascii="Arial" w:hAnsi="Arial" w:cs="Arial"/>
                <w:color w:val="000000" w:themeColor="text1"/>
                <w:sz w:val="18"/>
                <w:szCs w:val="18"/>
              </w:rPr>
            </w:pPr>
            <w:r>
              <w:rPr>
                <w:rFonts w:ascii="Arial" w:hAnsi="Arial" w:cs="Arial"/>
                <w:color w:val="000000" w:themeColor="text1"/>
                <w:sz w:val="18"/>
                <w:szCs w:val="18"/>
              </w:rPr>
              <w:t>3.7</w:t>
            </w:r>
          </w:p>
        </w:tc>
        <w:tc>
          <w:tcPr>
            <w:tcW w:w="1170" w:type="dxa"/>
          </w:tcPr>
          <w:p w14:paraId="6505E5EF" w14:textId="77777777" w:rsidR="0000376F" w:rsidRPr="00F60F75" w:rsidRDefault="0000376F" w:rsidP="00A45AA0">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w:t>
            </w:r>
          </w:p>
        </w:tc>
        <w:tc>
          <w:tcPr>
            <w:tcW w:w="1170" w:type="dxa"/>
          </w:tcPr>
          <w:p w14:paraId="2E52E242" w14:textId="77777777" w:rsidR="0000376F" w:rsidRPr="00F60F75" w:rsidRDefault="0000376F" w:rsidP="00A45AA0">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60</w:t>
            </w:r>
          </w:p>
        </w:tc>
        <w:tc>
          <w:tcPr>
            <w:tcW w:w="1080" w:type="dxa"/>
          </w:tcPr>
          <w:p w14:paraId="3CBECF0D" w14:textId="77777777" w:rsidR="0000376F" w:rsidRPr="00F60F75" w:rsidRDefault="0000376F" w:rsidP="00A45AA0">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NA</w:t>
            </w:r>
          </w:p>
        </w:tc>
        <w:tc>
          <w:tcPr>
            <w:tcW w:w="2291" w:type="dxa"/>
            <w:gridSpan w:val="2"/>
          </w:tcPr>
          <w:p w14:paraId="7F19EDBA" w14:textId="77777777" w:rsidR="0000376F" w:rsidRPr="00F60F75" w:rsidRDefault="0000376F" w:rsidP="00A33791">
            <w:pPr>
              <w:keepNext/>
              <w:keepLines/>
              <w:spacing w:before="40" w:after="40"/>
              <w:rPr>
                <w:rFonts w:ascii="Arial" w:hAnsi="Arial" w:cs="Arial"/>
                <w:color w:val="000000" w:themeColor="text1"/>
                <w:sz w:val="18"/>
                <w:szCs w:val="18"/>
              </w:rPr>
            </w:pPr>
            <w:r w:rsidRPr="00F60F75">
              <w:rPr>
                <w:rFonts w:ascii="Arial" w:hAnsi="Arial" w:cs="Arial"/>
                <w:color w:val="000000" w:themeColor="text1"/>
                <w:sz w:val="18"/>
                <w:szCs w:val="18"/>
              </w:rPr>
              <w:t>Byproduct of drinking water disinfection</w:t>
            </w:r>
          </w:p>
        </w:tc>
      </w:tr>
      <w:tr w:rsidR="0000376F" w:rsidRPr="00825B96" w14:paraId="1852AC6A" w14:textId="77777777" w:rsidTr="00A33791">
        <w:trPr>
          <w:trHeight w:val="440"/>
        </w:trPr>
        <w:tc>
          <w:tcPr>
            <w:tcW w:w="3235" w:type="dxa"/>
            <w:tcMar>
              <w:left w:w="58" w:type="dxa"/>
              <w:right w:w="58" w:type="dxa"/>
            </w:tcMar>
          </w:tcPr>
          <w:p w14:paraId="49E512F5" w14:textId="77777777" w:rsidR="0000376F" w:rsidRPr="00F60F75" w:rsidRDefault="0000376F" w:rsidP="00A45AA0">
            <w:pPr>
              <w:spacing w:before="120"/>
              <w:ind w:left="30"/>
              <w:rPr>
                <w:rFonts w:ascii="Arial" w:hAnsi="Arial" w:cs="Arial"/>
                <w:color w:val="000000" w:themeColor="text1"/>
                <w:sz w:val="18"/>
                <w:szCs w:val="18"/>
              </w:rPr>
            </w:pPr>
            <w:r>
              <w:rPr>
                <w:rFonts w:ascii="Arial" w:hAnsi="Arial" w:cs="Arial"/>
                <w:color w:val="000000" w:themeColor="text1"/>
                <w:sz w:val="18"/>
                <w:szCs w:val="18"/>
              </w:rPr>
              <w:t>*</w:t>
            </w:r>
            <w:r w:rsidRPr="00F60F75">
              <w:rPr>
                <w:rFonts w:ascii="Arial" w:hAnsi="Arial" w:cs="Arial"/>
                <w:color w:val="000000" w:themeColor="text1"/>
                <w:sz w:val="18"/>
                <w:szCs w:val="18"/>
              </w:rPr>
              <w:t>Chlorine Residual</w:t>
            </w:r>
            <w:r>
              <w:rPr>
                <w:rFonts w:ascii="Arial" w:hAnsi="Arial" w:cs="Arial"/>
                <w:color w:val="000000" w:themeColor="text1"/>
                <w:sz w:val="18"/>
                <w:szCs w:val="18"/>
              </w:rPr>
              <w:t xml:space="preserve"> </w:t>
            </w:r>
            <w:r w:rsidRPr="00F60F75">
              <w:rPr>
                <w:rFonts w:ascii="Arial" w:hAnsi="Arial" w:cs="Arial"/>
                <w:color w:val="000000" w:themeColor="text1"/>
                <w:sz w:val="18"/>
                <w:szCs w:val="18"/>
              </w:rPr>
              <w:t>ppm</w:t>
            </w:r>
          </w:p>
        </w:tc>
        <w:tc>
          <w:tcPr>
            <w:tcW w:w="900" w:type="dxa"/>
          </w:tcPr>
          <w:p w14:paraId="74152927" w14:textId="77777777" w:rsidR="0000376F" w:rsidRPr="00F60F75" w:rsidRDefault="0000376F" w:rsidP="00A45AA0">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2020</w:t>
            </w:r>
          </w:p>
        </w:tc>
        <w:tc>
          <w:tcPr>
            <w:tcW w:w="990" w:type="dxa"/>
          </w:tcPr>
          <w:p w14:paraId="6AD8A970" w14:textId="06280967" w:rsidR="0000376F" w:rsidRPr="002B3DBD" w:rsidRDefault="002B3DBD" w:rsidP="00A45AA0">
            <w:pPr>
              <w:spacing w:before="120"/>
              <w:jc w:val="center"/>
              <w:rPr>
                <w:rFonts w:ascii="Arial" w:hAnsi="Arial" w:cs="Arial"/>
                <w:sz w:val="18"/>
                <w:szCs w:val="18"/>
              </w:rPr>
            </w:pPr>
            <w:r w:rsidRPr="002B3DBD">
              <w:rPr>
                <w:rFonts w:ascii="Arial" w:hAnsi="Arial" w:cs="Arial"/>
                <w:sz w:val="18"/>
                <w:szCs w:val="18"/>
              </w:rPr>
              <w:t>0.79</w:t>
            </w:r>
          </w:p>
        </w:tc>
        <w:tc>
          <w:tcPr>
            <w:tcW w:w="1170" w:type="dxa"/>
          </w:tcPr>
          <w:p w14:paraId="14E919AA" w14:textId="5A8126A8" w:rsidR="0000376F" w:rsidRPr="002B3DBD" w:rsidRDefault="002B3DBD" w:rsidP="00A45AA0">
            <w:pPr>
              <w:spacing w:before="120"/>
              <w:jc w:val="center"/>
              <w:rPr>
                <w:rFonts w:ascii="Arial" w:hAnsi="Arial" w:cs="Arial"/>
                <w:sz w:val="18"/>
                <w:szCs w:val="18"/>
              </w:rPr>
            </w:pPr>
            <w:r w:rsidRPr="002B3DBD">
              <w:rPr>
                <w:rFonts w:ascii="Arial" w:hAnsi="Arial" w:cs="Arial"/>
                <w:sz w:val="18"/>
                <w:szCs w:val="18"/>
              </w:rPr>
              <w:t>0.25 – 2.04</w:t>
            </w:r>
          </w:p>
        </w:tc>
        <w:tc>
          <w:tcPr>
            <w:tcW w:w="1170" w:type="dxa"/>
          </w:tcPr>
          <w:p w14:paraId="4D8A387E" w14:textId="57A20BCA" w:rsidR="0000376F" w:rsidRPr="00F60F75" w:rsidRDefault="0000376F" w:rsidP="00A45AA0">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[4.0 as Cl</w:t>
            </w:r>
            <w:r w:rsidRPr="00F60F75">
              <w:rPr>
                <w:rFonts w:ascii="Arial" w:hAnsi="Arial" w:cs="Arial"/>
                <w:color w:val="000000" w:themeColor="text1"/>
                <w:sz w:val="18"/>
                <w:szCs w:val="18"/>
                <w:vertAlign w:val="subscript"/>
              </w:rPr>
              <w:t>2</w:t>
            </w:r>
            <w:r w:rsidR="00A33791" w:rsidRPr="00A33791">
              <w:rPr>
                <w:rFonts w:ascii="Arial" w:hAnsi="Arial" w:cs="Arial"/>
                <w:color w:val="000000" w:themeColor="text1"/>
                <w:sz w:val="18"/>
                <w:szCs w:val="18"/>
              </w:rPr>
              <w:t>]</w:t>
            </w:r>
          </w:p>
        </w:tc>
        <w:tc>
          <w:tcPr>
            <w:tcW w:w="1080" w:type="dxa"/>
          </w:tcPr>
          <w:p w14:paraId="4AA61A48" w14:textId="0706731F" w:rsidR="0000376F" w:rsidRPr="00A33791" w:rsidRDefault="0000376F" w:rsidP="00A45AA0">
            <w:pPr>
              <w:spacing w:before="120"/>
              <w:jc w:val="center"/>
              <w:rPr>
                <w:rFonts w:ascii="Arial" w:hAnsi="Arial" w:cs="Arial"/>
                <w:color w:val="000000" w:themeColor="text1"/>
                <w:sz w:val="18"/>
                <w:szCs w:val="18"/>
              </w:rPr>
            </w:pPr>
            <w:r w:rsidRPr="00F60F75">
              <w:rPr>
                <w:rFonts w:ascii="Arial" w:hAnsi="Arial" w:cs="Arial"/>
                <w:color w:val="000000" w:themeColor="text1"/>
                <w:sz w:val="18"/>
                <w:szCs w:val="18"/>
              </w:rPr>
              <w:t>[4 as Cl</w:t>
            </w:r>
            <w:r w:rsidRPr="00F60F75">
              <w:rPr>
                <w:rFonts w:ascii="Arial" w:hAnsi="Arial" w:cs="Arial"/>
                <w:color w:val="000000" w:themeColor="text1"/>
                <w:sz w:val="18"/>
                <w:szCs w:val="18"/>
                <w:vertAlign w:val="subscript"/>
              </w:rPr>
              <w:t>2</w:t>
            </w:r>
            <w:r w:rsidR="00A33791">
              <w:rPr>
                <w:rFonts w:ascii="Arial" w:hAnsi="Arial" w:cs="Arial"/>
                <w:color w:val="000000" w:themeColor="text1"/>
                <w:sz w:val="18"/>
                <w:szCs w:val="18"/>
              </w:rPr>
              <w:t>]</w:t>
            </w:r>
          </w:p>
        </w:tc>
        <w:tc>
          <w:tcPr>
            <w:tcW w:w="2291" w:type="dxa"/>
            <w:gridSpan w:val="2"/>
          </w:tcPr>
          <w:p w14:paraId="614B1432" w14:textId="77777777" w:rsidR="0000376F" w:rsidRPr="00F60F75" w:rsidRDefault="0000376F" w:rsidP="00A33791">
            <w:pPr>
              <w:keepNext/>
              <w:keepLines/>
              <w:spacing w:before="40" w:after="40"/>
              <w:rPr>
                <w:rFonts w:ascii="Arial" w:hAnsi="Arial" w:cs="Arial"/>
                <w:color w:val="000000" w:themeColor="text1"/>
                <w:sz w:val="18"/>
                <w:szCs w:val="18"/>
              </w:rPr>
            </w:pPr>
            <w:r w:rsidRPr="00F60F75">
              <w:rPr>
                <w:rFonts w:ascii="Arial" w:hAnsi="Arial" w:cs="Arial"/>
                <w:color w:val="000000" w:themeColor="text1"/>
                <w:sz w:val="18"/>
                <w:szCs w:val="18"/>
              </w:rPr>
              <w:t>Drinking water disinfectant added for treatment</w:t>
            </w:r>
          </w:p>
        </w:tc>
      </w:tr>
      <w:tr w:rsidR="0000376F" w:rsidRPr="00825B96" w14:paraId="4CC6AC06" w14:textId="77777777" w:rsidTr="00695C82">
        <w:trPr>
          <w:trHeight w:val="170"/>
        </w:trPr>
        <w:tc>
          <w:tcPr>
            <w:tcW w:w="10592" w:type="dxa"/>
            <w:gridSpan w:val="7"/>
            <w:tcBorders>
              <w:right w:val="nil"/>
            </w:tcBorders>
            <w:tcMar>
              <w:left w:w="58" w:type="dxa"/>
              <w:right w:w="58" w:type="dxa"/>
            </w:tcMar>
          </w:tcPr>
          <w:p w14:paraId="36AD27B7" w14:textId="77777777" w:rsidR="0000376F" w:rsidRPr="00F60F75" w:rsidRDefault="0000376F" w:rsidP="00695C82">
            <w:pPr>
              <w:spacing w:before="120"/>
              <w:rPr>
                <w:rFonts w:ascii="Arial" w:hAnsi="Arial" w:cs="Arial"/>
                <w:color w:val="000000" w:themeColor="text1"/>
                <w:sz w:val="16"/>
                <w:szCs w:val="16"/>
              </w:rPr>
            </w:pPr>
            <w:r w:rsidRPr="00F60F75">
              <w:rPr>
                <w:rFonts w:ascii="Arial" w:hAnsi="Arial" w:cs="Arial"/>
                <w:color w:val="000000" w:themeColor="text1"/>
                <w:sz w:val="16"/>
                <w:szCs w:val="16"/>
              </w:rPr>
              <w:t>*Chlorine residuals are performed in the field in conjunction with Coliform Bacteria Monitoring using a field test kit</w:t>
            </w:r>
          </w:p>
        </w:tc>
        <w:tc>
          <w:tcPr>
            <w:tcW w:w="244" w:type="dxa"/>
            <w:tcBorders>
              <w:left w:val="nil"/>
            </w:tcBorders>
          </w:tcPr>
          <w:p w14:paraId="2BD95CB7" w14:textId="77777777" w:rsidR="0000376F" w:rsidRPr="00F60F75" w:rsidRDefault="0000376F" w:rsidP="00A45AA0">
            <w:pPr>
              <w:keepNext/>
              <w:keepLines/>
              <w:spacing w:before="120"/>
              <w:jc w:val="center"/>
              <w:rPr>
                <w:rFonts w:ascii="Arial" w:hAnsi="Arial" w:cs="Arial"/>
                <w:color w:val="000000" w:themeColor="text1"/>
                <w:sz w:val="18"/>
                <w:szCs w:val="18"/>
              </w:rPr>
            </w:pPr>
          </w:p>
        </w:tc>
      </w:tr>
    </w:tbl>
    <w:p w14:paraId="7CEB1FE7" w14:textId="2427E071" w:rsidR="005D3708" w:rsidRPr="00825B96" w:rsidRDefault="005D3708" w:rsidP="00070C22">
      <w:pPr>
        <w:pStyle w:val="Caption"/>
        <w:rPr>
          <w:sz w:val="20"/>
          <w:szCs w:val="20"/>
        </w:rPr>
      </w:pPr>
      <w:r w:rsidRPr="00825B96">
        <w:rPr>
          <w:sz w:val="20"/>
          <w:szCs w:val="20"/>
        </w:rPr>
        <w:lastRenderedPageBreak/>
        <w:t xml:space="preserve">Table </w:t>
      </w:r>
      <w:r w:rsidR="002B3DBD">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080"/>
        <w:gridCol w:w="1170"/>
        <w:gridCol w:w="1260"/>
        <w:gridCol w:w="900"/>
        <w:gridCol w:w="990"/>
        <w:gridCol w:w="3191"/>
      </w:tblGrid>
      <w:tr w:rsidR="007A473C" w:rsidRPr="00825B96" w14:paraId="27E12E87" w14:textId="77777777" w:rsidTr="00695C82">
        <w:tc>
          <w:tcPr>
            <w:tcW w:w="2245" w:type="dxa"/>
            <w:tcMar>
              <w:left w:w="58" w:type="dxa"/>
              <w:right w:w="58" w:type="dxa"/>
            </w:tcMar>
            <w:vAlign w:val="center"/>
          </w:tcPr>
          <w:p w14:paraId="0D40CD83" w14:textId="21AEAECE"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00D63592">
              <w:rPr>
                <w:rFonts w:ascii="Arial" w:hAnsi="Arial" w:cs="Arial"/>
                <w:b/>
              </w:rPr>
              <w:t>(R</w:t>
            </w:r>
            <w:r w:rsidRPr="00825B96">
              <w:rPr>
                <w:rFonts w:ascii="Arial" w:hAnsi="Arial" w:cs="Arial"/>
                <w:b/>
              </w:rPr>
              <w:t>eporting units)</w:t>
            </w:r>
          </w:p>
        </w:tc>
        <w:tc>
          <w:tcPr>
            <w:tcW w:w="108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117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26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90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99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19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443BBB3C" w14:textId="25C6E3B7" w:rsidR="00DA4F32" w:rsidRPr="00825B96" w:rsidRDefault="005D3708" w:rsidP="00640D92">
            <w:pPr>
              <w:jc w:val="center"/>
              <w:rPr>
                <w:rFonts w:ascii="Arial" w:hAnsi="Arial" w:cs="Arial"/>
                <w:b/>
              </w:rPr>
            </w:pPr>
            <w:r w:rsidRPr="00825B96">
              <w:rPr>
                <w:rFonts w:ascii="Arial" w:hAnsi="Arial" w:cs="Arial"/>
                <w:b/>
              </w:rPr>
              <w:t>of</w:t>
            </w:r>
          </w:p>
          <w:p w14:paraId="2CADF01C" w14:textId="5A1A9887" w:rsidR="005D3708" w:rsidRPr="00825B96" w:rsidRDefault="005D3708" w:rsidP="00640D92">
            <w:pPr>
              <w:spacing w:after="60"/>
              <w:jc w:val="center"/>
              <w:rPr>
                <w:rFonts w:ascii="Arial" w:hAnsi="Arial" w:cs="Arial"/>
                <w:b/>
              </w:rPr>
            </w:pPr>
            <w:r w:rsidRPr="00825B96">
              <w:rPr>
                <w:rFonts w:ascii="Arial" w:hAnsi="Arial" w:cs="Arial"/>
                <w:b/>
              </w:rPr>
              <w:t>Contaminant</w:t>
            </w:r>
          </w:p>
        </w:tc>
      </w:tr>
      <w:tr w:rsidR="00E110C8" w:rsidRPr="00825B96" w14:paraId="029A4A7D" w14:textId="77777777" w:rsidTr="00695C82">
        <w:trPr>
          <w:trHeight w:val="432"/>
        </w:trPr>
        <w:tc>
          <w:tcPr>
            <w:tcW w:w="2245" w:type="dxa"/>
          </w:tcPr>
          <w:p w14:paraId="04C2A80B" w14:textId="44AF833E" w:rsidR="00E110C8" w:rsidRPr="00825B96" w:rsidRDefault="00E110C8" w:rsidP="00E110C8">
            <w:pPr>
              <w:spacing w:before="40" w:after="40"/>
              <w:ind w:left="187"/>
              <w:rPr>
                <w:rFonts w:ascii="Arial" w:hAnsi="Arial" w:cs="Arial"/>
                <w:color w:val="000000" w:themeColor="text1"/>
              </w:rPr>
            </w:pPr>
            <w:r>
              <w:rPr>
                <w:rFonts w:ascii="Arial" w:hAnsi="Arial" w:cs="Arial"/>
                <w:color w:val="000000" w:themeColor="text1"/>
              </w:rPr>
              <w:t>Chloride, ppm</w:t>
            </w:r>
          </w:p>
        </w:tc>
        <w:tc>
          <w:tcPr>
            <w:tcW w:w="1080" w:type="dxa"/>
          </w:tcPr>
          <w:p w14:paraId="3AB56DE9" w14:textId="759BA667"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07/2020</w:t>
            </w:r>
          </w:p>
        </w:tc>
        <w:tc>
          <w:tcPr>
            <w:tcW w:w="1170" w:type="dxa"/>
          </w:tcPr>
          <w:p w14:paraId="5D465B29" w14:textId="2E915A7E"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252</w:t>
            </w:r>
          </w:p>
        </w:tc>
        <w:tc>
          <w:tcPr>
            <w:tcW w:w="1260" w:type="dxa"/>
          </w:tcPr>
          <w:p w14:paraId="6F2413BA" w14:textId="04C934BC"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w:t>
            </w:r>
          </w:p>
        </w:tc>
        <w:tc>
          <w:tcPr>
            <w:tcW w:w="900" w:type="dxa"/>
          </w:tcPr>
          <w:p w14:paraId="5615AC9F" w14:textId="1FD7B252"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500</w:t>
            </w:r>
          </w:p>
        </w:tc>
        <w:tc>
          <w:tcPr>
            <w:tcW w:w="990" w:type="dxa"/>
          </w:tcPr>
          <w:p w14:paraId="188C38E4" w14:textId="1EDDB369"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NA</w:t>
            </w:r>
          </w:p>
        </w:tc>
        <w:tc>
          <w:tcPr>
            <w:tcW w:w="3191" w:type="dxa"/>
          </w:tcPr>
          <w:p w14:paraId="566F303C" w14:textId="7D992BE6" w:rsidR="00E110C8" w:rsidRPr="001F0908" w:rsidRDefault="00E110C8" w:rsidP="00E110C8">
            <w:pPr>
              <w:spacing w:before="40" w:after="40"/>
              <w:rPr>
                <w:rFonts w:ascii="Arial" w:hAnsi="Arial" w:cs="Arial"/>
                <w:color w:val="000000" w:themeColor="text1"/>
                <w:sz w:val="18"/>
                <w:szCs w:val="18"/>
              </w:rPr>
            </w:pPr>
            <w:r w:rsidRPr="001F0908">
              <w:rPr>
                <w:rFonts w:ascii="Arial" w:hAnsi="Arial" w:cs="Arial"/>
                <w:sz w:val="18"/>
                <w:szCs w:val="18"/>
              </w:rPr>
              <w:t>Runoff/leaching from natural deposits; seawater influence</w:t>
            </w:r>
          </w:p>
        </w:tc>
      </w:tr>
      <w:tr w:rsidR="00E110C8" w:rsidRPr="00825B96" w14:paraId="18FA2C38" w14:textId="77777777" w:rsidTr="00695C82">
        <w:trPr>
          <w:trHeight w:val="432"/>
        </w:trPr>
        <w:tc>
          <w:tcPr>
            <w:tcW w:w="2245" w:type="dxa"/>
          </w:tcPr>
          <w:p w14:paraId="39D2E538" w14:textId="391EAE74" w:rsidR="00E110C8" w:rsidRPr="00825B96" w:rsidRDefault="00E110C8" w:rsidP="00E110C8">
            <w:pPr>
              <w:spacing w:before="40" w:after="40"/>
              <w:ind w:left="187"/>
              <w:rPr>
                <w:rFonts w:ascii="Arial" w:hAnsi="Arial" w:cs="Arial"/>
                <w:color w:val="000000" w:themeColor="text1"/>
              </w:rPr>
            </w:pPr>
            <w:r>
              <w:rPr>
                <w:rFonts w:ascii="Arial" w:hAnsi="Arial" w:cs="Arial"/>
                <w:color w:val="000000" w:themeColor="text1"/>
              </w:rPr>
              <w:t>Odor, Units</w:t>
            </w:r>
          </w:p>
        </w:tc>
        <w:tc>
          <w:tcPr>
            <w:tcW w:w="1080" w:type="dxa"/>
          </w:tcPr>
          <w:p w14:paraId="6AB05BED" w14:textId="7A78C4EC"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07/2020</w:t>
            </w:r>
          </w:p>
        </w:tc>
        <w:tc>
          <w:tcPr>
            <w:tcW w:w="1170" w:type="dxa"/>
          </w:tcPr>
          <w:p w14:paraId="0AC370FD" w14:textId="44FCBCD4"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2</w:t>
            </w:r>
          </w:p>
        </w:tc>
        <w:tc>
          <w:tcPr>
            <w:tcW w:w="1260" w:type="dxa"/>
          </w:tcPr>
          <w:p w14:paraId="06D23DE1" w14:textId="08A63367"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w:t>
            </w:r>
          </w:p>
        </w:tc>
        <w:tc>
          <w:tcPr>
            <w:tcW w:w="900" w:type="dxa"/>
          </w:tcPr>
          <w:p w14:paraId="4A9C9B68" w14:textId="1C440590"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3</w:t>
            </w:r>
          </w:p>
        </w:tc>
        <w:tc>
          <w:tcPr>
            <w:tcW w:w="990" w:type="dxa"/>
          </w:tcPr>
          <w:p w14:paraId="7502C73C" w14:textId="35DE70FB"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NA</w:t>
            </w:r>
          </w:p>
        </w:tc>
        <w:tc>
          <w:tcPr>
            <w:tcW w:w="3191" w:type="dxa"/>
          </w:tcPr>
          <w:p w14:paraId="06A23C91" w14:textId="2BD91D11" w:rsidR="00E110C8" w:rsidRPr="001F0908" w:rsidRDefault="00E110C8" w:rsidP="00E110C8">
            <w:pPr>
              <w:spacing w:before="40" w:after="40"/>
              <w:rPr>
                <w:rFonts w:ascii="Arial" w:hAnsi="Arial" w:cs="Arial"/>
                <w:color w:val="000000" w:themeColor="text1"/>
                <w:sz w:val="18"/>
                <w:szCs w:val="18"/>
              </w:rPr>
            </w:pPr>
            <w:r w:rsidRPr="001F0908">
              <w:rPr>
                <w:rFonts w:ascii="Arial" w:hAnsi="Arial" w:cs="Arial"/>
                <w:sz w:val="18"/>
                <w:szCs w:val="18"/>
              </w:rPr>
              <w:t>Naturally-occurring organic materials</w:t>
            </w:r>
          </w:p>
        </w:tc>
      </w:tr>
      <w:tr w:rsidR="00E110C8" w:rsidRPr="00825B96" w14:paraId="6F1041BE" w14:textId="77777777" w:rsidTr="00695C82">
        <w:trPr>
          <w:trHeight w:val="432"/>
        </w:trPr>
        <w:tc>
          <w:tcPr>
            <w:tcW w:w="2245" w:type="dxa"/>
          </w:tcPr>
          <w:p w14:paraId="3D3FCC9C" w14:textId="166BB000" w:rsidR="00E110C8" w:rsidRPr="003A1B65" w:rsidRDefault="003A1B65" w:rsidP="00E110C8">
            <w:pPr>
              <w:spacing w:before="40" w:after="40"/>
              <w:ind w:left="187"/>
              <w:rPr>
                <w:rFonts w:ascii="Arial" w:hAnsi="Arial" w:cs="Arial"/>
                <w:b/>
                <w:bCs/>
                <w:color w:val="000000" w:themeColor="text1"/>
              </w:rPr>
            </w:pPr>
            <w:r>
              <w:rPr>
                <w:rFonts w:ascii="Arial" w:hAnsi="Arial" w:cs="Arial"/>
                <w:b/>
                <w:bCs/>
                <w:color w:val="000000" w:themeColor="text1"/>
              </w:rPr>
              <w:t>*</w:t>
            </w:r>
            <w:r w:rsidR="00E110C8" w:rsidRPr="003A1B65">
              <w:rPr>
                <w:rFonts w:ascii="Arial" w:hAnsi="Arial" w:cs="Arial"/>
                <w:b/>
                <w:bCs/>
                <w:color w:val="000000" w:themeColor="text1"/>
              </w:rPr>
              <w:t>Specific Conductance, µS/cm</w:t>
            </w:r>
          </w:p>
        </w:tc>
        <w:tc>
          <w:tcPr>
            <w:tcW w:w="1080" w:type="dxa"/>
          </w:tcPr>
          <w:p w14:paraId="53996186" w14:textId="06279AC8"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07/2020</w:t>
            </w:r>
          </w:p>
        </w:tc>
        <w:tc>
          <w:tcPr>
            <w:tcW w:w="1170" w:type="dxa"/>
          </w:tcPr>
          <w:p w14:paraId="3E3F3E40" w14:textId="3C4BA86C" w:rsidR="00E110C8" w:rsidRPr="003A1B65" w:rsidRDefault="003A1B65" w:rsidP="00E110C8">
            <w:pPr>
              <w:spacing w:before="40" w:after="40"/>
              <w:rPr>
                <w:rFonts w:ascii="Arial" w:hAnsi="Arial" w:cs="Arial"/>
                <w:b/>
                <w:bCs/>
                <w:color w:val="000000" w:themeColor="text1"/>
              </w:rPr>
            </w:pPr>
            <w:r w:rsidRPr="003A1B65">
              <w:rPr>
                <w:rFonts w:ascii="Arial" w:hAnsi="Arial" w:cs="Arial"/>
                <w:b/>
                <w:bCs/>
                <w:color w:val="000000" w:themeColor="text1"/>
              </w:rPr>
              <w:t>*</w:t>
            </w:r>
            <w:r w:rsidR="00E110C8" w:rsidRPr="003A1B65">
              <w:rPr>
                <w:rFonts w:ascii="Arial" w:hAnsi="Arial" w:cs="Arial"/>
                <w:b/>
                <w:bCs/>
                <w:color w:val="000000" w:themeColor="text1"/>
              </w:rPr>
              <w:t>1676</w:t>
            </w:r>
          </w:p>
        </w:tc>
        <w:tc>
          <w:tcPr>
            <w:tcW w:w="1260" w:type="dxa"/>
          </w:tcPr>
          <w:p w14:paraId="1B43FEA9" w14:textId="6B0EB235"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w:t>
            </w:r>
          </w:p>
        </w:tc>
        <w:tc>
          <w:tcPr>
            <w:tcW w:w="900" w:type="dxa"/>
          </w:tcPr>
          <w:p w14:paraId="1A8D51F8" w14:textId="78702A54"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1600</w:t>
            </w:r>
          </w:p>
        </w:tc>
        <w:tc>
          <w:tcPr>
            <w:tcW w:w="990" w:type="dxa"/>
          </w:tcPr>
          <w:p w14:paraId="3A8E4FE4" w14:textId="31A11E55"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NA</w:t>
            </w:r>
          </w:p>
        </w:tc>
        <w:tc>
          <w:tcPr>
            <w:tcW w:w="3191" w:type="dxa"/>
          </w:tcPr>
          <w:p w14:paraId="009BAB88" w14:textId="3432829D" w:rsidR="00E110C8" w:rsidRPr="001F0908" w:rsidRDefault="00E110C8" w:rsidP="00E110C8">
            <w:pPr>
              <w:spacing w:before="40" w:after="40"/>
              <w:rPr>
                <w:rFonts w:ascii="Arial" w:hAnsi="Arial" w:cs="Arial"/>
                <w:color w:val="000000" w:themeColor="text1"/>
                <w:sz w:val="18"/>
                <w:szCs w:val="18"/>
              </w:rPr>
            </w:pPr>
            <w:r w:rsidRPr="001F0908">
              <w:rPr>
                <w:rFonts w:ascii="Arial" w:hAnsi="Arial" w:cs="Arial"/>
                <w:sz w:val="18"/>
                <w:szCs w:val="18"/>
              </w:rPr>
              <w:t>Substances that form ions when in water; seawater influence</w:t>
            </w:r>
          </w:p>
        </w:tc>
      </w:tr>
      <w:tr w:rsidR="00E110C8" w:rsidRPr="00825B96" w14:paraId="295EE31B" w14:textId="77777777" w:rsidTr="00695C82">
        <w:trPr>
          <w:trHeight w:val="432"/>
        </w:trPr>
        <w:tc>
          <w:tcPr>
            <w:tcW w:w="2245" w:type="dxa"/>
          </w:tcPr>
          <w:p w14:paraId="5EA21C8E" w14:textId="33F3E7E6" w:rsidR="00E110C8" w:rsidRDefault="00E110C8" w:rsidP="00E110C8">
            <w:pPr>
              <w:spacing w:before="40" w:after="40"/>
              <w:ind w:left="187"/>
              <w:rPr>
                <w:rFonts w:ascii="Arial" w:hAnsi="Arial" w:cs="Arial"/>
                <w:color w:val="000000" w:themeColor="text1"/>
              </w:rPr>
            </w:pPr>
            <w:r>
              <w:rPr>
                <w:rFonts w:ascii="Arial" w:hAnsi="Arial" w:cs="Arial"/>
                <w:color w:val="000000" w:themeColor="text1"/>
              </w:rPr>
              <w:t>Sulfate, ppm</w:t>
            </w:r>
          </w:p>
        </w:tc>
        <w:tc>
          <w:tcPr>
            <w:tcW w:w="1080" w:type="dxa"/>
          </w:tcPr>
          <w:p w14:paraId="0C2E4B1B" w14:textId="3869A6AD"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07/2020</w:t>
            </w:r>
          </w:p>
        </w:tc>
        <w:tc>
          <w:tcPr>
            <w:tcW w:w="1170" w:type="dxa"/>
          </w:tcPr>
          <w:p w14:paraId="67040447" w14:textId="7343EE2D"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95</w:t>
            </w:r>
          </w:p>
        </w:tc>
        <w:tc>
          <w:tcPr>
            <w:tcW w:w="1260" w:type="dxa"/>
          </w:tcPr>
          <w:p w14:paraId="2024FDD9" w14:textId="2DD79982"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w:t>
            </w:r>
          </w:p>
        </w:tc>
        <w:tc>
          <w:tcPr>
            <w:tcW w:w="900" w:type="dxa"/>
          </w:tcPr>
          <w:p w14:paraId="462B3071" w14:textId="6ADA831A"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500</w:t>
            </w:r>
          </w:p>
        </w:tc>
        <w:tc>
          <w:tcPr>
            <w:tcW w:w="990" w:type="dxa"/>
          </w:tcPr>
          <w:p w14:paraId="01EE4B40" w14:textId="0D1571DB"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NA</w:t>
            </w:r>
          </w:p>
        </w:tc>
        <w:tc>
          <w:tcPr>
            <w:tcW w:w="3191" w:type="dxa"/>
          </w:tcPr>
          <w:p w14:paraId="2DC994D1" w14:textId="2CC14213" w:rsidR="00E110C8" w:rsidRPr="001F0908" w:rsidRDefault="00E110C8" w:rsidP="00E110C8">
            <w:pPr>
              <w:spacing w:before="40" w:after="40"/>
              <w:rPr>
                <w:rFonts w:ascii="Arial" w:hAnsi="Arial" w:cs="Arial"/>
                <w:color w:val="000000" w:themeColor="text1"/>
                <w:sz w:val="18"/>
                <w:szCs w:val="18"/>
              </w:rPr>
            </w:pPr>
            <w:r w:rsidRPr="001F0908">
              <w:rPr>
                <w:rFonts w:ascii="Arial" w:hAnsi="Arial" w:cs="Arial"/>
                <w:sz w:val="18"/>
                <w:szCs w:val="18"/>
              </w:rPr>
              <w:t>Runoff/leaching from natural deposits; industrial wastes</w:t>
            </w:r>
          </w:p>
        </w:tc>
      </w:tr>
      <w:tr w:rsidR="00E110C8" w:rsidRPr="00825B96" w14:paraId="1A3D1002" w14:textId="77777777" w:rsidTr="00695C82">
        <w:trPr>
          <w:trHeight w:val="432"/>
        </w:trPr>
        <w:tc>
          <w:tcPr>
            <w:tcW w:w="2245" w:type="dxa"/>
          </w:tcPr>
          <w:p w14:paraId="09C1323B" w14:textId="032A3BD8" w:rsidR="00E110C8" w:rsidRDefault="00E110C8" w:rsidP="00E110C8">
            <w:pPr>
              <w:spacing w:before="40" w:after="40"/>
              <w:ind w:left="187"/>
              <w:rPr>
                <w:rFonts w:ascii="Arial" w:hAnsi="Arial" w:cs="Arial"/>
                <w:color w:val="000000" w:themeColor="text1"/>
              </w:rPr>
            </w:pPr>
            <w:r>
              <w:rPr>
                <w:rFonts w:ascii="Arial" w:hAnsi="Arial" w:cs="Arial"/>
                <w:color w:val="000000" w:themeColor="text1"/>
              </w:rPr>
              <w:t>Total Dissolved Solids [TDS], ppm</w:t>
            </w:r>
          </w:p>
        </w:tc>
        <w:tc>
          <w:tcPr>
            <w:tcW w:w="1080" w:type="dxa"/>
          </w:tcPr>
          <w:p w14:paraId="53B0A6E6" w14:textId="482C0148"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07/2020</w:t>
            </w:r>
          </w:p>
        </w:tc>
        <w:tc>
          <w:tcPr>
            <w:tcW w:w="1170" w:type="dxa"/>
          </w:tcPr>
          <w:p w14:paraId="3AFF9880" w14:textId="5CCD9CA2"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980</w:t>
            </w:r>
          </w:p>
        </w:tc>
        <w:tc>
          <w:tcPr>
            <w:tcW w:w="1260" w:type="dxa"/>
          </w:tcPr>
          <w:p w14:paraId="7A8A4342" w14:textId="4328EC9D"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w:t>
            </w:r>
          </w:p>
        </w:tc>
        <w:tc>
          <w:tcPr>
            <w:tcW w:w="900" w:type="dxa"/>
          </w:tcPr>
          <w:p w14:paraId="2543363C" w14:textId="74A13070"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1000</w:t>
            </w:r>
          </w:p>
        </w:tc>
        <w:tc>
          <w:tcPr>
            <w:tcW w:w="990" w:type="dxa"/>
          </w:tcPr>
          <w:p w14:paraId="1E846DFF" w14:textId="0ABDA345"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NA</w:t>
            </w:r>
          </w:p>
        </w:tc>
        <w:tc>
          <w:tcPr>
            <w:tcW w:w="3191" w:type="dxa"/>
          </w:tcPr>
          <w:p w14:paraId="597C8D14" w14:textId="46BC27F0" w:rsidR="00E110C8" w:rsidRPr="001F0908" w:rsidRDefault="00E110C8" w:rsidP="00E110C8">
            <w:pPr>
              <w:spacing w:before="40" w:after="40"/>
              <w:rPr>
                <w:rFonts w:ascii="Arial" w:hAnsi="Arial" w:cs="Arial"/>
                <w:color w:val="000000" w:themeColor="text1"/>
                <w:sz w:val="18"/>
                <w:szCs w:val="18"/>
              </w:rPr>
            </w:pPr>
            <w:r w:rsidRPr="001F0908">
              <w:rPr>
                <w:rFonts w:ascii="Arial" w:hAnsi="Arial" w:cs="Arial"/>
                <w:sz w:val="18"/>
                <w:szCs w:val="18"/>
              </w:rPr>
              <w:t>Runoff/leaching from natural deposits</w:t>
            </w:r>
          </w:p>
        </w:tc>
      </w:tr>
      <w:tr w:rsidR="00E110C8" w:rsidRPr="00825B96" w14:paraId="230FD8F4" w14:textId="77777777" w:rsidTr="00695C82">
        <w:trPr>
          <w:trHeight w:val="432"/>
        </w:trPr>
        <w:tc>
          <w:tcPr>
            <w:tcW w:w="2245" w:type="dxa"/>
          </w:tcPr>
          <w:p w14:paraId="3D5D79CA" w14:textId="66261BDF" w:rsidR="00E110C8" w:rsidRDefault="00E110C8" w:rsidP="00E110C8">
            <w:pPr>
              <w:spacing w:before="40" w:after="40"/>
              <w:ind w:left="187"/>
              <w:rPr>
                <w:rFonts w:ascii="Arial" w:hAnsi="Arial" w:cs="Arial"/>
                <w:color w:val="000000" w:themeColor="text1"/>
              </w:rPr>
            </w:pPr>
            <w:r>
              <w:rPr>
                <w:rFonts w:ascii="Arial" w:hAnsi="Arial" w:cs="Arial"/>
                <w:color w:val="000000" w:themeColor="text1"/>
              </w:rPr>
              <w:t>Turbidity, Units</w:t>
            </w:r>
          </w:p>
        </w:tc>
        <w:tc>
          <w:tcPr>
            <w:tcW w:w="1080" w:type="dxa"/>
          </w:tcPr>
          <w:p w14:paraId="4616035D" w14:textId="5B39F71A"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07/2020</w:t>
            </w:r>
          </w:p>
        </w:tc>
        <w:tc>
          <w:tcPr>
            <w:tcW w:w="1170" w:type="dxa"/>
          </w:tcPr>
          <w:p w14:paraId="558BDD7A" w14:textId="17D295BE"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0.15</w:t>
            </w:r>
          </w:p>
        </w:tc>
        <w:tc>
          <w:tcPr>
            <w:tcW w:w="1260" w:type="dxa"/>
          </w:tcPr>
          <w:p w14:paraId="71BC713A" w14:textId="140A1B74"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w:t>
            </w:r>
          </w:p>
        </w:tc>
        <w:tc>
          <w:tcPr>
            <w:tcW w:w="900" w:type="dxa"/>
          </w:tcPr>
          <w:p w14:paraId="6550AB17" w14:textId="04C7669B"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5</w:t>
            </w:r>
          </w:p>
        </w:tc>
        <w:tc>
          <w:tcPr>
            <w:tcW w:w="990" w:type="dxa"/>
          </w:tcPr>
          <w:p w14:paraId="62C07648" w14:textId="282D5733" w:rsidR="00E110C8" w:rsidRPr="00825B96" w:rsidRDefault="00E110C8" w:rsidP="00E110C8">
            <w:pPr>
              <w:spacing w:before="40" w:after="40"/>
              <w:rPr>
                <w:rFonts w:ascii="Arial" w:hAnsi="Arial" w:cs="Arial"/>
                <w:color w:val="000000" w:themeColor="text1"/>
              </w:rPr>
            </w:pPr>
            <w:r>
              <w:rPr>
                <w:rFonts w:ascii="Arial" w:hAnsi="Arial" w:cs="Arial"/>
                <w:color w:val="000000" w:themeColor="text1"/>
              </w:rPr>
              <w:t>NA</w:t>
            </w:r>
          </w:p>
        </w:tc>
        <w:tc>
          <w:tcPr>
            <w:tcW w:w="3191" w:type="dxa"/>
          </w:tcPr>
          <w:p w14:paraId="0C869BB3" w14:textId="59C63243" w:rsidR="00E110C8" w:rsidRPr="001F0908" w:rsidRDefault="00E110C8" w:rsidP="00E110C8">
            <w:pPr>
              <w:spacing w:before="40" w:after="40"/>
              <w:rPr>
                <w:rFonts w:ascii="Arial" w:hAnsi="Arial" w:cs="Arial"/>
                <w:color w:val="000000" w:themeColor="text1"/>
                <w:sz w:val="18"/>
                <w:szCs w:val="18"/>
              </w:rPr>
            </w:pPr>
            <w:r w:rsidRPr="001F0908">
              <w:rPr>
                <w:rFonts w:ascii="Arial" w:hAnsi="Arial" w:cs="Arial"/>
                <w:sz w:val="18"/>
                <w:szCs w:val="18"/>
              </w:rPr>
              <w:t>Soil runoff</w:t>
            </w:r>
          </w:p>
        </w:tc>
      </w:tr>
      <w:tr w:rsidR="003A1B65" w:rsidRPr="006803F2" w14:paraId="526ECDF6" w14:textId="77777777" w:rsidTr="00D5154E">
        <w:trPr>
          <w:trHeight w:val="432"/>
        </w:trPr>
        <w:tc>
          <w:tcPr>
            <w:tcW w:w="10836" w:type="dxa"/>
            <w:gridSpan w:val="7"/>
          </w:tcPr>
          <w:p w14:paraId="35BA983B" w14:textId="41D348EF" w:rsidR="003A1B65" w:rsidRPr="006803F2" w:rsidRDefault="003A1B65" w:rsidP="00D5154E">
            <w:bookmarkStart w:id="6" w:name="_Toc58336719"/>
            <w:r>
              <w:rPr>
                <w:sz w:val="18"/>
                <w:szCs w:val="18"/>
              </w:rPr>
              <w:t>*</w:t>
            </w:r>
            <w:r w:rsidRPr="00695C82">
              <w:rPr>
                <w:b/>
                <w:bCs/>
                <w:sz w:val="18"/>
                <w:szCs w:val="18"/>
              </w:rPr>
              <w:t>Specific Conductance</w:t>
            </w:r>
            <w:r>
              <w:t xml:space="preserve"> </w:t>
            </w:r>
            <w:r w:rsidRPr="00143224">
              <w:rPr>
                <w:sz w:val="18"/>
                <w:szCs w:val="18"/>
              </w:rPr>
              <w:t xml:space="preserve">exceeds the Secondary MCL of </w:t>
            </w:r>
            <w:r>
              <w:rPr>
                <w:sz w:val="18"/>
                <w:szCs w:val="18"/>
              </w:rPr>
              <w:t>1600ppm</w:t>
            </w:r>
            <w:r w:rsidRPr="00143224">
              <w:rPr>
                <w:sz w:val="18"/>
                <w:szCs w:val="18"/>
              </w:rPr>
              <w:t>.</w:t>
            </w:r>
            <w:r w:rsidRPr="00143224">
              <w:rPr>
                <w:rFonts w:ascii="Arial" w:hAnsi="Arial" w:cs="Arial"/>
                <w:sz w:val="18"/>
                <w:szCs w:val="18"/>
              </w:rPr>
              <w:t xml:space="preserve"> </w:t>
            </w:r>
            <w:r w:rsidRPr="00143224">
              <w:rPr>
                <w:sz w:val="18"/>
                <w:szCs w:val="18"/>
              </w:rPr>
              <w:t>There are no PHGs, MCLGs, or mandatory standard health effects language for th</w:t>
            </w:r>
            <w:r>
              <w:rPr>
                <w:sz w:val="18"/>
                <w:szCs w:val="18"/>
              </w:rPr>
              <w:t>is</w:t>
            </w:r>
            <w:r w:rsidRPr="00143224">
              <w:rPr>
                <w:sz w:val="18"/>
                <w:szCs w:val="18"/>
              </w:rPr>
              <w:t xml:space="preserve"> constituent because secondary MCLs are set based on aesthetic concerns.</w:t>
            </w:r>
          </w:p>
        </w:tc>
      </w:tr>
    </w:tbl>
    <w:p w14:paraId="4ED6FC3F" w14:textId="5D06687B" w:rsidR="0020216E" w:rsidRPr="00825B96" w:rsidRDefault="0020216E" w:rsidP="00695C82">
      <w:pPr>
        <w:pStyle w:val="Heading3"/>
        <w:spacing w:after="120"/>
        <w:rPr>
          <w:color w:val="auto"/>
          <w:sz w:val="20"/>
          <w:szCs w:val="20"/>
        </w:rPr>
      </w:pPr>
      <w:r w:rsidRPr="00825B96">
        <w:rPr>
          <w:color w:val="auto"/>
          <w:sz w:val="20"/>
          <w:szCs w:val="20"/>
        </w:rPr>
        <w:t>Additional General Information on Drinking Water</w:t>
      </w:r>
      <w:bookmarkEnd w:id="6"/>
    </w:p>
    <w:p w14:paraId="45783CA6" w14:textId="77777777" w:rsidR="0020216E" w:rsidRPr="00825B96" w:rsidRDefault="0020216E" w:rsidP="003A1B65">
      <w:pPr>
        <w:pStyle w:val="BodyText"/>
        <w:tabs>
          <w:tab w:val="left" w:pos="9900"/>
        </w:tabs>
        <w:spacing w:before="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5EC7800F" w:rsidR="0020216E" w:rsidRDefault="0020216E" w:rsidP="001F0908">
      <w:pPr>
        <w:rPr>
          <w:rFonts w:ascii="Arial" w:hAnsi="Arial" w:cs="Arial"/>
        </w:rPr>
      </w:pPr>
      <w:r w:rsidRPr="00825B9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F0908" w:rsidRPr="001F0908">
        <w:rPr>
          <w:rFonts w:ascii="Arial" w:hAnsi="Arial" w:cs="Arial"/>
          <w:bCs/>
          <w:u w:val="single"/>
        </w:rPr>
        <w:t>Best Road MWC</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825B96">
          <w:rPr>
            <w:rStyle w:val="Hyperlink"/>
            <w:rFonts w:ascii="Arial" w:hAnsi="Arial" w:cs="Arial"/>
            <w:color w:val="auto"/>
          </w:rPr>
          <w:t>http://www.epa.gov/lead</w:t>
        </w:r>
      </w:hyperlink>
      <w:r w:rsidRPr="00825B96">
        <w:rPr>
          <w:rFonts w:ascii="Arial" w:hAnsi="Arial" w:cs="Arial"/>
        </w:rPr>
        <w:t>.</w:t>
      </w:r>
    </w:p>
    <w:p w14:paraId="26889A1D" w14:textId="77777777" w:rsidR="001F0908" w:rsidRPr="00825B96" w:rsidRDefault="001F0908" w:rsidP="001F0908">
      <w:pPr>
        <w:rPr>
          <w:rFonts w:ascii="Arial" w:hAnsi="Arial" w:cs="Arial"/>
        </w:rPr>
      </w:pPr>
    </w:p>
    <w:p w14:paraId="6E67C9E1" w14:textId="77777777" w:rsidR="0087640F" w:rsidRPr="00825B96" w:rsidRDefault="0025569C" w:rsidP="001F0908">
      <w:pPr>
        <w:pStyle w:val="Heading3"/>
        <w:keepNext/>
        <w:spacing w:before="0" w:after="0"/>
        <w:rPr>
          <w:color w:val="auto"/>
          <w:sz w:val="20"/>
          <w:szCs w:val="20"/>
        </w:rPr>
      </w:pPr>
      <w:bookmarkStart w:id="7" w:name="_Toc58336720"/>
      <w:r w:rsidRPr="00825B96">
        <w:rPr>
          <w:color w:val="auto"/>
          <w:sz w:val="20"/>
          <w:szCs w:val="20"/>
        </w:rPr>
        <w:t>Summary Information for Violation of a MCL, MRDL, AL, TT,</w:t>
      </w:r>
      <w:r w:rsidR="00A32EB0" w:rsidRPr="00825B96">
        <w:rPr>
          <w:color w:val="auto"/>
          <w:sz w:val="20"/>
          <w:szCs w:val="20"/>
        </w:rPr>
        <w:t xml:space="preserve"> </w:t>
      </w:r>
      <w:r w:rsidRPr="00825B96">
        <w:rPr>
          <w:color w:val="auto"/>
          <w:sz w:val="20"/>
          <w:szCs w:val="20"/>
        </w:rPr>
        <w:t>or Monitoring and Reporting Requirement</w:t>
      </w:r>
      <w:bookmarkEnd w:id="7"/>
    </w:p>
    <w:p w14:paraId="59755E2A" w14:textId="31CC3793" w:rsidR="003C2FBE" w:rsidRDefault="003C2FBE" w:rsidP="001F0908">
      <w:pPr>
        <w:rPr>
          <w:rFonts w:ascii="Arial" w:hAnsi="Arial" w:cs="Arial"/>
          <w:szCs w:val="24"/>
        </w:rPr>
      </w:pPr>
      <w:r w:rsidRPr="003C2FBE">
        <w:rPr>
          <w:rFonts w:ascii="Arial" w:hAnsi="Arial" w:cs="Arial"/>
          <w:color w:val="222222"/>
          <w:shd w:val="clear" w:color="auto" w:fill="FFFFFF"/>
        </w:rPr>
        <w:t>Best Road MWC is currently under a Compliance Order,</w:t>
      </w:r>
      <w:r>
        <w:rPr>
          <w:rFonts w:ascii="Arial" w:hAnsi="Arial" w:cs="Arial"/>
          <w:b/>
          <w:bCs/>
          <w:color w:val="222222"/>
          <w:shd w:val="clear" w:color="auto" w:fill="FFFFFF"/>
        </w:rPr>
        <w:t xml:space="preserve"> Compliance Order No. 02_05_16R_005, </w:t>
      </w:r>
      <w:r w:rsidRPr="003C2FBE">
        <w:rPr>
          <w:rFonts w:ascii="Arial" w:hAnsi="Arial" w:cs="Arial"/>
          <w:color w:val="222222"/>
          <w:shd w:val="clear" w:color="auto" w:fill="FFFFFF"/>
        </w:rPr>
        <w:t>which was</w:t>
      </w:r>
      <w:r>
        <w:rPr>
          <w:rFonts w:ascii="Arial" w:hAnsi="Arial" w:cs="Arial"/>
          <w:b/>
          <w:bCs/>
          <w:color w:val="222222"/>
          <w:shd w:val="clear" w:color="auto" w:fill="FFFFFF"/>
        </w:rPr>
        <w:t xml:space="preserve"> </w:t>
      </w:r>
      <w:r>
        <w:rPr>
          <w:rFonts w:ascii="Arial" w:hAnsi="Arial" w:cs="Arial"/>
          <w:color w:val="222222"/>
          <w:shd w:val="clear" w:color="auto" w:fill="FFFFFF"/>
        </w:rPr>
        <w:t xml:space="preserve">issued on Nov. 4, </w:t>
      </w:r>
      <w:r w:rsidR="00A1019F">
        <w:rPr>
          <w:rFonts w:ascii="Arial" w:hAnsi="Arial" w:cs="Arial"/>
          <w:color w:val="222222"/>
          <w:shd w:val="clear" w:color="auto" w:fill="FFFFFF"/>
        </w:rPr>
        <w:t>2016,</w:t>
      </w:r>
      <w:r>
        <w:rPr>
          <w:rFonts w:ascii="Arial" w:hAnsi="Arial" w:cs="Arial"/>
          <w:color w:val="222222"/>
          <w:shd w:val="clear" w:color="auto" w:fill="FFFFFF"/>
        </w:rPr>
        <w:t xml:space="preserve"> for Arsenic MCL violation and is monitoring the source monthly and the Distribution system </w:t>
      </w:r>
      <w:r w:rsidR="00A1019F">
        <w:rPr>
          <w:rFonts w:ascii="Arial" w:hAnsi="Arial" w:cs="Arial"/>
          <w:color w:val="222222"/>
          <w:shd w:val="clear" w:color="auto" w:fill="FFFFFF"/>
        </w:rPr>
        <w:t xml:space="preserve">weekly. While the annual running average remains below the MCL and </w:t>
      </w:r>
      <w:r w:rsidR="00A1019F" w:rsidRPr="00544A53">
        <w:rPr>
          <w:rFonts w:ascii="Arial" w:hAnsi="Arial" w:cs="Arial"/>
          <w:szCs w:val="24"/>
        </w:rPr>
        <w:t>meets the federal and state standard for arsenic</w:t>
      </w:r>
      <w:r w:rsidR="00A1019F">
        <w:rPr>
          <w:rFonts w:ascii="Arial" w:hAnsi="Arial" w:cs="Arial"/>
          <w:color w:val="222222"/>
          <w:shd w:val="clear" w:color="auto" w:fill="FFFFFF"/>
        </w:rPr>
        <w:t xml:space="preserve"> </w:t>
      </w:r>
      <w:r w:rsidR="00A1019F" w:rsidRPr="00544A53">
        <w:rPr>
          <w:rFonts w:ascii="Arial" w:hAnsi="Arial" w:cs="Arial"/>
          <w:szCs w:val="24"/>
        </w:rPr>
        <w:t xml:space="preserve">it does contain </w:t>
      </w:r>
      <w:r w:rsidR="00A1019F">
        <w:rPr>
          <w:rFonts w:ascii="Arial" w:hAnsi="Arial" w:cs="Arial"/>
          <w:szCs w:val="24"/>
        </w:rPr>
        <w:t xml:space="preserve">a range of </w:t>
      </w:r>
      <w:r w:rsidR="00A1019F" w:rsidRPr="00544A53">
        <w:rPr>
          <w:rFonts w:ascii="Arial" w:hAnsi="Arial" w:cs="Arial"/>
          <w:szCs w:val="24"/>
        </w:rPr>
        <w:t>levels of arsenic</w:t>
      </w:r>
      <w:r w:rsidR="00A1019F">
        <w:rPr>
          <w:rFonts w:ascii="Arial" w:hAnsi="Arial" w:cs="Arial"/>
          <w:szCs w:val="24"/>
        </w:rPr>
        <w:t xml:space="preserve">. </w:t>
      </w:r>
      <w:r w:rsidR="00A1019F" w:rsidRPr="00544A53">
        <w:rPr>
          <w:rFonts w:ascii="Arial" w:hAnsi="Arial" w:cs="Arial"/>
          <w:szCs w:val="24"/>
        </w:rPr>
        <w:t>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CFAE257" w14:textId="77777777" w:rsidR="00A1019F" w:rsidRDefault="00A1019F" w:rsidP="001F0908">
      <w:pPr>
        <w:rPr>
          <w:rFonts w:ascii="Arial" w:hAnsi="Arial" w:cs="Arial"/>
          <w:szCs w:val="24"/>
        </w:rPr>
      </w:pPr>
    </w:p>
    <w:p w14:paraId="43330EE7" w14:textId="650B9A06" w:rsidR="003C2FBE" w:rsidRDefault="001F0908" w:rsidP="001F0908">
      <w:pPr>
        <w:rPr>
          <w:rFonts w:ascii="Arial" w:hAnsi="Arial" w:cs="Arial"/>
          <w:szCs w:val="24"/>
        </w:rPr>
      </w:pPr>
      <w:r w:rsidRPr="003B2540">
        <w:rPr>
          <w:rFonts w:ascii="Arial" w:hAnsi="Arial" w:cs="Arial"/>
          <w:szCs w:val="24"/>
        </w:rPr>
        <w:t xml:space="preserve">Some people who drink water containing arsenic in excess of the MCL over many years may experience skin damage or circulatory system </w:t>
      </w:r>
      <w:r w:rsidR="003C2FBE" w:rsidRPr="003B2540">
        <w:rPr>
          <w:rFonts w:ascii="Arial" w:hAnsi="Arial" w:cs="Arial"/>
          <w:szCs w:val="24"/>
        </w:rPr>
        <w:t>problems and</w:t>
      </w:r>
      <w:r w:rsidRPr="003B2540">
        <w:rPr>
          <w:rFonts w:ascii="Arial" w:hAnsi="Arial" w:cs="Arial"/>
          <w:szCs w:val="24"/>
        </w:rPr>
        <w:t xml:space="preserve"> may have an increased risk of getting cancer.</w:t>
      </w:r>
    </w:p>
    <w:p w14:paraId="0920CC79" w14:textId="4A50EDD6" w:rsidR="008C58B5" w:rsidRDefault="008C58B5" w:rsidP="001F0908">
      <w:pPr>
        <w:rPr>
          <w:rFonts w:ascii="Arial" w:hAnsi="Arial" w:cs="Arial"/>
          <w:szCs w:val="24"/>
        </w:rPr>
      </w:pPr>
    </w:p>
    <w:p w14:paraId="1DC10735" w14:textId="0283E535" w:rsidR="008C58B5" w:rsidRPr="008C58B5" w:rsidRDefault="008C58B5" w:rsidP="001F0908">
      <w:pPr>
        <w:rPr>
          <w:rFonts w:ascii="Arial" w:hAnsi="Arial" w:cs="Arial"/>
          <w:szCs w:val="24"/>
        </w:rPr>
      </w:pPr>
      <w:r>
        <w:rPr>
          <w:rFonts w:ascii="Arial" w:hAnsi="Arial" w:cs="Arial"/>
          <w:b/>
          <w:bCs/>
          <w:szCs w:val="24"/>
        </w:rPr>
        <w:t>Well 01</w:t>
      </w:r>
      <w:r>
        <w:rPr>
          <w:rFonts w:ascii="Arial" w:hAnsi="Arial" w:cs="Arial"/>
          <w:szCs w:val="24"/>
        </w:rPr>
        <w:t xml:space="preserve"> was not on-line in 2020</w:t>
      </w:r>
    </w:p>
    <w:sectPr w:rsidR="008C58B5" w:rsidRPr="008C58B5" w:rsidSect="006C38E4">
      <w:headerReference w:type="even"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4116326C" w:rsidR="006C38E4" w:rsidRDefault="006C38E4">
    <w:pPr>
      <w:pStyle w:val="Footer"/>
      <w:jc w:val="center"/>
      <w:rPr>
        <w:color w:val="4472C4" w:themeColor="accent1"/>
      </w:rPr>
    </w:pPr>
    <w:r>
      <w:rPr>
        <w:color w:val="4472C4" w:themeColor="accent1"/>
      </w:rPr>
      <w:t>CA</w:t>
    </w:r>
    <w:r w:rsidR="00B3782D">
      <w:rPr>
        <w:color w:val="4472C4" w:themeColor="accent1"/>
      </w:rPr>
      <w:t>3500823</w:t>
    </w:r>
    <w:r>
      <w:rPr>
        <w:color w:val="4472C4" w:themeColor="accent1"/>
      </w:rPr>
      <w:t>-</w:t>
    </w:r>
    <w:r w:rsidR="00B3782D">
      <w:rPr>
        <w:color w:val="4472C4" w:themeColor="accent1"/>
      </w:rPr>
      <w:t>Bet Road MWC</w:t>
    </w:r>
    <w:r>
      <w:rPr>
        <w:color w:val="4472C4" w:themeColor="accent1"/>
      </w:rPr>
      <w:t xml:space="preserve">-2020CCR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r>
    <w:r w:rsidR="00B3782D">
      <w:rPr>
        <w:color w:val="4472C4" w:themeColor="accent1"/>
      </w:rPr>
      <w:t>June</w:t>
    </w:r>
    <w:r>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76F"/>
    <w:rsid w:val="00003909"/>
    <w:rsid w:val="00005E6E"/>
    <w:rsid w:val="00015EBE"/>
    <w:rsid w:val="00016106"/>
    <w:rsid w:val="00017F8F"/>
    <w:rsid w:val="00020F0D"/>
    <w:rsid w:val="00022705"/>
    <w:rsid w:val="00024D43"/>
    <w:rsid w:val="000360D3"/>
    <w:rsid w:val="000370BE"/>
    <w:rsid w:val="00042C3C"/>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0908"/>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3DBD"/>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1A58"/>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1B65"/>
    <w:rsid w:val="003A4CAA"/>
    <w:rsid w:val="003A5EB5"/>
    <w:rsid w:val="003B1F6B"/>
    <w:rsid w:val="003B3381"/>
    <w:rsid w:val="003C0F5E"/>
    <w:rsid w:val="003C2FB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D27"/>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5EEE"/>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95C82"/>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2F2F"/>
    <w:rsid w:val="00775871"/>
    <w:rsid w:val="00783F5A"/>
    <w:rsid w:val="00784E3A"/>
    <w:rsid w:val="00794169"/>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1E0"/>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58B5"/>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19F"/>
    <w:rsid w:val="00A107E3"/>
    <w:rsid w:val="00A15ACB"/>
    <w:rsid w:val="00A1682E"/>
    <w:rsid w:val="00A24839"/>
    <w:rsid w:val="00A259A6"/>
    <w:rsid w:val="00A3133D"/>
    <w:rsid w:val="00A32EB0"/>
    <w:rsid w:val="00A33791"/>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3782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33C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592"/>
    <w:rsid w:val="00D64AE5"/>
    <w:rsid w:val="00D67F19"/>
    <w:rsid w:val="00D7538B"/>
    <w:rsid w:val="00D77322"/>
    <w:rsid w:val="00D823EC"/>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10C8"/>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46E"/>
    <w:rsid w:val="00EA66F0"/>
    <w:rsid w:val="00EA76C6"/>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45E"/>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w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2031</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9</cp:revision>
  <cp:lastPrinted>2021-06-29T05:25:00Z</cp:lastPrinted>
  <dcterms:created xsi:type="dcterms:W3CDTF">2021-06-22T15:17:00Z</dcterms:created>
  <dcterms:modified xsi:type="dcterms:W3CDTF">2021-06-29T05:25:00Z</dcterms:modified>
</cp:coreProperties>
</file>