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4C7D51">
        <w:t>20</w:t>
      </w:r>
      <w:r w:rsidR="00587220" w:rsidRPr="004C7D51">
        <w:t>2</w:t>
      </w:r>
      <w:r w:rsidR="000F7604" w:rsidRPr="004C7D51">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8D18FA5" w:rsidR="00D9256E" w:rsidRPr="005162DE" w:rsidRDefault="003A4CAA" w:rsidP="0092687A">
      <w:pPr>
        <w:spacing w:after="240"/>
        <w:rPr>
          <w:rFonts w:ascii="Arial" w:hAnsi="Arial" w:cs="Arial"/>
          <w:sz w:val="24"/>
          <w:szCs w:val="24"/>
        </w:rPr>
      </w:pPr>
      <w:r w:rsidRPr="00450838">
        <w:rPr>
          <w:rFonts w:ascii="Arial" w:hAnsi="Arial" w:cs="Arial"/>
          <w:b/>
          <w:bCs/>
          <w:sz w:val="24"/>
          <w:szCs w:val="24"/>
        </w:rPr>
        <w:t>Water System Name:</w:t>
      </w:r>
      <w:r w:rsidR="00ED7919" w:rsidRPr="005162DE">
        <w:rPr>
          <w:rFonts w:ascii="Arial" w:hAnsi="Arial" w:cs="Arial"/>
          <w:sz w:val="24"/>
          <w:szCs w:val="24"/>
        </w:rPr>
        <w:t xml:space="preserve"> </w:t>
      </w:r>
      <w:r w:rsidR="006146C4" w:rsidRPr="001E10A0">
        <w:rPr>
          <w:rFonts w:ascii="Arial" w:hAnsi="Arial" w:cs="Arial"/>
          <w:sz w:val="24"/>
          <w:szCs w:val="24"/>
        </w:rPr>
        <w:t>Springwood Estates Mutual Water System</w:t>
      </w:r>
    </w:p>
    <w:p w14:paraId="65A99AB1" w14:textId="1D570546" w:rsidR="003A4CAA" w:rsidRPr="005162DE" w:rsidRDefault="00ED7919" w:rsidP="0092687A">
      <w:pPr>
        <w:spacing w:after="240"/>
        <w:rPr>
          <w:rFonts w:ascii="Arial" w:hAnsi="Arial" w:cs="Arial"/>
          <w:sz w:val="24"/>
          <w:szCs w:val="24"/>
        </w:rPr>
      </w:pPr>
      <w:r w:rsidRPr="00450838">
        <w:rPr>
          <w:rFonts w:ascii="Arial" w:hAnsi="Arial" w:cs="Arial"/>
          <w:b/>
          <w:bCs/>
          <w:sz w:val="24"/>
          <w:szCs w:val="24"/>
        </w:rPr>
        <w:t>Rep</w:t>
      </w:r>
      <w:r w:rsidR="003A4CAA" w:rsidRPr="00450838">
        <w:rPr>
          <w:rFonts w:ascii="Arial" w:hAnsi="Arial" w:cs="Arial"/>
          <w:b/>
          <w:bCs/>
          <w:sz w:val="24"/>
          <w:szCs w:val="24"/>
        </w:rPr>
        <w:t>ort Date:</w:t>
      </w:r>
      <w:r w:rsidRPr="005162DE">
        <w:rPr>
          <w:rFonts w:ascii="Arial" w:hAnsi="Arial" w:cs="Arial"/>
          <w:sz w:val="24"/>
          <w:szCs w:val="24"/>
        </w:rPr>
        <w:t xml:space="preserve"> </w:t>
      </w:r>
      <w:r w:rsidR="000B799F">
        <w:rPr>
          <w:rFonts w:ascii="Arial" w:hAnsi="Arial" w:cs="Arial"/>
          <w:sz w:val="24"/>
          <w:szCs w:val="24"/>
        </w:rPr>
        <w:t>6/1/2026</w:t>
      </w:r>
    </w:p>
    <w:p w14:paraId="21C05768" w14:textId="027FCA5A"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Type of Water Source(s) in Use:</w:t>
      </w:r>
      <w:r w:rsidRPr="005162DE">
        <w:rPr>
          <w:rFonts w:ascii="Arial" w:hAnsi="Arial" w:cs="Arial"/>
          <w:sz w:val="24"/>
          <w:szCs w:val="24"/>
        </w:rPr>
        <w:t xml:space="preserve"> </w:t>
      </w:r>
      <w:r w:rsidR="000B799F">
        <w:rPr>
          <w:rFonts w:ascii="Arial" w:hAnsi="Arial" w:cs="Arial"/>
          <w:sz w:val="24"/>
          <w:szCs w:val="24"/>
        </w:rPr>
        <w:t>WELL</w:t>
      </w:r>
    </w:p>
    <w:p w14:paraId="6AE5ED8C" w14:textId="4ACCF3E1" w:rsidR="004263A6" w:rsidRPr="005162DE" w:rsidRDefault="004263A6" w:rsidP="0092687A">
      <w:pPr>
        <w:spacing w:after="240"/>
        <w:rPr>
          <w:rFonts w:ascii="Arial" w:hAnsi="Arial" w:cs="Arial"/>
          <w:sz w:val="24"/>
          <w:szCs w:val="24"/>
        </w:rPr>
      </w:pPr>
      <w:r w:rsidRPr="00450838">
        <w:rPr>
          <w:rFonts w:ascii="Arial" w:hAnsi="Arial" w:cs="Arial"/>
          <w:b/>
          <w:bCs/>
          <w:sz w:val="24"/>
          <w:szCs w:val="24"/>
        </w:rPr>
        <w:t>Name and General Location of Source(s):</w:t>
      </w:r>
      <w:r w:rsidRPr="005162DE">
        <w:rPr>
          <w:rFonts w:ascii="Arial" w:hAnsi="Arial" w:cs="Arial"/>
          <w:sz w:val="24"/>
          <w:szCs w:val="24"/>
        </w:rPr>
        <w:t xml:space="preserve"> </w:t>
      </w:r>
      <w:r w:rsidR="000B799F" w:rsidRPr="001E10A0">
        <w:rPr>
          <w:rFonts w:ascii="Arial" w:hAnsi="Arial" w:cs="Arial"/>
          <w:sz w:val="24"/>
          <w:szCs w:val="24"/>
        </w:rPr>
        <w:t>Well 3500575, Spring Grove Rd., Hollister CA 95023</w:t>
      </w:r>
    </w:p>
    <w:p w14:paraId="5CC6A674" w14:textId="77777777" w:rsidR="000B799F" w:rsidRDefault="004263A6" w:rsidP="0092687A">
      <w:pPr>
        <w:spacing w:after="240"/>
        <w:rPr>
          <w:rFonts w:ascii="Arial" w:hAnsi="Arial" w:cs="Arial"/>
          <w:sz w:val="24"/>
          <w:szCs w:val="24"/>
        </w:rPr>
      </w:pPr>
      <w:r w:rsidRPr="00450838">
        <w:rPr>
          <w:rFonts w:ascii="Arial" w:hAnsi="Arial" w:cs="Arial"/>
          <w:b/>
          <w:bCs/>
          <w:sz w:val="24"/>
          <w:szCs w:val="24"/>
        </w:rPr>
        <w:t>Drinking Water Source Assessment</w:t>
      </w:r>
      <w:r w:rsidR="00A32EB0" w:rsidRPr="00450838">
        <w:rPr>
          <w:rFonts w:ascii="Arial" w:hAnsi="Arial" w:cs="Arial"/>
          <w:b/>
          <w:bCs/>
          <w:sz w:val="24"/>
          <w:szCs w:val="24"/>
        </w:rPr>
        <w:t xml:space="preserve"> Information</w:t>
      </w:r>
      <w:r w:rsidRPr="00450838">
        <w:rPr>
          <w:rFonts w:ascii="Arial" w:hAnsi="Arial" w:cs="Arial"/>
          <w:b/>
          <w:bCs/>
          <w:sz w:val="24"/>
          <w:szCs w:val="24"/>
        </w:rPr>
        <w:t>:</w:t>
      </w:r>
      <w:r w:rsidRPr="005162DE">
        <w:rPr>
          <w:rFonts w:ascii="Arial" w:hAnsi="Arial" w:cs="Arial"/>
          <w:sz w:val="24"/>
          <w:szCs w:val="24"/>
        </w:rPr>
        <w:t xml:space="preserve"> </w:t>
      </w:r>
      <w:r w:rsidR="000B799F" w:rsidRPr="00926B9F">
        <w:rPr>
          <w:rFonts w:ascii="Arial" w:hAnsi="Arial" w:cs="Arial"/>
          <w:b/>
          <w:bCs/>
          <w:sz w:val="24"/>
          <w:szCs w:val="24"/>
        </w:rPr>
        <w:t>:</w:t>
      </w:r>
      <w:r w:rsidR="000B799F" w:rsidRPr="005162DE">
        <w:rPr>
          <w:rFonts w:ascii="Arial" w:hAnsi="Arial" w:cs="Arial"/>
          <w:sz w:val="24"/>
          <w:szCs w:val="24"/>
        </w:rPr>
        <w:t xml:space="preserve"> </w:t>
      </w:r>
      <w:r w:rsidR="000B799F" w:rsidRPr="001E10A0">
        <w:rPr>
          <w:rFonts w:ascii="Arial" w:hAnsi="Arial" w:cs="Arial"/>
          <w:sz w:val="24"/>
          <w:szCs w:val="24"/>
        </w:rPr>
        <w:t>Well #1, The source water supply, is considered most vulnerable to the following activities associated with contaminants detected in the water supply: Housing low density and septic tank systems. The complete assessment may be received from the following location: Water Board,1 Lower Ragsdale,Building 1, Suite 120, Monterey CA. 93940.</w:t>
      </w:r>
    </w:p>
    <w:p w14:paraId="1BB5C6F0" w14:textId="77777777" w:rsidR="000B799F" w:rsidRDefault="004263A6" w:rsidP="000B799F">
      <w:pPr>
        <w:spacing w:after="240"/>
        <w:rPr>
          <w:rFonts w:ascii="Arial" w:hAnsi="Arial" w:cs="Arial"/>
          <w:sz w:val="24"/>
          <w:szCs w:val="24"/>
        </w:rPr>
      </w:pPr>
      <w:r w:rsidRPr="00450838">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0B799F" w:rsidRPr="001E10A0">
        <w:rPr>
          <w:rFonts w:ascii="Arial" w:hAnsi="Arial" w:cs="Arial"/>
          <w:sz w:val="24"/>
          <w:szCs w:val="24"/>
        </w:rPr>
        <w:t>Annual meeting time and place announced to all shareholders by mail.</w:t>
      </w:r>
    </w:p>
    <w:p w14:paraId="175FE9EF" w14:textId="7804F6EC" w:rsidR="004263A6" w:rsidRPr="005162DE" w:rsidRDefault="0065365D" w:rsidP="000B799F">
      <w:pPr>
        <w:spacing w:after="240"/>
        <w:rPr>
          <w:rFonts w:ascii="Arial" w:hAnsi="Arial" w:cs="Arial"/>
          <w:sz w:val="24"/>
          <w:szCs w:val="24"/>
        </w:rPr>
      </w:pPr>
      <w:r w:rsidRPr="00450838">
        <w:rPr>
          <w:rFonts w:ascii="Arial" w:hAnsi="Arial" w:cs="Arial"/>
          <w:b/>
          <w:bCs/>
          <w:sz w:val="24"/>
          <w:szCs w:val="24"/>
        </w:rPr>
        <w:t>For More Information</w:t>
      </w:r>
      <w:r w:rsidR="00FE1715" w:rsidRPr="00450838">
        <w:rPr>
          <w:rFonts w:ascii="Arial" w:hAnsi="Arial" w:cs="Arial"/>
          <w:b/>
          <w:bCs/>
          <w:sz w:val="24"/>
          <w:szCs w:val="24"/>
        </w:rPr>
        <w:t>,</w:t>
      </w:r>
      <w:r w:rsidRPr="00450838">
        <w:rPr>
          <w:rFonts w:ascii="Arial" w:hAnsi="Arial" w:cs="Arial"/>
          <w:b/>
          <w:bCs/>
          <w:sz w:val="24"/>
          <w:szCs w:val="24"/>
        </w:rPr>
        <w:t xml:space="preserve"> Contact</w:t>
      </w:r>
      <w:r w:rsidR="00A32EB0" w:rsidRPr="00450838">
        <w:rPr>
          <w:rFonts w:ascii="Arial" w:hAnsi="Arial" w:cs="Arial"/>
          <w:b/>
          <w:bCs/>
          <w:sz w:val="24"/>
          <w:szCs w:val="24"/>
        </w:rPr>
        <w:t>:</w:t>
      </w:r>
      <w:r w:rsidR="004263A6" w:rsidRPr="005162DE">
        <w:rPr>
          <w:rFonts w:ascii="Arial" w:hAnsi="Arial" w:cs="Arial"/>
          <w:sz w:val="24"/>
          <w:szCs w:val="24"/>
        </w:rPr>
        <w:t xml:space="preserve"> </w:t>
      </w:r>
      <w:r w:rsidR="000B799F" w:rsidRPr="001E10A0">
        <w:rPr>
          <w:rFonts w:ascii="Arial" w:hAnsi="Arial" w:cs="Arial"/>
          <w:sz w:val="24"/>
          <w:szCs w:val="24"/>
        </w:rPr>
        <w:t>Thomas A. Estrada (831) 245-7595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FD8321E"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AC27EA">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7E0FB9B1" w:rsidR="00BC6327" w:rsidRPr="005162DE" w:rsidRDefault="0092687A" w:rsidP="0092687A">
      <w:pPr>
        <w:spacing w:after="180"/>
        <w:rPr>
          <w:rFonts w:ascii="Arial" w:hAnsi="Arial" w:cs="Arial"/>
          <w:sz w:val="24"/>
          <w:szCs w:val="24"/>
          <w:lang w:val="es-MX"/>
        </w:rPr>
      </w:pPr>
      <w:r w:rsidRPr="001D4E3C">
        <w:rPr>
          <w:rFonts w:ascii="Arial" w:hAnsi="Arial" w:cs="Arial"/>
          <w:b/>
          <w:bCs/>
          <w:sz w:val="24"/>
          <w:szCs w:val="24"/>
        </w:rPr>
        <w:t xml:space="preserve">Language in </w:t>
      </w:r>
      <w:r w:rsidR="008404C1" w:rsidRPr="001D4E3C">
        <w:rPr>
          <w:rFonts w:ascii="Arial" w:hAnsi="Arial" w:cs="Arial"/>
          <w:b/>
          <w:bCs/>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3A4F05" w:rsidRPr="003A4F05">
        <w:rPr>
          <w:rFonts w:ascii="Arial" w:hAnsi="Arial" w:cs="Arial"/>
          <w:b/>
          <w:bCs/>
          <w:sz w:val="24"/>
          <w:szCs w:val="24"/>
          <w:lang w:val="es-MX"/>
        </w:rPr>
        <w:t>Springwood Estates Mutual Water Company</w:t>
      </w:r>
      <w:r w:rsidR="00442D66" w:rsidRPr="005162DE">
        <w:rPr>
          <w:rFonts w:ascii="Arial" w:hAnsi="Arial" w:cs="Arial"/>
          <w:sz w:val="24"/>
          <w:szCs w:val="24"/>
          <w:lang w:val="es-MX"/>
        </w:rPr>
        <w:t xml:space="preserve"> a </w:t>
      </w:r>
      <w:r w:rsidR="003A4F05" w:rsidRPr="003A4F05">
        <w:rPr>
          <w:rFonts w:ascii="Arial" w:hAnsi="Arial" w:cs="Arial"/>
          <w:b/>
          <w:bCs/>
          <w:sz w:val="24"/>
          <w:szCs w:val="24"/>
        </w:rPr>
        <w:t>(831) 245-7595</w:t>
      </w:r>
      <w:r w:rsidR="00442D66" w:rsidRPr="005162DE">
        <w:rPr>
          <w:rFonts w:ascii="Arial" w:hAnsi="Arial" w:cs="Arial"/>
          <w:sz w:val="24"/>
          <w:szCs w:val="24"/>
          <w:lang w:val="es-MX"/>
        </w:rPr>
        <w:t xml:space="preserve"> para asistirlo en español.</w:t>
      </w:r>
    </w:p>
    <w:p w14:paraId="72C2ECD4" w14:textId="027E95BC" w:rsidR="006672EF" w:rsidRPr="005162DE" w:rsidRDefault="0092687A" w:rsidP="0092687A">
      <w:pPr>
        <w:spacing w:after="180"/>
        <w:rPr>
          <w:rFonts w:ascii="Arial" w:eastAsia="PMingLiU" w:hAnsi="Arial" w:cs="Arial"/>
          <w:sz w:val="24"/>
          <w:szCs w:val="24"/>
        </w:rPr>
      </w:pPr>
      <w:r w:rsidRPr="001D4E3C">
        <w:rPr>
          <w:rFonts w:ascii="Arial" w:eastAsia="PMingLiU" w:hAnsi="Arial" w:cs="Arial"/>
          <w:b/>
          <w:bCs/>
          <w:sz w:val="24"/>
          <w:szCs w:val="24"/>
        </w:rPr>
        <w:t xml:space="preserve">Language in </w:t>
      </w:r>
      <w:r w:rsidR="008404C1" w:rsidRPr="001D4E3C">
        <w:rPr>
          <w:rFonts w:ascii="Arial" w:eastAsia="PMingLiU" w:hAnsi="Arial" w:cs="Arial"/>
          <w:b/>
          <w:bCs/>
          <w:sz w:val="24"/>
          <w:szCs w:val="24"/>
        </w:rPr>
        <w:t>Mandarin</w:t>
      </w:r>
      <w:r w:rsidR="008404C1" w:rsidRPr="001D4E3C">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3A4F05" w:rsidRPr="003A4F05">
        <w:rPr>
          <w:rFonts w:ascii="Arial" w:hAnsi="Arial" w:cs="Arial"/>
          <w:b/>
          <w:bCs/>
          <w:sz w:val="24"/>
          <w:szCs w:val="24"/>
          <w:lang w:val="es-MX"/>
        </w:rPr>
        <w:t>Springwood Estates Mutual Water Company</w:t>
      </w:r>
      <w:r w:rsidR="003A4F05">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3A4F05" w:rsidRPr="003A4F05">
        <w:rPr>
          <w:rFonts w:ascii="Arial" w:hAnsi="Arial" w:cs="Arial"/>
          <w:b/>
          <w:bCs/>
          <w:sz w:val="24"/>
          <w:szCs w:val="24"/>
        </w:rPr>
        <w:t>(831) 245-7595</w:t>
      </w:r>
      <w:r w:rsidR="00FB5ACE" w:rsidRPr="005162DE">
        <w:rPr>
          <w:rFonts w:ascii="Arial" w:eastAsia="PMingLiU" w:hAnsi="Arial" w:cs="Arial"/>
          <w:sz w:val="24"/>
          <w:szCs w:val="24"/>
        </w:rPr>
        <w:t>.</w:t>
      </w:r>
    </w:p>
    <w:p w14:paraId="7D3636E6" w14:textId="026EEB07" w:rsidR="002436C8" w:rsidRPr="005162DE" w:rsidRDefault="00D10A7C" w:rsidP="0092687A">
      <w:pPr>
        <w:spacing w:after="180"/>
        <w:rPr>
          <w:rFonts w:ascii="Arial" w:hAnsi="Arial" w:cs="Arial"/>
          <w:sz w:val="24"/>
          <w:szCs w:val="24"/>
        </w:rPr>
      </w:pPr>
      <w:r w:rsidRPr="001D4E3C">
        <w:rPr>
          <w:rFonts w:ascii="Arial" w:hAnsi="Arial" w:cs="Arial"/>
          <w:b/>
          <w:bCs/>
          <w:sz w:val="24"/>
          <w:szCs w:val="24"/>
        </w:rPr>
        <w:t>Language</w:t>
      </w:r>
      <w:r w:rsidR="0092687A" w:rsidRPr="001D4E3C">
        <w:rPr>
          <w:rFonts w:ascii="Arial" w:hAnsi="Arial" w:cs="Arial"/>
          <w:b/>
          <w:bCs/>
          <w:sz w:val="24"/>
          <w:szCs w:val="24"/>
        </w:rPr>
        <w:t xml:space="preserve"> in </w:t>
      </w:r>
      <w:r w:rsidR="008404C1" w:rsidRPr="001D4E3C">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3A4F05" w:rsidRPr="003A4F05">
        <w:rPr>
          <w:rFonts w:ascii="Arial" w:hAnsi="Arial" w:cs="Arial"/>
          <w:b/>
          <w:bCs/>
          <w:sz w:val="24"/>
          <w:szCs w:val="24"/>
          <w:lang w:val="es-MX"/>
        </w:rPr>
        <w:t>Springwood Estates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3A4F05" w:rsidRPr="003A4F05">
        <w:rPr>
          <w:rFonts w:ascii="Arial" w:hAnsi="Arial" w:cs="Arial"/>
          <w:b/>
          <w:bCs/>
          <w:sz w:val="24"/>
          <w:szCs w:val="24"/>
        </w:rPr>
        <w:t>(831) 245-7595</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BFF4B12" w:rsidR="009D4211"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Vietnamese</w:t>
      </w:r>
      <w:r w:rsidR="008404C1" w:rsidRPr="001D4E3C">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3A4F05" w:rsidRPr="003A4F05">
        <w:rPr>
          <w:rFonts w:ascii="Arial" w:hAnsi="Arial" w:cs="Arial"/>
          <w:b/>
          <w:bCs/>
          <w:sz w:val="24"/>
          <w:szCs w:val="24"/>
          <w:lang w:val="es-MX"/>
        </w:rPr>
        <w:t>Springwood Estates Mutual Water Company</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3A4F05" w:rsidRPr="003A4F05">
        <w:rPr>
          <w:rFonts w:ascii="Arial" w:hAnsi="Arial" w:cs="Arial"/>
          <w:b/>
          <w:bCs/>
          <w:sz w:val="24"/>
          <w:szCs w:val="24"/>
        </w:rPr>
        <w:t>(831) 245-7595</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44F6AF7C" w:rsidR="006537F6" w:rsidRPr="005162DE" w:rsidRDefault="0092687A" w:rsidP="0092687A">
      <w:pPr>
        <w:spacing w:after="180"/>
        <w:rPr>
          <w:rFonts w:ascii="Arial" w:hAnsi="Arial" w:cs="Arial"/>
          <w:sz w:val="24"/>
          <w:szCs w:val="24"/>
        </w:rPr>
      </w:pPr>
      <w:r w:rsidRPr="001D4E3C">
        <w:rPr>
          <w:rFonts w:ascii="Arial" w:hAnsi="Arial" w:cs="Arial"/>
          <w:b/>
          <w:bCs/>
          <w:sz w:val="24"/>
          <w:szCs w:val="24"/>
        </w:rPr>
        <w:lastRenderedPageBreak/>
        <w:t xml:space="preserve">Language in </w:t>
      </w:r>
      <w:r w:rsidR="008404C1" w:rsidRPr="001D4E3C">
        <w:rPr>
          <w:rFonts w:ascii="Arial" w:hAnsi="Arial" w:cs="Arial"/>
          <w:b/>
          <w:bCs/>
          <w:sz w:val="24"/>
          <w:szCs w:val="24"/>
        </w:rPr>
        <w:t>Hmong:</w:t>
      </w:r>
      <w:r w:rsidR="008404C1" w:rsidRPr="005162DE">
        <w:rPr>
          <w:rFonts w:ascii="Arial" w:hAnsi="Arial" w:cs="Arial"/>
          <w:sz w:val="24"/>
          <w:szCs w:val="24"/>
        </w:rPr>
        <w:t xml:space="preserve">  </w:t>
      </w:r>
      <w:r w:rsidR="006537F6" w:rsidRPr="005162DE">
        <w:rPr>
          <w:rFonts w:ascii="Arial" w:hAnsi="Arial" w:cs="Arial"/>
          <w:sz w:val="24"/>
          <w:szCs w:val="24"/>
        </w:rPr>
        <w:t xml:space="preserve">Tsab ntawv no muaj cov ntsiab lus tseem ceeb txog koj cov dej haus.  Thov hu rau </w:t>
      </w:r>
      <w:r w:rsidR="003A4F05" w:rsidRPr="003A4F05">
        <w:rPr>
          <w:rFonts w:ascii="Arial" w:hAnsi="Arial" w:cs="Arial"/>
          <w:b/>
          <w:bCs/>
          <w:sz w:val="24"/>
          <w:szCs w:val="24"/>
          <w:lang w:val="es-MX"/>
        </w:rPr>
        <w:t>Springwood Estates Mutual Water Company</w:t>
      </w:r>
      <w:r w:rsidR="003A4F05" w:rsidRPr="005162DE">
        <w:rPr>
          <w:rFonts w:ascii="Arial" w:hAnsi="Arial" w:cs="Arial"/>
          <w:sz w:val="24"/>
          <w:szCs w:val="24"/>
        </w:rPr>
        <w:t xml:space="preserve"> </w:t>
      </w:r>
      <w:r w:rsidR="006537F6" w:rsidRPr="005162DE">
        <w:rPr>
          <w:rFonts w:ascii="Arial" w:hAnsi="Arial" w:cs="Arial"/>
          <w:sz w:val="24"/>
          <w:szCs w:val="24"/>
        </w:rPr>
        <w:t xml:space="preserve">ntawm </w:t>
      </w:r>
      <w:r w:rsidR="003A4F05" w:rsidRPr="003A4F05">
        <w:rPr>
          <w:rFonts w:ascii="Arial" w:hAnsi="Arial" w:cs="Arial"/>
          <w:b/>
          <w:bCs/>
          <w:sz w:val="24"/>
          <w:szCs w:val="24"/>
        </w:rPr>
        <w:t>(831) 245-7595</w:t>
      </w:r>
      <w:r w:rsidR="006537F6" w:rsidRPr="005162DE">
        <w:rPr>
          <w:rFonts w:ascii="Arial" w:hAnsi="Arial" w:cs="Arial"/>
          <w:sz w:val="24"/>
          <w:szCs w:val="24"/>
        </w:rPr>
        <w:t xml:space="preserve"> rau kev pab hauv lus Askiv.</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lastRenderedPageBreak/>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0388617F" w:rsidR="00BC6327" w:rsidRPr="005162DE" w:rsidRDefault="00BC6327" w:rsidP="0065365D">
      <w:pPr>
        <w:rPr>
          <w:rFonts w:ascii="Arial" w:hAnsi="Arial" w:cs="Arial"/>
          <w:sz w:val="24"/>
          <w:szCs w:val="24"/>
        </w:rPr>
      </w:pPr>
      <w:r w:rsidRPr="005162DE">
        <w:rPr>
          <w:rFonts w:ascii="Arial" w:hAnsi="Arial" w:cs="Arial"/>
          <w:bCs/>
          <w:sz w:val="24"/>
          <w:szCs w:val="24"/>
        </w:rPr>
        <w:t>Tables 2, 3</w:t>
      </w:r>
      <w:r w:rsidR="00E33AFC">
        <w:rPr>
          <w:rFonts w:ascii="Arial" w:hAnsi="Arial" w:cs="Arial"/>
          <w:bCs/>
          <w:sz w:val="24"/>
          <w:szCs w:val="24"/>
        </w:rPr>
        <w:t>, 4</w:t>
      </w:r>
      <w:r w:rsidR="007A5361">
        <w:rPr>
          <w:rFonts w:ascii="Arial" w:hAnsi="Arial" w:cs="Arial"/>
          <w:bCs/>
          <w:sz w:val="24"/>
          <w:szCs w:val="24"/>
        </w:rPr>
        <w:t xml:space="preserve"> </w:t>
      </w:r>
      <w:r w:rsidR="00B704C3" w:rsidRPr="005162DE">
        <w:rPr>
          <w:rFonts w:ascii="Arial" w:hAnsi="Arial" w:cs="Arial"/>
          <w:bCs/>
          <w:sz w:val="24"/>
          <w:szCs w:val="24"/>
        </w:rPr>
        <w:t xml:space="preserve">and </w:t>
      </w:r>
      <w:r w:rsidR="00E33AFC">
        <w:rPr>
          <w:rFonts w:ascii="Arial" w:hAnsi="Arial" w:cs="Arial"/>
          <w:bCs/>
          <w:sz w:val="24"/>
          <w:szCs w:val="24"/>
        </w:rPr>
        <w:t>5</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w:t>
      </w:r>
      <w:r w:rsidRPr="005162DE">
        <w:rPr>
          <w:rFonts w:ascii="Arial" w:hAnsi="Arial" w:cs="Arial"/>
          <w:sz w:val="24"/>
          <w:szCs w:val="24"/>
        </w:rPr>
        <w:lastRenderedPageBreak/>
        <w:t>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643E57A7" w14:textId="556E7937" w:rsidR="005210D2" w:rsidRPr="005162DE" w:rsidRDefault="005210D2" w:rsidP="00070C22">
      <w:pPr>
        <w:pStyle w:val="Caption"/>
      </w:pPr>
      <w:r w:rsidRPr="005162DE">
        <w:t xml:space="preserve">Table </w:t>
      </w:r>
      <w:r w:rsidR="005A5D7C">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0B799F" w:rsidRPr="005162DE" w14:paraId="08D72929" w14:textId="77777777" w:rsidTr="000B799F">
        <w:trPr>
          <w:trHeight w:val="1332"/>
        </w:trPr>
        <w:tc>
          <w:tcPr>
            <w:tcW w:w="985" w:type="dxa"/>
            <w:tcMar>
              <w:left w:w="86" w:type="dxa"/>
              <w:right w:w="86" w:type="dxa"/>
            </w:tcMar>
            <w:vAlign w:val="center"/>
          </w:tcPr>
          <w:p w14:paraId="5B6D4539" w14:textId="62248AF9" w:rsidR="000B799F" w:rsidRPr="005162DE" w:rsidRDefault="000B799F" w:rsidP="000B799F">
            <w:pPr>
              <w:spacing w:before="40" w:after="40"/>
              <w:rPr>
                <w:rFonts w:ascii="Arial" w:hAnsi="Arial" w:cs="Arial"/>
                <w:sz w:val="24"/>
                <w:szCs w:val="24"/>
              </w:rPr>
            </w:pPr>
            <w:r w:rsidRPr="005162DE">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7183BEB6" w:rsidR="000B799F" w:rsidRPr="005162DE" w:rsidRDefault="000B799F" w:rsidP="000B799F">
            <w:pPr>
              <w:spacing w:before="40" w:after="40"/>
              <w:jc w:val="center"/>
              <w:rPr>
                <w:rFonts w:ascii="Arial" w:hAnsi="Arial" w:cs="Arial"/>
                <w:sz w:val="24"/>
                <w:szCs w:val="24"/>
              </w:rPr>
            </w:pPr>
            <w:r>
              <w:rPr>
                <w:rFonts w:ascii="Arial" w:hAnsi="Arial" w:cs="Arial"/>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18C0985E" w:rsidR="000B799F" w:rsidRPr="005162DE" w:rsidRDefault="000B799F" w:rsidP="000B799F">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796697C7" w:rsidR="000B799F" w:rsidRPr="005162DE" w:rsidRDefault="000B799F" w:rsidP="000B799F">
            <w:pPr>
              <w:spacing w:before="40" w:after="40"/>
              <w:jc w:val="center"/>
              <w:rPr>
                <w:rFonts w:ascii="Arial" w:hAnsi="Arial" w:cs="Arial"/>
                <w:sz w:val="24"/>
                <w:szCs w:val="24"/>
              </w:rPr>
            </w:pPr>
            <w:r>
              <w:rPr>
                <w:rFonts w:ascii="Arial" w:hAnsi="Arial" w:cs="Arial"/>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0E770094" w:rsidR="000B799F" w:rsidRPr="000F7604" w:rsidRDefault="000B799F" w:rsidP="000B799F">
            <w:pPr>
              <w:spacing w:before="40" w:after="40"/>
              <w:jc w:val="center"/>
              <w:rPr>
                <w:rFonts w:ascii="Arial" w:hAnsi="Arial" w:cs="Arial"/>
                <w:sz w:val="24"/>
                <w:szCs w:val="24"/>
              </w:rPr>
            </w:pPr>
            <w:r>
              <w:rPr>
                <w:rFonts w:ascii="Arial" w:hAnsi="Arial" w:cs="Arial"/>
                <w:sz w:val="24"/>
                <w:szCs w:val="24"/>
              </w:rPr>
              <w:t>1</w:t>
            </w:r>
          </w:p>
        </w:tc>
        <w:tc>
          <w:tcPr>
            <w:tcW w:w="990" w:type="dxa"/>
            <w:vAlign w:val="center"/>
          </w:tcPr>
          <w:p w14:paraId="76D54BD5" w14:textId="17D4F9C2" w:rsidR="000B799F" w:rsidRPr="000F7604" w:rsidRDefault="000D1B6A" w:rsidP="000B799F">
            <w:pPr>
              <w:spacing w:before="40" w:after="40"/>
              <w:jc w:val="center"/>
              <w:rPr>
                <w:rFonts w:ascii="Arial" w:hAnsi="Arial" w:cs="Arial"/>
                <w:sz w:val="24"/>
                <w:szCs w:val="24"/>
              </w:rPr>
            </w:pPr>
            <w:r>
              <w:rPr>
                <w:rFonts w:ascii="Arial" w:hAnsi="Arial" w:cs="Arial"/>
                <w:sz w:val="24"/>
                <w:szCs w:val="24"/>
              </w:rPr>
              <w:t>0 - 0</w:t>
            </w:r>
          </w:p>
        </w:tc>
        <w:tc>
          <w:tcPr>
            <w:tcW w:w="720" w:type="dxa"/>
            <w:tcMar>
              <w:left w:w="86" w:type="dxa"/>
              <w:right w:w="86" w:type="dxa"/>
            </w:tcMar>
            <w:vAlign w:val="center"/>
          </w:tcPr>
          <w:p w14:paraId="0173A2B8" w14:textId="65833D58" w:rsidR="000B799F" w:rsidRPr="000F7604" w:rsidRDefault="000B799F" w:rsidP="000B799F">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0B799F" w:rsidRPr="000F7604" w:rsidRDefault="000B799F" w:rsidP="000B799F">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0B799F" w:rsidRPr="000F7604" w:rsidRDefault="000B799F" w:rsidP="000B799F">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0B799F" w:rsidRPr="005162DE" w14:paraId="3E0C72DE" w14:textId="77777777" w:rsidTr="000B799F">
        <w:trPr>
          <w:trHeight w:val="1169"/>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152BF18" w14:textId="59B0E38A" w:rsidR="000B799F" w:rsidRPr="005162DE" w:rsidRDefault="000B799F" w:rsidP="000B799F">
            <w:pPr>
              <w:spacing w:before="40" w:after="40"/>
              <w:rPr>
                <w:rFonts w:ascii="Arial" w:hAnsi="Arial" w:cs="Arial"/>
                <w:sz w:val="24"/>
                <w:szCs w:val="24"/>
              </w:rPr>
            </w:pPr>
            <w:r>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543C0197" w:rsidR="000B799F" w:rsidRPr="005162DE" w:rsidRDefault="000B799F" w:rsidP="000B799F">
            <w:pPr>
              <w:spacing w:before="40" w:after="40"/>
              <w:jc w:val="center"/>
              <w:rPr>
                <w:rFonts w:ascii="Arial" w:hAnsi="Arial" w:cs="Arial"/>
                <w:sz w:val="24"/>
                <w:szCs w:val="24"/>
              </w:rPr>
            </w:pPr>
            <w:r>
              <w:rPr>
                <w:rFonts w:ascii="Arial" w:hAnsi="Arial" w:cs="Arial"/>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69DE1AE3" w:rsidR="000B799F" w:rsidRPr="005162DE" w:rsidRDefault="000B799F" w:rsidP="000B799F">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703FBFA4" w:rsidR="000B799F" w:rsidRPr="005162DE" w:rsidRDefault="000B799F" w:rsidP="000B799F">
            <w:pPr>
              <w:spacing w:before="40" w:after="40"/>
              <w:jc w:val="center"/>
              <w:rPr>
                <w:rFonts w:ascii="Arial" w:hAnsi="Arial" w:cs="Arial"/>
                <w:sz w:val="24"/>
                <w:szCs w:val="24"/>
              </w:rPr>
            </w:pPr>
            <w:r>
              <w:rPr>
                <w:rFonts w:ascii="Arial" w:hAnsi="Arial" w:cs="Arial"/>
                <w:sz w:val="24"/>
                <w:szCs w:val="24"/>
              </w:rPr>
              <w:t>0.235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3D2C39FE" w:rsidR="000B799F" w:rsidRPr="000F7604" w:rsidRDefault="000B799F" w:rsidP="000B799F">
            <w:pPr>
              <w:spacing w:before="40" w:after="40"/>
              <w:jc w:val="center"/>
              <w:rPr>
                <w:rFonts w:ascii="Arial" w:hAnsi="Arial" w:cs="Arial"/>
                <w:sz w:val="24"/>
                <w:szCs w:val="24"/>
              </w:rPr>
            </w:pPr>
            <w:r>
              <w:rPr>
                <w:rFonts w:ascii="Arial" w:hAnsi="Arial" w:cs="Arial"/>
                <w:sz w:val="24"/>
                <w:szCs w:val="24"/>
              </w:rPr>
              <w:t>1</w:t>
            </w:r>
          </w:p>
        </w:tc>
        <w:tc>
          <w:tcPr>
            <w:tcW w:w="990" w:type="dxa"/>
            <w:vAlign w:val="center"/>
          </w:tcPr>
          <w:p w14:paraId="5D0B6BE2" w14:textId="092C84B5" w:rsidR="000B799F" w:rsidRPr="000F7604" w:rsidRDefault="00F3326F" w:rsidP="000B799F">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0B799F" w:rsidRPr="000F7604" w:rsidRDefault="000B799F" w:rsidP="000B799F">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0B799F" w:rsidRPr="000F7604" w:rsidRDefault="000B799F" w:rsidP="000B799F">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0B799F" w:rsidRPr="000F7604" w:rsidRDefault="000B799F" w:rsidP="000B799F">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7C9F6DFA" w:rsidR="005D3708" w:rsidRPr="005162DE" w:rsidRDefault="005D3708" w:rsidP="00070C22">
      <w:pPr>
        <w:pStyle w:val="Caption"/>
      </w:pPr>
      <w:r w:rsidRPr="005162DE">
        <w:t xml:space="preserve">Table </w:t>
      </w:r>
      <w:r w:rsidR="005A5D7C">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B799F" w:rsidRPr="005162DE" w14:paraId="0E0C1E93" w14:textId="77777777" w:rsidTr="00B02443">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2478AEFB" w:rsidR="000B799F" w:rsidRPr="005162DE" w:rsidRDefault="000B799F" w:rsidP="000B799F">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039A7B04" w:rsidR="000B799F" w:rsidRPr="005162DE" w:rsidRDefault="000B799F" w:rsidP="000B799F">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0E722A9E" w:rsidR="000B799F" w:rsidRPr="005162DE" w:rsidRDefault="000B799F" w:rsidP="000B799F">
            <w:pPr>
              <w:spacing w:before="40" w:after="40"/>
              <w:jc w:val="center"/>
              <w:rPr>
                <w:rFonts w:ascii="Arial" w:hAnsi="Arial" w:cs="Arial"/>
                <w:sz w:val="24"/>
                <w:szCs w:val="24"/>
              </w:rPr>
            </w:pPr>
            <w:r>
              <w:rPr>
                <w:rFonts w:ascii="Arial" w:hAnsi="Arial" w:cs="Arial"/>
                <w:sz w:val="24"/>
                <w:szCs w:val="24"/>
              </w:rPr>
              <w:t>110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5780580F" w:rsidR="000B799F" w:rsidRPr="005162DE" w:rsidRDefault="000B799F" w:rsidP="000B799F">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4B8E03F7" w:rsidR="000B799F" w:rsidRPr="005162DE" w:rsidRDefault="000B799F" w:rsidP="000B799F">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4CF8BD5D" w:rsidR="000B799F" w:rsidRPr="005162DE" w:rsidRDefault="000B799F" w:rsidP="000B799F">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0B799F" w:rsidRPr="005162DE" w:rsidRDefault="000B799F" w:rsidP="000B799F">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365CA1" w:rsidRPr="005162DE" w14:paraId="2ACD2463" w14:textId="77777777" w:rsidTr="00365CA1">
        <w:tc>
          <w:tcPr>
            <w:tcW w:w="2155" w:type="dxa"/>
            <w:tcBorders>
              <w:top w:val="single" w:sz="4" w:space="0" w:color="auto"/>
              <w:left w:val="single" w:sz="4" w:space="0" w:color="auto"/>
              <w:bottom w:val="single" w:sz="4" w:space="0" w:color="auto"/>
              <w:right w:val="single" w:sz="4" w:space="0" w:color="auto"/>
            </w:tcBorders>
            <w:vAlign w:val="center"/>
          </w:tcPr>
          <w:p w14:paraId="01FDA3CE" w14:textId="03297A33" w:rsidR="00365CA1" w:rsidRPr="005162DE" w:rsidRDefault="00365CA1" w:rsidP="00365CA1">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1512D1D6"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00B2289D" w:rsidR="00365CA1" w:rsidRPr="005162DE" w:rsidRDefault="00365CA1" w:rsidP="00365CA1">
            <w:pPr>
              <w:spacing w:before="40" w:after="40"/>
              <w:jc w:val="center"/>
              <w:rPr>
                <w:rFonts w:ascii="Arial" w:hAnsi="Arial" w:cs="Arial"/>
                <w:sz w:val="24"/>
                <w:szCs w:val="24"/>
              </w:rPr>
            </w:pPr>
            <w:r>
              <w:rPr>
                <w:rFonts w:ascii="Arial" w:hAnsi="Arial" w:cs="Arial"/>
                <w:sz w:val="24"/>
                <w:szCs w:val="24"/>
              </w:rPr>
              <w:t>290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7BD9DD97"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405314F1" w:rsidR="00365CA1" w:rsidRPr="005162DE" w:rsidRDefault="00365CA1" w:rsidP="00365CA1">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05294A83" w:rsidR="00365CA1" w:rsidRPr="005162DE" w:rsidRDefault="00365CA1" w:rsidP="00365CA1">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365CA1" w:rsidRPr="005162DE" w:rsidRDefault="00365CA1" w:rsidP="00365CA1">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57AD1F34" w:rsidR="005D3708" w:rsidRPr="005162DE" w:rsidRDefault="005D3708" w:rsidP="00070C22">
      <w:pPr>
        <w:pStyle w:val="Caption"/>
      </w:pPr>
      <w:r w:rsidRPr="005162DE">
        <w:lastRenderedPageBreak/>
        <w:t xml:space="preserve">Table </w:t>
      </w:r>
      <w:r w:rsidR="005A5D7C">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365CA1" w:rsidRPr="005162DE" w14:paraId="7C96DD6F"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76C5813B" w:rsidR="00365CA1" w:rsidRPr="005162DE" w:rsidRDefault="00365CA1" w:rsidP="00365CA1">
            <w:pPr>
              <w:keepNext/>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00EBBBEE"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05/24</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6D8229B7"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7.9</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22CB7E88"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70D6EC2C"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330843D3"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0.004</w:t>
            </w:r>
          </w:p>
        </w:tc>
        <w:tc>
          <w:tcPr>
            <w:tcW w:w="1931" w:type="dxa"/>
            <w:tcBorders>
              <w:top w:val="single" w:sz="4" w:space="0" w:color="auto"/>
              <w:left w:val="single" w:sz="4" w:space="0" w:color="auto"/>
              <w:bottom w:val="single" w:sz="4" w:space="0" w:color="auto"/>
              <w:right w:val="single" w:sz="4" w:space="0" w:color="auto"/>
            </w:tcBorders>
            <w:vAlign w:val="center"/>
          </w:tcPr>
          <w:p w14:paraId="307E6935" w14:textId="3875FE16"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365CA1" w:rsidRPr="005162DE" w14:paraId="22AD91ED"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EBF0867" w14:textId="12B8F7F0" w:rsidR="00365CA1" w:rsidRPr="005162DE" w:rsidRDefault="00365CA1" w:rsidP="00365CA1">
            <w:pPr>
              <w:keepNext/>
              <w:keepLines/>
              <w:spacing w:before="40" w:after="40"/>
              <w:ind w:left="30"/>
              <w:jc w:val="both"/>
              <w:rPr>
                <w:rFonts w:ascii="Arial" w:hAnsi="Arial" w:cs="Arial"/>
                <w:sz w:val="24"/>
                <w:szCs w:val="24"/>
              </w:rPr>
            </w:pPr>
            <w:r>
              <w:rPr>
                <w:rFonts w:ascii="Arial" w:hAnsi="Arial" w:cs="Arial"/>
                <w:sz w:val="24"/>
                <w:szCs w:val="24"/>
              </w:rPr>
              <w:t>Barium (pp</w:t>
            </w:r>
            <w:r w:rsidR="009C3EFB">
              <w:rPr>
                <w:rFonts w:ascii="Arial" w:hAnsi="Arial" w:cs="Arial"/>
                <w:sz w:val="24"/>
                <w:szCs w:val="24"/>
              </w:rPr>
              <w:t>m</w:t>
            </w:r>
            <w:r>
              <w:rPr>
                <w:rFonts w:ascii="Arial" w:hAnsi="Arial" w:cs="Arial"/>
                <w:sz w:val="24"/>
                <w:szCs w:val="24"/>
              </w:rPr>
              <w:t>)</w:t>
            </w:r>
          </w:p>
        </w:tc>
        <w:tc>
          <w:tcPr>
            <w:tcW w:w="1440" w:type="dxa"/>
            <w:tcBorders>
              <w:top w:val="single" w:sz="4" w:space="0" w:color="auto"/>
              <w:left w:val="single" w:sz="4" w:space="0" w:color="auto"/>
              <w:bottom w:val="single" w:sz="4" w:space="0" w:color="auto"/>
              <w:right w:val="single" w:sz="4" w:space="0" w:color="auto"/>
            </w:tcBorders>
            <w:vAlign w:val="center"/>
          </w:tcPr>
          <w:p w14:paraId="21B21EE7" w14:textId="49733363"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05/21</w:t>
            </w:r>
          </w:p>
        </w:tc>
        <w:tc>
          <w:tcPr>
            <w:tcW w:w="1260" w:type="dxa"/>
            <w:tcBorders>
              <w:top w:val="single" w:sz="4" w:space="0" w:color="auto"/>
              <w:left w:val="single" w:sz="4" w:space="0" w:color="auto"/>
              <w:bottom w:val="single" w:sz="4" w:space="0" w:color="auto"/>
              <w:right w:val="single" w:sz="4" w:space="0" w:color="auto"/>
            </w:tcBorders>
            <w:vAlign w:val="center"/>
          </w:tcPr>
          <w:p w14:paraId="49584255" w14:textId="63872EC9"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0.36</w:t>
            </w:r>
          </w:p>
        </w:tc>
        <w:tc>
          <w:tcPr>
            <w:tcW w:w="1530" w:type="dxa"/>
            <w:tcBorders>
              <w:top w:val="single" w:sz="4" w:space="0" w:color="auto"/>
              <w:left w:val="single" w:sz="4" w:space="0" w:color="auto"/>
              <w:bottom w:val="single" w:sz="4" w:space="0" w:color="auto"/>
              <w:right w:val="single" w:sz="4" w:space="0" w:color="auto"/>
            </w:tcBorders>
            <w:vAlign w:val="center"/>
          </w:tcPr>
          <w:p w14:paraId="59F59C7B" w14:textId="541ABC58"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E810036" w14:textId="64E99974" w:rsidR="00365CA1" w:rsidRPr="005162DE" w:rsidRDefault="009C3EFB" w:rsidP="00365CA1">
            <w:pPr>
              <w:keepNext/>
              <w:keepLines/>
              <w:spacing w:before="40" w:after="40"/>
              <w:jc w:val="center"/>
              <w:rPr>
                <w:rFonts w:ascii="Arial" w:hAnsi="Arial" w:cs="Arial"/>
                <w:sz w:val="24"/>
                <w:szCs w:val="24"/>
              </w:rPr>
            </w:pPr>
            <w:r>
              <w:rPr>
                <w:rFonts w:ascii="Arial" w:hAnsi="Arial" w:cs="Arial"/>
                <w:sz w:val="24"/>
                <w:szCs w:val="24"/>
              </w:rPr>
              <w:t>1</w:t>
            </w:r>
          </w:p>
        </w:tc>
        <w:tc>
          <w:tcPr>
            <w:tcW w:w="1260" w:type="dxa"/>
            <w:tcBorders>
              <w:top w:val="single" w:sz="4" w:space="0" w:color="auto"/>
              <w:left w:val="single" w:sz="4" w:space="0" w:color="auto"/>
              <w:bottom w:val="single" w:sz="4" w:space="0" w:color="auto"/>
              <w:right w:val="single" w:sz="4" w:space="0" w:color="auto"/>
            </w:tcBorders>
            <w:vAlign w:val="center"/>
          </w:tcPr>
          <w:p w14:paraId="75F1F62C" w14:textId="7635200D" w:rsidR="00365CA1" w:rsidRPr="005162DE" w:rsidRDefault="009C3EFB" w:rsidP="00365CA1">
            <w:pPr>
              <w:keepNext/>
              <w:keepLines/>
              <w:spacing w:before="40" w:after="40"/>
              <w:jc w:val="center"/>
              <w:rPr>
                <w:rFonts w:ascii="Arial" w:hAnsi="Arial" w:cs="Arial"/>
                <w:sz w:val="24"/>
                <w:szCs w:val="24"/>
              </w:rPr>
            </w:pPr>
            <w:r>
              <w:rPr>
                <w:rFonts w:ascii="Arial" w:hAnsi="Arial" w:cs="Arial"/>
                <w:sz w:val="24"/>
                <w:szCs w:val="24"/>
              </w:rPr>
              <w:t>0.002</w:t>
            </w:r>
          </w:p>
        </w:tc>
        <w:tc>
          <w:tcPr>
            <w:tcW w:w="1931" w:type="dxa"/>
            <w:tcBorders>
              <w:top w:val="single" w:sz="4" w:space="0" w:color="auto"/>
              <w:left w:val="single" w:sz="4" w:space="0" w:color="auto"/>
              <w:bottom w:val="single" w:sz="4" w:space="0" w:color="auto"/>
              <w:right w:val="single" w:sz="4" w:space="0" w:color="auto"/>
            </w:tcBorders>
            <w:vAlign w:val="center"/>
          </w:tcPr>
          <w:p w14:paraId="5E7DFF07" w14:textId="144AEA66"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Discharge of oil drilling wastes and from metal refineries; Erosion of natural deposits</w:t>
            </w:r>
          </w:p>
        </w:tc>
      </w:tr>
      <w:tr w:rsidR="00365CA1" w:rsidRPr="005162DE" w14:paraId="390D2338"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D6D2468" w14:textId="0F727709" w:rsidR="00365CA1" w:rsidRPr="005162DE" w:rsidRDefault="00365CA1" w:rsidP="00365CA1">
            <w:pPr>
              <w:keepNext/>
              <w:keepLines/>
              <w:spacing w:before="40" w:after="40"/>
              <w:ind w:left="30"/>
              <w:jc w:val="both"/>
              <w:rPr>
                <w:rFonts w:ascii="Arial" w:hAnsi="Arial" w:cs="Arial"/>
                <w:sz w:val="24"/>
                <w:szCs w:val="24"/>
              </w:rPr>
            </w:pPr>
            <w:r>
              <w:rPr>
                <w:rFonts w:ascii="Arial" w:hAnsi="Arial" w:cs="Arial"/>
                <w:sz w:val="24"/>
                <w:szCs w:val="24"/>
              </w:rPr>
              <w:t>Fluoride</w:t>
            </w:r>
            <w:r w:rsidR="004C7D51">
              <w:rPr>
                <w:rFonts w:ascii="Arial" w:hAnsi="Arial" w:cs="Arial"/>
                <w:sz w:val="24"/>
                <w:szCs w:val="24"/>
              </w:rPr>
              <w:t xml:space="preserve"> (ppm)</w:t>
            </w:r>
          </w:p>
        </w:tc>
        <w:tc>
          <w:tcPr>
            <w:tcW w:w="1440" w:type="dxa"/>
            <w:tcBorders>
              <w:top w:val="single" w:sz="4" w:space="0" w:color="auto"/>
              <w:left w:val="single" w:sz="4" w:space="0" w:color="auto"/>
              <w:bottom w:val="single" w:sz="4" w:space="0" w:color="auto"/>
              <w:right w:val="single" w:sz="4" w:space="0" w:color="auto"/>
            </w:tcBorders>
            <w:vAlign w:val="center"/>
          </w:tcPr>
          <w:p w14:paraId="5F1AA93C" w14:textId="6FE871D5"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05/24</w:t>
            </w:r>
          </w:p>
        </w:tc>
        <w:tc>
          <w:tcPr>
            <w:tcW w:w="1260" w:type="dxa"/>
            <w:tcBorders>
              <w:top w:val="single" w:sz="4" w:space="0" w:color="auto"/>
              <w:left w:val="single" w:sz="4" w:space="0" w:color="auto"/>
              <w:bottom w:val="single" w:sz="4" w:space="0" w:color="auto"/>
              <w:right w:val="single" w:sz="4" w:space="0" w:color="auto"/>
            </w:tcBorders>
            <w:vAlign w:val="center"/>
          </w:tcPr>
          <w:p w14:paraId="1CDB3B97" w14:textId="4363F788"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0.40</w:t>
            </w:r>
          </w:p>
        </w:tc>
        <w:tc>
          <w:tcPr>
            <w:tcW w:w="1530" w:type="dxa"/>
            <w:tcBorders>
              <w:top w:val="single" w:sz="4" w:space="0" w:color="auto"/>
              <w:left w:val="single" w:sz="4" w:space="0" w:color="auto"/>
              <w:bottom w:val="single" w:sz="4" w:space="0" w:color="auto"/>
              <w:right w:val="single" w:sz="4" w:space="0" w:color="auto"/>
            </w:tcBorders>
            <w:vAlign w:val="center"/>
          </w:tcPr>
          <w:p w14:paraId="2189CCB3" w14:textId="6D1BFFAF"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E7EB563" w14:textId="662CD043"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1E015FF3" w14:textId="603E8590"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35CA9D9B" w14:textId="5996BC61"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365CA1" w:rsidRPr="005162DE" w14:paraId="3EFE9519"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4859F69" w14:textId="06C5B1A1" w:rsidR="00365CA1" w:rsidRPr="005162DE" w:rsidRDefault="00365CA1" w:rsidP="00365CA1">
            <w:pPr>
              <w:keepNext/>
              <w:keepLines/>
              <w:spacing w:before="40" w:after="40"/>
              <w:ind w:left="30"/>
              <w:jc w:val="both"/>
              <w:rPr>
                <w:rFonts w:ascii="Arial" w:hAnsi="Arial" w:cs="Arial"/>
                <w:sz w:val="24"/>
                <w:szCs w:val="24"/>
              </w:rPr>
            </w:pPr>
            <w:r>
              <w:rPr>
                <w:rFonts w:ascii="Arial" w:hAnsi="Arial" w:cs="Arial"/>
                <w:sz w:val="24"/>
                <w:szCs w:val="24"/>
              </w:rPr>
              <w:t xml:space="preserve">Nitrate (ppm) </w:t>
            </w:r>
          </w:p>
        </w:tc>
        <w:tc>
          <w:tcPr>
            <w:tcW w:w="1440" w:type="dxa"/>
            <w:tcBorders>
              <w:top w:val="single" w:sz="4" w:space="0" w:color="auto"/>
              <w:left w:val="single" w:sz="4" w:space="0" w:color="auto"/>
              <w:bottom w:val="single" w:sz="4" w:space="0" w:color="auto"/>
              <w:right w:val="single" w:sz="4" w:space="0" w:color="auto"/>
            </w:tcBorders>
            <w:vAlign w:val="center"/>
          </w:tcPr>
          <w:p w14:paraId="75417288" w14:textId="5E936664"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08/2</w:t>
            </w:r>
            <w:r w:rsidR="00890145">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6AD3C11E" w14:textId="4292D7DC"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58A48386" w14:textId="166FEDE3"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A568D9D" w14:textId="5F05E492"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25838306" w14:textId="001E9D58"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 xml:space="preserve">10     </w:t>
            </w:r>
          </w:p>
        </w:tc>
        <w:tc>
          <w:tcPr>
            <w:tcW w:w="1931" w:type="dxa"/>
            <w:tcBorders>
              <w:top w:val="single" w:sz="4" w:space="0" w:color="auto"/>
              <w:left w:val="single" w:sz="4" w:space="0" w:color="auto"/>
              <w:bottom w:val="single" w:sz="4" w:space="0" w:color="auto"/>
              <w:right w:val="single" w:sz="4" w:space="0" w:color="auto"/>
            </w:tcBorders>
            <w:vAlign w:val="center"/>
          </w:tcPr>
          <w:p w14:paraId="41463F7E" w14:textId="3186E674"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 xml:space="preserve">Runoff and leaching from fertilizer use; leaching from septic tanks and sewage; erosion of natural deposits </w:t>
            </w:r>
          </w:p>
        </w:tc>
      </w:tr>
      <w:tr w:rsidR="00365CA1" w:rsidRPr="005162DE" w14:paraId="7D498770"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684E8EE" w14:textId="1F43AD70" w:rsidR="00365CA1" w:rsidRPr="005162DE" w:rsidRDefault="00365CA1" w:rsidP="00365CA1">
            <w:pPr>
              <w:rPr>
                <w:rFonts w:ascii="Arial" w:hAnsi="Arial" w:cs="Arial"/>
                <w:sz w:val="24"/>
                <w:szCs w:val="24"/>
              </w:rPr>
            </w:pPr>
            <w:r>
              <w:rPr>
                <w:rFonts w:ascii="Arial" w:hAnsi="Arial" w:cs="Arial"/>
                <w:sz w:val="24"/>
                <w:szCs w:val="24"/>
              </w:rPr>
              <w:t>Radium 226 228 pCi/L</w:t>
            </w:r>
          </w:p>
        </w:tc>
        <w:tc>
          <w:tcPr>
            <w:tcW w:w="1440" w:type="dxa"/>
            <w:tcBorders>
              <w:top w:val="single" w:sz="4" w:space="0" w:color="auto"/>
              <w:left w:val="single" w:sz="4" w:space="0" w:color="auto"/>
              <w:bottom w:val="single" w:sz="4" w:space="0" w:color="auto"/>
              <w:right w:val="single" w:sz="4" w:space="0" w:color="auto"/>
            </w:tcBorders>
            <w:vAlign w:val="center"/>
          </w:tcPr>
          <w:p w14:paraId="43E8CA34" w14:textId="02615385"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11/20</w:t>
            </w:r>
          </w:p>
        </w:tc>
        <w:tc>
          <w:tcPr>
            <w:tcW w:w="1260" w:type="dxa"/>
            <w:tcBorders>
              <w:top w:val="single" w:sz="4" w:space="0" w:color="auto"/>
              <w:left w:val="single" w:sz="4" w:space="0" w:color="auto"/>
              <w:bottom w:val="single" w:sz="4" w:space="0" w:color="auto"/>
              <w:right w:val="single" w:sz="4" w:space="0" w:color="auto"/>
            </w:tcBorders>
            <w:vAlign w:val="center"/>
          </w:tcPr>
          <w:p w14:paraId="54A1FB44" w14:textId="6ACDC0C6"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0.00</w:t>
            </w:r>
          </w:p>
        </w:tc>
        <w:tc>
          <w:tcPr>
            <w:tcW w:w="1530" w:type="dxa"/>
            <w:tcBorders>
              <w:top w:val="single" w:sz="4" w:space="0" w:color="auto"/>
              <w:left w:val="single" w:sz="4" w:space="0" w:color="auto"/>
              <w:bottom w:val="single" w:sz="4" w:space="0" w:color="auto"/>
              <w:right w:val="single" w:sz="4" w:space="0" w:color="auto"/>
            </w:tcBorders>
            <w:vAlign w:val="center"/>
          </w:tcPr>
          <w:p w14:paraId="65313964" w14:textId="72695341"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C739B6E" w14:textId="4DABE7F6"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6A1E863A" w14:textId="56EEB23D"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0.019pCi/L</w:t>
            </w:r>
          </w:p>
        </w:tc>
        <w:tc>
          <w:tcPr>
            <w:tcW w:w="1931" w:type="dxa"/>
            <w:tcBorders>
              <w:top w:val="single" w:sz="4" w:space="0" w:color="auto"/>
              <w:left w:val="single" w:sz="4" w:space="0" w:color="auto"/>
              <w:bottom w:val="single" w:sz="4" w:space="0" w:color="auto"/>
              <w:right w:val="single" w:sz="4" w:space="0" w:color="auto"/>
            </w:tcBorders>
            <w:vAlign w:val="center"/>
          </w:tcPr>
          <w:p w14:paraId="301052E9" w14:textId="1E38C141"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365CA1" w:rsidRPr="005162DE" w14:paraId="56E34B51"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tcPr>
          <w:p w14:paraId="6BEF72EA" w14:textId="025A8E18" w:rsidR="00365CA1" w:rsidRPr="005162DE" w:rsidRDefault="00365CA1" w:rsidP="00365CA1">
            <w:pPr>
              <w:keepNext/>
              <w:keepLines/>
              <w:spacing w:before="40" w:after="40"/>
              <w:ind w:left="30"/>
              <w:jc w:val="both"/>
              <w:rPr>
                <w:rFonts w:ascii="Arial" w:hAnsi="Arial" w:cs="Arial"/>
                <w:sz w:val="24"/>
                <w:szCs w:val="24"/>
              </w:rPr>
            </w:pPr>
            <w:r>
              <w:rPr>
                <w:rFonts w:ascii="Arial" w:hAnsi="Arial" w:cs="Arial"/>
                <w:sz w:val="24"/>
                <w:szCs w:val="24"/>
              </w:rPr>
              <w:t>Uranium Radiological (pCi/L)</w:t>
            </w:r>
          </w:p>
        </w:tc>
        <w:tc>
          <w:tcPr>
            <w:tcW w:w="1440" w:type="dxa"/>
            <w:tcBorders>
              <w:top w:val="single" w:sz="4" w:space="0" w:color="auto"/>
              <w:left w:val="single" w:sz="4" w:space="0" w:color="auto"/>
              <w:bottom w:val="single" w:sz="4" w:space="0" w:color="auto"/>
              <w:right w:val="single" w:sz="4" w:space="0" w:color="auto"/>
            </w:tcBorders>
            <w:vAlign w:val="center"/>
          </w:tcPr>
          <w:p w14:paraId="5C1867E1" w14:textId="6709DA06"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02/24</w:t>
            </w:r>
          </w:p>
        </w:tc>
        <w:tc>
          <w:tcPr>
            <w:tcW w:w="1260" w:type="dxa"/>
            <w:tcBorders>
              <w:top w:val="single" w:sz="4" w:space="0" w:color="auto"/>
              <w:left w:val="single" w:sz="4" w:space="0" w:color="auto"/>
              <w:bottom w:val="single" w:sz="4" w:space="0" w:color="auto"/>
              <w:right w:val="single" w:sz="4" w:space="0" w:color="auto"/>
            </w:tcBorders>
            <w:vAlign w:val="center"/>
          </w:tcPr>
          <w:p w14:paraId="2F55F9BB" w14:textId="7FFE17EE"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&lt;0.67</w:t>
            </w:r>
          </w:p>
        </w:tc>
        <w:tc>
          <w:tcPr>
            <w:tcW w:w="1530" w:type="dxa"/>
            <w:tcBorders>
              <w:top w:val="single" w:sz="4" w:space="0" w:color="auto"/>
              <w:left w:val="single" w:sz="4" w:space="0" w:color="auto"/>
              <w:bottom w:val="single" w:sz="4" w:space="0" w:color="auto"/>
              <w:right w:val="single" w:sz="4" w:space="0" w:color="auto"/>
            </w:tcBorders>
            <w:vAlign w:val="center"/>
          </w:tcPr>
          <w:p w14:paraId="105A505B" w14:textId="51E9110D"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3C9693B" w14:textId="754008D8"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10D6E2CA" w14:textId="34A0409A"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0.43</w:t>
            </w:r>
          </w:p>
        </w:tc>
        <w:tc>
          <w:tcPr>
            <w:tcW w:w="1931" w:type="dxa"/>
            <w:tcBorders>
              <w:top w:val="single" w:sz="4" w:space="0" w:color="auto"/>
              <w:left w:val="single" w:sz="4" w:space="0" w:color="auto"/>
              <w:bottom w:val="single" w:sz="4" w:space="0" w:color="auto"/>
              <w:right w:val="single" w:sz="4" w:space="0" w:color="auto"/>
            </w:tcBorders>
          </w:tcPr>
          <w:p w14:paraId="1EC717A8" w14:textId="02DB30C9" w:rsidR="00365CA1" w:rsidRPr="005162DE" w:rsidRDefault="00365CA1" w:rsidP="00365CA1">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365CA1" w:rsidRPr="005162DE" w14:paraId="7E778FAF"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5ED5AB8D" w:rsidR="00365CA1" w:rsidRPr="005162DE" w:rsidRDefault="00365CA1" w:rsidP="00365CA1">
            <w:pPr>
              <w:spacing w:before="40" w:after="40"/>
              <w:ind w:left="30"/>
              <w:jc w:val="both"/>
              <w:rPr>
                <w:rFonts w:ascii="Arial" w:hAnsi="Arial" w:cs="Arial"/>
                <w:sz w:val="24"/>
                <w:szCs w:val="24"/>
              </w:rPr>
            </w:pPr>
            <w:r>
              <w:rPr>
                <w:rFonts w:ascii="Arial" w:hAnsi="Arial" w:cs="Arial"/>
                <w:sz w:val="24"/>
                <w:szCs w:val="24"/>
              </w:rPr>
              <w:t>Turbidity</w:t>
            </w:r>
            <w:r w:rsidR="004C7D51">
              <w:rPr>
                <w:rFonts w:ascii="Arial" w:hAnsi="Arial" w:cs="Arial"/>
                <w:sz w:val="24"/>
                <w:szCs w:val="24"/>
              </w:rPr>
              <w:t xml:space="preserve"> (NTU)</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26E4ADDB"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11/20</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2D9D054E" w:rsidR="00365CA1" w:rsidRPr="005162DE" w:rsidRDefault="00365CA1" w:rsidP="00365CA1">
            <w:pPr>
              <w:spacing w:before="40" w:after="40"/>
              <w:jc w:val="center"/>
              <w:rPr>
                <w:rFonts w:ascii="Arial" w:hAnsi="Arial" w:cs="Arial"/>
                <w:sz w:val="24"/>
                <w:szCs w:val="24"/>
              </w:rPr>
            </w:pPr>
            <w:r>
              <w:rPr>
                <w:rFonts w:ascii="Arial" w:hAnsi="Arial" w:cs="Arial"/>
                <w:sz w:val="24"/>
                <w:szCs w:val="24"/>
              </w:rPr>
              <w:t>2.6</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0B8B4C07"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172EE4A9" w:rsidR="00365CA1" w:rsidRPr="005162DE" w:rsidRDefault="00365CA1" w:rsidP="00365CA1">
            <w:pPr>
              <w:spacing w:before="40" w:after="40"/>
              <w:jc w:val="center"/>
              <w:rPr>
                <w:rFonts w:ascii="Arial" w:hAnsi="Arial" w:cs="Arial"/>
                <w:sz w:val="24"/>
                <w:szCs w:val="24"/>
              </w:rPr>
            </w:pPr>
            <w:r>
              <w:rPr>
                <w:rFonts w:ascii="Arial" w:hAnsi="Arial" w:cs="Arial"/>
                <w:sz w:val="24"/>
                <w:szCs w:val="24"/>
              </w:rPr>
              <w:t>TT</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0D23D660"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682B5FD1" w:rsidR="00365CA1" w:rsidRPr="005162DE" w:rsidRDefault="00365CA1" w:rsidP="00365CA1">
            <w:pPr>
              <w:spacing w:before="40" w:after="40"/>
              <w:jc w:val="center"/>
              <w:rPr>
                <w:rFonts w:ascii="Arial" w:hAnsi="Arial" w:cs="Arial"/>
                <w:sz w:val="24"/>
                <w:szCs w:val="24"/>
              </w:rPr>
            </w:pPr>
            <w:r>
              <w:rPr>
                <w:rFonts w:ascii="Arial" w:hAnsi="Arial" w:cs="Arial"/>
                <w:sz w:val="24"/>
                <w:szCs w:val="24"/>
              </w:rPr>
              <w:t>Soil runoff</w:t>
            </w:r>
          </w:p>
        </w:tc>
      </w:tr>
      <w:tr w:rsidR="00365CA1" w:rsidRPr="005162DE" w14:paraId="088FEEAA"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830F49D" w14:textId="2E3D9B10" w:rsidR="00365CA1" w:rsidRPr="005162DE" w:rsidRDefault="00365CA1" w:rsidP="00365CA1">
            <w:pPr>
              <w:rPr>
                <w:rFonts w:ascii="Arial" w:hAnsi="Arial" w:cs="Arial"/>
                <w:sz w:val="24"/>
                <w:szCs w:val="24"/>
              </w:rPr>
            </w:pPr>
            <w:r>
              <w:rPr>
                <w:rFonts w:ascii="Arial" w:hAnsi="Arial" w:cs="Arial"/>
                <w:color w:val="000000"/>
                <w:sz w:val="24"/>
                <w:szCs w:val="24"/>
              </w:rPr>
              <w:t>TTHMs (ppb)     Total trihalomethanes</w:t>
            </w:r>
          </w:p>
        </w:tc>
        <w:tc>
          <w:tcPr>
            <w:tcW w:w="1440" w:type="dxa"/>
            <w:tcBorders>
              <w:top w:val="single" w:sz="4" w:space="0" w:color="auto"/>
              <w:left w:val="single" w:sz="4" w:space="0" w:color="auto"/>
              <w:bottom w:val="single" w:sz="4" w:space="0" w:color="auto"/>
              <w:right w:val="single" w:sz="4" w:space="0" w:color="auto"/>
            </w:tcBorders>
            <w:vAlign w:val="center"/>
          </w:tcPr>
          <w:p w14:paraId="7924FB6E" w14:textId="39B41C45" w:rsidR="00365CA1" w:rsidRPr="005162DE" w:rsidRDefault="00365CA1" w:rsidP="00365CA1">
            <w:pPr>
              <w:spacing w:before="40" w:after="40"/>
              <w:jc w:val="center"/>
              <w:rPr>
                <w:rFonts w:ascii="Arial" w:hAnsi="Arial" w:cs="Arial"/>
                <w:sz w:val="24"/>
                <w:szCs w:val="24"/>
              </w:rPr>
            </w:pPr>
            <w:r>
              <w:rPr>
                <w:rFonts w:ascii="Arial" w:hAnsi="Arial" w:cs="Arial"/>
                <w:color w:val="000000"/>
                <w:sz w:val="24"/>
                <w:szCs w:val="24"/>
              </w:rPr>
              <w:t>8/24</w:t>
            </w:r>
          </w:p>
        </w:tc>
        <w:tc>
          <w:tcPr>
            <w:tcW w:w="1260" w:type="dxa"/>
            <w:tcBorders>
              <w:top w:val="single" w:sz="4" w:space="0" w:color="auto"/>
              <w:left w:val="single" w:sz="4" w:space="0" w:color="auto"/>
              <w:bottom w:val="single" w:sz="4" w:space="0" w:color="auto"/>
              <w:right w:val="single" w:sz="4" w:space="0" w:color="auto"/>
            </w:tcBorders>
            <w:vAlign w:val="center"/>
          </w:tcPr>
          <w:p w14:paraId="1ACEA758" w14:textId="5233F4A7" w:rsidR="00365CA1" w:rsidRPr="005162DE" w:rsidRDefault="00365CA1" w:rsidP="00365CA1">
            <w:pPr>
              <w:spacing w:before="40" w:after="40"/>
              <w:jc w:val="center"/>
              <w:rPr>
                <w:rFonts w:ascii="Arial" w:hAnsi="Arial" w:cs="Arial"/>
                <w:sz w:val="24"/>
                <w:szCs w:val="24"/>
              </w:rPr>
            </w:pPr>
            <w:r>
              <w:rPr>
                <w:rFonts w:ascii="Arial" w:hAnsi="Arial" w:cs="Arial"/>
                <w:color w:val="000000"/>
                <w:sz w:val="24"/>
                <w:szCs w:val="24"/>
              </w:rPr>
              <w:t>2.</w:t>
            </w:r>
            <w:r w:rsidR="000D1B6A">
              <w:rPr>
                <w:rFonts w:ascii="Arial" w:hAnsi="Arial" w:cs="Arial"/>
                <w:color w:val="000000"/>
                <w:sz w:val="24"/>
                <w:szCs w:val="24"/>
              </w:rPr>
              <w:t>7</w:t>
            </w:r>
          </w:p>
        </w:tc>
        <w:tc>
          <w:tcPr>
            <w:tcW w:w="1530" w:type="dxa"/>
            <w:tcBorders>
              <w:top w:val="single" w:sz="4" w:space="0" w:color="auto"/>
              <w:left w:val="single" w:sz="4" w:space="0" w:color="auto"/>
              <w:bottom w:val="single" w:sz="4" w:space="0" w:color="auto"/>
              <w:right w:val="single" w:sz="4" w:space="0" w:color="auto"/>
            </w:tcBorders>
            <w:vAlign w:val="center"/>
          </w:tcPr>
          <w:p w14:paraId="04F6A287" w14:textId="0FDA760F"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C5DA6E" w14:textId="4AEFD4F9" w:rsidR="00365CA1" w:rsidRPr="005162DE" w:rsidRDefault="00365CA1" w:rsidP="00365CA1">
            <w:pPr>
              <w:spacing w:before="40" w:after="40"/>
              <w:jc w:val="center"/>
              <w:rPr>
                <w:rFonts w:ascii="Arial" w:hAnsi="Arial" w:cs="Arial"/>
                <w:sz w:val="24"/>
                <w:szCs w:val="24"/>
              </w:rPr>
            </w:pPr>
            <w:r>
              <w:rPr>
                <w:rFonts w:ascii="Arial" w:hAnsi="Arial" w:cs="Arial"/>
                <w:sz w:val="24"/>
                <w:szCs w:val="24"/>
              </w:rPr>
              <w:t>80</w:t>
            </w:r>
          </w:p>
        </w:tc>
        <w:tc>
          <w:tcPr>
            <w:tcW w:w="1260" w:type="dxa"/>
            <w:tcBorders>
              <w:top w:val="single" w:sz="4" w:space="0" w:color="auto"/>
              <w:left w:val="single" w:sz="4" w:space="0" w:color="auto"/>
              <w:bottom w:val="single" w:sz="4" w:space="0" w:color="auto"/>
              <w:right w:val="single" w:sz="4" w:space="0" w:color="auto"/>
            </w:tcBorders>
            <w:vAlign w:val="center"/>
          </w:tcPr>
          <w:p w14:paraId="35596915" w14:textId="6DCA1EC9"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42210A2B" w14:textId="7E0BE60C" w:rsidR="00365CA1" w:rsidRPr="005162DE" w:rsidRDefault="00365CA1" w:rsidP="00365CA1">
            <w:pPr>
              <w:spacing w:before="40" w:after="40"/>
              <w:jc w:val="center"/>
              <w:rPr>
                <w:rFonts w:ascii="Arial" w:hAnsi="Arial" w:cs="Arial"/>
                <w:sz w:val="24"/>
                <w:szCs w:val="24"/>
              </w:rPr>
            </w:pPr>
            <w:r>
              <w:rPr>
                <w:rFonts w:ascii="Arial" w:hAnsi="Arial" w:cs="Arial"/>
                <w:sz w:val="24"/>
                <w:szCs w:val="24"/>
              </w:rPr>
              <w:t>Byproduct of drinking water disinfection</w:t>
            </w:r>
          </w:p>
        </w:tc>
      </w:tr>
      <w:tr w:rsidR="00365CA1" w:rsidRPr="005162DE" w14:paraId="5A2E4EDA" w14:textId="77777777" w:rsidTr="006A0A2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0802B3" w14:textId="6C061224" w:rsidR="00365CA1" w:rsidRPr="005162DE" w:rsidRDefault="00365CA1" w:rsidP="00365CA1">
            <w:pPr>
              <w:rPr>
                <w:rFonts w:ascii="Arial" w:hAnsi="Arial" w:cs="Arial"/>
                <w:sz w:val="24"/>
                <w:szCs w:val="24"/>
              </w:rPr>
            </w:pPr>
            <w:r>
              <w:rPr>
                <w:rFonts w:ascii="Arial" w:hAnsi="Arial" w:cs="Arial"/>
                <w:color w:val="000000"/>
                <w:sz w:val="24"/>
                <w:szCs w:val="24"/>
              </w:rPr>
              <w:lastRenderedPageBreak/>
              <w:t>Halo</w:t>
            </w:r>
            <w:r w:rsidR="004C7D51">
              <w:rPr>
                <w:rFonts w:ascii="Arial" w:hAnsi="Arial" w:cs="Arial"/>
                <w:color w:val="000000"/>
                <w:sz w:val="24"/>
                <w:szCs w:val="24"/>
              </w:rPr>
              <w:t>a</w:t>
            </w:r>
            <w:r>
              <w:rPr>
                <w:rFonts w:ascii="Arial" w:hAnsi="Arial" w:cs="Arial"/>
                <w:color w:val="000000"/>
                <w:sz w:val="24"/>
                <w:szCs w:val="24"/>
              </w:rPr>
              <w:t>cetic Acids  (ppb )</w:t>
            </w:r>
          </w:p>
        </w:tc>
        <w:tc>
          <w:tcPr>
            <w:tcW w:w="1440" w:type="dxa"/>
            <w:tcBorders>
              <w:top w:val="single" w:sz="4" w:space="0" w:color="auto"/>
              <w:left w:val="single" w:sz="4" w:space="0" w:color="auto"/>
              <w:bottom w:val="single" w:sz="4" w:space="0" w:color="auto"/>
              <w:right w:val="single" w:sz="4" w:space="0" w:color="auto"/>
            </w:tcBorders>
            <w:vAlign w:val="center"/>
          </w:tcPr>
          <w:p w14:paraId="535C6478" w14:textId="261341FA" w:rsidR="00365CA1" w:rsidRPr="005162DE" w:rsidRDefault="00365CA1" w:rsidP="00365CA1">
            <w:pPr>
              <w:spacing w:before="40" w:after="40"/>
              <w:jc w:val="center"/>
              <w:rPr>
                <w:rFonts w:ascii="Arial" w:hAnsi="Arial" w:cs="Arial"/>
                <w:sz w:val="24"/>
                <w:szCs w:val="24"/>
              </w:rPr>
            </w:pPr>
            <w:r>
              <w:rPr>
                <w:rFonts w:ascii="Arial" w:hAnsi="Arial" w:cs="Arial"/>
                <w:color w:val="000000"/>
                <w:sz w:val="24"/>
                <w:szCs w:val="24"/>
              </w:rPr>
              <w:t>8/24</w:t>
            </w:r>
          </w:p>
        </w:tc>
        <w:tc>
          <w:tcPr>
            <w:tcW w:w="1260" w:type="dxa"/>
            <w:tcBorders>
              <w:top w:val="single" w:sz="4" w:space="0" w:color="auto"/>
              <w:left w:val="single" w:sz="4" w:space="0" w:color="auto"/>
              <w:bottom w:val="single" w:sz="4" w:space="0" w:color="auto"/>
              <w:right w:val="single" w:sz="4" w:space="0" w:color="auto"/>
            </w:tcBorders>
            <w:vAlign w:val="center"/>
          </w:tcPr>
          <w:p w14:paraId="1A872876" w14:textId="0BB6889E" w:rsidR="00365CA1" w:rsidRPr="005162DE" w:rsidRDefault="00365CA1" w:rsidP="00365CA1">
            <w:pPr>
              <w:spacing w:before="40" w:after="40"/>
              <w:jc w:val="center"/>
              <w:rPr>
                <w:rFonts w:ascii="Arial" w:hAnsi="Arial" w:cs="Arial"/>
                <w:sz w:val="24"/>
                <w:szCs w:val="24"/>
              </w:rPr>
            </w:pPr>
            <w:r>
              <w:rPr>
                <w:rFonts w:ascii="Arial" w:hAnsi="Arial" w:cs="Arial"/>
                <w:color w:val="000000"/>
                <w:sz w:val="24"/>
                <w:szCs w:val="24"/>
              </w:rPr>
              <w:t xml:space="preserve">  ND</w:t>
            </w: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4C43D531"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5052FA1D" w:rsidR="00365CA1" w:rsidRPr="005162DE" w:rsidRDefault="00365CA1" w:rsidP="00365CA1">
            <w:pPr>
              <w:spacing w:before="40" w:after="40"/>
              <w:jc w:val="center"/>
              <w:rPr>
                <w:rFonts w:ascii="Arial" w:hAnsi="Arial" w:cs="Arial"/>
                <w:sz w:val="24"/>
                <w:szCs w:val="24"/>
              </w:rPr>
            </w:pPr>
            <w:r>
              <w:rPr>
                <w:rFonts w:ascii="Arial" w:hAnsi="Arial" w:cs="Arial"/>
                <w:sz w:val="24"/>
                <w:szCs w:val="24"/>
              </w:rPr>
              <w:t>60</w:t>
            </w:r>
          </w:p>
        </w:tc>
        <w:tc>
          <w:tcPr>
            <w:tcW w:w="1260" w:type="dxa"/>
            <w:tcBorders>
              <w:top w:val="single" w:sz="4" w:space="0" w:color="auto"/>
              <w:left w:val="single" w:sz="4" w:space="0" w:color="auto"/>
              <w:bottom w:val="single" w:sz="4" w:space="0" w:color="auto"/>
              <w:right w:val="single" w:sz="4" w:space="0" w:color="auto"/>
            </w:tcBorders>
            <w:vAlign w:val="center"/>
          </w:tcPr>
          <w:p w14:paraId="22CCB022" w14:textId="578FE7C5"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218DDB99" w14:textId="1C1C32B2" w:rsidR="00365CA1" w:rsidRPr="005162DE" w:rsidRDefault="00365CA1" w:rsidP="00365CA1">
            <w:pPr>
              <w:spacing w:before="40" w:after="40"/>
              <w:jc w:val="center"/>
              <w:rPr>
                <w:rFonts w:ascii="Arial" w:hAnsi="Arial" w:cs="Arial"/>
                <w:sz w:val="24"/>
                <w:szCs w:val="24"/>
              </w:rPr>
            </w:pPr>
            <w:r>
              <w:rPr>
                <w:rFonts w:ascii="Arial" w:hAnsi="Arial" w:cs="Arial"/>
                <w:sz w:val="24"/>
                <w:szCs w:val="24"/>
              </w:rPr>
              <w:t>Byproduct of drinking water disinfection</w:t>
            </w:r>
          </w:p>
        </w:tc>
      </w:tr>
    </w:tbl>
    <w:p w14:paraId="7CEB1FE7" w14:textId="4CB9411C" w:rsidR="005D3708" w:rsidRPr="005162DE" w:rsidRDefault="005D3708" w:rsidP="00070C22">
      <w:pPr>
        <w:pStyle w:val="Caption"/>
      </w:pPr>
      <w:r w:rsidRPr="005162DE">
        <w:t xml:space="preserve">Table </w:t>
      </w:r>
      <w:r w:rsidR="005A5D7C">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365CA1" w:rsidRPr="005162DE" w14:paraId="029A4A7D"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41AFD336" w14:textId="77777777" w:rsidR="00365CA1" w:rsidRPr="00365CA1" w:rsidRDefault="00365CA1" w:rsidP="00365CA1">
            <w:pPr>
              <w:rPr>
                <w:rFonts w:ascii="Arial" w:hAnsi="Arial" w:cs="Arial"/>
                <w:color w:val="000000"/>
                <w:sz w:val="24"/>
                <w:szCs w:val="24"/>
              </w:rPr>
            </w:pPr>
            <w:r w:rsidRPr="00365CA1">
              <w:rPr>
                <w:rFonts w:ascii="Arial" w:hAnsi="Arial" w:cs="Arial"/>
                <w:color w:val="000000"/>
                <w:sz w:val="24"/>
                <w:szCs w:val="24"/>
              </w:rPr>
              <w:t xml:space="preserve">Total Dissolved </w:t>
            </w:r>
          </w:p>
          <w:p w14:paraId="04C2A80B" w14:textId="1146A5CC" w:rsidR="00365CA1" w:rsidRPr="005162DE" w:rsidRDefault="00365CA1" w:rsidP="00365CA1">
            <w:pPr>
              <w:rPr>
                <w:rFonts w:ascii="Arial" w:hAnsi="Arial" w:cs="Arial"/>
                <w:sz w:val="24"/>
                <w:szCs w:val="24"/>
              </w:rPr>
            </w:pPr>
            <w:r w:rsidRPr="00365CA1">
              <w:rPr>
                <w:rFonts w:ascii="Arial" w:hAnsi="Arial" w:cs="Arial"/>
                <w:color w:val="000000"/>
                <w:sz w:val="24"/>
                <w:szCs w:val="24"/>
              </w:rPr>
              <w:t>Solids (ppm)</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3A114247"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5D465B29" w14:textId="7F4398E5" w:rsidR="00365CA1" w:rsidRPr="005162DE" w:rsidRDefault="00365CA1" w:rsidP="00365CA1">
            <w:pPr>
              <w:spacing w:before="40" w:after="40"/>
              <w:jc w:val="center"/>
              <w:rPr>
                <w:rFonts w:ascii="Arial" w:hAnsi="Arial" w:cs="Arial"/>
                <w:sz w:val="24"/>
                <w:szCs w:val="24"/>
              </w:rPr>
            </w:pPr>
            <w:r>
              <w:rPr>
                <w:rFonts w:ascii="Arial" w:hAnsi="Arial" w:cs="Arial"/>
                <w:sz w:val="24"/>
                <w:szCs w:val="24"/>
              </w:rPr>
              <w:t>640</w:t>
            </w:r>
          </w:p>
        </w:tc>
        <w:tc>
          <w:tcPr>
            <w:tcW w:w="1530" w:type="dxa"/>
            <w:tcBorders>
              <w:top w:val="single" w:sz="4" w:space="0" w:color="auto"/>
              <w:left w:val="single" w:sz="4" w:space="0" w:color="auto"/>
              <w:bottom w:val="single" w:sz="4" w:space="0" w:color="auto"/>
              <w:right w:val="single" w:sz="4" w:space="0" w:color="auto"/>
            </w:tcBorders>
            <w:vAlign w:val="center"/>
          </w:tcPr>
          <w:p w14:paraId="6F2413BA" w14:textId="3CCD972A"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78582604" w:rsidR="00365CA1" w:rsidRPr="005162DE" w:rsidRDefault="00365CA1" w:rsidP="00365CA1">
            <w:pPr>
              <w:spacing w:before="40" w:after="40"/>
              <w:jc w:val="center"/>
              <w:rPr>
                <w:rFonts w:ascii="Arial" w:hAnsi="Arial" w:cs="Arial"/>
                <w:sz w:val="24"/>
                <w:szCs w:val="24"/>
              </w:rPr>
            </w:pPr>
            <w:r>
              <w:rPr>
                <w:rFonts w:ascii="Arial" w:hAnsi="Arial" w:cs="Arial"/>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5F7AC4EB"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66F303C" w14:textId="743D1962" w:rsidR="00365CA1" w:rsidRPr="005162DE" w:rsidRDefault="00365CA1" w:rsidP="00365CA1">
            <w:pPr>
              <w:spacing w:before="40" w:after="40"/>
              <w:rPr>
                <w:rFonts w:ascii="Arial" w:hAnsi="Arial" w:cs="Arial"/>
                <w:sz w:val="24"/>
                <w:szCs w:val="24"/>
              </w:rPr>
            </w:pPr>
            <w:r>
              <w:rPr>
                <w:rFonts w:ascii="Arial" w:hAnsi="Arial" w:cs="Arial"/>
                <w:sz w:val="24"/>
                <w:szCs w:val="24"/>
              </w:rPr>
              <w:t>Runoff/ leaching of natural deposits</w:t>
            </w:r>
          </w:p>
        </w:tc>
      </w:tr>
      <w:tr w:rsidR="00365CA1" w:rsidRPr="005162DE" w14:paraId="52F64972"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6703A781" w14:textId="77777777"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 xml:space="preserve">Specific </w:t>
            </w:r>
          </w:p>
          <w:p w14:paraId="123DF714" w14:textId="77777777"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 xml:space="preserve">Conductance </w:t>
            </w:r>
          </w:p>
          <w:p w14:paraId="2EA962E1" w14:textId="6E3C6D5D"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 micromhos )</w:t>
            </w:r>
          </w:p>
        </w:tc>
        <w:tc>
          <w:tcPr>
            <w:tcW w:w="1440" w:type="dxa"/>
            <w:tcBorders>
              <w:top w:val="single" w:sz="4" w:space="0" w:color="auto"/>
              <w:left w:val="single" w:sz="4" w:space="0" w:color="auto"/>
              <w:bottom w:val="single" w:sz="4" w:space="0" w:color="auto"/>
              <w:right w:val="single" w:sz="4" w:space="0" w:color="auto"/>
            </w:tcBorders>
            <w:vAlign w:val="center"/>
          </w:tcPr>
          <w:p w14:paraId="33430C69" w14:textId="1F3C8458"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2E3FD43D" w14:textId="6FADEBAC" w:rsidR="00365CA1" w:rsidRPr="005162DE" w:rsidRDefault="00365CA1" w:rsidP="00365CA1">
            <w:pPr>
              <w:spacing w:before="40" w:after="40"/>
              <w:jc w:val="center"/>
              <w:rPr>
                <w:rFonts w:ascii="Arial" w:hAnsi="Arial" w:cs="Arial"/>
                <w:sz w:val="24"/>
                <w:szCs w:val="24"/>
              </w:rPr>
            </w:pPr>
            <w:r>
              <w:rPr>
                <w:rFonts w:ascii="Arial" w:hAnsi="Arial" w:cs="Arial"/>
                <w:sz w:val="24"/>
                <w:szCs w:val="24"/>
              </w:rPr>
              <w:t>1000</w:t>
            </w:r>
          </w:p>
        </w:tc>
        <w:tc>
          <w:tcPr>
            <w:tcW w:w="1530" w:type="dxa"/>
            <w:tcBorders>
              <w:top w:val="single" w:sz="4" w:space="0" w:color="auto"/>
              <w:left w:val="single" w:sz="4" w:space="0" w:color="auto"/>
              <w:bottom w:val="single" w:sz="4" w:space="0" w:color="auto"/>
              <w:right w:val="single" w:sz="4" w:space="0" w:color="auto"/>
            </w:tcBorders>
            <w:vAlign w:val="center"/>
          </w:tcPr>
          <w:p w14:paraId="61BDF58F" w14:textId="7E371F2A"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F826124" w14:textId="23B38DDD" w:rsidR="00365CA1" w:rsidRPr="005162DE" w:rsidRDefault="00365CA1" w:rsidP="00365CA1">
            <w:pPr>
              <w:spacing w:before="40" w:after="40"/>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57D57506" w14:textId="3A5617A6"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32F743F1" w14:textId="13D61645" w:rsidR="00365CA1" w:rsidRPr="005162DE" w:rsidRDefault="00365CA1" w:rsidP="00365CA1">
            <w:pPr>
              <w:spacing w:before="40" w:after="40"/>
              <w:rPr>
                <w:rFonts w:ascii="Arial" w:hAnsi="Arial" w:cs="Arial"/>
                <w:sz w:val="24"/>
                <w:szCs w:val="24"/>
              </w:rPr>
            </w:pPr>
            <w:r>
              <w:rPr>
                <w:rFonts w:ascii="Arial" w:hAnsi="Arial" w:cs="Arial"/>
                <w:sz w:val="24"/>
                <w:szCs w:val="24"/>
              </w:rPr>
              <w:t>Substance that form ions when in water; seawater influence</w:t>
            </w:r>
          </w:p>
        </w:tc>
      </w:tr>
      <w:tr w:rsidR="00365CA1" w:rsidRPr="005162DE" w14:paraId="024A4B8C"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B33A9BE" w14:textId="17211C2D"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Chloride ( ppm )</w:t>
            </w:r>
          </w:p>
        </w:tc>
        <w:tc>
          <w:tcPr>
            <w:tcW w:w="1440" w:type="dxa"/>
            <w:tcBorders>
              <w:top w:val="single" w:sz="4" w:space="0" w:color="auto"/>
              <w:left w:val="single" w:sz="4" w:space="0" w:color="auto"/>
              <w:bottom w:val="single" w:sz="4" w:space="0" w:color="auto"/>
              <w:right w:val="single" w:sz="4" w:space="0" w:color="auto"/>
            </w:tcBorders>
            <w:vAlign w:val="center"/>
          </w:tcPr>
          <w:p w14:paraId="58039851" w14:textId="6C42AC48"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1CF74168" w14:textId="54D8405D" w:rsidR="00365CA1" w:rsidRPr="005162DE" w:rsidRDefault="00365CA1" w:rsidP="00365CA1">
            <w:pPr>
              <w:spacing w:before="40" w:after="40"/>
              <w:jc w:val="center"/>
              <w:rPr>
                <w:rFonts w:ascii="Arial" w:hAnsi="Arial" w:cs="Arial"/>
                <w:sz w:val="24"/>
                <w:szCs w:val="24"/>
              </w:rPr>
            </w:pPr>
            <w:r>
              <w:rPr>
                <w:rFonts w:ascii="Arial" w:hAnsi="Arial" w:cs="Arial"/>
                <w:sz w:val="24"/>
                <w:szCs w:val="24"/>
              </w:rPr>
              <w:t>88</w:t>
            </w:r>
          </w:p>
        </w:tc>
        <w:tc>
          <w:tcPr>
            <w:tcW w:w="1530" w:type="dxa"/>
            <w:tcBorders>
              <w:top w:val="single" w:sz="4" w:space="0" w:color="auto"/>
              <w:left w:val="single" w:sz="4" w:space="0" w:color="auto"/>
              <w:bottom w:val="single" w:sz="4" w:space="0" w:color="auto"/>
              <w:right w:val="single" w:sz="4" w:space="0" w:color="auto"/>
            </w:tcBorders>
            <w:vAlign w:val="center"/>
          </w:tcPr>
          <w:p w14:paraId="5494EE6C" w14:textId="072A1385"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708B958D" w14:textId="743B7FB9" w:rsidR="00365CA1" w:rsidRPr="005162DE" w:rsidRDefault="00365CA1" w:rsidP="00365CA1">
            <w:pPr>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35F526C7" w14:textId="299FD511"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18DD7125" w14:textId="73BDC690" w:rsidR="00365CA1" w:rsidRPr="005162DE" w:rsidRDefault="00365CA1" w:rsidP="00365CA1">
            <w:pPr>
              <w:spacing w:before="40" w:after="40"/>
              <w:rPr>
                <w:rFonts w:ascii="Arial" w:hAnsi="Arial" w:cs="Arial"/>
                <w:sz w:val="24"/>
                <w:szCs w:val="24"/>
              </w:rPr>
            </w:pPr>
            <w:r>
              <w:rPr>
                <w:rFonts w:ascii="Arial" w:hAnsi="Arial" w:cs="Arial"/>
                <w:sz w:val="24"/>
                <w:szCs w:val="24"/>
              </w:rPr>
              <w:t>Runoff/ leaching of natural deposits; seawater influence</w:t>
            </w:r>
          </w:p>
        </w:tc>
      </w:tr>
      <w:tr w:rsidR="00365CA1" w:rsidRPr="005162DE" w14:paraId="3E73AE36"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0356E58" w14:textId="527776E6"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Color (units)</w:t>
            </w:r>
          </w:p>
        </w:tc>
        <w:tc>
          <w:tcPr>
            <w:tcW w:w="1440" w:type="dxa"/>
            <w:tcBorders>
              <w:top w:val="single" w:sz="4" w:space="0" w:color="auto"/>
              <w:left w:val="single" w:sz="4" w:space="0" w:color="auto"/>
              <w:bottom w:val="single" w:sz="4" w:space="0" w:color="auto"/>
              <w:right w:val="single" w:sz="4" w:space="0" w:color="auto"/>
            </w:tcBorders>
            <w:vAlign w:val="center"/>
          </w:tcPr>
          <w:p w14:paraId="2CD6FD43" w14:textId="4C1947AC"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4EBEBE44" w14:textId="00DF5D77" w:rsidR="00365CA1" w:rsidRPr="005162DE" w:rsidRDefault="00365CA1" w:rsidP="00365CA1">
            <w:pPr>
              <w:spacing w:before="40" w:after="40"/>
              <w:jc w:val="center"/>
              <w:rPr>
                <w:rFonts w:ascii="Arial" w:hAnsi="Arial" w:cs="Arial"/>
                <w:sz w:val="24"/>
                <w:szCs w:val="24"/>
              </w:rPr>
            </w:pPr>
            <w:r>
              <w:rPr>
                <w:rFonts w:ascii="Arial" w:hAnsi="Arial" w:cs="Arial"/>
                <w:sz w:val="24"/>
                <w:szCs w:val="24"/>
              </w:rPr>
              <w:t>8.1</w:t>
            </w:r>
          </w:p>
        </w:tc>
        <w:tc>
          <w:tcPr>
            <w:tcW w:w="1530" w:type="dxa"/>
            <w:tcBorders>
              <w:top w:val="single" w:sz="4" w:space="0" w:color="auto"/>
              <w:left w:val="single" w:sz="4" w:space="0" w:color="auto"/>
              <w:bottom w:val="single" w:sz="4" w:space="0" w:color="auto"/>
              <w:right w:val="single" w:sz="4" w:space="0" w:color="auto"/>
            </w:tcBorders>
            <w:vAlign w:val="center"/>
          </w:tcPr>
          <w:p w14:paraId="0696291F" w14:textId="141158C1"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9B44BC0" w14:textId="78869244" w:rsidR="00365CA1" w:rsidRPr="005162DE" w:rsidRDefault="00365CA1" w:rsidP="00365CA1">
            <w:pPr>
              <w:spacing w:before="40" w:after="40"/>
              <w:jc w:val="center"/>
              <w:rPr>
                <w:rFonts w:ascii="Arial" w:hAnsi="Arial" w:cs="Arial"/>
                <w:sz w:val="24"/>
                <w:szCs w:val="24"/>
              </w:rPr>
            </w:pPr>
            <w:r>
              <w:rPr>
                <w:rFonts w:ascii="Arial" w:hAnsi="Arial" w:cs="Arial"/>
                <w:sz w:val="24"/>
                <w:szCs w:val="24"/>
              </w:rPr>
              <w:t>15</w:t>
            </w:r>
          </w:p>
        </w:tc>
        <w:tc>
          <w:tcPr>
            <w:tcW w:w="1170" w:type="dxa"/>
            <w:tcBorders>
              <w:top w:val="single" w:sz="4" w:space="0" w:color="auto"/>
              <w:left w:val="single" w:sz="4" w:space="0" w:color="auto"/>
              <w:bottom w:val="single" w:sz="4" w:space="0" w:color="auto"/>
              <w:right w:val="single" w:sz="4" w:space="0" w:color="auto"/>
            </w:tcBorders>
            <w:vAlign w:val="center"/>
          </w:tcPr>
          <w:p w14:paraId="24CAD526" w14:textId="5DA64236"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145FE8D3" w14:textId="4E46EB75" w:rsidR="00365CA1" w:rsidRPr="005162DE" w:rsidRDefault="00365CA1" w:rsidP="00365CA1">
            <w:pPr>
              <w:spacing w:before="40" w:after="40"/>
              <w:rPr>
                <w:rFonts w:ascii="Arial" w:hAnsi="Arial" w:cs="Arial"/>
                <w:sz w:val="24"/>
                <w:szCs w:val="24"/>
              </w:rPr>
            </w:pPr>
            <w:r>
              <w:rPr>
                <w:rFonts w:ascii="Arial" w:hAnsi="Arial" w:cs="Arial"/>
                <w:sz w:val="24"/>
                <w:szCs w:val="24"/>
              </w:rPr>
              <w:t>Naturally occurring organic materials</w:t>
            </w:r>
          </w:p>
        </w:tc>
      </w:tr>
      <w:tr w:rsidR="00365CA1" w:rsidRPr="005162DE" w14:paraId="01162C01"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1E732AA" w14:textId="11C3B92E"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Sulfate (ppm)</w:t>
            </w:r>
          </w:p>
        </w:tc>
        <w:tc>
          <w:tcPr>
            <w:tcW w:w="1440" w:type="dxa"/>
            <w:tcBorders>
              <w:top w:val="single" w:sz="4" w:space="0" w:color="auto"/>
              <w:left w:val="single" w:sz="4" w:space="0" w:color="auto"/>
              <w:bottom w:val="single" w:sz="4" w:space="0" w:color="auto"/>
              <w:right w:val="single" w:sz="4" w:space="0" w:color="auto"/>
            </w:tcBorders>
            <w:vAlign w:val="center"/>
          </w:tcPr>
          <w:p w14:paraId="1D8F4421" w14:textId="1CA3CCBD" w:rsidR="00365CA1" w:rsidRPr="005162DE" w:rsidRDefault="00365CA1" w:rsidP="00365CA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vAlign w:val="center"/>
          </w:tcPr>
          <w:p w14:paraId="1C356B74" w14:textId="52F23CE2" w:rsidR="00365CA1" w:rsidRPr="005162DE" w:rsidRDefault="00365CA1" w:rsidP="00365CA1">
            <w:pPr>
              <w:spacing w:before="40" w:after="40"/>
              <w:jc w:val="center"/>
              <w:rPr>
                <w:rFonts w:ascii="Arial" w:hAnsi="Arial" w:cs="Arial"/>
                <w:sz w:val="24"/>
                <w:szCs w:val="24"/>
              </w:rPr>
            </w:pPr>
            <w:r>
              <w:rPr>
                <w:rFonts w:ascii="Arial" w:hAnsi="Arial" w:cs="Arial"/>
                <w:sz w:val="24"/>
                <w:szCs w:val="24"/>
              </w:rPr>
              <w:t>27</w:t>
            </w:r>
          </w:p>
        </w:tc>
        <w:tc>
          <w:tcPr>
            <w:tcW w:w="1530" w:type="dxa"/>
            <w:tcBorders>
              <w:top w:val="single" w:sz="4" w:space="0" w:color="auto"/>
              <w:left w:val="single" w:sz="4" w:space="0" w:color="auto"/>
              <w:bottom w:val="single" w:sz="4" w:space="0" w:color="auto"/>
              <w:right w:val="single" w:sz="4" w:space="0" w:color="auto"/>
            </w:tcBorders>
            <w:vAlign w:val="center"/>
          </w:tcPr>
          <w:p w14:paraId="4867F3DE" w14:textId="32169C38"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703645D" w14:textId="2873DC53" w:rsidR="00365CA1" w:rsidRPr="005162DE" w:rsidRDefault="00365CA1" w:rsidP="00365CA1">
            <w:pPr>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382E2006" w14:textId="7FD816AB"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C8F50A8" w14:textId="1FEA9901" w:rsidR="00365CA1" w:rsidRPr="005162DE" w:rsidRDefault="00365CA1" w:rsidP="00365CA1">
            <w:pPr>
              <w:spacing w:before="40" w:after="40"/>
              <w:rPr>
                <w:rFonts w:ascii="Arial" w:hAnsi="Arial" w:cs="Arial"/>
                <w:sz w:val="24"/>
                <w:szCs w:val="24"/>
              </w:rPr>
            </w:pPr>
            <w:r>
              <w:rPr>
                <w:rFonts w:ascii="Arial" w:hAnsi="Arial" w:cs="Arial"/>
                <w:sz w:val="24"/>
                <w:szCs w:val="24"/>
              </w:rPr>
              <w:t>Runoff/ leaching of natural deposits; Industrial wastes</w:t>
            </w:r>
          </w:p>
        </w:tc>
      </w:tr>
      <w:tr w:rsidR="00365CA1" w:rsidRPr="005162DE" w14:paraId="43BA6B8D"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81AB298" w14:textId="4553C4CE"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Manganese (ppb)*</w:t>
            </w:r>
          </w:p>
        </w:tc>
        <w:tc>
          <w:tcPr>
            <w:tcW w:w="1440" w:type="dxa"/>
            <w:tcBorders>
              <w:top w:val="single" w:sz="4" w:space="0" w:color="auto"/>
              <w:left w:val="single" w:sz="4" w:space="0" w:color="auto"/>
              <w:bottom w:val="single" w:sz="4" w:space="0" w:color="auto"/>
              <w:right w:val="single" w:sz="4" w:space="0" w:color="auto"/>
            </w:tcBorders>
            <w:vAlign w:val="center"/>
          </w:tcPr>
          <w:p w14:paraId="13425507" w14:textId="07653A90" w:rsidR="009C3EFB" w:rsidRPr="005162DE" w:rsidRDefault="00365CA1" w:rsidP="009C3EFB">
            <w:pPr>
              <w:spacing w:before="40" w:after="40"/>
              <w:jc w:val="center"/>
              <w:rPr>
                <w:rFonts w:ascii="Arial" w:hAnsi="Arial" w:cs="Arial"/>
                <w:sz w:val="24"/>
                <w:szCs w:val="24"/>
              </w:rPr>
            </w:pPr>
            <w:r>
              <w:rPr>
                <w:rFonts w:ascii="Arial" w:hAnsi="Arial" w:cs="Arial"/>
                <w:sz w:val="24"/>
                <w:szCs w:val="24"/>
              </w:rPr>
              <w:t>02/2</w:t>
            </w:r>
            <w:r w:rsidR="00890145">
              <w:rPr>
                <w:rFonts w:ascii="Arial" w:hAnsi="Arial" w:cs="Arial"/>
                <w:sz w:val="24"/>
                <w:szCs w:val="24"/>
              </w:rPr>
              <w:t>5</w:t>
            </w:r>
            <w:r>
              <w:rPr>
                <w:rFonts w:ascii="Arial" w:hAnsi="Arial" w:cs="Arial"/>
                <w:sz w:val="24"/>
                <w:szCs w:val="24"/>
              </w:rPr>
              <w:t xml:space="preserve"> 05/2</w:t>
            </w:r>
            <w:r w:rsidR="00890145">
              <w:rPr>
                <w:rFonts w:ascii="Arial" w:hAnsi="Arial" w:cs="Arial"/>
                <w:sz w:val="24"/>
                <w:szCs w:val="24"/>
              </w:rPr>
              <w:t>5</w:t>
            </w:r>
            <w:r>
              <w:rPr>
                <w:rFonts w:ascii="Arial" w:hAnsi="Arial" w:cs="Arial"/>
                <w:sz w:val="24"/>
                <w:szCs w:val="24"/>
              </w:rPr>
              <w:t xml:space="preserve"> 08/2</w:t>
            </w:r>
            <w:r w:rsidR="00890145">
              <w:rPr>
                <w:rFonts w:ascii="Arial" w:hAnsi="Arial" w:cs="Arial"/>
                <w:sz w:val="24"/>
                <w:szCs w:val="24"/>
              </w:rPr>
              <w:t>5</w:t>
            </w:r>
            <w:r>
              <w:rPr>
                <w:rFonts w:ascii="Arial" w:hAnsi="Arial" w:cs="Arial"/>
                <w:sz w:val="24"/>
                <w:szCs w:val="24"/>
              </w:rPr>
              <w:t xml:space="preserve"> 11/2</w:t>
            </w:r>
            <w:r w:rsidR="00890145">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72C49EEB" w14:textId="6AACEF4D" w:rsidR="009C3EFB" w:rsidRPr="005162DE" w:rsidRDefault="00890145" w:rsidP="009C3EFB">
            <w:pPr>
              <w:spacing w:before="40" w:after="40"/>
              <w:jc w:val="center"/>
              <w:rPr>
                <w:rFonts w:ascii="Arial" w:hAnsi="Arial" w:cs="Arial"/>
                <w:sz w:val="24"/>
                <w:szCs w:val="24"/>
              </w:rPr>
            </w:pPr>
            <w:r>
              <w:rPr>
                <w:rFonts w:ascii="Arial" w:hAnsi="Arial" w:cs="Arial"/>
                <w:sz w:val="24"/>
                <w:szCs w:val="24"/>
              </w:rPr>
              <w:t>200</w:t>
            </w:r>
            <w:r w:rsidR="000D1B6A">
              <w:rPr>
                <w:rFonts w:ascii="Arial" w:hAnsi="Arial" w:cs="Arial"/>
                <w:sz w:val="24"/>
                <w:szCs w:val="24"/>
              </w:rPr>
              <w:t>*</w:t>
            </w:r>
            <w:r w:rsidR="00365CA1">
              <w:rPr>
                <w:rFonts w:ascii="Arial" w:hAnsi="Arial" w:cs="Arial"/>
                <w:sz w:val="24"/>
                <w:szCs w:val="24"/>
              </w:rPr>
              <w:t xml:space="preserve">     </w:t>
            </w:r>
            <w:r>
              <w:rPr>
                <w:rFonts w:ascii="Arial" w:hAnsi="Arial" w:cs="Arial"/>
                <w:sz w:val="24"/>
                <w:szCs w:val="24"/>
              </w:rPr>
              <w:t>190</w:t>
            </w:r>
            <w:r w:rsidR="000D1B6A">
              <w:rPr>
                <w:rFonts w:ascii="Arial" w:hAnsi="Arial" w:cs="Arial"/>
                <w:sz w:val="24"/>
                <w:szCs w:val="24"/>
              </w:rPr>
              <w:t>*</w:t>
            </w:r>
            <w:r w:rsidR="00365CA1">
              <w:rPr>
                <w:rFonts w:ascii="Arial" w:hAnsi="Arial" w:cs="Arial"/>
                <w:sz w:val="24"/>
                <w:szCs w:val="24"/>
              </w:rPr>
              <w:t xml:space="preserve">    </w:t>
            </w:r>
            <w:r>
              <w:rPr>
                <w:rFonts w:ascii="Arial" w:hAnsi="Arial" w:cs="Arial"/>
                <w:sz w:val="24"/>
                <w:szCs w:val="24"/>
              </w:rPr>
              <w:t>210</w:t>
            </w:r>
            <w:r w:rsidR="000D1B6A">
              <w:rPr>
                <w:rFonts w:ascii="Arial" w:hAnsi="Arial" w:cs="Arial"/>
                <w:sz w:val="24"/>
                <w:szCs w:val="24"/>
              </w:rPr>
              <w:t>*</w:t>
            </w:r>
            <w:r w:rsidR="00365CA1">
              <w:rPr>
                <w:rFonts w:ascii="Arial" w:hAnsi="Arial" w:cs="Arial"/>
                <w:sz w:val="24"/>
                <w:szCs w:val="24"/>
              </w:rPr>
              <w:t xml:space="preserve">    </w:t>
            </w:r>
            <w:r>
              <w:rPr>
                <w:rFonts w:ascii="Arial" w:hAnsi="Arial" w:cs="Arial"/>
                <w:sz w:val="24"/>
                <w:szCs w:val="24"/>
              </w:rPr>
              <w:t>210</w:t>
            </w:r>
            <w:r w:rsidR="000D1B6A">
              <w:rPr>
                <w:rFonts w:ascii="Arial" w:hAnsi="Arial" w:cs="Arial"/>
                <w:sz w:val="24"/>
                <w:szCs w:val="24"/>
              </w:rPr>
              <w:t>*</w:t>
            </w:r>
          </w:p>
        </w:tc>
        <w:tc>
          <w:tcPr>
            <w:tcW w:w="1530" w:type="dxa"/>
            <w:tcBorders>
              <w:top w:val="single" w:sz="4" w:space="0" w:color="auto"/>
              <w:left w:val="single" w:sz="4" w:space="0" w:color="auto"/>
              <w:bottom w:val="single" w:sz="4" w:space="0" w:color="auto"/>
              <w:right w:val="single" w:sz="4" w:space="0" w:color="auto"/>
            </w:tcBorders>
            <w:vAlign w:val="center"/>
          </w:tcPr>
          <w:p w14:paraId="71202349" w14:textId="297916C9" w:rsidR="00365CA1" w:rsidRDefault="009C3EFB" w:rsidP="00365CA1">
            <w:pPr>
              <w:spacing w:before="40" w:after="40"/>
              <w:jc w:val="center"/>
              <w:rPr>
                <w:rFonts w:ascii="Arial" w:hAnsi="Arial" w:cs="Arial"/>
                <w:sz w:val="24"/>
                <w:szCs w:val="24"/>
              </w:rPr>
            </w:pPr>
            <w:r>
              <w:rPr>
                <w:rFonts w:ascii="Arial" w:hAnsi="Arial" w:cs="Arial"/>
                <w:sz w:val="24"/>
                <w:szCs w:val="24"/>
              </w:rPr>
              <w:t>190 – 210</w:t>
            </w:r>
          </w:p>
          <w:p w14:paraId="7C11921B" w14:textId="2CC8F2C0" w:rsidR="009C3EFB" w:rsidRPr="005162DE" w:rsidRDefault="009C3EFB" w:rsidP="00365CA1">
            <w:pPr>
              <w:spacing w:before="40" w:after="40"/>
              <w:jc w:val="center"/>
              <w:rPr>
                <w:rFonts w:ascii="Arial" w:hAnsi="Arial" w:cs="Arial"/>
                <w:sz w:val="24"/>
                <w:szCs w:val="24"/>
              </w:rPr>
            </w:pPr>
            <w:r>
              <w:rPr>
                <w:rFonts w:ascii="Arial" w:hAnsi="Arial" w:cs="Arial"/>
                <w:sz w:val="24"/>
                <w:szCs w:val="24"/>
              </w:rPr>
              <w:t>Avg. = 202.5</w:t>
            </w:r>
          </w:p>
        </w:tc>
        <w:tc>
          <w:tcPr>
            <w:tcW w:w="900" w:type="dxa"/>
            <w:tcBorders>
              <w:top w:val="single" w:sz="4" w:space="0" w:color="auto"/>
              <w:left w:val="single" w:sz="4" w:space="0" w:color="auto"/>
              <w:bottom w:val="single" w:sz="4" w:space="0" w:color="auto"/>
              <w:right w:val="single" w:sz="4" w:space="0" w:color="auto"/>
            </w:tcBorders>
            <w:vAlign w:val="center"/>
          </w:tcPr>
          <w:p w14:paraId="491F1603" w14:textId="25D242D1" w:rsidR="00365CA1" w:rsidRPr="005162DE" w:rsidRDefault="00365CA1" w:rsidP="00365CA1">
            <w:pPr>
              <w:spacing w:before="40" w:after="40"/>
              <w:jc w:val="center"/>
              <w:rPr>
                <w:rFonts w:ascii="Arial" w:hAnsi="Arial" w:cs="Arial"/>
                <w:sz w:val="24"/>
                <w:szCs w:val="24"/>
              </w:rPr>
            </w:pPr>
            <w:r>
              <w:rPr>
                <w:rFonts w:ascii="Arial" w:hAnsi="Arial" w:cs="Arial"/>
                <w:sz w:val="24"/>
                <w:szCs w:val="24"/>
              </w:rPr>
              <w:t>50</w:t>
            </w:r>
          </w:p>
        </w:tc>
        <w:tc>
          <w:tcPr>
            <w:tcW w:w="1170" w:type="dxa"/>
            <w:tcBorders>
              <w:top w:val="single" w:sz="4" w:space="0" w:color="auto"/>
              <w:left w:val="single" w:sz="4" w:space="0" w:color="auto"/>
              <w:bottom w:val="single" w:sz="4" w:space="0" w:color="auto"/>
              <w:right w:val="single" w:sz="4" w:space="0" w:color="auto"/>
            </w:tcBorders>
            <w:vAlign w:val="center"/>
          </w:tcPr>
          <w:p w14:paraId="489C42D6" w14:textId="31F1F2B0"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2DBCEC1A" w14:textId="2F3C5E12" w:rsidR="00365CA1" w:rsidRPr="005162DE" w:rsidRDefault="00365CA1" w:rsidP="00365CA1">
            <w:pPr>
              <w:spacing w:before="40" w:after="40"/>
              <w:rPr>
                <w:rFonts w:ascii="Arial" w:hAnsi="Arial" w:cs="Arial"/>
                <w:sz w:val="24"/>
                <w:szCs w:val="24"/>
              </w:rPr>
            </w:pPr>
            <w:r>
              <w:rPr>
                <w:rFonts w:ascii="Arial" w:hAnsi="Arial" w:cs="Arial"/>
                <w:sz w:val="24"/>
                <w:szCs w:val="24"/>
              </w:rPr>
              <w:t>Leaching from natural deposits</w:t>
            </w:r>
          </w:p>
        </w:tc>
      </w:tr>
      <w:tr w:rsidR="00365CA1" w:rsidRPr="005162DE" w14:paraId="18FA2C38" w14:textId="77777777" w:rsidTr="00C73F52">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9D2E538" w14:textId="05D6E1A0" w:rsidR="00365CA1" w:rsidRPr="00365CA1" w:rsidRDefault="00365CA1" w:rsidP="00365CA1">
            <w:pPr>
              <w:jc w:val="both"/>
              <w:rPr>
                <w:rFonts w:ascii="Arial" w:hAnsi="Arial" w:cs="Arial"/>
                <w:color w:val="000000"/>
                <w:sz w:val="24"/>
                <w:szCs w:val="24"/>
              </w:rPr>
            </w:pPr>
            <w:r w:rsidRPr="00365CA1">
              <w:rPr>
                <w:rFonts w:ascii="Arial" w:hAnsi="Arial" w:cs="Arial"/>
                <w:color w:val="000000"/>
                <w:sz w:val="24"/>
                <w:szCs w:val="24"/>
              </w:rPr>
              <w:t>Iron (ppb) *</w:t>
            </w:r>
          </w:p>
        </w:tc>
        <w:tc>
          <w:tcPr>
            <w:tcW w:w="1440" w:type="dxa"/>
            <w:tcBorders>
              <w:top w:val="single" w:sz="4" w:space="0" w:color="auto"/>
              <w:left w:val="single" w:sz="4" w:space="0" w:color="auto"/>
              <w:bottom w:val="single" w:sz="4" w:space="0" w:color="auto"/>
              <w:right w:val="single" w:sz="4" w:space="0" w:color="auto"/>
            </w:tcBorders>
            <w:vAlign w:val="center"/>
          </w:tcPr>
          <w:p w14:paraId="6AB05BED" w14:textId="4385583A" w:rsidR="00365CA1" w:rsidRPr="005162DE" w:rsidRDefault="00365CA1" w:rsidP="00365CA1">
            <w:pPr>
              <w:spacing w:before="40" w:after="40"/>
              <w:jc w:val="center"/>
              <w:rPr>
                <w:rFonts w:ascii="Arial" w:hAnsi="Arial" w:cs="Arial"/>
                <w:sz w:val="24"/>
                <w:szCs w:val="24"/>
              </w:rPr>
            </w:pPr>
            <w:r>
              <w:rPr>
                <w:rFonts w:ascii="Arial" w:hAnsi="Arial" w:cs="Arial"/>
                <w:sz w:val="24"/>
                <w:szCs w:val="24"/>
              </w:rPr>
              <w:t>02/2</w:t>
            </w:r>
            <w:r w:rsidR="00890145">
              <w:rPr>
                <w:rFonts w:ascii="Arial" w:hAnsi="Arial" w:cs="Arial"/>
                <w:sz w:val="24"/>
                <w:szCs w:val="24"/>
              </w:rPr>
              <w:t>5</w:t>
            </w:r>
            <w:r>
              <w:rPr>
                <w:rFonts w:ascii="Arial" w:hAnsi="Arial" w:cs="Arial"/>
                <w:sz w:val="24"/>
                <w:szCs w:val="24"/>
              </w:rPr>
              <w:t xml:space="preserve"> 05/2</w:t>
            </w:r>
            <w:r w:rsidR="00890145">
              <w:rPr>
                <w:rFonts w:ascii="Arial" w:hAnsi="Arial" w:cs="Arial"/>
                <w:sz w:val="24"/>
                <w:szCs w:val="24"/>
              </w:rPr>
              <w:t>5</w:t>
            </w:r>
            <w:r>
              <w:rPr>
                <w:rFonts w:ascii="Arial" w:hAnsi="Arial" w:cs="Arial"/>
                <w:sz w:val="24"/>
                <w:szCs w:val="24"/>
              </w:rPr>
              <w:t xml:space="preserve"> 08/2</w:t>
            </w:r>
            <w:r w:rsidR="00890145">
              <w:rPr>
                <w:rFonts w:ascii="Arial" w:hAnsi="Arial" w:cs="Arial"/>
                <w:sz w:val="24"/>
                <w:szCs w:val="24"/>
              </w:rPr>
              <w:t>5</w:t>
            </w:r>
            <w:r>
              <w:rPr>
                <w:rFonts w:ascii="Arial" w:hAnsi="Arial" w:cs="Arial"/>
                <w:sz w:val="24"/>
                <w:szCs w:val="24"/>
              </w:rPr>
              <w:t xml:space="preserve"> 11/2</w:t>
            </w:r>
            <w:r w:rsidR="00890145">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0AC370FD" w14:textId="694D7BAA" w:rsidR="00365CA1" w:rsidRPr="005162DE" w:rsidRDefault="00365CA1" w:rsidP="00365CA1">
            <w:pPr>
              <w:spacing w:before="40" w:after="40"/>
              <w:jc w:val="center"/>
              <w:rPr>
                <w:rFonts w:ascii="Arial" w:hAnsi="Arial" w:cs="Arial"/>
                <w:sz w:val="24"/>
                <w:szCs w:val="24"/>
              </w:rPr>
            </w:pPr>
            <w:r>
              <w:rPr>
                <w:rFonts w:ascii="Arial" w:hAnsi="Arial" w:cs="Arial"/>
                <w:sz w:val="24"/>
                <w:szCs w:val="24"/>
              </w:rPr>
              <w:t>4</w:t>
            </w:r>
            <w:r w:rsidR="00890145">
              <w:rPr>
                <w:rFonts w:ascii="Arial" w:hAnsi="Arial" w:cs="Arial"/>
                <w:sz w:val="24"/>
                <w:szCs w:val="24"/>
              </w:rPr>
              <w:t>30</w:t>
            </w:r>
            <w:r w:rsidR="000D1B6A">
              <w:rPr>
                <w:rFonts w:ascii="Arial" w:hAnsi="Arial" w:cs="Arial"/>
                <w:sz w:val="24"/>
                <w:szCs w:val="24"/>
              </w:rPr>
              <w:t>*</w:t>
            </w:r>
            <w:r>
              <w:rPr>
                <w:rFonts w:ascii="Arial" w:hAnsi="Arial" w:cs="Arial"/>
                <w:sz w:val="24"/>
                <w:szCs w:val="24"/>
              </w:rPr>
              <w:t xml:space="preserve">    </w:t>
            </w:r>
            <w:r w:rsidR="00890145">
              <w:rPr>
                <w:rFonts w:ascii="Arial" w:hAnsi="Arial" w:cs="Arial"/>
                <w:sz w:val="24"/>
                <w:szCs w:val="24"/>
              </w:rPr>
              <w:t>37</w:t>
            </w:r>
            <w:r>
              <w:rPr>
                <w:rFonts w:ascii="Arial" w:hAnsi="Arial" w:cs="Arial"/>
                <w:sz w:val="24"/>
                <w:szCs w:val="24"/>
              </w:rPr>
              <w:t>0</w:t>
            </w:r>
            <w:r w:rsidR="000D1B6A">
              <w:rPr>
                <w:rFonts w:ascii="Arial" w:hAnsi="Arial" w:cs="Arial"/>
                <w:sz w:val="24"/>
                <w:szCs w:val="24"/>
              </w:rPr>
              <w:t>*</w:t>
            </w:r>
            <w:r>
              <w:rPr>
                <w:rFonts w:ascii="Arial" w:hAnsi="Arial" w:cs="Arial"/>
                <w:sz w:val="24"/>
                <w:szCs w:val="24"/>
              </w:rPr>
              <w:t xml:space="preserve">   </w:t>
            </w:r>
            <w:r w:rsidR="00890145">
              <w:rPr>
                <w:rFonts w:ascii="Arial" w:hAnsi="Arial" w:cs="Arial"/>
                <w:sz w:val="24"/>
                <w:szCs w:val="24"/>
              </w:rPr>
              <w:t xml:space="preserve"> </w:t>
            </w:r>
            <w:r>
              <w:rPr>
                <w:rFonts w:ascii="Arial" w:hAnsi="Arial" w:cs="Arial"/>
                <w:sz w:val="24"/>
                <w:szCs w:val="24"/>
              </w:rPr>
              <w:t>4</w:t>
            </w:r>
            <w:r w:rsidR="00890145">
              <w:rPr>
                <w:rFonts w:ascii="Arial" w:hAnsi="Arial" w:cs="Arial"/>
                <w:sz w:val="24"/>
                <w:szCs w:val="24"/>
              </w:rPr>
              <w:t>10</w:t>
            </w:r>
            <w:r w:rsidR="000D1B6A">
              <w:rPr>
                <w:rFonts w:ascii="Arial" w:hAnsi="Arial" w:cs="Arial"/>
                <w:sz w:val="24"/>
                <w:szCs w:val="24"/>
              </w:rPr>
              <w:t>*</w:t>
            </w:r>
            <w:r>
              <w:rPr>
                <w:rFonts w:ascii="Arial" w:hAnsi="Arial" w:cs="Arial"/>
                <w:sz w:val="24"/>
                <w:szCs w:val="24"/>
              </w:rPr>
              <w:t xml:space="preserve">    </w:t>
            </w:r>
            <w:r w:rsidR="00890145">
              <w:rPr>
                <w:rFonts w:ascii="Arial" w:hAnsi="Arial" w:cs="Arial"/>
                <w:sz w:val="24"/>
                <w:szCs w:val="24"/>
              </w:rPr>
              <w:t>440</w:t>
            </w:r>
            <w:r w:rsidR="000D1B6A">
              <w:rPr>
                <w:rFonts w:ascii="Arial" w:hAnsi="Arial" w:cs="Arial"/>
                <w:sz w:val="24"/>
                <w:szCs w:val="24"/>
              </w:rPr>
              <w:t>*</w:t>
            </w:r>
          </w:p>
        </w:tc>
        <w:tc>
          <w:tcPr>
            <w:tcW w:w="1530" w:type="dxa"/>
            <w:tcBorders>
              <w:top w:val="single" w:sz="4" w:space="0" w:color="auto"/>
              <w:left w:val="single" w:sz="4" w:space="0" w:color="auto"/>
              <w:bottom w:val="single" w:sz="4" w:space="0" w:color="auto"/>
              <w:right w:val="single" w:sz="4" w:space="0" w:color="auto"/>
            </w:tcBorders>
            <w:vAlign w:val="center"/>
          </w:tcPr>
          <w:p w14:paraId="32A73BF2" w14:textId="08340DE4" w:rsidR="00365CA1" w:rsidRDefault="009C3EFB" w:rsidP="00365CA1">
            <w:pPr>
              <w:spacing w:before="40" w:after="40"/>
              <w:jc w:val="center"/>
              <w:rPr>
                <w:rFonts w:ascii="Arial" w:hAnsi="Arial" w:cs="Arial"/>
                <w:sz w:val="24"/>
                <w:szCs w:val="24"/>
              </w:rPr>
            </w:pPr>
            <w:r>
              <w:rPr>
                <w:rFonts w:ascii="Arial" w:hAnsi="Arial" w:cs="Arial"/>
                <w:sz w:val="24"/>
                <w:szCs w:val="24"/>
              </w:rPr>
              <w:t>370 – 440</w:t>
            </w:r>
          </w:p>
          <w:p w14:paraId="06D23DE1" w14:textId="66A9BF52" w:rsidR="009C3EFB" w:rsidRPr="005162DE" w:rsidRDefault="009C3EFB" w:rsidP="00365CA1">
            <w:pPr>
              <w:spacing w:before="40" w:after="40"/>
              <w:jc w:val="center"/>
              <w:rPr>
                <w:rFonts w:ascii="Arial" w:hAnsi="Arial" w:cs="Arial"/>
                <w:sz w:val="24"/>
                <w:szCs w:val="24"/>
              </w:rPr>
            </w:pPr>
            <w:r>
              <w:rPr>
                <w:rFonts w:ascii="Arial" w:hAnsi="Arial" w:cs="Arial"/>
                <w:sz w:val="24"/>
                <w:szCs w:val="24"/>
              </w:rPr>
              <w:t>Avg. = 412.5</w:t>
            </w:r>
          </w:p>
        </w:tc>
        <w:tc>
          <w:tcPr>
            <w:tcW w:w="900" w:type="dxa"/>
            <w:tcBorders>
              <w:top w:val="single" w:sz="4" w:space="0" w:color="auto"/>
              <w:left w:val="single" w:sz="4" w:space="0" w:color="auto"/>
              <w:bottom w:val="single" w:sz="4" w:space="0" w:color="auto"/>
              <w:right w:val="single" w:sz="4" w:space="0" w:color="auto"/>
            </w:tcBorders>
            <w:vAlign w:val="center"/>
          </w:tcPr>
          <w:p w14:paraId="4A9C9B68" w14:textId="6A311EFE" w:rsidR="00365CA1" w:rsidRPr="005162DE" w:rsidRDefault="00365CA1" w:rsidP="00365CA1">
            <w:pPr>
              <w:spacing w:before="40" w:after="40"/>
              <w:jc w:val="center"/>
              <w:rPr>
                <w:rFonts w:ascii="Arial" w:hAnsi="Arial" w:cs="Arial"/>
                <w:sz w:val="24"/>
                <w:szCs w:val="24"/>
              </w:rPr>
            </w:pPr>
            <w:r>
              <w:rPr>
                <w:rFonts w:ascii="Arial" w:hAnsi="Arial" w:cs="Arial"/>
                <w:sz w:val="24"/>
                <w:szCs w:val="24"/>
              </w:rPr>
              <w:t>300</w:t>
            </w:r>
          </w:p>
        </w:tc>
        <w:tc>
          <w:tcPr>
            <w:tcW w:w="1170" w:type="dxa"/>
            <w:tcBorders>
              <w:top w:val="single" w:sz="4" w:space="0" w:color="auto"/>
              <w:left w:val="single" w:sz="4" w:space="0" w:color="auto"/>
              <w:bottom w:val="single" w:sz="4" w:space="0" w:color="auto"/>
              <w:right w:val="single" w:sz="4" w:space="0" w:color="auto"/>
            </w:tcBorders>
            <w:vAlign w:val="center"/>
          </w:tcPr>
          <w:p w14:paraId="7502C73C" w14:textId="15300A1A" w:rsidR="00365CA1" w:rsidRPr="005162DE" w:rsidRDefault="00365CA1" w:rsidP="00365CA1">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06A23C91" w14:textId="770F3F55" w:rsidR="00365CA1" w:rsidRPr="005162DE" w:rsidRDefault="00365CA1" w:rsidP="00365CA1">
            <w:pPr>
              <w:spacing w:before="40" w:after="40"/>
              <w:rPr>
                <w:rFonts w:ascii="Arial" w:hAnsi="Arial" w:cs="Arial"/>
                <w:sz w:val="24"/>
                <w:szCs w:val="24"/>
              </w:rPr>
            </w:pPr>
            <w:r>
              <w:rPr>
                <w:rFonts w:ascii="Arial" w:hAnsi="Arial" w:cs="Arial"/>
                <w:sz w:val="24"/>
                <w:szCs w:val="24"/>
              </w:rPr>
              <w:t>Leaching from natural deposits; industrial wastes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575A262E"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61019C" w:rsidRPr="00BB6902">
        <w:rPr>
          <w:rFonts w:ascii="Arial" w:hAnsi="Arial" w:cs="Arial"/>
          <w:b/>
          <w:sz w:val="24"/>
          <w:szCs w:val="24"/>
          <w:u w:val="single"/>
        </w:rPr>
        <w:t>SPRINGWOOD ESTATES MUTUAL WATER SYSTEM</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61019C" w:rsidRPr="00BB6902">
        <w:rPr>
          <w:rFonts w:ascii="Arial" w:hAnsi="Arial" w:cs="Arial"/>
          <w:b/>
          <w:sz w:val="24"/>
          <w:szCs w:val="24"/>
          <w:u w:val="single"/>
        </w:rPr>
        <w:t>SPRINGWOOD ESTATES MUTUAL WATER SYSTEM</w:t>
      </w:r>
      <w:r w:rsidR="0061019C" w:rsidRPr="000F7604">
        <w:rPr>
          <w:rFonts w:ascii="Arial" w:hAnsi="Arial" w:cs="Arial"/>
          <w:bCs/>
          <w:sz w:val="24"/>
          <w:szCs w:val="24"/>
        </w:rPr>
        <w:t xml:space="preserve"> </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6B149A41" w:rsidR="00A32EB0" w:rsidRPr="005162DE" w:rsidRDefault="00A32EB0" w:rsidP="00A32EB0">
      <w:pPr>
        <w:spacing w:after="240"/>
        <w:rPr>
          <w:rFonts w:ascii="Arial" w:hAnsi="Arial" w:cs="Arial"/>
          <w:bCs/>
          <w:sz w:val="24"/>
        </w:rPr>
      </w:pPr>
    </w:p>
    <w:p w14:paraId="62BEF370" w14:textId="762EA29B" w:rsidR="0061019C" w:rsidRDefault="0061019C" w:rsidP="0061019C">
      <w:pPr>
        <w:spacing w:after="240"/>
        <w:rPr>
          <w:rFonts w:ascii="Arial" w:hAnsi="Arial" w:cs="Arial"/>
          <w:bCs/>
          <w:sz w:val="24"/>
        </w:rPr>
      </w:pPr>
      <w:r>
        <w:rPr>
          <w:rFonts w:ascii="Arial" w:hAnsi="Arial" w:cs="Arial"/>
          <w:b/>
          <w:sz w:val="24"/>
        </w:rPr>
        <w:t>Additional Special Language for Arsenic:</w:t>
      </w:r>
      <w:r>
        <w:rPr>
          <w:rFonts w:ascii="Arial" w:hAnsi="Arial" w:cs="Arial"/>
          <w:bCs/>
          <w:sz w:val="24"/>
        </w:rPr>
        <w:t xml:space="preserve">  </w:t>
      </w:r>
    </w:p>
    <w:p w14:paraId="72D9E18D" w14:textId="528DEED8" w:rsidR="0061019C" w:rsidRDefault="0061019C" w:rsidP="0061019C">
      <w:pPr>
        <w:spacing w:after="240"/>
        <w:rPr>
          <w:rFonts w:ascii="Arial" w:hAnsi="Arial" w:cs="Arial"/>
          <w:bCs/>
          <w:sz w:val="24"/>
        </w:rPr>
      </w:pPr>
      <w:r>
        <w:rPr>
          <w:rFonts w:ascii="Arial" w:hAnsi="Arial" w:cs="Arial"/>
          <w:b/>
          <w:sz w:val="24"/>
          <w:u w:val="single"/>
        </w:rPr>
        <w:t>ARSENIC</w:t>
      </w:r>
      <w:r>
        <w:rPr>
          <w:rFonts w:ascii="Arial" w:hAnsi="Arial" w:cs="Arial"/>
          <w:bCs/>
          <w:sz w:val="24"/>
        </w:rPr>
        <w:t xml:space="preserve"> </w:t>
      </w:r>
      <w:r w:rsidRPr="00E33AFC">
        <w:rPr>
          <w:rFonts w:ascii="Arial" w:hAnsi="Arial" w:cs="Arial"/>
          <w:bCs/>
          <w:sz w:val="24"/>
        </w:rPr>
        <w:t>While your water meets the federal and state standard for arsenic, it does contain low levels of arsenic. The arsenic standard balances the current understanding of arsenic’s possible health effects against the cost of removing the arsenic from the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7C9EAD3F" w14:textId="2063576A" w:rsidR="00E33AFC" w:rsidRPr="00E33AFC" w:rsidRDefault="00E33AFC" w:rsidP="00E33AFC">
      <w:pPr>
        <w:rPr>
          <w:rFonts w:ascii="Arial" w:hAnsi="Arial" w:cs="Arial"/>
          <w:sz w:val="24"/>
          <w:szCs w:val="24"/>
        </w:rPr>
      </w:pPr>
      <w:r w:rsidRPr="007162C4">
        <w:rPr>
          <w:rFonts w:ascii="Arial" w:hAnsi="Arial" w:cs="Arial"/>
          <w:b/>
          <w:bCs/>
          <w:sz w:val="24"/>
          <w:szCs w:val="24"/>
        </w:rPr>
        <w:t>State Revised Total Coliform Rule (RTCR):</w:t>
      </w:r>
      <w:r w:rsidRPr="005162DE">
        <w:rPr>
          <w:rFonts w:ascii="Arial" w:hAnsi="Arial" w:cs="Arial"/>
          <w:sz w:val="24"/>
          <w:szCs w:val="24"/>
        </w:rPr>
        <w:t xml:space="preserve"> </w:t>
      </w:r>
      <w:r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7A6BFEC4" w:rsidR="0087640F" w:rsidRPr="005162DE" w:rsidRDefault="0087640F" w:rsidP="0087640F">
      <w:pPr>
        <w:pStyle w:val="Caption"/>
        <w:spacing w:before="100" w:beforeAutospacing="1"/>
      </w:pPr>
      <w:r w:rsidRPr="005162DE">
        <w:t xml:space="preserve">Table </w:t>
      </w:r>
      <w:r w:rsidR="005A5D7C">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C7D51" w:rsidRPr="005162DE" w14:paraId="4DAE6475" w14:textId="77777777" w:rsidTr="002D3FB5">
        <w:trPr>
          <w:trHeight w:val="449"/>
        </w:trPr>
        <w:tc>
          <w:tcPr>
            <w:tcW w:w="1975" w:type="dxa"/>
            <w:tcMar>
              <w:left w:w="58" w:type="dxa"/>
              <w:right w:w="58" w:type="dxa"/>
            </w:tcMar>
          </w:tcPr>
          <w:p w14:paraId="47CCBF74" w14:textId="5B8D526E" w:rsidR="004C7D51" w:rsidRPr="005162DE" w:rsidRDefault="004C7D51" w:rsidP="004C7D51">
            <w:pPr>
              <w:spacing w:before="40" w:after="40"/>
              <w:rPr>
                <w:rFonts w:ascii="Arial" w:hAnsi="Arial" w:cs="Arial"/>
                <w:sz w:val="24"/>
                <w:szCs w:val="24"/>
              </w:rPr>
            </w:pPr>
            <w:r w:rsidRPr="00083852">
              <w:rPr>
                <w:rFonts w:ascii="Arial" w:hAnsi="Arial" w:cs="Arial"/>
                <w:sz w:val="24"/>
                <w:szCs w:val="24"/>
              </w:rPr>
              <w:t>Manganese Secondary MCL Exceedance</w:t>
            </w:r>
          </w:p>
        </w:tc>
        <w:tc>
          <w:tcPr>
            <w:tcW w:w="2250" w:type="dxa"/>
            <w:tcMar>
              <w:left w:w="58" w:type="dxa"/>
              <w:right w:w="58" w:type="dxa"/>
            </w:tcMar>
          </w:tcPr>
          <w:p w14:paraId="14D9A9B3" w14:textId="35CE2330" w:rsidR="004C7D51" w:rsidRPr="005162DE" w:rsidRDefault="004C7D51" w:rsidP="004C7D51">
            <w:pPr>
              <w:spacing w:before="40" w:after="40"/>
              <w:rPr>
                <w:rFonts w:ascii="Arial" w:hAnsi="Arial" w:cs="Arial"/>
                <w:sz w:val="24"/>
                <w:szCs w:val="24"/>
              </w:rPr>
            </w:pPr>
            <w:r w:rsidRPr="00083852">
              <w:rPr>
                <w:rFonts w:ascii="Arial" w:hAnsi="Arial" w:cs="Arial"/>
                <w:sz w:val="24"/>
                <w:szCs w:val="24"/>
              </w:rPr>
              <w:t>Leaching of natural deposits in the ground.</w:t>
            </w:r>
          </w:p>
        </w:tc>
        <w:tc>
          <w:tcPr>
            <w:tcW w:w="1890" w:type="dxa"/>
            <w:tcMar>
              <w:left w:w="58" w:type="dxa"/>
              <w:right w:w="58" w:type="dxa"/>
            </w:tcMar>
          </w:tcPr>
          <w:p w14:paraId="7D4FE25C" w14:textId="75112237" w:rsidR="004C7D51" w:rsidRPr="005162DE" w:rsidRDefault="004C7D51" w:rsidP="004C7D51">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7CABD54F" w14:textId="1E55AAB3" w:rsidR="004C7D51" w:rsidRPr="005162DE" w:rsidRDefault="004C7D51" w:rsidP="004C7D51">
            <w:pPr>
              <w:spacing w:before="40" w:after="40"/>
              <w:rPr>
                <w:rFonts w:ascii="Arial" w:hAnsi="Arial" w:cs="Arial"/>
                <w:sz w:val="24"/>
                <w:szCs w:val="24"/>
              </w:rPr>
            </w:pPr>
            <w:r w:rsidRPr="00061781">
              <w:rPr>
                <w:rFonts w:ascii="Arial" w:hAnsi="Arial" w:cs="Arial"/>
                <w:sz w:val="24"/>
                <w:szCs w:val="24"/>
              </w:rPr>
              <w:t>Violations are reported to shareholders at their annual meeting.</w:t>
            </w:r>
          </w:p>
        </w:tc>
        <w:tc>
          <w:tcPr>
            <w:tcW w:w="2367" w:type="dxa"/>
            <w:tcMar>
              <w:left w:w="58" w:type="dxa"/>
              <w:right w:w="58" w:type="dxa"/>
            </w:tcMar>
          </w:tcPr>
          <w:p w14:paraId="67233B7F" w14:textId="474CC024" w:rsidR="004C7D51" w:rsidRPr="005162DE" w:rsidRDefault="004C7D51" w:rsidP="004C7D51">
            <w:pPr>
              <w:spacing w:before="40" w:after="40"/>
              <w:rPr>
                <w:rFonts w:ascii="Arial" w:hAnsi="Arial" w:cs="Arial"/>
                <w:sz w:val="24"/>
                <w:szCs w:val="24"/>
              </w:rPr>
            </w:pPr>
            <w:r w:rsidRPr="005A5D7C">
              <w:rPr>
                <w:rFonts w:ascii="Arial" w:hAnsi="Arial" w:cs="Arial"/>
                <w:sz w:val="24"/>
                <w:szCs w:val="24"/>
              </w:rPr>
              <w:t xml:space="preserve">Manganese was found at levels that exceed the secondary MCL of 50 µg/L. The Manganese MCL was set to protect you against unpleasant aesthetic effects (e.g., color, taste, and odor) and the staining of plumbing fixtures and clothing. In addition, the state </w:t>
            </w:r>
            <w:r w:rsidRPr="005A5D7C">
              <w:rPr>
                <w:rFonts w:ascii="Arial" w:hAnsi="Arial" w:cs="Arial"/>
                <w:sz w:val="24"/>
                <w:szCs w:val="24"/>
              </w:rPr>
              <w:lastRenderedPageBreak/>
              <w:t>notification level for manganese is used to protect consumers from neurological effects. High levels of manganese in people have been shown to result in adverse effects to the nervous system.</w:t>
            </w:r>
          </w:p>
        </w:tc>
      </w:tr>
      <w:tr w:rsidR="004C7D51" w:rsidRPr="005162DE" w14:paraId="2E9938F8" w14:textId="77777777" w:rsidTr="002D3FB5">
        <w:trPr>
          <w:trHeight w:val="449"/>
        </w:trPr>
        <w:tc>
          <w:tcPr>
            <w:tcW w:w="1975" w:type="dxa"/>
            <w:tcMar>
              <w:left w:w="58" w:type="dxa"/>
              <w:right w:w="58" w:type="dxa"/>
            </w:tcMar>
          </w:tcPr>
          <w:p w14:paraId="3650B6DE" w14:textId="5DC29717" w:rsidR="004C7D51" w:rsidRPr="005162DE" w:rsidRDefault="004C7D51" w:rsidP="004C7D51">
            <w:pPr>
              <w:spacing w:before="40" w:after="40"/>
              <w:rPr>
                <w:rFonts w:ascii="Arial" w:hAnsi="Arial" w:cs="Arial"/>
                <w:sz w:val="24"/>
                <w:szCs w:val="24"/>
              </w:rPr>
            </w:pPr>
            <w:r>
              <w:rPr>
                <w:rFonts w:ascii="Arial" w:hAnsi="Arial" w:cs="Arial"/>
                <w:sz w:val="24"/>
                <w:szCs w:val="24"/>
              </w:rPr>
              <w:lastRenderedPageBreak/>
              <w:t>Iron         Secondary MCL Exceedance</w:t>
            </w:r>
          </w:p>
        </w:tc>
        <w:tc>
          <w:tcPr>
            <w:tcW w:w="2250" w:type="dxa"/>
            <w:tcMar>
              <w:left w:w="58" w:type="dxa"/>
              <w:right w:w="58" w:type="dxa"/>
            </w:tcMar>
          </w:tcPr>
          <w:p w14:paraId="51843EBC" w14:textId="7D281F0A" w:rsidR="004C7D51" w:rsidRPr="005162DE" w:rsidRDefault="004C7D51" w:rsidP="004C7D51">
            <w:pPr>
              <w:spacing w:before="40" w:after="40"/>
              <w:rPr>
                <w:rFonts w:ascii="Arial" w:hAnsi="Arial" w:cs="Arial"/>
                <w:sz w:val="24"/>
                <w:szCs w:val="24"/>
              </w:rPr>
            </w:pPr>
            <w:r w:rsidRPr="00083852">
              <w:rPr>
                <w:rFonts w:ascii="Arial" w:hAnsi="Arial" w:cs="Arial"/>
                <w:sz w:val="24"/>
                <w:szCs w:val="24"/>
              </w:rPr>
              <w:t>Leaching of natural deposits in the ground.</w:t>
            </w:r>
          </w:p>
        </w:tc>
        <w:tc>
          <w:tcPr>
            <w:tcW w:w="1890" w:type="dxa"/>
            <w:tcMar>
              <w:left w:w="58" w:type="dxa"/>
              <w:right w:w="58" w:type="dxa"/>
            </w:tcMar>
          </w:tcPr>
          <w:p w14:paraId="59679533" w14:textId="60149894" w:rsidR="004C7D51" w:rsidRPr="005162DE" w:rsidRDefault="004C7D51" w:rsidP="004C7D51">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75D3BCBC" w14:textId="6942263F" w:rsidR="004C7D51" w:rsidRPr="005162DE" w:rsidRDefault="004C7D51" w:rsidP="004C7D51">
            <w:pPr>
              <w:spacing w:before="40" w:after="40"/>
              <w:rPr>
                <w:rFonts w:ascii="Arial" w:hAnsi="Arial" w:cs="Arial"/>
                <w:sz w:val="24"/>
                <w:szCs w:val="24"/>
              </w:rPr>
            </w:pPr>
            <w:r w:rsidRPr="00061781">
              <w:rPr>
                <w:rFonts w:ascii="Arial" w:hAnsi="Arial" w:cs="Arial"/>
                <w:sz w:val="24"/>
                <w:szCs w:val="24"/>
              </w:rPr>
              <w:t>Violations are reported to shareholders at their annual meeting.</w:t>
            </w:r>
          </w:p>
        </w:tc>
        <w:tc>
          <w:tcPr>
            <w:tcW w:w="2367" w:type="dxa"/>
            <w:tcMar>
              <w:left w:w="58" w:type="dxa"/>
              <w:right w:w="58" w:type="dxa"/>
            </w:tcMar>
          </w:tcPr>
          <w:p w14:paraId="56FC7820" w14:textId="214584C9" w:rsidR="004C7D51" w:rsidRPr="005162DE" w:rsidRDefault="004C7D51" w:rsidP="004C7D51">
            <w:pPr>
              <w:spacing w:before="40" w:after="40"/>
              <w:rPr>
                <w:rFonts w:ascii="Arial" w:hAnsi="Arial" w:cs="Arial"/>
                <w:sz w:val="24"/>
                <w:szCs w:val="24"/>
              </w:rPr>
            </w:pPr>
            <w:r>
              <w:rPr>
                <w:rFonts w:ascii="Arial" w:hAnsi="Arial" w:cs="Arial"/>
                <w:sz w:val="24"/>
                <w:szCs w:val="24"/>
              </w:rPr>
              <w:t>I</w:t>
            </w:r>
            <w:r w:rsidRPr="00207BA0">
              <w:rPr>
                <w:rFonts w:ascii="Arial" w:hAnsi="Arial" w:cs="Arial"/>
                <w:sz w:val="24"/>
                <w:szCs w:val="24"/>
              </w:rPr>
              <w:t>ron was found at levels that exceed the secondary MCL of 300 µg/L. The iron MCL was set to protect you against unpleasant aesthetic effects (e.g., color, taste, and odor) and the staining of plumbing fixtures (e.g., tubs and sinks) and clothing while washing.</w:t>
            </w:r>
          </w:p>
        </w:tc>
      </w:tr>
    </w:tbl>
    <w:p w14:paraId="2C586EA6" w14:textId="0303E67E" w:rsidR="00827994" w:rsidRPr="005162DE" w:rsidRDefault="00827994" w:rsidP="00207BA0">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6B85" w14:textId="77777777" w:rsidR="00BD4AA3" w:rsidRDefault="00BD4AA3">
      <w:r>
        <w:separator/>
      </w:r>
    </w:p>
    <w:p w14:paraId="62E3B0D2" w14:textId="77777777" w:rsidR="00BD4AA3" w:rsidRDefault="00BD4AA3"/>
  </w:endnote>
  <w:endnote w:type="continuationSeparator" w:id="0">
    <w:p w14:paraId="1D4EAF2E" w14:textId="77777777" w:rsidR="00BD4AA3" w:rsidRDefault="00BD4AA3">
      <w:r>
        <w:continuationSeparator/>
      </w:r>
    </w:p>
    <w:p w14:paraId="6EA32989" w14:textId="77777777" w:rsidR="00BD4AA3" w:rsidRDefault="00BD4AA3"/>
  </w:endnote>
  <w:endnote w:type="continuationNotice" w:id="1">
    <w:p w14:paraId="5996CBF7" w14:textId="77777777" w:rsidR="00BD4AA3" w:rsidRDefault="00BD4A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4C7D51">
      <w:rPr>
        <w:rFonts w:ascii="Arial" w:hAnsi="Arial" w:cs="Arial"/>
        <w:sz w:val="24"/>
        <w:szCs w:val="24"/>
      </w:rPr>
      <w:t>J</w:t>
    </w:r>
    <w:r w:rsidR="000F7604" w:rsidRPr="004C7D51">
      <w:rPr>
        <w:rFonts w:ascii="Arial" w:hAnsi="Arial" w:cs="Arial"/>
        <w:sz w:val="24"/>
        <w:szCs w:val="24"/>
      </w:rPr>
      <w:t>anuary</w:t>
    </w:r>
    <w:r w:rsidR="009278E1" w:rsidRPr="004C7D51">
      <w:rPr>
        <w:rFonts w:ascii="Arial" w:hAnsi="Arial" w:cs="Arial"/>
        <w:sz w:val="24"/>
        <w:szCs w:val="24"/>
      </w:rPr>
      <w:t xml:space="preserve"> </w:t>
    </w:r>
    <w:r w:rsidR="00BF7EF1" w:rsidRPr="004C7D51">
      <w:rPr>
        <w:rFonts w:ascii="Arial" w:hAnsi="Arial" w:cs="Arial"/>
        <w:sz w:val="24"/>
        <w:szCs w:val="24"/>
      </w:rPr>
      <w:t>202</w:t>
    </w:r>
    <w:r w:rsidR="000F7604" w:rsidRPr="004C7D5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CD157" w14:textId="77777777" w:rsidR="00BD4AA3" w:rsidRDefault="00BD4AA3">
      <w:r>
        <w:separator/>
      </w:r>
    </w:p>
    <w:p w14:paraId="2647BF23" w14:textId="77777777" w:rsidR="00BD4AA3" w:rsidRDefault="00BD4AA3"/>
  </w:footnote>
  <w:footnote w:type="continuationSeparator" w:id="0">
    <w:p w14:paraId="269FD3A4" w14:textId="77777777" w:rsidR="00BD4AA3" w:rsidRDefault="00BD4AA3">
      <w:r>
        <w:continuationSeparator/>
      </w:r>
    </w:p>
    <w:p w14:paraId="5C86FEFC" w14:textId="77777777" w:rsidR="00BD4AA3" w:rsidRDefault="00BD4AA3"/>
  </w:footnote>
  <w:footnote w:type="continuationNotice" w:id="1">
    <w:p w14:paraId="56214728" w14:textId="77777777" w:rsidR="00BD4AA3" w:rsidRDefault="00BD4A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B799F"/>
    <w:rsid w:val="000C116D"/>
    <w:rsid w:val="000C16DD"/>
    <w:rsid w:val="000C1A52"/>
    <w:rsid w:val="000C6837"/>
    <w:rsid w:val="000D1B6A"/>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59"/>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E3C"/>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7BA0"/>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433"/>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168A"/>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65CA1"/>
    <w:rsid w:val="00374766"/>
    <w:rsid w:val="00377086"/>
    <w:rsid w:val="003831B4"/>
    <w:rsid w:val="00383730"/>
    <w:rsid w:val="00390A3E"/>
    <w:rsid w:val="00391089"/>
    <w:rsid w:val="00391E62"/>
    <w:rsid w:val="00392C98"/>
    <w:rsid w:val="00397893"/>
    <w:rsid w:val="003A2B49"/>
    <w:rsid w:val="003A4CAA"/>
    <w:rsid w:val="003A4F05"/>
    <w:rsid w:val="003A5EB5"/>
    <w:rsid w:val="003B1F6B"/>
    <w:rsid w:val="003B3381"/>
    <w:rsid w:val="003C0F5E"/>
    <w:rsid w:val="003C2FCC"/>
    <w:rsid w:val="003C597D"/>
    <w:rsid w:val="003C7E02"/>
    <w:rsid w:val="003D622F"/>
    <w:rsid w:val="003D65DC"/>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838"/>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C7D51"/>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5D7C"/>
    <w:rsid w:val="005B0DA3"/>
    <w:rsid w:val="005B6169"/>
    <w:rsid w:val="005C04C1"/>
    <w:rsid w:val="005C574F"/>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019C"/>
    <w:rsid w:val="006146C4"/>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398F"/>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A5361"/>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14EC"/>
    <w:rsid w:val="008572DA"/>
    <w:rsid w:val="00857337"/>
    <w:rsid w:val="00860711"/>
    <w:rsid w:val="00860918"/>
    <w:rsid w:val="008642CC"/>
    <w:rsid w:val="0087537E"/>
    <w:rsid w:val="00875407"/>
    <w:rsid w:val="0087640F"/>
    <w:rsid w:val="00881DB7"/>
    <w:rsid w:val="00883433"/>
    <w:rsid w:val="00883E1D"/>
    <w:rsid w:val="008849A8"/>
    <w:rsid w:val="0088524C"/>
    <w:rsid w:val="00885381"/>
    <w:rsid w:val="0088584C"/>
    <w:rsid w:val="00890145"/>
    <w:rsid w:val="00895240"/>
    <w:rsid w:val="00896E02"/>
    <w:rsid w:val="008A0965"/>
    <w:rsid w:val="008A2D78"/>
    <w:rsid w:val="008A5B6C"/>
    <w:rsid w:val="008A64D8"/>
    <w:rsid w:val="008B01C6"/>
    <w:rsid w:val="008B0A67"/>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0765C"/>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EFB"/>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0469"/>
    <w:rsid w:val="00AC27EA"/>
    <w:rsid w:val="00AC41BE"/>
    <w:rsid w:val="00AC6D1E"/>
    <w:rsid w:val="00AD4876"/>
    <w:rsid w:val="00AE0CBB"/>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4AA3"/>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63B6"/>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3AFC"/>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63D2"/>
    <w:rsid w:val="00EE7E33"/>
    <w:rsid w:val="00EF0F4D"/>
    <w:rsid w:val="00EF7091"/>
    <w:rsid w:val="00EF7F82"/>
    <w:rsid w:val="00F01B42"/>
    <w:rsid w:val="00F07AC1"/>
    <w:rsid w:val="00F111C2"/>
    <w:rsid w:val="00F1148C"/>
    <w:rsid w:val="00F20D47"/>
    <w:rsid w:val="00F2399F"/>
    <w:rsid w:val="00F27D20"/>
    <w:rsid w:val="00F3326F"/>
    <w:rsid w:val="00F41F91"/>
    <w:rsid w:val="00F467B0"/>
    <w:rsid w:val="00F51B61"/>
    <w:rsid w:val="00F56F85"/>
    <w:rsid w:val="00F6121B"/>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2372</Words>
  <Characters>12862</Characters>
  <Application>Microsoft Office Word</Application>
  <DocSecurity>0</DocSecurity>
  <Lines>559</Lines>
  <Paragraphs>338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14</cp:revision>
  <cp:lastPrinted>2022-01-19T18:53:00Z</cp:lastPrinted>
  <dcterms:created xsi:type="dcterms:W3CDTF">2026-05-08T03:05:00Z</dcterms:created>
  <dcterms:modified xsi:type="dcterms:W3CDTF">2026-06-29T07:36:00Z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