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B95CEF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066D8F">
        <w:rPr>
          <w:sz w:val="32"/>
          <w:u w:val="none"/>
        </w:rPr>
        <w:t>2</w:t>
      </w:r>
      <w:r w:rsidR="00C604B6">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85E13D9" w:rsidR="00BC6327" w:rsidRPr="00412B2F" w:rsidRDefault="003D36E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Mc Alpine Lake and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0A1F70" w:rsidR="00BC6327" w:rsidRPr="00412B2F" w:rsidRDefault="00064E7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C033BE">
              <w:rPr>
                <w:sz w:val="21"/>
                <w:szCs w:val="21"/>
              </w:rPr>
              <w:t>ly</w:t>
            </w:r>
            <w:r w:rsidR="00B512A5">
              <w:rPr>
                <w:sz w:val="21"/>
                <w:szCs w:val="21"/>
              </w:rPr>
              <w:t xml:space="preserve"> </w:t>
            </w:r>
            <w:r w:rsidR="007F7E9D">
              <w:rPr>
                <w:sz w:val="21"/>
                <w:szCs w:val="21"/>
              </w:rPr>
              <w:t>11</w:t>
            </w:r>
            <w:r w:rsidR="00B512A5">
              <w:rPr>
                <w:sz w:val="21"/>
                <w:szCs w:val="21"/>
              </w:rPr>
              <w:t>, 202</w:t>
            </w:r>
            <w:r w:rsidR="007F7E9D">
              <w:rPr>
                <w:sz w:val="21"/>
                <w:szCs w:val="21"/>
              </w:rPr>
              <w:t>2</w:t>
            </w:r>
          </w:p>
        </w:tc>
      </w:tr>
    </w:tbl>
    <w:p w14:paraId="14AA4D8D" w14:textId="795E008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w:t>
      </w:r>
      <w:r w:rsidRPr="00D64854">
        <w:rPr>
          <w:i/>
          <w:sz w:val="21"/>
          <w:szCs w:val="21"/>
        </w:rPr>
        <w:t>December 31, 20</w:t>
      </w:r>
      <w:r w:rsidR="00D64854" w:rsidRPr="00D64854">
        <w:rPr>
          <w:i/>
          <w:sz w:val="21"/>
          <w:szCs w:val="21"/>
        </w:rPr>
        <w:t>21</w:t>
      </w:r>
      <w:r w:rsidR="00D37E1F" w:rsidRPr="00412B2F">
        <w:rPr>
          <w:i/>
          <w:sz w:val="21"/>
          <w:szCs w:val="21"/>
        </w:rPr>
        <w:t xml:space="preserve"> and may include earlier monitoring data</w:t>
      </w:r>
      <w:r w:rsidRPr="00412B2F">
        <w:rPr>
          <w:i/>
          <w:sz w:val="21"/>
          <w:szCs w:val="21"/>
        </w:rPr>
        <w:t>.</w:t>
      </w:r>
    </w:p>
    <w:p w14:paraId="646DC574" w14:textId="3914540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3D36EB">
        <w:rPr>
          <w:b/>
          <w:bCs/>
          <w:i/>
          <w:sz w:val="21"/>
          <w:szCs w:val="21"/>
          <w:u w:val="single"/>
          <w:lang w:val="es-MX"/>
        </w:rPr>
        <w:t>Mc Alpine Lake and Park</w:t>
      </w:r>
      <w:r w:rsidR="00064E78">
        <w:rPr>
          <w:b/>
          <w:bCs/>
          <w:i/>
          <w:sz w:val="21"/>
          <w:szCs w:val="21"/>
          <w:u w:val="single"/>
          <w:lang w:val="es-MX"/>
        </w:rPr>
        <w:t xml:space="preserve"> Water System</w:t>
      </w:r>
      <w:r w:rsidRPr="00442D66">
        <w:rPr>
          <w:b/>
          <w:bCs/>
          <w:sz w:val="21"/>
          <w:szCs w:val="21"/>
          <w:lang w:val="es-MX"/>
        </w:rPr>
        <w:t>] a [</w:t>
      </w:r>
      <w:r w:rsidR="00B512A5">
        <w:rPr>
          <w:b/>
          <w:bCs/>
          <w:i/>
          <w:sz w:val="21"/>
          <w:szCs w:val="21"/>
          <w:u w:val="single"/>
          <w:lang w:val="es-MX"/>
        </w:rPr>
        <w:t>(831)</w:t>
      </w:r>
      <w:r w:rsidR="003D36EB">
        <w:rPr>
          <w:b/>
          <w:bCs/>
          <w:i/>
          <w:sz w:val="21"/>
          <w:szCs w:val="21"/>
          <w:u w:val="single"/>
          <w:lang w:val="es-MX"/>
        </w:rPr>
        <w:t>537-5057</w:t>
      </w:r>
      <w:r w:rsidRPr="00442D66">
        <w:rPr>
          <w:b/>
          <w:bCs/>
          <w:sz w:val="21"/>
          <w:szCs w:val="21"/>
          <w:lang w:val="es-MX"/>
        </w:rPr>
        <w:t>] para asistirlo en español.</w:t>
      </w:r>
    </w:p>
    <w:p w14:paraId="76F47AA3" w14:textId="4264FB1B"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D64854"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D64854">
              <w:rPr>
                <w:sz w:val="21"/>
                <w:szCs w:val="21"/>
              </w:rPr>
              <w:t xml:space="preserve">Type of water source(s) in use:  </w:t>
            </w:r>
          </w:p>
        </w:tc>
        <w:tc>
          <w:tcPr>
            <w:tcW w:w="7830" w:type="dxa"/>
            <w:gridSpan w:val="6"/>
            <w:tcBorders>
              <w:bottom w:val="single" w:sz="4" w:space="0" w:color="auto"/>
            </w:tcBorders>
          </w:tcPr>
          <w:p w14:paraId="5633B571" w14:textId="0EB78F99" w:rsidR="00BC6327" w:rsidRPr="00412B2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D64854">
              <w:rPr>
                <w:sz w:val="21"/>
                <w:szCs w:val="21"/>
              </w:rPr>
              <w:t>Groundwater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BE9C54C" w:rsidR="00BC6327" w:rsidRPr="00412B2F" w:rsidRDefault="003D36E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 Property</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BAFF0FA" w:rsidR="00BC6327" w:rsidRPr="00D64854" w:rsidRDefault="00D6485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Sdwis.waterboards.ca.gov</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6474C5A" w:rsidR="00BC6327" w:rsidRPr="00412B2F" w:rsidRDefault="003D36E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Daniel Gonzales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9B62261"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F07393">
              <w:rPr>
                <w:sz w:val="21"/>
                <w:szCs w:val="21"/>
              </w:rPr>
              <w:t>831</w:t>
            </w:r>
            <w:r w:rsidRPr="008E4080">
              <w:rPr>
                <w:sz w:val="21"/>
                <w:szCs w:val="21"/>
              </w:rPr>
              <w:t>)</w:t>
            </w:r>
            <w:r w:rsidR="00F07393">
              <w:rPr>
                <w:sz w:val="21"/>
                <w:szCs w:val="21"/>
              </w:rPr>
              <w:t xml:space="preserve"> </w:t>
            </w:r>
            <w:r w:rsidR="003D36EB">
              <w:rPr>
                <w:sz w:val="21"/>
                <w:szCs w:val="21"/>
              </w:rPr>
              <w:t>537-5057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7F7E9D" w:rsidRPr="00A44246" w14:paraId="78310605" w14:textId="77777777" w:rsidTr="008E4080">
        <w:tc>
          <w:tcPr>
            <w:tcW w:w="5130" w:type="dxa"/>
            <w:tcBorders>
              <w:top w:val="single" w:sz="18" w:space="0" w:color="auto"/>
              <w:bottom w:val="single" w:sz="18" w:space="0" w:color="auto"/>
            </w:tcBorders>
          </w:tcPr>
          <w:p w14:paraId="5126C142" w14:textId="77777777" w:rsidR="007F7E9D" w:rsidRPr="0012764D" w:rsidRDefault="007F7E9D" w:rsidP="007F7E9D">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56D0EB00" w14:textId="77777777" w:rsidR="007F7E9D" w:rsidRPr="0012764D" w:rsidRDefault="007F7E9D" w:rsidP="007F7E9D">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7D439AA" w14:textId="77777777" w:rsidR="007F7E9D" w:rsidRPr="0012764D" w:rsidRDefault="007F7E9D" w:rsidP="007F7E9D">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3B5005C" w14:textId="77777777" w:rsidR="007F7E9D" w:rsidRPr="0012764D" w:rsidRDefault="007F7E9D" w:rsidP="007F7E9D">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21DB757B" w14:textId="77777777" w:rsidR="007F7E9D" w:rsidRPr="0012764D" w:rsidRDefault="007F7E9D" w:rsidP="007F7E9D">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7B36C207" w14:textId="77777777" w:rsidR="007F7E9D" w:rsidRPr="0012764D" w:rsidRDefault="007F7E9D" w:rsidP="007F7E9D">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44AC23A9" w14:textId="5DDBB7CB" w:rsidR="007F7E9D" w:rsidRPr="0012764D" w:rsidRDefault="007F7E9D" w:rsidP="007F7E9D">
            <w:pPr>
              <w:tabs>
                <w:tab w:val="left" w:pos="1440"/>
              </w:tabs>
              <w:spacing w:before="20" w:after="20"/>
              <w:jc w:val="both"/>
              <w:rPr>
                <w:szCs w:val="21"/>
              </w:rPr>
            </w:pPr>
          </w:p>
        </w:tc>
        <w:tc>
          <w:tcPr>
            <w:tcW w:w="5670" w:type="dxa"/>
            <w:tcBorders>
              <w:top w:val="single" w:sz="18" w:space="0" w:color="auto"/>
              <w:bottom w:val="single" w:sz="18" w:space="0" w:color="auto"/>
            </w:tcBorders>
          </w:tcPr>
          <w:p w14:paraId="6C19582A" w14:textId="77777777" w:rsidR="007F7E9D" w:rsidRPr="0012764D" w:rsidRDefault="007F7E9D" w:rsidP="007F7E9D">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35846C2" w14:textId="77777777" w:rsidR="007F7E9D" w:rsidRDefault="007F7E9D" w:rsidP="007F7E9D">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0C9F51ED" w14:textId="77777777" w:rsidR="007F7E9D" w:rsidRPr="0012764D" w:rsidRDefault="007F7E9D" w:rsidP="007F7E9D">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5716B595" w14:textId="77777777" w:rsidR="007F7E9D" w:rsidRPr="0012764D" w:rsidRDefault="007F7E9D" w:rsidP="007F7E9D">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1D40EFB8" w14:textId="77777777" w:rsidR="007F7E9D" w:rsidRPr="0012764D" w:rsidRDefault="007F7E9D" w:rsidP="007F7E9D">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5F393079" w14:textId="77777777" w:rsidR="007F7E9D" w:rsidRPr="0012764D" w:rsidRDefault="007F7E9D" w:rsidP="007F7E9D">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3961CE38" w14:textId="30056880" w:rsidR="007F7E9D" w:rsidRPr="0012764D" w:rsidRDefault="007F7E9D" w:rsidP="007F7E9D">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r w:rsidRPr="0012764D">
              <w:rPr>
                <w:b/>
                <w:szCs w:val="21"/>
              </w:rPr>
              <w:t>ppq</w:t>
            </w:r>
            <w:r w:rsidRPr="0012764D">
              <w:rPr>
                <w:szCs w:val="21"/>
              </w:rPr>
              <w:t>: parts per quadrillion or picogram per liter (pg/L)</w:t>
            </w:r>
            <w:r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111945B0"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C775D3"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15428084"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r w:rsidR="00C775D3"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57D4268E"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C775D3" w:rsidRPr="001F3468">
        <w:rPr>
          <w:sz w:val="22"/>
          <w:szCs w:val="22"/>
        </w:rPr>
        <w:t>naturally occurring</w:t>
      </w:r>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2144"/>
        <w:gridCol w:w="26"/>
        <w:gridCol w:w="63"/>
        <w:gridCol w:w="8"/>
        <w:gridCol w:w="802"/>
        <w:gridCol w:w="271"/>
        <w:gridCol w:w="180"/>
        <w:gridCol w:w="540"/>
        <w:gridCol w:w="180"/>
        <w:gridCol w:w="630"/>
        <w:gridCol w:w="180"/>
        <w:gridCol w:w="450"/>
        <w:gridCol w:w="26"/>
        <w:gridCol w:w="604"/>
        <w:gridCol w:w="270"/>
        <w:gridCol w:w="407"/>
        <w:gridCol w:w="159"/>
        <w:gridCol w:w="8"/>
        <w:gridCol w:w="510"/>
        <w:gridCol w:w="86"/>
        <w:gridCol w:w="540"/>
        <w:gridCol w:w="634"/>
        <w:gridCol w:w="2070"/>
        <w:gridCol w:w="40"/>
        <w:gridCol w:w="8"/>
      </w:tblGrid>
      <w:tr w:rsidR="00BC6327" w:rsidRPr="00A44246" w14:paraId="1369AC78" w14:textId="77777777" w:rsidTr="00F26159">
        <w:trPr>
          <w:gridAfter w:val="2"/>
          <w:wAfter w:w="48" w:type="dxa"/>
          <w:cantSplit/>
          <w:jc w:val="center"/>
        </w:trPr>
        <w:tc>
          <w:tcPr>
            <w:tcW w:w="10796" w:type="dxa"/>
            <w:gridSpan w:val="24"/>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26159">
        <w:trPr>
          <w:gridAfter w:val="2"/>
          <w:wAfter w:w="48" w:type="dxa"/>
          <w:cantSplit/>
          <w:jc w:val="center"/>
        </w:trPr>
        <w:tc>
          <w:tcPr>
            <w:tcW w:w="2249" w:type="dxa"/>
            <w:gridSpan w:val="5"/>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3"/>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3"/>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10"/>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26159">
        <w:trPr>
          <w:gridAfter w:val="2"/>
          <w:wAfter w:w="48" w:type="dxa"/>
          <w:cantSplit/>
          <w:jc w:val="center"/>
        </w:trPr>
        <w:tc>
          <w:tcPr>
            <w:tcW w:w="2249" w:type="dxa"/>
            <w:gridSpan w:val="5"/>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3"/>
            <w:tcBorders>
              <w:top w:val="nil"/>
              <w:bottom w:val="single" w:sz="4" w:space="0" w:color="auto"/>
            </w:tcBorders>
          </w:tcPr>
          <w:p w14:paraId="183643E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FC598DA" w:rsidR="003B64EE" w:rsidRPr="003B64EE" w:rsidRDefault="007F7E9D" w:rsidP="003B64EE">
            <w:pPr>
              <w:jc w:val="center"/>
              <w:rPr>
                <w:sz w:val="18"/>
                <w:szCs w:val="18"/>
              </w:rPr>
            </w:pPr>
            <w:r>
              <w:rPr>
                <w:sz w:val="18"/>
                <w:szCs w:val="18"/>
              </w:rPr>
              <w:t>0</w:t>
            </w:r>
          </w:p>
        </w:tc>
        <w:tc>
          <w:tcPr>
            <w:tcW w:w="1350" w:type="dxa"/>
            <w:gridSpan w:val="3"/>
            <w:tcBorders>
              <w:top w:val="nil"/>
              <w:bottom w:val="single" w:sz="4" w:space="0" w:color="auto"/>
            </w:tcBorders>
          </w:tcPr>
          <w:p w14:paraId="24EB8F18" w14:textId="77777777" w:rsidR="00BC6327" w:rsidRDefault="00BC6327" w:rsidP="00383730">
            <w:pPr>
              <w:jc w:val="center"/>
              <w:rPr>
                <w:sz w:val="18"/>
                <w:szCs w:val="18"/>
              </w:rPr>
            </w:pPr>
          </w:p>
          <w:p w14:paraId="41570855" w14:textId="5EFB6002" w:rsidR="00F07393" w:rsidRPr="00F41F91" w:rsidRDefault="007F7E9D" w:rsidP="00383730">
            <w:pPr>
              <w:jc w:val="center"/>
              <w:rPr>
                <w:sz w:val="18"/>
                <w:szCs w:val="18"/>
              </w:rPr>
            </w:pPr>
            <w:r>
              <w:rPr>
                <w:sz w:val="18"/>
                <w:szCs w:val="18"/>
              </w:rPr>
              <w:t>0</w:t>
            </w:r>
          </w:p>
        </w:tc>
        <w:tc>
          <w:tcPr>
            <w:tcW w:w="2700" w:type="dxa"/>
            <w:gridSpan w:val="10"/>
            <w:tcBorders>
              <w:top w:val="nil"/>
              <w:bottom w:val="single" w:sz="4" w:space="0" w:color="auto"/>
            </w:tcBorders>
          </w:tcPr>
          <w:p w14:paraId="42E76B16" w14:textId="009FBC81" w:rsidR="00BC6327" w:rsidRPr="00F07393" w:rsidRDefault="008F7660" w:rsidP="00383730">
            <w:pPr>
              <w:rPr>
                <w:sz w:val="18"/>
                <w:szCs w:val="18"/>
              </w:rPr>
            </w:pPr>
            <w:r w:rsidRPr="00F07393">
              <w:rPr>
                <w:sz w:val="18"/>
                <w:szCs w:val="18"/>
              </w:rPr>
              <w:t>1</w:t>
            </w:r>
            <w:r w:rsidR="00BC6327" w:rsidRPr="00F07393">
              <w:rPr>
                <w:sz w:val="18"/>
                <w:szCs w:val="18"/>
              </w:rPr>
              <w:t xml:space="preserve"> </w:t>
            </w:r>
            <w:r w:rsidRPr="00F07393">
              <w:rPr>
                <w:sz w:val="18"/>
                <w:szCs w:val="18"/>
              </w:rPr>
              <w:t>positive monthly sample</w:t>
            </w:r>
            <w:r w:rsidR="00945B59" w:rsidRPr="00F07393">
              <w:rPr>
                <w:sz w:val="18"/>
                <w:szCs w:val="18"/>
                <w:vertAlign w:val="superscript"/>
              </w:rPr>
              <w:t>(a)</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26159">
        <w:trPr>
          <w:gridAfter w:val="2"/>
          <w:wAfter w:w="48" w:type="dxa"/>
          <w:cantSplit/>
          <w:jc w:val="center"/>
        </w:trPr>
        <w:tc>
          <w:tcPr>
            <w:tcW w:w="2249" w:type="dxa"/>
            <w:gridSpan w:val="5"/>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3"/>
            <w:tcBorders>
              <w:top w:val="single" w:sz="4" w:space="0" w:color="auto"/>
              <w:bottom w:val="single" w:sz="4" w:space="0" w:color="auto"/>
            </w:tcBorders>
          </w:tcPr>
          <w:p w14:paraId="4C4B3B86" w14:textId="77777777" w:rsidR="008F7660" w:rsidRDefault="005540D9" w:rsidP="00383730">
            <w:pPr>
              <w:jc w:val="center"/>
              <w:rPr>
                <w:sz w:val="18"/>
                <w:szCs w:val="18"/>
              </w:rPr>
            </w:pPr>
            <w:r w:rsidRPr="00F41F91">
              <w:rPr>
                <w:sz w:val="18"/>
                <w:szCs w:val="18"/>
              </w:rPr>
              <w:t>(In the year)</w:t>
            </w:r>
          </w:p>
          <w:p w14:paraId="4F003504" w14:textId="77777777" w:rsidR="00F07393" w:rsidRDefault="00F07393" w:rsidP="00383730">
            <w:pPr>
              <w:jc w:val="center"/>
              <w:rPr>
                <w:sz w:val="18"/>
                <w:szCs w:val="18"/>
              </w:rPr>
            </w:pPr>
          </w:p>
          <w:p w14:paraId="0F22EBDD" w14:textId="55FEB38B" w:rsidR="00F07393" w:rsidRPr="00F41F91" w:rsidRDefault="00F07393"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29A1C538" w14:textId="77777777" w:rsidR="008F7660" w:rsidRDefault="008F7660" w:rsidP="00383730">
            <w:pPr>
              <w:jc w:val="center"/>
              <w:rPr>
                <w:sz w:val="18"/>
                <w:szCs w:val="18"/>
              </w:rPr>
            </w:pPr>
          </w:p>
          <w:p w14:paraId="310CBFEA" w14:textId="77777777" w:rsidR="00F07393" w:rsidRDefault="00F07393" w:rsidP="00383730">
            <w:pPr>
              <w:jc w:val="center"/>
              <w:rPr>
                <w:sz w:val="18"/>
                <w:szCs w:val="18"/>
              </w:rPr>
            </w:pPr>
          </w:p>
          <w:p w14:paraId="49BF3FBF" w14:textId="512B3771" w:rsidR="00F07393" w:rsidRPr="00F41F91" w:rsidRDefault="00F07393" w:rsidP="00383730">
            <w:pPr>
              <w:jc w:val="center"/>
              <w:rPr>
                <w:sz w:val="18"/>
                <w:szCs w:val="18"/>
              </w:rPr>
            </w:pPr>
            <w:r>
              <w:rPr>
                <w:sz w:val="18"/>
                <w:szCs w:val="18"/>
              </w:rPr>
              <w:t>0</w:t>
            </w:r>
          </w:p>
        </w:tc>
        <w:tc>
          <w:tcPr>
            <w:tcW w:w="2700" w:type="dxa"/>
            <w:gridSpan w:val="10"/>
            <w:tcBorders>
              <w:top w:val="single" w:sz="4" w:space="0" w:color="auto"/>
              <w:bottom w:val="single" w:sz="4" w:space="0" w:color="auto"/>
            </w:tcBorders>
          </w:tcPr>
          <w:p w14:paraId="48FD60A5" w14:textId="77777777" w:rsidR="008F7660" w:rsidRPr="00F07393" w:rsidRDefault="005540D9" w:rsidP="00383730">
            <w:pPr>
              <w:rPr>
                <w:sz w:val="18"/>
                <w:szCs w:val="18"/>
              </w:rPr>
            </w:pPr>
            <w:r w:rsidRPr="00F07393">
              <w:rPr>
                <w:sz w:val="18"/>
                <w:szCs w:val="18"/>
              </w:rPr>
              <w:t xml:space="preserve">A routine sample and a repeat sample are total coliform positive, and one of these is also fecal coliform or </w:t>
            </w:r>
            <w:r w:rsidRPr="00F07393">
              <w:rPr>
                <w:i/>
                <w:sz w:val="18"/>
                <w:szCs w:val="18"/>
              </w:rPr>
              <w:t>E. coli</w:t>
            </w:r>
            <w:r w:rsidRPr="00F07393">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26159">
        <w:trPr>
          <w:gridAfter w:val="2"/>
          <w:wAfter w:w="48" w:type="dxa"/>
          <w:cantSplit/>
          <w:jc w:val="center"/>
        </w:trPr>
        <w:tc>
          <w:tcPr>
            <w:tcW w:w="2249" w:type="dxa"/>
            <w:gridSpan w:val="5"/>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77777777" w:rsidR="005540D9" w:rsidRPr="00F07393" w:rsidRDefault="005540D9" w:rsidP="00383730">
            <w:pPr>
              <w:jc w:val="center"/>
              <w:rPr>
                <w:sz w:val="18"/>
                <w:szCs w:val="18"/>
              </w:rPr>
            </w:pPr>
            <w:r w:rsidRPr="00F07393">
              <w:rPr>
                <w:sz w:val="18"/>
                <w:szCs w:val="18"/>
              </w:rPr>
              <w:t>(federal Revised Total Coliform Rule)</w:t>
            </w:r>
          </w:p>
        </w:tc>
        <w:tc>
          <w:tcPr>
            <w:tcW w:w="1253" w:type="dxa"/>
            <w:gridSpan w:val="3"/>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4467433D" w14:textId="77777777" w:rsidR="00F07393" w:rsidRDefault="00F07393" w:rsidP="00383730">
            <w:pPr>
              <w:jc w:val="center"/>
              <w:rPr>
                <w:sz w:val="18"/>
                <w:szCs w:val="18"/>
              </w:rPr>
            </w:pPr>
          </w:p>
          <w:p w14:paraId="276A7306" w14:textId="488B5573" w:rsidR="00F07393" w:rsidRPr="00F41F91" w:rsidRDefault="00F07393" w:rsidP="00383730">
            <w:pPr>
              <w:jc w:val="center"/>
              <w:rPr>
                <w:sz w:val="18"/>
                <w:szCs w:val="18"/>
              </w:rPr>
            </w:pPr>
            <w:r>
              <w:rPr>
                <w:sz w:val="18"/>
                <w:szCs w:val="18"/>
              </w:rPr>
              <w:t>0</w:t>
            </w:r>
          </w:p>
        </w:tc>
        <w:tc>
          <w:tcPr>
            <w:tcW w:w="1350" w:type="dxa"/>
            <w:gridSpan w:val="3"/>
            <w:tcBorders>
              <w:top w:val="single" w:sz="4" w:space="0" w:color="auto"/>
              <w:bottom w:val="single" w:sz="4" w:space="0" w:color="auto"/>
            </w:tcBorders>
          </w:tcPr>
          <w:p w14:paraId="0EF733F3" w14:textId="77777777" w:rsidR="005540D9" w:rsidRDefault="005540D9" w:rsidP="00383730">
            <w:pPr>
              <w:jc w:val="center"/>
              <w:rPr>
                <w:sz w:val="18"/>
                <w:szCs w:val="18"/>
              </w:rPr>
            </w:pPr>
          </w:p>
          <w:p w14:paraId="12C5B789" w14:textId="77777777" w:rsidR="00F07393" w:rsidRDefault="00F07393"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gridSpan w:val="10"/>
            <w:tcBorders>
              <w:top w:val="single" w:sz="4" w:space="0" w:color="auto"/>
              <w:bottom w:val="single" w:sz="4" w:space="0" w:color="auto"/>
            </w:tcBorders>
          </w:tcPr>
          <w:p w14:paraId="4EC5AAF9" w14:textId="2D8856FA" w:rsidR="005540D9" w:rsidRPr="00F07393" w:rsidRDefault="00172215" w:rsidP="00383730">
            <w:pPr>
              <w:jc w:val="center"/>
              <w:rPr>
                <w:sz w:val="18"/>
                <w:szCs w:val="18"/>
              </w:rPr>
            </w:pPr>
            <w:r w:rsidRPr="00F07393">
              <w:rPr>
                <w:sz w:val="18"/>
                <w:szCs w:val="18"/>
              </w:rPr>
              <w:t>(</w:t>
            </w:r>
            <w:r w:rsidR="00945B59" w:rsidRPr="00F07393">
              <w:rPr>
                <w:sz w:val="18"/>
                <w:szCs w:val="18"/>
              </w:rPr>
              <w:t>b</w:t>
            </w:r>
            <w:r w:rsidRPr="00F07393">
              <w:rPr>
                <w:sz w:val="18"/>
                <w:szCs w:val="18"/>
              </w:rPr>
              <w:t>)</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26159">
        <w:trPr>
          <w:gridAfter w:val="2"/>
          <w:wAfter w:w="48" w:type="dxa"/>
          <w:cantSplit/>
          <w:jc w:val="center"/>
        </w:trPr>
        <w:tc>
          <w:tcPr>
            <w:tcW w:w="10796" w:type="dxa"/>
            <w:gridSpan w:val="24"/>
            <w:tcBorders>
              <w:top w:val="single" w:sz="4" w:space="0" w:color="auto"/>
              <w:left w:val="single" w:sz="6" w:space="0" w:color="auto"/>
              <w:bottom w:val="single" w:sz="18" w:space="0" w:color="auto"/>
              <w:right w:val="single" w:sz="6" w:space="0" w:color="auto"/>
            </w:tcBorders>
          </w:tcPr>
          <w:p w14:paraId="539920CD" w14:textId="131CBDA3" w:rsidR="00EA3504" w:rsidRPr="00F07393" w:rsidRDefault="00945B59" w:rsidP="00D057C3">
            <w:pPr>
              <w:rPr>
                <w:sz w:val="16"/>
                <w:szCs w:val="16"/>
              </w:rPr>
            </w:pPr>
            <w:r w:rsidRPr="00F07393">
              <w:rPr>
                <w:sz w:val="16"/>
                <w:szCs w:val="16"/>
              </w:rPr>
              <w:t xml:space="preserve">(a) Two or more positive monthly samples is a violation of </w:t>
            </w:r>
            <w:r w:rsidR="00EA3504" w:rsidRPr="00F07393">
              <w:rPr>
                <w:sz w:val="16"/>
                <w:szCs w:val="16"/>
              </w:rPr>
              <w:t xml:space="preserve">the </w:t>
            </w:r>
            <w:r w:rsidRPr="00F07393">
              <w:rPr>
                <w:sz w:val="16"/>
                <w:szCs w:val="16"/>
              </w:rPr>
              <w:t>MCL</w:t>
            </w:r>
          </w:p>
          <w:p w14:paraId="33985B1D" w14:textId="457C5A0B" w:rsidR="00172215" w:rsidRPr="00F07393" w:rsidRDefault="00172215" w:rsidP="00D057C3">
            <w:pPr>
              <w:rPr>
                <w:sz w:val="16"/>
                <w:szCs w:val="16"/>
              </w:rPr>
            </w:pPr>
            <w:r w:rsidRPr="00F07393">
              <w:rPr>
                <w:sz w:val="16"/>
                <w:szCs w:val="16"/>
              </w:rPr>
              <w:t>(</w:t>
            </w:r>
            <w:r w:rsidR="00945B59" w:rsidRPr="00F07393">
              <w:rPr>
                <w:sz w:val="16"/>
                <w:szCs w:val="16"/>
              </w:rPr>
              <w:t>b</w:t>
            </w:r>
            <w:r w:rsidRPr="00F07393">
              <w:rPr>
                <w:sz w:val="16"/>
                <w:szCs w:val="16"/>
              </w:rPr>
              <w:t>) Routine and repeat samples are total coliform-</w:t>
            </w:r>
            <w:r w:rsidR="00C775D3" w:rsidRPr="00F07393">
              <w:rPr>
                <w:sz w:val="16"/>
                <w:szCs w:val="16"/>
              </w:rPr>
              <w:t>positive,</w:t>
            </w:r>
            <w:r w:rsidRPr="00F07393">
              <w:rPr>
                <w:sz w:val="16"/>
                <w:szCs w:val="16"/>
              </w:rPr>
              <w:t xml:space="preserve"> and either is </w:t>
            </w:r>
            <w:r w:rsidRPr="00F07393">
              <w:rPr>
                <w:i/>
                <w:sz w:val="16"/>
                <w:szCs w:val="16"/>
              </w:rPr>
              <w:t>E. coli</w:t>
            </w:r>
            <w:r w:rsidRPr="00F07393">
              <w:rPr>
                <w:sz w:val="16"/>
                <w:szCs w:val="16"/>
              </w:rPr>
              <w:t xml:space="preserve">-positive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r w:rsidR="00BC6327" w:rsidRPr="001F3468" w14:paraId="640F5D36" w14:textId="77777777" w:rsidTr="00F26159">
        <w:trPr>
          <w:gridAfter w:val="2"/>
          <w:wAfter w:w="48" w:type="dxa"/>
          <w:jc w:val="center"/>
        </w:trPr>
        <w:tc>
          <w:tcPr>
            <w:tcW w:w="10796" w:type="dxa"/>
            <w:gridSpan w:val="24"/>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F26159">
        <w:trPr>
          <w:gridAfter w:val="2"/>
          <w:wAfter w:w="48" w:type="dxa"/>
          <w:jc w:val="center"/>
        </w:trPr>
        <w:tc>
          <w:tcPr>
            <w:tcW w:w="2241" w:type="dxa"/>
            <w:gridSpan w:val="4"/>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3"/>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3"/>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gridSpan w:val="2"/>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gridSpan w:val="3"/>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F26159">
        <w:trPr>
          <w:gridAfter w:val="2"/>
          <w:wAfter w:w="48" w:type="dxa"/>
          <w:jc w:val="center"/>
        </w:trPr>
        <w:tc>
          <w:tcPr>
            <w:tcW w:w="2241" w:type="dxa"/>
            <w:gridSpan w:val="4"/>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49578147" w14:textId="77777777" w:rsidR="00B44817" w:rsidRDefault="00B44817" w:rsidP="00D057C3">
            <w:pPr>
              <w:jc w:val="center"/>
              <w:rPr>
                <w:sz w:val="18"/>
              </w:rPr>
            </w:pPr>
          </w:p>
          <w:p w14:paraId="74C46DDB" w14:textId="1EB35E6C" w:rsidR="00F07393" w:rsidRPr="00F41F91" w:rsidRDefault="00E4399D" w:rsidP="00D057C3">
            <w:pPr>
              <w:jc w:val="center"/>
              <w:rPr>
                <w:sz w:val="18"/>
              </w:rPr>
            </w:pPr>
            <w:r>
              <w:rPr>
                <w:sz w:val="18"/>
              </w:rPr>
              <w:t>201</w:t>
            </w:r>
            <w:r w:rsidR="003D36EB">
              <w:rPr>
                <w:sz w:val="18"/>
              </w:rPr>
              <w:t>9</w:t>
            </w:r>
          </w:p>
        </w:tc>
        <w:tc>
          <w:tcPr>
            <w:tcW w:w="991" w:type="dxa"/>
            <w:gridSpan w:val="3"/>
            <w:tcBorders>
              <w:top w:val="nil"/>
            </w:tcBorders>
          </w:tcPr>
          <w:p w14:paraId="18C13A9D" w14:textId="77777777" w:rsidR="00B44817" w:rsidRDefault="00B44817" w:rsidP="00D057C3">
            <w:pPr>
              <w:jc w:val="center"/>
              <w:rPr>
                <w:sz w:val="18"/>
              </w:rPr>
            </w:pPr>
          </w:p>
          <w:p w14:paraId="2EB76238" w14:textId="33C13BE4" w:rsidR="00F07393" w:rsidRPr="00F41F91" w:rsidRDefault="003D36EB" w:rsidP="00D057C3">
            <w:pPr>
              <w:jc w:val="center"/>
              <w:rPr>
                <w:sz w:val="18"/>
              </w:rPr>
            </w:pPr>
            <w:r>
              <w:rPr>
                <w:sz w:val="18"/>
              </w:rPr>
              <w:t>5</w:t>
            </w:r>
          </w:p>
        </w:tc>
        <w:tc>
          <w:tcPr>
            <w:tcW w:w="990" w:type="dxa"/>
            <w:gridSpan w:val="3"/>
            <w:tcBorders>
              <w:top w:val="nil"/>
              <w:bottom w:val="nil"/>
            </w:tcBorders>
          </w:tcPr>
          <w:p w14:paraId="439EE577" w14:textId="77777777" w:rsidR="00B44817" w:rsidRDefault="00B44817" w:rsidP="00D057C3">
            <w:pPr>
              <w:jc w:val="center"/>
              <w:rPr>
                <w:sz w:val="18"/>
              </w:rPr>
            </w:pPr>
          </w:p>
          <w:p w14:paraId="2FBC6DBE" w14:textId="73380E8F" w:rsidR="00F07393" w:rsidRDefault="003D36EB" w:rsidP="00D057C3">
            <w:pPr>
              <w:jc w:val="center"/>
              <w:rPr>
                <w:sz w:val="18"/>
              </w:rPr>
            </w:pPr>
            <w:r>
              <w:rPr>
                <w:sz w:val="18"/>
              </w:rPr>
              <w:t>2.2</w:t>
            </w:r>
          </w:p>
          <w:p w14:paraId="4C3FDB54" w14:textId="44BA0772" w:rsidR="00F07393" w:rsidRPr="00F41F91" w:rsidRDefault="00F07393" w:rsidP="00D057C3">
            <w:pPr>
              <w:jc w:val="center"/>
              <w:rPr>
                <w:sz w:val="18"/>
              </w:rPr>
            </w:pPr>
          </w:p>
        </w:tc>
        <w:tc>
          <w:tcPr>
            <w:tcW w:w="1080" w:type="dxa"/>
            <w:gridSpan w:val="3"/>
            <w:tcBorders>
              <w:top w:val="nil"/>
              <w:bottom w:val="nil"/>
            </w:tcBorders>
          </w:tcPr>
          <w:p w14:paraId="7B0A4B20" w14:textId="77777777" w:rsidR="00B44817" w:rsidRDefault="00B44817" w:rsidP="00D057C3">
            <w:pPr>
              <w:jc w:val="center"/>
              <w:rPr>
                <w:sz w:val="18"/>
              </w:rPr>
            </w:pPr>
          </w:p>
          <w:p w14:paraId="48CE0F50" w14:textId="54F1019C" w:rsidR="00F07393" w:rsidRPr="00F41F91" w:rsidRDefault="00F07393" w:rsidP="00D057C3">
            <w:pPr>
              <w:jc w:val="center"/>
              <w:rPr>
                <w:sz w:val="18"/>
              </w:rPr>
            </w:pPr>
            <w:r>
              <w:rPr>
                <w:sz w:val="18"/>
              </w:rPr>
              <w:t>0</w:t>
            </w:r>
          </w:p>
        </w:tc>
        <w:tc>
          <w:tcPr>
            <w:tcW w:w="677" w:type="dxa"/>
            <w:gridSpan w:val="2"/>
            <w:tcBorders>
              <w:top w:val="nil"/>
              <w:bottom w:val="nil"/>
            </w:tcBorders>
          </w:tcPr>
          <w:p w14:paraId="6B6C85C7" w14:textId="77777777" w:rsidR="00F07393" w:rsidRDefault="00F07393" w:rsidP="00D057C3">
            <w:pPr>
              <w:jc w:val="center"/>
              <w:rPr>
                <w:sz w:val="18"/>
              </w:rPr>
            </w:pPr>
          </w:p>
          <w:p w14:paraId="242E5C30" w14:textId="69B1F763" w:rsidR="00B44817" w:rsidRPr="00F41F91" w:rsidRDefault="00B44817" w:rsidP="00D057C3">
            <w:pPr>
              <w:jc w:val="center"/>
              <w:rPr>
                <w:sz w:val="18"/>
              </w:rPr>
            </w:pPr>
            <w:r w:rsidRPr="00F41F91">
              <w:rPr>
                <w:sz w:val="18"/>
              </w:rPr>
              <w:t>15</w:t>
            </w:r>
          </w:p>
        </w:tc>
        <w:tc>
          <w:tcPr>
            <w:tcW w:w="677" w:type="dxa"/>
            <w:gridSpan w:val="3"/>
            <w:tcBorders>
              <w:top w:val="nil"/>
              <w:bottom w:val="nil"/>
            </w:tcBorders>
          </w:tcPr>
          <w:p w14:paraId="324C1380" w14:textId="77777777" w:rsidR="00F07393" w:rsidRDefault="00F07393" w:rsidP="00D057C3">
            <w:pPr>
              <w:jc w:val="center"/>
              <w:rPr>
                <w:sz w:val="18"/>
              </w:rPr>
            </w:pPr>
          </w:p>
          <w:p w14:paraId="21935509" w14:textId="75DCCA5C" w:rsidR="00B44817" w:rsidRPr="00F41F91" w:rsidRDefault="00B44817" w:rsidP="00D057C3">
            <w:pPr>
              <w:jc w:val="center"/>
              <w:rPr>
                <w:sz w:val="18"/>
              </w:rPr>
            </w:pPr>
            <w:r w:rsidRPr="00F41F91">
              <w:rPr>
                <w:sz w:val="18"/>
              </w:rPr>
              <w:t>0.2</w:t>
            </w:r>
          </w:p>
        </w:tc>
        <w:tc>
          <w:tcPr>
            <w:tcW w:w="1260" w:type="dxa"/>
            <w:gridSpan w:val="3"/>
            <w:tcBorders>
              <w:top w:val="nil"/>
              <w:bottom w:val="nil"/>
            </w:tcBorders>
          </w:tcPr>
          <w:p w14:paraId="2C320B91" w14:textId="2E4A3B8A" w:rsidR="00B44817" w:rsidRPr="00F41F91" w:rsidRDefault="00F07393"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F26159">
        <w:trPr>
          <w:gridAfter w:val="2"/>
          <w:wAfter w:w="48" w:type="dxa"/>
          <w:jc w:val="center"/>
        </w:trPr>
        <w:tc>
          <w:tcPr>
            <w:tcW w:w="2241" w:type="dxa"/>
            <w:gridSpan w:val="4"/>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8699822" w14:textId="77777777" w:rsidR="00B44817" w:rsidRDefault="00B44817" w:rsidP="00D057C3">
            <w:pPr>
              <w:jc w:val="center"/>
              <w:rPr>
                <w:sz w:val="18"/>
              </w:rPr>
            </w:pPr>
          </w:p>
          <w:p w14:paraId="192E15A5" w14:textId="3F0BBE10" w:rsidR="00F07393" w:rsidRPr="00F41F91" w:rsidRDefault="00E4399D" w:rsidP="00D057C3">
            <w:pPr>
              <w:jc w:val="center"/>
              <w:rPr>
                <w:sz w:val="18"/>
              </w:rPr>
            </w:pPr>
            <w:r>
              <w:rPr>
                <w:sz w:val="18"/>
              </w:rPr>
              <w:t>201</w:t>
            </w:r>
            <w:r w:rsidR="003D36EB">
              <w:rPr>
                <w:sz w:val="18"/>
              </w:rPr>
              <w:t>9</w:t>
            </w:r>
          </w:p>
        </w:tc>
        <w:tc>
          <w:tcPr>
            <w:tcW w:w="991" w:type="dxa"/>
            <w:gridSpan w:val="3"/>
            <w:tcBorders>
              <w:bottom w:val="single" w:sz="18" w:space="0" w:color="auto"/>
            </w:tcBorders>
          </w:tcPr>
          <w:p w14:paraId="3397E8E3" w14:textId="77777777" w:rsidR="00B44817" w:rsidRDefault="00B44817" w:rsidP="00D057C3">
            <w:pPr>
              <w:jc w:val="center"/>
              <w:rPr>
                <w:sz w:val="18"/>
              </w:rPr>
            </w:pPr>
          </w:p>
          <w:p w14:paraId="18011756" w14:textId="2B0C52A4" w:rsidR="00F07393" w:rsidRPr="00F41F91" w:rsidRDefault="003D36EB" w:rsidP="00D057C3">
            <w:pPr>
              <w:jc w:val="center"/>
              <w:rPr>
                <w:sz w:val="18"/>
              </w:rPr>
            </w:pPr>
            <w:r>
              <w:rPr>
                <w:sz w:val="18"/>
              </w:rPr>
              <w:t>5</w:t>
            </w:r>
          </w:p>
        </w:tc>
        <w:tc>
          <w:tcPr>
            <w:tcW w:w="990" w:type="dxa"/>
            <w:gridSpan w:val="3"/>
            <w:tcBorders>
              <w:bottom w:val="single" w:sz="18" w:space="0" w:color="auto"/>
            </w:tcBorders>
          </w:tcPr>
          <w:p w14:paraId="02A2732C" w14:textId="77777777" w:rsidR="00B44817" w:rsidRDefault="00B44817" w:rsidP="00D057C3">
            <w:pPr>
              <w:jc w:val="center"/>
              <w:rPr>
                <w:sz w:val="18"/>
              </w:rPr>
            </w:pPr>
          </w:p>
          <w:p w14:paraId="7CE90126" w14:textId="283213FE" w:rsidR="00F07393" w:rsidRPr="00F41F91" w:rsidRDefault="00E4399D" w:rsidP="00D057C3">
            <w:pPr>
              <w:jc w:val="center"/>
              <w:rPr>
                <w:sz w:val="18"/>
              </w:rPr>
            </w:pPr>
            <w:r>
              <w:rPr>
                <w:sz w:val="18"/>
              </w:rPr>
              <w:t>0.</w:t>
            </w:r>
            <w:r w:rsidR="003D36EB">
              <w:rPr>
                <w:sz w:val="18"/>
              </w:rPr>
              <w:t>058</w:t>
            </w:r>
          </w:p>
        </w:tc>
        <w:tc>
          <w:tcPr>
            <w:tcW w:w="1080" w:type="dxa"/>
            <w:gridSpan w:val="3"/>
            <w:tcBorders>
              <w:bottom w:val="single" w:sz="18" w:space="0" w:color="auto"/>
            </w:tcBorders>
          </w:tcPr>
          <w:p w14:paraId="386BB0C7" w14:textId="77777777" w:rsidR="00B44817" w:rsidRDefault="00B44817" w:rsidP="00D057C3">
            <w:pPr>
              <w:jc w:val="center"/>
              <w:rPr>
                <w:sz w:val="18"/>
              </w:rPr>
            </w:pPr>
          </w:p>
          <w:p w14:paraId="11DE16E1" w14:textId="166988CE" w:rsidR="00F07393" w:rsidRPr="00F41F91" w:rsidRDefault="00F07393" w:rsidP="00D057C3">
            <w:pPr>
              <w:jc w:val="center"/>
              <w:rPr>
                <w:sz w:val="18"/>
              </w:rPr>
            </w:pPr>
            <w:r>
              <w:rPr>
                <w:sz w:val="18"/>
              </w:rPr>
              <w:t>0</w:t>
            </w:r>
          </w:p>
        </w:tc>
        <w:tc>
          <w:tcPr>
            <w:tcW w:w="677" w:type="dxa"/>
            <w:gridSpan w:val="2"/>
            <w:tcBorders>
              <w:bottom w:val="single" w:sz="18" w:space="0" w:color="auto"/>
            </w:tcBorders>
          </w:tcPr>
          <w:p w14:paraId="01856769" w14:textId="77777777" w:rsidR="00F07393" w:rsidRDefault="00F07393" w:rsidP="00D057C3">
            <w:pPr>
              <w:jc w:val="center"/>
              <w:rPr>
                <w:sz w:val="18"/>
              </w:rPr>
            </w:pPr>
          </w:p>
          <w:p w14:paraId="102063D3" w14:textId="3D5503F3" w:rsidR="00B44817" w:rsidRPr="00F41F91" w:rsidRDefault="00B44817" w:rsidP="00D057C3">
            <w:pPr>
              <w:jc w:val="center"/>
              <w:rPr>
                <w:sz w:val="18"/>
              </w:rPr>
            </w:pPr>
            <w:r w:rsidRPr="00F41F91">
              <w:rPr>
                <w:sz w:val="18"/>
              </w:rPr>
              <w:t>1.3</w:t>
            </w:r>
          </w:p>
        </w:tc>
        <w:tc>
          <w:tcPr>
            <w:tcW w:w="677" w:type="dxa"/>
            <w:gridSpan w:val="3"/>
            <w:tcBorders>
              <w:bottom w:val="single" w:sz="18" w:space="0" w:color="auto"/>
            </w:tcBorders>
          </w:tcPr>
          <w:p w14:paraId="096448AA" w14:textId="77777777" w:rsidR="00F07393" w:rsidRDefault="00F07393" w:rsidP="00D057C3">
            <w:pPr>
              <w:jc w:val="center"/>
              <w:rPr>
                <w:sz w:val="18"/>
              </w:rPr>
            </w:pPr>
          </w:p>
          <w:p w14:paraId="45A23DF7" w14:textId="2B94E00E" w:rsidR="00B44817" w:rsidRPr="00F41F91" w:rsidRDefault="00B44817" w:rsidP="00D057C3">
            <w:pPr>
              <w:jc w:val="center"/>
              <w:rPr>
                <w:sz w:val="18"/>
              </w:rPr>
            </w:pPr>
            <w:r w:rsidRPr="00F41F91">
              <w:rPr>
                <w:sz w:val="18"/>
              </w:rPr>
              <w:t>0.3</w:t>
            </w:r>
          </w:p>
        </w:tc>
        <w:tc>
          <w:tcPr>
            <w:tcW w:w="1260" w:type="dxa"/>
            <w:gridSpan w:val="3"/>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F26159">
        <w:trPr>
          <w:gridAfter w:val="1"/>
          <w:wAfter w:w="8" w:type="dxa"/>
          <w:jc w:val="center"/>
        </w:trPr>
        <w:tc>
          <w:tcPr>
            <w:tcW w:w="10836" w:type="dxa"/>
            <w:gridSpan w:val="2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7F7E9D">
        <w:trPr>
          <w:gridAfter w:val="1"/>
          <w:wAfter w:w="8" w:type="dxa"/>
          <w:jc w:val="center"/>
        </w:trPr>
        <w:tc>
          <w:tcPr>
            <w:tcW w:w="2152"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170" w:type="dxa"/>
            <w:gridSpan w:val="5"/>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900" w:type="dxa"/>
            <w:gridSpan w:val="3"/>
            <w:tcBorders>
              <w:top w:val="single" w:sz="18" w:space="0" w:color="auto"/>
              <w:bottom w:val="double" w:sz="6" w:space="0" w:color="auto"/>
            </w:tcBorders>
            <w:vAlign w:val="center"/>
          </w:tcPr>
          <w:p w14:paraId="01077ED4" w14:textId="3AA010B4"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260" w:type="dxa"/>
            <w:gridSpan w:val="3"/>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5"/>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144" w:type="dxa"/>
            <w:gridSpan w:val="4"/>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744"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7F7E9D">
        <w:trPr>
          <w:gridAfter w:val="1"/>
          <w:wAfter w:w="8" w:type="dxa"/>
          <w:trHeight w:val="432"/>
          <w:jc w:val="center"/>
        </w:trPr>
        <w:tc>
          <w:tcPr>
            <w:tcW w:w="2152"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170" w:type="dxa"/>
            <w:gridSpan w:val="5"/>
            <w:tcBorders>
              <w:top w:val="nil"/>
              <w:bottom w:val="single" w:sz="4" w:space="0" w:color="auto"/>
            </w:tcBorders>
          </w:tcPr>
          <w:p w14:paraId="07774A05" w14:textId="0F8C1F0F" w:rsidR="00B3023D" w:rsidRDefault="003D36EB" w:rsidP="009C6436">
            <w:pPr>
              <w:jc w:val="center"/>
              <w:rPr>
                <w:sz w:val="18"/>
              </w:rPr>
            </w:pPr>
            <w:r>
              <w:rPr>
                <w:sz w:val="18"/>
              </w:rPr>
              <w:t>2011</w:t>
            </w:r>
          </w:p>
          <w:p w14:paraId="2DC49168" w14:textId="4EEA2416" w:rsidR="00E4399D" w:rsidRPr="00F41F91" w:rsidRDefault="00E4399D" w:rsidP="009C6436">
            <w:pPr>
              <w:jc w:val="center"/>
              <w:rPr>
                <w:sz w:val="18"/>
              </w:rPr>
            </w:pPr>
          </w:p>
        </w:tc>
        <w:tc>
          <w:tcPr>
            <w:tcW w:w="900" w:type="dxa"/>
            <w:gridSpan w:val="3"/>
            <w:tcBorders>
              <w:top w:val="nil"/>
              <w:bottom w:val="single" w:sz="4" w:space="0" w:color="auto"/>
            </w:tcBorders>
          </w:tcPr>
          <w:p w14:paraId="690B0D1C" w14:textId="4BEAB4B5" w:rsidR="00B3023D" w:rsidRPr="00F41F91" w:rsidRDefault="003D36EB" w:rsidP="009C6436">
            <w:pPr>
              <w:jc w:val="center"/>
              <w:rPr>
                <w:sz w:val="18"/>
              </w:rPr>
            </w:pPr>
            <w:r>
              <w:rPr>
                <w:sz w:val="18"/>
              </w:rPr>
              <w:t>126</w:t>
            </w:r>
          </w:p>
        </w:tc>
        <w:tc>
          <w:tcPr>
            <w:tcW w:w="1260" w:type="dxa"/>
            <w:gridSpan w:val="3"/>
            <w:tcBorders>
              <w:top w:val="nil"/>
              <w:bottom w:val="single" w:sz="4" w:space="0" w:color="auto"/>
            </w:tcBorders>
          </w:tcPr>
          <w:p w14:paraId="6802CC34" w14:textId="6AC26095" w:rsidR="00B3023D" w:rsidRPr="00F41F91" w:rsidRDefault="003D36EB" w:rsidP="009C6436">
            <w:pPr>
              <w:jc w:val="center"/>
              <w:rPr>
                <w:sz w:val="18"/>
              </w:rPr>
            </w:pPr>
            <w:r>
              <w:rPr>
                <w:sz w:val="18"/>
              </w:rPr>
              <w:t>126</w:t>
            </w:r>
          </w:p>
        </w:tc>
        <w:tc>
          <w:tcPr>
            <w:tcW w:w="1466" w:type="dxa"/>
            <w:gridSpan w:val="5"/>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144" w:type="dxa"/>
            <w:gridSpan w:val="4"/>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744"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7F7E9D">
        <w:trPr>
          <w:gridAfter w:val="1"/>
          <w:wAfter w:w="8" w:type="dxa"/>
          <w:jc w:val="center"/>
        </w:trPr>
        <w:tc>
          <w:tcPr>
            <w:tcW w:w="2152"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170" w:type="dxa"/>
            <w:gridSpan w:val="5"/>
            <w:tcBorders>
              <w:bottom w:val="single" w:sz="18" w:space="0" w:color="auto"/>
            </w:tcBorders>
          </w:tcPr>
          <w:p w14:paraId="6FEBB98D" w14:textId="77777777" w:rsidR="00F07393" w:rsidRDefault="00F07393" w:rsidP="009C6436">
            <w:pPr>
              <w:jc w:val="center"/>
              <w:rPr>
                <w:sz w:val="18"/>
              </w:rPr>
            </w:pPr>
          </w:p>
          <w:p w14:paraId="7A81C45D" w14:textId="29766383" w:rsidR="00B3023D" w:rsidRPr="00F41F91" w:rsidRDefault="003D36EB" w:rsidP="009C6436">
            <w:pPr>
              <w:jc w:val="center"/>
              <w:rPr>
                <w:sz w:val="18"/>
              </w:rPr>
            </w:pPr>
            <w:r>
              <w:rPr>
                <w:sz w:val="18"/>
              </w:rPr>
              <w:t>2011</w:t>
            </w:r>
          </w:p>
        </w:tc>
        <w:tc>
          <w:tcPr>
            <w:tcW w:w="900" w:type="dxa"/>
            <w:gridSpan w:val="3"/>
            <w:tcBorders>
              <w:bottom w:val="single" w:sz="18" w:space="0" w:color="auto"/>
            </w:tcBorders>
          </w:tcPr>
          <w:p w14:paraId="72A88CA8" w14:textId="77777777" w:rsidR="00F07393" w:rsidRDefault="00F07393" w:rsidP="009C6436">
            <w:pPr>
              <w:jc w:val="center"/>
              <w:rPr>
                <w:sz w:val="18"/>
              </w:rPr>
            </w:pPr>
          </w:p>
          <w:p w14:paraId="5F571C45" w14:textId="6007237D" w:rsidR="00B3023D" w:rsidRPr="00F41F91" w:rsidRDefault="003D36EB" w:rsidP="009C6436">
            <w:pPr>
              <w:jc w:val="center"/>
              <w:rPr>
                <w:sz w:val="18"/>
              </w:rPr>
            </w:pPr>
            <w:r>
              <w:rPr>
                <w:sz w:val="18"/>
              </w:rPr>
              <w:t>882</w:t>
            </w:r>
          </w:p>
        </w:tc>
        <w:tc>
          <w:tcPr>
            <w:tcW w:w="1260" w:type="dxa"/>
            <w:gridSpan w:val="3"/>
            <w:tcBorders>
              <w:bottom w:val="single" w:sz="18" w:space="0" w:color="auto"/>
            </w:tcBorders>
          </w:tcPr>
          <w:p w14:paraId="6CAA3B81" w14:textId="77777777" w:rsidR="00B3023D" w:rsidRDefault="00B3023D" w:rsidP="009C6436">
            <w:pPr>
              <w:jc w:val="center"/>
              <w:rPr>
                <w:sz w:val="18"/>
              </w:rPr>
            </w:pPr>
          </w:p>
          <w:p w14:paraId="2BE476FB" w14:textId="46A33014" w:rsidR="00F07393" w:rsidRPr="00F41F91" w:rsidRDefault="003D36EB" w:rsidP="009C6436">
            <w:pPr>
              <w:jc w:val="center"/>
              <w:rPr>
                <w:sz w:val="18"/>
              </w:rPr>
            </w:pPr>
            <w:r>
              <w:rPr>
                <w:sz w:val="18"/>
              </w:rPr>
              <w:t>882</w:t>
            </w:r>
          </w:p>
        </w:tc>
        <w:tc>
          <w:tcPr>
            <w:tcW w:w="1466" w:type="dxa"/>
            <w:gridSpan w:val="5"/>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144" w:type="dxa"/>
            <w:gridSpan w:val="4"/>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744"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26159">
        <w:trPr>
          <w:gridAfter w:val="1"/>
          <w:wAfter w:w="8" w:type="dxa"/>
          <w:cantSplit/>
          <w:jc w:val="center"/>
        </w:trPr>
        <w:tc>
          <w:tcPr>
            <w:tcW w:w="10836" w:type="dxa"/>
            <w:gridSpan w:val="25"/>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F7E9D">
        <w:trPr>
          <w:gridAfter w:val="1"/>
          <w:wAfter w:w="8" w:type="dxa"/>
          <w:jc w:val="center"/>
        </w:trPr>
        <w:tc>
          <w:tcPr>
            <w:tcW w:w="215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5"/>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900" w:type="dxa"/>
            <w:gridSpan w:val="3"/>
            <w:tcBorders>
              <w:top w:val="single" w:sz="18" w:space="0" w:color="auto"/>
              <w:bottom w:val="double" w:sz="6" w:space="0" w:color="auto"/>
            </w:tcBorders>
            <w:vAlign w:val="center"/>
          </w:tcPr>
          <w:p w14:paraId="41A3076D" w14:textId="6AE60894"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260" w:type="dxa"/>
            <w:gridSpan w:val="3"/>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5"/>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144" w:type="dxa"/>
            <w:gridSpan w:val="4"/>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744"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3B64EE" w:rsidRPr="00F41F91" w14:paraId="4A69C450" w14:textId="77777777" w:rsidTr="007F7E9D">
        <w:trPr>
          <w:gridBefore w:val="1"/>
          <w:wBefore w:w="8" w:type="dxa"/>
          <w:trHeight w:val="432"/>
          <w:jc w:val="center"/>
        </w:trPr>
        <w:tc>
          <w:tcPr>
            <w:tcW w:w="2144" w:type="dxa"/>
            <w:tcBorders>
              <w:top w:val="nil"/>
              <w:left w:val="single" w:sz="6" w:space="0" w:color="auto"/>
            </w:tcBorders>
            <w:vAlign w:val="center"/>
          </w:tcPr>
          <w:p w14:paraId="21CE8504" w14:textId="77777777" w:rsidR="003B64EE" w:rsidRPr="00F41F91" w:rsidRDefault="003B64EE" w:rsidP="001E714E">
            <w:pPr>
              <w:spacing w:before="40" w:after="40"/>
              <w:ind w:left="5"/>
              <w:rPr>
                <w:sz w:val="18"/>
              </w:rPr>
            </w:pPr>
            <w:r>
              <w:rPr>
                <w:sz w:val="18"/>
              </w:rPr>
              <w:t xml:space="preserve">Nitrate (as Nitrogen, ppm) </w:t>
            </w:r>
          </w:p>
        </w:tc>
        <w:tc>
          <w:tcPr>
            <w:tcW w:w="1170" w:type="dxa"/>
            <w:gridSpan w:val="5"/>
            <w:tcBorders>
              <w:top w:val="nil"/>
            </w:tcBorders>
            <w:vAlign w:val="center"/>
          </w:tcPr>
          <w:p w14:paraId="0AD1B503" w14:textId="4B6ED91C" w:rsidR="00BC18C7" w:rsidRPr="00050718" w:rsidRDefault="007F7E9D" w:rsidP="001E714E">
            <w:pPr>
              <w:jc w:val="center"/>
            </w:pPr>
            <w:r>
              <w:t>11/14/2021</w:t>
            </w:r>
          </w:p>
        </w:tc>
        <w:tc>
          <w:tcPr>
            <w:tcW w:w="900" w:type="dxa"/>
            <w:gridSpan w:val="3"/>
            <w:tcBorders>
              <w:top w:val="nil"/>
            </w:tcBorders>
            <w:vAlign w:val="center"/>
          </w:tcPr>
          <w:p w14:paraId="1AA1BFB4" w14:textId="50A0B55F" w:rsidR="003B64EE" w:rsidRPr="00F41F91" w:rsidRDefault="007F7E9D" w:rsidP="00BC18C7">
            <w:pPr>
              <w:spacing w:before="40" w:after="40"/>
              <w:jc w:val="center"/>
              <w:rPr>
                <w:sz w:val="18"/>
              </w:rPr>
            </w:pPr>
            <w:r>
              <w:rPr>
                <w:sz w:val="18"/>
              </w:rPr>
              <w:t>1.5</w:t>
            </w:r>
          </w:p>
        </w:tc>
        <w:tc>
          <w:tcPr>
            <w:tcW w:w="1260" w:type="dxa"/>
            <w:gridSpan w:val="3"/>
            <w:tcBorders>
              <w:top w:val="nil"/>
            </w:tcBorders>
            <w:vAlign w:val="center"/>
          </w:tcPr>
          <w:p w14:paraId="32327187" w14:textId="329F35E8" w:rsidR="003B64EE" w:rsidRPr="00F41F91" w:rsidRDefault="007F7E9D" w:rsidP="001E714E">
            <w:pPr>
              <w:spacing w:before="40" w:after="40"/>
              <w:jc w:val="center"/>
              <w:rPr>
                <w:sz w:val="18"/>
              </w:rPr>
            </w:pPr>
            <w:r>
              <w:rPr>
                <w:sz w:val="18"/>
              </w:rPr>
              <w:t>1.5</w:t>
            </w:r>
          </w:p>
        </w:tc>
        <w:tc>
          <w:tcPr>
            <w:tcW w:w="1474" w:type="dxa"/>
            <w:gridSpan w:val="6"/>
            <w:tcBorders>
              <w:top w:val="nil"/>
            </w:tcBorders>
            <w:vAlign w:val="center"/>
          </w:tcPr>
          <w:p w14:paraId="543A040F" w14:textId="77777777" w:rsidR="003B64EE" w:rsidRPr="00F41F91" w:rsidRDefault="003B64EE" w:rsidP="001E714E">
            <w:pPr>
              <w:jc w:val="center"/>
              <w:rPr>
                <w:sz w:val="18"/>
              </w:rPr>
            </w:pPr>
            <w:r>
              <w:rPr>
                <w:sz w:val="18"/>
              </w:rPr>
              <w:t>10</w:t>
            </w:r>
          </w:p>
        </w:tc>
        <w:tc>
          <w:tcPr>
            <w:tcW w:w="1136" w:type="dxa"/>
            <w:gridSpan w:val="3"/>
            <w:tcBorders>
              <w:top w:val="nil"/>
            </w:tcBorders>
            <w:vAlign w:val="center"/>
          </w:tcPr>
          <w:p w14:paraId="50BAA03F" w14:textId="77777777" w:rsidR="003B64EE" w:rsidRPr="00F41F91" w:rsidRDefault="003B64EE" w:rsidP="001E714E">
            <w:pPr>
              <w:jc w:val="center"/>
              <w:rPr>
                <w:sz w:val="18"/>
              </w:rPr>
            </w:pPr>
            <w:r>
              <w:rPr>
                <w:sz w:val="18"/>
              </w:rPr>
              <w:t>10</w:t>
            </w:r>
          </w:p>
        </w:tc>
        <w:tc>
          <w:tcPr>
            <w:tcW w:w="2752" w:type="dxa"/>
            <w:gridSpan w:val="4"/>
            <w:tcBorders>
              <w:top w:val="nil"/>
              <w:right w:val="single" w:sz="6" w:space="0" w:color="auto"/>
            </w:tcBorders>
            <w:vAlign w:val="center"/>
          </w:tcPr>
          <w:p w14:paraId="22A260D6" w14:textId="77777777" w:rsidR="003B64EE" w:rsidRPr="00F41F91" w:rsidRDefault="003B64EE" w:rsidP="001E714E">
            <w:pPr>
              <w:rPr>
                <w:sz w:val="18"/>
              </w:rPr>
            </w:pPr>
            <w:r w:rsidRPr="00303464">
              <w:rPr>
                <w:sz w:val="18"/>
              </w:rPr>
              <w:t>Runoff and leaching from fertilizer use; leaching from septic tanks and sewage; erosion of natural deposits</w:t>
            </w:r>
          </w:p>
        </w:tc>
      </w:tr>
      <w:tr w:rsidR="003B64EE" w:rsidRPr="00303464" w14:paraId="67C7690D" w14:textId="77777777" w:rsidTr="007F7E9D">
        <w:trPr>
          <w:gridBefore w:val="1"/>
          <w:wBefore w:w="8" w:type="dxa"/>
          <w:trHeight w:val="432"/>
          <w:jc w:val="center"/>
        </w:trPr>
        <w:tc>
          <w:tcPr>
            <w:tcW w:w="2144" w:type="dxa"/>
            <w:tcBorders>
              <w:left w:val="single" w:sz="6" w:space="0" w:color="auto"/>
            </w:tcBorders>
            <w:vAlign w:val="center"/>
          </w:tcPr>
          <w:p w14:paraId="569D1158" w14:textId="34ECE470" w:rsidR="003B64EE" w:rsidRDefault="00BC18C7" w:rsidP="001E714E">
            <w:pPr>
              <w:spacing w:before="40" w:after="40"/>
              <w:ind w:left="5"/>
              <w:rPr>
                <w:sz w:val="18"/>
              </w:rPr>
            </w:pPr>
            <w:r>
              <w:rPr>
                <w:sz w:val="18"/>
              </w:rPr>
              <w:t xml:space="preserve">Barium </w:t>
            </w:r>
            <w:r w:rsidR="003B64EE">
              <w:rPr>
                <w:sz w:val="18"/>
              </w:rPr>
              <w:t>(pp</w:t>
            </w:r>
            <w:r>
              <w:rPr>
                <w:sz w:val="18"/>
              </w:rPr>
              <w:t>m</w:t>
            </w:r>
            <w:r w:rsidR="003B64EE">
              <w:rPr>
                <w:sz w:val="18"/>
              </w:rPr>
              <w:t>)</w:t>
            </w:r>
          </w:p>
        </w:tc>
        <w:tc>
          <w:tcPr>
            <w:tcW w:w="1170" w:type="dxa"/>
            <w:gridSpan w:val="5"/>
            <w:vAlign w:val="center"/>
          </w:tcPr>
          <w:p w14:paraId="792F39D7" w14:textId="607CE087" w:rsidR="003B64EE" w:rsidRPr="00CC39F5" w:rsidRDefault="00BC18C7" w:rsidP="001E714E">
            <w:pPr>
              <w:jc w:val="center"/>
              <w:rPr>
                <w:sz w:val="18"/>
                <w:szCs w:val="18"/>
              </w:rPr>
            </w:pPr>
            <w:r>
              <w:rPr>
                <w:sz w:val="18"/>
                <w:szCs w:val="18"/>
              </w:rPr>
              <w:t>11/16/2020</w:t>
            </w:r>
          </w:p>
        </w:tc>
        <w:tc>
          <w:tcPr>
            <w:tcW w:w="900" w:type="dxa"/>
            <w:gridSpan w:val="3"/>
            <w:vAlign w:val="center"/>
          </w:tcPr>
          <w:p w14:paraId="23CADB8D" w14:textId="3CCCDF34" w:rsidR="003B64EE" w:rsidRDefault="00BC18C7" w:rsidP="001E714E">
            <w:pPr>
              <w:spacing w:before="40" w:after="40"/>
              <w:jc w:val="center"/>
              <w:rPr>
                <w:sz w:val="18"/>
              </w:rPr>
            </w:pPr>
            <w:r>
              <w:rPr>
                <w:sz w:val="18"/>
              </w:rPr>
              <w:t>0.099</w:t>
            </w:r>
          </w:p>
        </w:tc>
        <w:tc>
          <w:tcPr>
            <w:tcW w:w="1260" w:type="dxa"/>
            <w:gridSpan w:val="3"/>
            <w:vAlign w:val="center"/>
          </w:tcPr>
          <w:p w14:paraId="3855802C" w14:textId="5E6D7D60" w:rsidR="003B64EE" w:rsidRDefault="00BC18C7" w:rsidP="001E714E">
            <w:pPr>
              <w:spacing w:before="40" w:after="40"/>
              <w:jc w:val="center"/>
              <w:rPr>
                <w:sz w:val="18"/>
              </w:rPr>
            </w:pPr>
            <w:r>
              <w:rPr>
                <w:sz w:val="18"/>
              </w:rPr>
              <w:t>0.099</w:t>
            </w:r>
          </w:p>
        </w:tc>
        <w:tc>
          <w:tcPr>
            <w:tcW w:w="1474" w:type="dxa"/>
            <w:gridSpan w:val="6"/>
            <w:vAlign w:val="center"/>
          </w:tcPr>
          <w:p w14:paraId="4322EA8E" w14:textId="296FA4D1" w:rsidR="003B64EE" w:rsidRDefault="00BC18C7" w:rsidP="001E714E">
            <w:pPr>
              <w:jc w:val="center"/>
              <w:rPr>
                <w:sz w:val="18"/>
              </w:rPr>
            </w:pPr>
            <w:r>
              <w:rPr>
                <w:sz w:val="18"/>
              </w:rPr>
              <w:t>1</w:t>
            </w:r>
          </w:p>
        </w:tc>
        <w:tc>
          <w:tcPr>
            <w:tcW w:w="1136" w:type="dxa"/>
            <w:gridSpan w:val="3"/>
            <w:vAlign w:val="center"/>
          </w:tcPr>
          <w:p w14:paraId="2D8D29DF" w14:textId="3B12B0B4" w:rsidR="003B64EE" w:rsidRDefault="00BC18C7" w:rsidP="001E714E">
            <w:pPr>
              <w:jc w:val="center"/>
              <w:rPr>
                <w:sz w:val="18"/>
              </w:rPr>
            </w:pPr>
            <w:r>
              <w:rPr>
                <w:sz w:val="18"/>
              </w:rPr>
              <w:t>2</w:t>
            </w:r>
          </w:p>
        </w:tc>
        <w:tc>
          <w:tcPr>
            <w:tcW w:w="2752" w:type="dxa"/>
            <w:gridSpan w:val="4"/>
            <w:tcBorders>
              <w:right w:val="single" w:sz="6" w:space="0" w:color="auto"/>
            </w:tcBorders>
            <w:vAlign w:val="center"/>
          </w:tcPr>
          <w:p w14:paraId="1B8C1326" w14:textId="72B2BCF7" w:rsidR="003B64EE" w:rsidRPr="00303464" w:rsidRDefault="00BC18C7" w:rsidP="001E714E">
            <w:pPr>
              <w:rPr>
                <w:sz w:val="18"/>
              </w:rPr>
            </w:pPr>
            <w:r>
              <w:rPr>
                <w:sz w:val="18"/>
              </w:rPr>
              <w:t>Discharge of oil drilling wastes and from metal refineries; erosion of natural deposits.</w:t>
            </w:r>
          </w:p>
        </w:tc>
      </w:tr>
      <w:tr w:rsidR="00BC18C7" w:rsidRPr="00303464" w14:paraId="14537652" w14:textId="77777777" w:rsidTr="007F7E9D">
        <w:trPr>
          <w:gridBefore w:val="1"/>
          <w:wBefore w:w="8" w:type="dxa"/>
          <w:trHeight w:val="432"/>
          <w:jc w:val="center"/>
        </w:trPr>
        <w:tc>
          <w:tcPr>
            <w:tcW w:w="2144" w:type="dxa"/>
            <w:tcBorders>
              <w:left w:val="single" w:sz="6" w:space="0" w:color="auto"/>
            </w:tcBorders>
            <w:vAlign w:val="center"/>
          </w:tcPr>
          <w:p w14:paraId="55BBE98D" w14:textId="199CC7FF" w:rsidR="00BC18C7" w:rsidRDefault="00BC18C7" w:rsidP="001E714E">
            <w:pPr>
              <w:spacing w:before="40" w:after="40"/>
              <w:ind w:left="5"/>
              <w:rPr>
                <w:sz w:val="18"/>
              </w:rPr>
            </w:pPr>
            <w:r>
              <w:rPr>
                <w:sz w:val="18"/>
              </w:rPr>
              <w:t xml:space="preserve">Chromium, Total (ppb) </w:t>
            </w:r>
          </w:p>
        </w:tc>
        <w:tc>
          <w:tcPr>
            <w:tcW w:w="1170" w:type="dxa"/>
            <w:gridSpan w:val="5"/>
            <w:vAlign w:val="center"/>
          </w:tcPr>
          <w:p w14:paraId="24FBA622" w14:textId="7C9CBB96" w:rsidR="00BC18C7" w:rsidRDefault="00BC18C7" w:rsidP="001E714E">
            <w:pPr>
              <w:jc w:val="center"/>
              <w:rPr>
                <w:sz w:val="18"/>
                <w:szCs w:val="18"/>
              </w:rPr>
            </w:pPr>
            <w:r>
              <w:rPr>
                <w:sz w:val="18"/>
                <w:szCs w:val="18"/>
              </w:rPr>
              <w:t>11/16/2020</w:t>
            </w:r>
          </w:p>
        </w:tc>
        <w:tc>
          <w:tcPr>
            <w:tcW w:w="900" w:type="dxa"/>
            <w:gridSpan w:val="3"/>
            <w:vAlign w:val="center"/>
          </w:tcPr>
          <w:p w14:paraId="65212D02" w14:textId="24DDE99C" w:rsidR="00BC18C7" w:rsidRDefault="00BC18C7" w:rsidP="001E714E">
            <w:pPr>
              <w:spacing w:before="40" w:after="40"/>
              <w:jc w:val="center"/>
              <w:rPr>
                <w:sz w:val="18"/>
              </w:rPr>
            </w:pPr>
            <w:r>
              <w:rPr>
                <w:sz w:val="18"/>
              </w:rPr>
              <w:t>11</w:t>
            </w:r>
          </w:p>
        </w:tc>
        <w:tc>
          <w:tcPr>
            <w:tcW w:w="1260" w:type="dxa"/>
            <w:gridSpan w:val="3"/>
            <w:vAlign w:val="center"/>
          </w:tcPr>
          <w:p w14:paraId="44C88A94" w14:textId="00CC26C8" w:rsidR="00BC18C7" w:rsidRDefault="00BC18C7" w:rsidP="001E714E">
            <w:pPr>
              <w:spacing w:before="40" w:after="40"/>
              <w:jc w:val="center"/>
              <w:rPr>
                <w:sz w:val="18"/>
              </w:rPr>
            </w:pPr>
            <w:r>
              <w:rPr>
                <w:sz w:val="18"/>
              </w:rPr>
              <w:t>11</w:t>
            </w:r>
          </w:p>
        </w:tc>
        <w:tc>
          <w:tcPr>
            <w:tcW w:w="1474" w:type="dxa"/>
            <w:gridSpan w:val="6"/>
            <w:vAlign w:val="center"/>
          </w:tcPr>
          <w:p w14:paraId="5C793C56" w14:textId="2F6DFB78" w:rsidR="00BC18C7" w:rsidRDefault="00BC18C7" w:rsidP="001E714E">
            <w:pPr>
              <w:jc w:val="center"/>
              <w:rPr>
                <w:sz w:val="18"/>
              </w:rPr>
            </w:pPr>
            <w:r>
              <w:rPr>
                <w:sz w:val="18"/>
              </w:rPr>
              <w:t>50</w:t>
            </w:r>
          </w:p>
        </w:tc>
        <w:tc>
          <w:tcPr>
            <w:tcW w:w="1136" w:type="dxa"/>
            <w:gridSpan w:val="3"/>
            <w:vAlign w:val="center"/>
          </w:tcPr>
          <w:p w14:paraId="320C90A6" w14:textId="74E6C572" w:rsidR="00BC18C7" w:rsidRDefault="00BC18C7" w:rsidP="001E714E">
            <w:pPr>
              <w:jc w:val="center"/>
              <w:rPr>
                <w:sz w:val="18"/>
              </w:rPr>
            </w:pPr>
            <w:r>
              <w:rPr>
                <w:sz w:val="18"/>
              </w:rPr>
              <w:t>(100)</w:t>
            </w:r>
          </w:p>
        </w:tc>
        <w:tc>
          <w:tcPr>
            <w:tcW w:w="2752" w:type="dxa"/>
            <w:gridSpan w:val="4"/>
            <w:tcBorders>
              <w:right w:val="single" w:sz="6" w:space="0" w:color="auto"/>
            </w:tcBorders>
            <w:vAlign w:val="center"/>
          </w:tcPr>
          <w:p w14:paraId="27160F3E" w14:textId="7395F8BE" w:rsidR="00BC18C7" w:rsidRPr="00303464" w:rsidRDefault="00BC18C7" w:rsidP="001E714E">
            <w:pPr>
              <w:rPr>
                <w:sz w:val="18"/>
              </w:rPr>
            </w:pPr>
            <w:r>
              <w:rPr>
                <w:sz w:val="18"/>
              </w:rPr>
              <w:t>Discharge from steel and pulp mills and chrome plating; erosion of natural deposits.</w:t>
            </w:r>
          </w:p>
        </w:tc>
      </w:tr>
      <w:tr w:rsidR="00BC18C7" w:rsidRPr="00303464" w14:paraId="0C16F47A" w14:textId="77777777" w:rsidTr="007F7E9D">
        <w:trPr>
          <w:gridBefore w:val="1"/>
          <w:wBefore w:w="8" w:type="dxa"/>
          <w:trHeight w:val="432"/>
          <w:jc w:val="center"/>
        </w:trPr>
        <w:tc>
          <w:tcPr>
            <w:tcW w:w="2144" w:type="dxa"/>
            <w:tcBorders>
              <w:left w:val="single" w:sz="6" w:space="0" w:color="auto"/>
            </w:tcBorders>
            <w:vAlign w:val="center"/>
          </w:tcPr>
          <w:p w14:paraId="7F36861D" w14:textId="31B50C7E" w:rsidR="00BC18C7" w:rsidRDefault="00BC18C7" w:rsidP="001E714E">
            <w:pPr>
              <w:spacing w:before="40" w:after="40"/>
              <w:ind w:left="5"/>
              <w:rPr>
                <w:sz w:val="18"/>
              </w:rPr>
            </w:pPr>
            <w:r>
              <w:rPr>
                <w:sz w:val="18"/>
              </w:rPr>
              <w:t>Nickel (ppb)</w:t>
            </w:r>
          </w:p>
        </w:tc>
        <w:tc>
          <w:tcPr>
            <w:tcW w:w="1170" w:type="dxa"/>
            <w:gridSpan w:val="5"/>
            <w:vAlign w:val="center"/>
          </w:tcPr>
          <w:p w14:paraId="69C3FF64" w14:textId="3A3DC776" w:rsidR="00BC18C7" w:rsidRDefault="00BC18C7" w:rsidP="001E714E">
            <w:pPr>
              <w:jc w:val="center"/>
              <w:rPr>
                <w:sz w:val="18"/>
                <w:szCs w:val="18"/>
              </w:rPr>
            </w:pPr>
            <w:r>
              <w:rPr>
                <w:sz w:val="18"/>
                <w:szCs w:val="18"/>
              </w:rPr>
              <w:t>11/16/2020</w:t>
            </w:r>
          </w:p>
        </w:tc>
        <w:tc>
          <w:tcPr>
            <w:tcW w:w="900" w:type="dxa"/>
            <w:gridSpan w:val="3"/>
            <w:vAlign w:val="center"/>
          </w:tcPr>
          <w:p w14:paraId="1F299F15" w14:textId="1DC8B29A" w:rsidR="00BC18C7" w:rsidRDefault="00BC18C7" w:rsidP="001E714E">
            <w:pPr>
              <w:spacing w:before="40" w:after="40"/>
              <w:jc w:val="center"/>
              <w:rPr>
                <w:sz w:val="18"/>
              </w:rPr>
            </w:pPr>
            <w:r>
              <w:rPr>
                <w:sz w:val="18"/>
              </w:rPr>
              <w:t>4</w:t>
            </w:r>
          </w:p>
        </w:tc>
        <w:tc>
          <w:tcPr>
            <w:tcW w:w="1260" w:type="dxa"/>
            <w:gridSpan w:val="3"/>
            <w:vAlign w:val="center"/>
          </w:tcPr>
          <w:p w14:paraId="1AC8B6DB" w14:textId="37787086" w:rsidR="00BC18C7" w:rsidRDefault="00BC18C7" w:rsidP="001E714E">
            <w:pPr>
              <w:spacing w:before="40" w:after="40"/>
              <w:jc w:val="center"/>
              <w:rPr>
                <w:sz w:val="18"/>
              </w:rPr>
            </w:pPr>
            <w:r>
              <w:rPr>
                <w:sz w:val="18"/>
              </w:rPr>
              <w:t>4</w:t>
            </w:r>
          </w:p>
        </w:tc>
        <w:tc>
          <w:tcPr>
            <w:tcW w:w="1474" w:type="dxa"/>
            <w:gridSpan w:val="6"/>
            <w:vAlign w:val="center"/>
          </w:tcPr>
          <w:p w14:paraId="211BBB50" w14:textId="76A8E5F8" w:rsidR="00BC18C7" w:rsidRDefault="00BC18C7" w:rsidP="001E714E">
            <w:pPr>
              <w:jc w:val="center"/>
              <w:rPr>
                <w:sz w:val="18"/>
              </w:rPr>
            </w:pPr>
            <w:r>
              <w:rPr>
                <w:sz w:val="18"/>
              </w:rPr>
              <w:t>100</w:t>
            </w:r>
          </w:p>
        </w:tc>
        <w:tc>
          <w:tcPr>
            <w:tcW w:w="1136" w:type="dxa"/>
            <w:gridSpan w:val="3"/>
            <w:vAlign w:val="center"/>
          </w:tcPr>
          <w:p w14:paraId="3FEDB80A" w14:textId="24E1284B" w:rsidR="00BC18C7" w:rsidRDefault="00BC18C7" w:rsidP="001E714E">
            <w:pPr>
              <w:jc w:val="center"/>
              <w:rPr>
                <w:sz w:val="18"/>
              </w:rPr>
            </w:pPr>
            <w:r>
              <w:rPr>
                <w:sz w:val="18"/>
              </w:rPr>
              <w:t>12</w:t>
            </w:r>
          </w:p>
        </w:tc>
        <w:tc>
          <w:tcPr>
            <w:tcW w:w="2752" w:type="dxa"/>
            <w:gridSpan w:val="4"/>
            <w:tcBorders>
              <w:right w:val="single" w:sz="6" w:space="0" w:color="auto"/>
            </w:tcBorders>
            <w:vAlign w:val="center"/>
          </w:tcPr>
          <w:p w14:paraId="1DBA3884" w14:textId="034C3638" w:rsidR="00BC18C7" w:rsidRDefault="00BC18C7" w:rsidP="001E714E">
            <w:pPr>
              <w:rPr>
                <w:sz w:val="18"/>
              </w:rPr>
            </w:pPr>
            <w:r>
              <w:rPr>
                <w:sz w:val="18"/>
              </w:rPr>
              <w:t>Erosion of natural deposits; discharge from metal factories.</w:t>
            </w:r>
          </w:p>
        </w:tc>
      </w:tr>
      <w:tr w:rsidR="00BC6327" w:rsidRPr="001F3468" w14:paraId="3C75DEB6" w14:textId="77777777" w:rsidTr="00F26159">
        <w:trPr>
          <w:gridAfter w:val="1"/>
          <w:wAfter w:w="8" w:type="dxa"/>
          <w:jc w:val="center"/>
        </w:trPr>
        <w:tc>
          <w:tcPr>
            <w:tcW w:w="10836" w:type="dxa"/>
            <w:gridSpan w:val="25"/>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7F7E9D">
        <w:trPr>
          <w:gridAfter w:val="1"/>
          <w:wAfter w:w="8" w:type="dxa"/>
          <w:jc w:val="center"/>
        </w:trPr>
        <w:tc>
          <w:tcPr>
            <w:tcW w:w="2152"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5"/>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900" w:type="dxa"/>
            <w:gridSpan w:val="3"/>
            <w:tcBorders>
              <w:top w:val="single" w:sz="18" w:space="0" w:color="auto"/>
              <w:bottom w:val="double" w:sz="6" w:space="0" w:color="auto"/>
            </w:tcBorders>
            <w:vAlign w:val="center"/>
          </w:tcPr>
          <w:p w14:paraId="289AF984" w14:textId="7679D9D2" w:rsidR="00BC6327" w:rsidRPr="00F41F91" w:rsidRDefault="00BC6327" w:rsidP="00F01B42">
            <w:pPr>
              <w:spacing w:before="40" w:after="40"/>
              <w:jc w:val="center"/>
              <w:rPr>
                <w:b/>
                <w:sz w:val="18"/>
              </w:rPr>
            </w:pPr>
            <w:r w:rsidRPr="00F41F91">
              <w:rPr>
                <w:b/>
                <w:sz w:val="18"/>
              </w:rPr>
              <w:t>Level Detected</w:t>
            </w:r>
          </w:p>
        </w:tc>
        <w:tc>
          <w:tcPr>
            <w:tcW w:w="1260" w:type="dxa"/>
            <w:gridSpan w:val="3"/>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5"/>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144" w:type="dxa"/>
            <w:gridSpan w:val="4"/>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744"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01526" w:rsidRPr="00526D73" w14:paraId="02A80401" w14:textId="77777777" w:rsidTr="007F7E9D">
        <w:trPr>
          <w:gridBefore w:val="1"/>
          <w:wBefore w:w="8" w:type="dxa"/>
          <w:trHeight w:val="432"/>
          <w:jc w:val="center"/>
        </w:trPr>
        <w:tc>
          <w:tcPr>
            <w:tcW w:w="2144" w:type="dxa"/>
            <w:tcBorders>
              <w:left w:val="single" w:sz="6" w:space="0" w:color="auto"/>
            </w:tcBorders>
            <w:vAlign w:val="center"/>
          </w:tcPr>
          <w:p w14:paraId="3FA06BEF" w14:textId="57B871DC" w:rsidR="00B01526" w:rsidRDefault="00B01526" w:rsidP="00B01526">
            <w:pPr>
              <w:ind w:left="187"/>
              <w:rPr>
                <w:sz w:val="18"/>
              </w:rPr>
            </w:pPr>
            <w:r>
              <w:rPr>
                <w:sz w:val="18"/>
              </w:rPr>
              <w:t>Manganese (ug/L)</w:t>
            </w:r>
          </w:p>
        </w:tc>
        <w:tc>
          <w:tcPr>
            <w:tcW w:w="1170" w:type="dxa"/>
            <w:gridSpan w:val="5"/>
            <w:vAlign w:val="center"/>
          </w:tcPr>
          <w:p w14:paraId="08599641" w14:textId="0EC7E66D" w:rsidR="00B01526" w:rsidRDefault="00567058" w:rsidP="00B01526">
            <w:pPr>
              <w:jc w:val="center"/>
              <w:rPr>
                <w:sz w:val="18"/>
              </w:rPr>
            </w:pPr>
            <w:r>
              <w:rPr>
                <w:sz w:val="18"/>
              </w:rPr>
              <w:t>2018</w:t>
            </w:r>
          </w:p>
        </w:tc>
        <w:tc>
          <w:tcPr>
            <w:tcW w:w="900" w:type="dxa"/>
            <w:gridSpan w:val="3"/>
            <w:vAlign w:val="center"/>
          </w:tcPr>
          <w:p w14:paraId="6FE5FAB3" w14:textId="3434E801" w:rsidR="00B01526" w:rsidRDefault="00567058" w:rsidP="00B01526">
            <w:pPr>
              <w:jc w:val="center"/>
              <w:rPr>
                <w:sz w:val="18"/>
              </w:rPr>
            </w:pPr>
            <w:r>
              <w:rPr>
                <w:sz w:val="18"/>
              </w:rPr>
              <w:t>1300</w:t>
            </w:r>
          </w:p>
        </w:tc>
        <w:tc>
          <w:tcPr>
            <w:tcW w:w="1260" w:type="dxa"/>
            <w:gridSpan w:val="3"/>
            <w:vAlign w:val="center"/>
          </w:tcPr>
          <w:p w14:paraId="64CFA2FB" w14:textId="1C4B54AE" w:rsidR="00B01526" w:rsidRDefault="00567058" w:rsidP="00B01526">
            <w:pPr>
              <w:jc w:val="center"/>
              <w:rPr>
                <w:sz w:val="18"/>
              </w:rPr>
            </w:pPr>
            <w:r>
              <w:rPr>
                <w:sz w:val="18"/>
              </w:rPr>
              <w:t>1300</w:t>
            </w:r>
          </w:p>
        </w:tc>
        <w:tc>
          <w:tcPr>
            <w:tcW w:w="1474" w:type="dxa"/>
            <w:gridSpan w:val="6"/>
            <w:vAlign w:val="center"/>
          </w:tcPr>
          <w:p w14:paraId="0CAC5E10" w14:textId="2C3649A4" w:rsidR="00B01526" w:rsidRDefault="00B01526" w:rsidP="00B01526">
            <w:pPr>
              <w:jc w:val="center"/>
              <w:rPr>
                <w:sz w:val="18"/>
              </w:rPr>
            </w:pPr>
            <w:r>
              <w:rPr>
                <w:sz w:val="18"/>
              </w:rPr>
              <w:t>50</w:t>
            </w:r>
          </w:p>
        </w:tc>
        <w:tc>
          <w:tcPr>
            <w:tcW w:w="1136" w:type="dxa"/>
            <w:gridSpan w:val="3"/>
            <w:vAlign w:val="center"/>
          </w:tcPr>
          <w:p w14:paraId="4BA14E59" w14:textId="39B3DD96" w:rsidR="00B01526" w:rsidRDefault="00B01526" w:rsidP="00B01526">
            <w:pPr>
              <w:jc w:val="center"/>
              <w:rPr>
                <w:sz w:val="18"/>
              </w:rPr>
            </w:pPr>
            <w:r>
              <w:rPr>
                <w:sz w:val="18"/>
              </w:rPr>
              <w:t>NA</w:t>
            </w:r>
          </w:p>
        </w:tc>
        <w:tc>
          <w:tcPr>
            <w:tcW w:w="2752" w:type="dxa"/>
            <w:gridSpan w:val="4"/>
            <w:tcBorders>
              <w:right w:val="single" w:sz="6" w:space="0" w:color="auto"/>
            </w:tcBorders>
          </w:tcPr>
          <w:p w14:paraId="3CC22A42" w14:textId="77777777" w:rsidR="00CB0109" w:rsidRPr="00CB0109" w:rsidRDefault="00B01526" w:rsidP="00CB0109">
            <w:pPr>
              <w:shd w:val="clear" w:color="auto" w:fill="FFFFFF"/>
              <w:spacing w:line="0" w:lineRule="auto"/>
              <w:rPr>
                <w:rFonts w:ascii="pg-55ffef" w:hAnsi="pg-55ffef"/>
                <w:color w:val="000000"/>
                <w:sz w:val="72"/>
                <w:szCs w:val="72"/>
              </w:rPr>
            </w:pPr>
            <w:r>
              <w:rPr>
                <w:sz w:val="18"/>
                <w:szCs w:val="18"/>
              </w:rPr>
              <w:t>L</w:t>
            </w:r>
            <w:r w:rsidRPr="00526D73">
              <w:rPr>
                <w:sz w:val="18"/>
                <w:szCs w:val="18"/>
              </w:rPr>
              <w:t>eaching from natural deposit</w:t>
            </w:r>
            <w:r w:rsidR="00CB0109" w:rsidRPr="00CB0109">
              <w:rPr>
                <w:rFonts w:ascii="pg-55ffef" w:hAnsi="pg-55ffef"/>
                <w:color w:val="000000"/>
                <w:sz w:val="72"/>
                <w:szCs w:val="72"/>
              </w:rPr>
              <w:t xml:space="preserve">Manganese exposures resulted in </w:t>
            </w:r>
          </w:p>
          <w:p w14:paraId="7FDBF22D" w14:textId="77777777" w:rsidR="00CB0109" w:rsidRPr="00CB0109" w:rsidRDefault="00CB0109" w:rsidP="00CB0109">
            <w:pPr>
              <w:shd w:val="clear" w:color="auto" w:fill="FFFFFF"/>
              <w:spacing w:line="0" w:lineRule="auto"/>
              <w:rPr>
                <w:rFonts w:ascii="pg-55ffef" w:hAnsi="pg-55ffef"/>
                <w:color w:val="000000"/>
                <w:sz w:val="72"/>
                <w:szCs w:val="72"/>
              </w:rPr>
            </w:pPr>
            <w:r w:rsidRPr="00CB0109">
              <w:rPr>
                <w:rFonts w:ascii="pg-55ffef" w:hAnsi="pg-55ffef"/>
                <w:color w:val="000000"/>
                <w:sz w:val="72"/>
                <w:szCs w:val="72"/>
              </w:rPr>
              <w:t xml:space="preserve">neurological effects.  High levels of </w:t>
            </w:r>
          </w:p>
          <w:p w14:paraId="33E69E23" w14:textId="77777777" w:rsidR="00CB0109" w:rsidRPr="00CB0109" w:rsidRDefault="00CB0109" w:rsidP="00CB0109">
            <w:pPr>
              <w:shd w:val="clear" w:color="auto" w:fill="FFFFFF"/>
              <w:spacing w:line="0" w:lineRule="auto"/>
              <w:rPr>
                <w:rFonts w:ascii="pg-55ffef" w:hAnsi="pg-55ffef"/>
                <w:color w:val="000000"/>
                <w:sz w:val="72"/>
                <w:szCs w:val="72"/>
              </w:rPr>
            </w:pPr>
            <w:r w:rsidRPr="00CB0109">
              <w:rPr>
                <w:rFonts w:ascii="pg-55ffef" w:hAnsi="pg-55ffef"/>
                <w:color w:val="000000"/>
                <w:sz w:val="72"/>
                <w:szCs w:val="72"/>
              </w:rPr>
              <w:t xml:space="preserve">manganese in people have been shown to </w:t>
            </w:r>
          </w:p>
          <w:p w14:paraId="314D6CDF" w14:textId="77777777" w:rsidR="00CB0109" w:rsidRPr="00CB0109" w:rsidRDefault="00CB0109" w:rsidP="00CB0109">
            <w:pPr>
              <w:shd w:val="clear" w:color="auto" w:fill="FFFFFF"/>
              <w:spacing w:line="0" w:lineRule="auto"/>
              <w:rPr>
                <w:rFonts w:ascii="pg-55ffef" w:hAnsi="pg-55ffef"/>
                <w:color w:val="000000"/>
                <w:sz w:val="72"/>
                <w:szCs w:val="72"/>
              </w:rPr>
            </w:pPr>
            <w:r w:rsidRPr="00CB0109">
              <w:rPr>
                <w:rFonts w:ascii="pg-55ffef" w:hAnsi="pg-55ffef"/>
                <w:color w:val="000000"/>
                <w:sz w:val="72"/>
                <w:szCs w:val="72"/>
              </w:rPr>
              <w:t xml:space="preserve">result in adverse effects to the nervous </w:t>
            </w:r>
          </w:p>
          <w:p w14:paraId="02567DC8" w14:textId="77777777" w:rsidR="00CB0109" w:rsidRPr="00CB0109" w:rsidRDefault="00CB0109" w:rsidP="00CB0109">
            <w:pPr>
              <w:shd w:val="clear" w:color="auto" w:fill="FFFFFF"/>
              <w:spacing w:line="0" w:lineRule="auto"/>
              <w:rPr>
                <w:rFonts w:ascii="pg-55ffef" w:hAnsi="pg-55ffef"/>
                <w:color w:val="000000"/>
                <w:sz w:val="72"/>
                <w:szCs w:val="72"/>
              </w:rPr>
            </w:pPr>
            <w:r w:rsidRPr="00CB0109">
              <w:rPr>
                <w:rFonts w:ascii="pg-55ffef" w:hAnsi="pg-55ffef"/>
                <w:color w:val="000000"/>
                <w:sz w:val="72"/>
                <w:szCs w:val="72"/>
              </w:rPr>
              <w:t>system.</w:t>
            </w:r>
          </w:p>
          <w:p w14:paraId="27CF0E50" w14:textId="77777777" w:rsidR="00CB0109" w:rsidRPr="00CB0109" w:rsidRDefault="00B01526" w:rsidP="00CB0109">
            <w:pPr>
              <w:shd w:val="clear" w:color="auto" w:fill="FFFFFF"/>
              <w:spacing w:line="0" w:lineRule="auto"/>
              <w:rPr>
                <w:rFonts w:ascii="pg-55ffef" w:hAnsi="pg-55ffef"/>
                <w:color w:val="000000"/>
                <w:sz w:val="72"/>
                <w:szCs w:val="72"/>
              </w:rPr>
            </w:pPr>
            <w:r w:rsidRPr="00526D73">
              <w:rPr>
                <w:sz w:val="18"/>
                <w:szCs w:val="18"/>
              </w:rPr>
              <w:t>s</w:t>
            </w:r>
            <w:r w:rsidR="00CB0109" w:rsidRPr="00CB0109">
              <w:rPr>
                <w:rFonts w:ascii="pg-55ffef" w:hAnsi="pg-55ffef"/>
                <w:color w:val="000000"/>
                <w:sz w:val="72"/>
                <w:szCs w:val="72"/>
              </w:rPr>
              <w:t xml:space="preserve">Manganese exposures resulted in </w:t>
            </w:r>
          </w:p>
          <w:p w14:paraId="4D64EC14" w14:textId="77777777" w:rsidR="00CB0109" w:rsidRPr="00CB0109" w:rsidRDefault="00CB0109" w:rsidP="00CB0109">
            <w:pPr>
              <w:shd w:val="clear" w:color="auto" w:fill="FFFFFF"/>
              <w:spacing w:line="0" w:lineRule="auto"/>
              <w:rPr>
                <w:rFonts w:ascii="pg-55ffef" w:hAnsi="pg-55ffef"/>
                <w:color w:val="000000"/>
                <w:sz w:val="72"/>
                <w:szCs w:val="72"/>
              </w:rPr>
            </w:pPr>
            <w:r w:rsidRPr="00CB0109">
              <w:rPr>
                <w:rFonts w:ascii="pg-55ffef" w:hAnsi="pg-55ffef"/>
                <w:color w:val="000000"/>
                <w:sz w:val="72"/>
                <w:szCs w:val="72"/>
              </w:rPr>
              <w:t xml:space="preserve">neurological effects.  High levels of </w:t>
            </w:r>
          </w:p>
          <w:p w14:paraId="33C18D03" w14:textId="77777777" w:rsidR="00CB0109" w:rsidRPr="00CB0109" w:rsidRDefault="00CB0109" w:rsidP="00CB0109">
            <w:pPr>
              <w:shd w:val="clear" w:color="auto" w:fill="FFFFFF"/>
              <w:spacing w:line="0" w:lineRule="auto"/>
              <w:rPr>
                <w:rFonts w:ascii="pg-55ffef" w:hAnsi="pg-55ffef"/>
                <w:color w:val="000000"/>
                <w:sz w:val="72"/>
                <w:szCs w:val="72"/>
              </w:rPr>
            </w:pPr>
            <w:r w:rsidRPr="00CB0109">
              <w:rPr>
                <w:rFonts w:ascii="pg-55ffef" w:hAnsi="pg-55ffef"/>
                <w:color w:val="000000"/>
                <w:sz w:val="72"/>
                <w:szCs w:val="72"/>
              </w:rPr>
              <w:t xml:space="preserve">manganese in people have been shown to </w:t>
            </w:r>
          </w:p>
          <w:p w14:paraId="234B8C73" w14:textId="77777777" w:rsidR="00CB0109" w:rsidRPr="00CB0109" w:rsidRDefault="00CB0109" w:rsidP="00CB0109">
            <w:pPr>
              <w:shd w:val="clear" w:color="auto" w:fill="FFFFFF"/>
              <w:spacing w:line="0" w:lineRule="auto"/>
              <w:rPr>
                <w:rFonts w:ascii="pg-55ffef" w:hAnsi="pg-55ffef"/>
                <w:color w:val="000000"/>
                <w:sz w:val="72"/>
                <w:szCs w:val="72"/>
              </w:rPr>
            </w:pPr>
            <w:r w:rsidRPr="00CB0109">
              <w:rPr>
                <w:rFonts w:ascii="pg-55ffef" w:hAnsi="pg-55ffef"/>
                <w:color w:val="000000"/>
                <w:sz w:val="72"/>
                <w:szCs w:val="72"/>
              </w:rPr>
              <w:t xml:space="preserve">result in adverse effects to the nervous </w:t>
            </w:r>
          </w:p>
          <w:p w14:paraId="2457E1E2" w14:textId="77777777" w:rsidR="00CB0109" w:rsidRPr="00CB0109" w:rsidRDefault="00CB0109" w:rsidP="00CB0109">
            <w:pPr>
              <w:shd w:val="clear" w:color="auto" w:fill="FFFFFF"/>
              <w:spacing w:line="0" w:lineRule="auto"/>
              <w:rPr>
                <w:rFonts w:ascii="pg-55ffef" w:hAnsi="pg-55ffef"/>
                <w:color w:val="000000"/>
                <w:sz w:val="72"/>
                <w:szCs w:val="72"/>
              </w:rPr>
            </w:pPr>
            <w:r w:rsidRPr="00CB0109">
              <w:rPr>
                <w:rFonts w:ascii="pg-55ffef" w:hAnsi="pg-55ffef"/>
                <w:color w:val="000000"/>
                <w:sz w:val="72"/>
                <w:szCs w:val="72"/>
              </w:rPr>
              <w:t>system.</w:t>
            </w:r>
          </w:p>
          <w:p w14:paraId="06479190" w14:textId="4A4864AF" w:rsidR="00B01526" w:rsidRDefault="00CB0109" w:rsidP="00B01526">
            <w:pPr>
              <w:rPr>
                <w:sz w:val="18"/>
                <w:szCs w:val="18"/>
              </w:rPr>
            </w:pPr>
            <w:r>
              <w:rPr>
                <w:sz w:val="18"/>
                <w:szCs w:val="18"/>
              </w:rPr>
              <w:t>Manganese exposure results in Neurological effects. High levels of manganese in people have been shown to result in adverse effects to the nervous system.</w:t>
            </w:r>
          </w:p>
        </w:tc>
      </w:tr>
      <w:tr w:rsidR="00B01526" w:rsidRPr="001F3468" w14:paraId="391394F8" w14:textId="77777777" w:rsidTr="00F26159">
        <w:trPr>
          <w:gridAfter w:val="1"/>
          <w:wAfter w:w="8" w:type="dxa"/>
          <w:jc w:val="center"/>
        </w:trPr>
        <w:tc>
          <w:tcPr>
            <w:tcW w:w="10836" w:type="dxa"/>
            <w:gridSpan w:val="25"/>
            <w:tcBorders>
              <w:top w:val="single" w:sz="18" w:space="0" w:color="auto"/>
              <w:left w:val="single" w:sz="6" w:space="0" w:color="auto"/>
              <w:bottom w:val="single" w:sz="18" w:space="0" w:color="auto"/>
              <w:right w:val="single" w:sz="6" w:space="0" w:color="auto"/>
            </w:tcBorders>
            <w:vAlign w:val="center"/>
          </w:tcPr>
          <w:p w14:paraId="39B392CD" w14:textId="6E407311" w:rsidR="00B01526" w:rsidRPr="00F41F91" w:rsidRDefault="00B01526" w:rsidP="00B01526">
            <w:pPr>
              <w:spacing w:before="20" w:after="20"/>
              <w:jc w:val="center"/>
              <w:rPr>
                <w:b/>
                <w:caps/>
              </w:rPr>
            </w:pPr>
            <w:r w:rsidRPr="00F41F91">
              <w:rPr>
                <w:b/>
                <w:caps/>
              </w:rPr>
              <w:t xml:space="preserve">TAble 6 – detection of </w:t>
            </w:r>
            <w:r>
              <w:rPr>
                <w:b/>
                <w:caps/>
              </w:rPr>
              <w:t>RADIOACTIVE</w:t>
            </w:r>
            <w:r w:rsidRPr="00F41F91">
              <w:rPr>
                <w:b/>
                <w:caps/>
              </w:rPr>
              <w:t xml:space="preserve"> CONTAMINANTS</w:t>
            </w:r>
          </w:p>
        </w:tc>
      </w:tr>
      <w:tr w:rsidR="00B01526" w:rsidRPr="001F3468" w14:paraId="51C87D94" w14:textId="77777777" w:rsidTr="007F7E9D">
        <w:trPr>
          <w:gridAfter w:val="1"/>
          <w:wAfter w:w="8" w:type="dxa"/>
          <w:cantSplit/>
          <w:trHeight w:val="440"/>
          <w:jc w:val="center"/>
        </w:trPr>
        <w:tc>
          <w:tcPr>
            <w:tcW w:w="2152"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B01526" w:rsidRPr="00F41F91" w:rsidRDefault="00B01526" w:rsidP="00B01526">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70" w:type="dxa"/>
            <w:gridSpan w:val="5"/>
            <w:tcBorders>
              <w:top w:val="single" w:sz="18" w:space="0" w:color="auto"/>
              <w:left w:val="single" w:sz="6" w:space="0" w:color="auto"/>
              <w:bottom w:val="double" w:sz="4" w:space="0" w:color="auto"/>
              <w:right w:val="single" w:sz="6" w:space="0" w:color="auto"/>
            </w:tcBorders>
            <w:vAlign w:val="center"/>
          </w:tcPr>
          <w:p w14:paraId="195CCE67" w14:textId="77777777" w:rsidR="00B01526" w:rsidRPr="00F41F91" w:rsidRDefault="00B01526" w:rsidP="00B01526">
            <w:pPr>
              <w:spacing w:before="40" w:after="40"/>
              <w:jc w:val="center"/>
              <w:rPr>
                <w:b/>
                <w:bCs/>
                <w:sz w:val="18"/>
              </w:rPr>
            </w:pPr>
            <w:r w:rsidRPr="00F41F91">
              <w:rPr>
                <w:b/>
                <w:bCs/>
                <w:sz w:val="18"/>
              </w:rPr>
              <w:t>Sample Date</w:t>
            </w:r>
          </w:p>
        </w:tc>
        <w:tc>
          <w:tcPr>
            <w:tcW w:w="900" w:type="dxa"/>
            <w:gridSpan w:val="3"/>
            <w:tcBorders>
              <w:top w:val="single" w:sz="18" w:space="0" w:color="auto"/>
              <w:left w:val="single" w:sz="6" w:space="0" w:color="auto"/>
              <w:bottom w:val="double" w:sz="4" w:space="0" w:color="auto"/>
              <w:right w:val="single" w:sz="6" w:space="0" w:color="auto"/>
            </w:tcBorders>
            <w:vAlign w:val="center"/>
          </w:tcPr>
          <w:p w14:paraId="1867154B" w14:textId="77777777" w:rsidR="00B01526" w:rsidRPr="00F41F91" w:rsidRDefault="00B01526" w:rsidP="00B01526">
            <w:pPr>
              <w:spacing w:before="40" w:after="40"/>
              <w:jc w:val="center"/>
              <w:rPr>
                <w:b/>
                <w:bCs/>
                <w:sz w:val="18"/>
              </w:rPr>
            </w:pPr>
            <w:r w:rsidRPr="00F41F91">
              <w:rPr>
                <w:b/>
                <w:bCs/>
                <w:sz w:val="18"/>
              </w:rPr>
              <w:t>Level Detected</w:t>
            </w:r>
          </w:p>
        </w:tc>
        <w:tc>
          <w:tcPr>
            <w:tcW w:w="1260" w:type="dxa"/>
            <w:gridSpan w:val="3"/>
            <w:tcBorders>
              <w:top w:val="single" w:sz="18" w:space="0" w:color="auto"/>
              <w:left w:val="single" w:sz="6" w:space="0" w:color="auto"/>
              <w:bottom w:val="double" w:sz="4" w:space="0" w:color="auto"/>
              <w:right w:val="single" w:sz="6" w:space="0" w:color="auto"/>
            </w:tcBorders>
            <w:vAlign w:val="center"/>
          </w:tcPr>
          <w:p w14:paraId="45A8A9D9" w14:textId="77777777" w:rsidR="00B01526" w:rsidRPr="00F41F91" w:rsidRDefault="00B01526" w:rsidP="00B01526">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0" w:type="dxa"/>
            <w:gridSpan w:val="3"/>
            <w:tcBorders>
              <w:top w:val="single" w:sz="18" w:space="0" w:color="auto"/>
              <w:left w:val="single" w:sz="6" w:space="0" w:color="auto"/>
              <w:bottom w:val="double" w:sz="4" w:space="0" w:color="auto"/>
              <w:right w:val="single" w:sz="6" w:space="0" w:color="auto"/>
            </w:tcBorders>
            <w:vAlign w:val="center"/>
          </w:tcPr>
          <w:p w14:paraId="6B36B6FA" w14:textId="77777777" w:rsidR="00B01526" w:rsidRDefault="00B01526" w:rsidP="00B01526">
            <w:pPr>
              <w:spacing w:before="40" w:after="40"/>
              <w:jc w:val="center"/>
              <w:rPr>
                <w:b/>
                <w:bCs/>
                <w:sz w:val="18"/>
              </w:rPr>
            </w:pPr>
            <w:r>
              <w:rPr>
                <w:b/>
                <w:bCs/>
                <w:sz w:val="18"/>
              </w:rPr>
              <w:t>MCL</w:t>
            </w:r>
          </w:p>
          <w:p w14:paraId="08024F21" w14:textId="76C90E84" w:rsidR="00B01526" w:rsidRPr="00F41F91" w:rsidRDefault="00B01526" w:rsidP="00B01526">
            <w:pPr>
              <w:spacing w:before="40" w:after="40"/>
              <w:jc w:val="center"/>
              <w:rPr>
                <w:b/>
                <w:bCs/>
                <w:sz w:val="18"/>
              </w:rPr>
            </w:pPr>
            <w:r>
              <w:rPr>
                <w:b/>
                <w:bCs/>
                <w:sz w:val="18"/>
              </w:rPr>
              <w:t>[MRDL]</w:t>
            </w:r>
          </w:p>
        </w:tc>
        <w:tc>
          <w:tcPr>
            <w:tcW w:w="1710" w:type="dxa"/>
            <w:gridSpan w:val="6"/>
            <w:tcBorders>
              <w:top w:val="single" w:sz="18" w:space="0" w:color="auto"/>
              <w:left w:val="single" w:sz="6" w:space="0" w:color="auto"/>
              <w:bottom w:val="double" w:sz="4" w:space="0" w:color="auto"/>
              <w:right w:val="single" w:sz="6" w:space="0" w:color="auto"/>
            </w:tcBorders>
            <w:vAlign w:val="center"/>
          </w:tcPr>
          <w:p w14:paraId="2D9B41C3" w14:textId="77777777" w:rsidR="00B01526" w:rsidRDefault="00B01526" w:rsidP="00B01526">
            <w:pPr>
              <w:spacing w:before="40" w:after="40"/>
              <w:jc w:val="center"/>
              <w:rPr>
                <w:b/>
                <w:bCs/>
                <w:sz w:val="18"/>
              </w:rPr>
            </w:pPr>
            <w:r>
              <w:rPr>
                <w:b/>
                <w:bCs/>
                <w:sz w:val="18"/>
              </w:rPr>
              <w:t>PHG</w:t>
            </w:r>
          </w:p>
          <w:p w14:paraId="7992E341" w14:textId="77777777" w:rsidR="00B01526" w:rsidRDefault="00B01526" w:rsidP="00B01526">
            <w:pPr>
              <w:spacing w:before="40" w:after="40"/>
              <w:jc w:val="center"/>
              <w:rPr>
                <w:b/>
                <w:bCs/>
                <w:sz w:val="18"/>
              </w:rPr>
            </w:pPr>
            <w:r>
              <w:rPr>
                <w:b/>
                <w:bCs/>
                <w:sz w:val="18"/>
              </w:rPr>
              <w:t>(MCLG)</w:t>
            </w:r>
          </w:p>
          <w:p w14:paraId="7288CE3C" w14:textId="5F08D060" w:rsidR="00B01526" w:rsidRPr="00F41F91" w:rsidRDefault="00B01526" w:rsidP="00B01526">
            <w:pPr>
              <w:spacing w:before="40" w:after="40"/>
              <w:jc w:val="center"/>
              <w:rPr>
                <w:b/>
                <w:bCs/>
                <w:sz w:val="18"/>
              </w:rPr>
            </w:pPr>
            <w:r>
              <w:rPr>
                <w:b/>
                <w:bCs/>
                <w:sz w:val="18"/>
              </w:rPr>
              <w:t>[MRDLG]</w:t>
            </w:r>
          </w:p>
        </w:tc>
        <w:tc>
          <w:tcPr>
            <w:tcW w:w="2744" w:type="dxa"/>
            <w:gridSpan w:val="3"/>
            <w:tcBorders>
              <w:top w:val="single" w:sz="18" w:space="0" w:color="auto"/>
              <w:left w:val="single" w:sz="6" w:space="0" w:color="auto"/>
              <w:bottom w:val="double" w:sz="4" w:space="0" w:color="auto"/>
              <w:right w:val="single" w:sz="6" w:space="0" w:color="auto"/>
            </w:tcBorders>
            <w:vAlign w:val="center"/>
          </w:tcPr>
          <w:p w14:paraId="055CBCED" w14:textId="65D483F6" w:rsidR="00B01526" w:rsidRPr="00F41F91" w:rsidRDefault="00B01526" w:rsidP="00B01526">
            <w:pPr>
              <w:spacing w:before="40" w:after="40"/>
              <w:jc w:val="center"/>
              <w:rPr>
                <w:b/>
                <w:bCs/>
                <w:sz w:val="18"/>
              </w:rPr>
            </w:pPr>
            <w:r>
              <w:rPr>
                <w:b/>
                <w:bCs/>
                <w:sz w:val="18"/>
              </w:rPr>
              <w:t>Typical Source of Contaminant</w:t>
            </w:r>
          </w:p>
        </w:tc>
      </w:tr>
      <w:tr w:rsidR="00B01526" w:rsidRPr="00473721" w14:paraId="1BD85998" w14:textId="77777777" w:rsidTr="007F7E9D">
        <w:tblPrEx>
          <w:tblCellMar>
            <w:left w:w="108" w:type="dxa"/>
            <w:right w:w="108" w:type="dxa"/>
          </w:tblCellMar>
        </w:tblPrEx>
        <w:trPr>
          <w:gridAfter w:val="1"/>
          <w:wAfter w:w="8" w:type="dxa"/>
          <w:trHeight w:val="657"/>
          <w:jc w:val="center"/>
        </w:trPr>
        <w:tc>
          <w:tcPr>
            <w:tcW w:w="2178" w:type="dxa"/>
            <w:gridSpan w:val="3"/>
            <w:tcBorders>
              <w:top w:val="nil"/>
              <w:left w:val="single" w:sz="6" w:space="0" w:color="auto"/>
            </w:tcBorders>
            <w:vAlign w:val="center"/>
          </w:tcPr>
          <w:p w14:paraId="407C2768" w14:textId="77777777" w:rsidR="00B01526" w:rsidRPr="00473721" w:rsidRDefault="00B01526" w:rsidP="00B01526">
            <w:pPr>
              <w:spacing w:before="40" w:after="40"/>
              <w:rPr>
                <w:sz w:val="18"/>
                <w:szCs w:val="18"/>
              </w:rPr>
            </w:pPr>
            <w:r w:rsidRPr="00473721">
              <w:rPr>
                <w:sz w:val="18"/>
                <w:szCs w:val="18"/>
              </w:rPr>
              <w:t>Gross Alpha particle activity  (pCi/L)</w:t>
            </w:r>
          </w:p>
          <w:p w14:paraId="7600881C" w14:textId="68490A83" w:rsidR="00B01526" w:rsidRPr="00473721" w:rsidRDefault="00B01526" w:rsidP="00B01526">
            <w:pPr>
              <w:spacing w:before="40" w:after="40"/>
              <w:ind w:left="180"/>
              <w:rPr>
                <w:sz w:val="18"/>
                <w:szCs w:val="18"/>
              </w:rPr>
            </w:pPr>
          </w:p>
        </w:tc>
        <w:tc>
          <w:tcPr>
            <w:tcW w:w="1144" w:type="dxa"/>
            <w:gridSpan w:val="4"/>
            <w:tcBorders>
              <w:top w:val="nil"/>
            </w:tcBorders>
            <w:vAlign w:val="center"/>
          </w:tcPr>
          <w:p w14:paraId="00262BCD" w14:textId="6433E2AF" w:rsidR="00B01526" w:rsidRPr="00473721" w:rsidRDefault="007F7E9D" w:rsidP="007F7E9D">
            <w:pPr>
              <w:jc w:val="center"/>
              <w:rPr>
                <w:sz w:val="18"/>
                <w:szCs w:val="18"/>
              </w:rPr>
            </w:pPr>
            <w:r>
              <w:rPr>
                <w:sz w:val="18"/>
                <w:szCs w:val="18"/>
              </w:rPr>
              <w:t>2021</w:t>
            </w:r>
          </w:p>
        </w:tc>
        <w:tc>
          <w:tcPr>
            <w:tcW w:w="900" w:type="dxa"/>
            <w:gridSpan w:val="3"/>
            <w:tcBorders>
              <w:top w:val="nil"/>
            </w:tcBorders>
            <w:shd w:val="clear" w:color="auto" w:fill="auto"/>
            <w:vAlign w:val="center"/>
          </w:tcPr>
          <w:p w14:paraId="536AF67E" w14:textId="4CF82661" w:rsidR="00B01526" w:rsidRPr="00473721" w:rsidRDefault="007F7E9D" w:rsidP="00B01526">
            <w:pPr>
              <w:spacing w:before="40" w:after="40"/>
              <w:jc w:val="center"/>
              <w:rPr>
                <w:sz w:val="18"/>
                <w:szCs w:val="18"/>
              </w:rPr>
            </w:pPr>
            <w:r>
              <w:rPr>
                <w:sz w:val="18"/>
                <w:szCs w:val="18"/>
              </w:rPr>
              <w:t>5.47</w:t>
            </w:r>
          </w:p>
        </w:tc>
        <w:tc>
          <w:tcPr>
            <w:tcW w:w="1286" w:type="dxa"/>
            <w:gridSpan w:val="4"/>
            <w:tcBorders>
              <w:top w:val="nil"/>
            </w:tcBorders>
            <w:shd w:val="clear" w:color="auto" w:fill="auto"/>
            <w:vAlign w:val="center"/>
          </w:tcPr>
          <w:p w14:paraId="497F2142" w14:textId="6A92EEF4" w:rsidR="00B01526" w:rsidRPr="00473721" w:rsidRDefault="007F7E9D" w:rsidP="00B01526">
            <w:pPr>
              <w:spacing w:before="40" w:after="40"/>
              <w:jc w:val="center"/>
              <w:rPr>
                <w:sz w:val="18"/>
                <w:szCs w:val="18"/>
              </w:rPr>
            </w:pPr>
            <w:r>
              <w:rPr>
                <w:sz w:val="18"/>
                <w:szCs w:val="18"/>
              </w:rPr>
              <w:t>5.47±1.60</w:t>
            </w:r>
          </w:p>
        </w:tc>
        <w:tc>
          <w:tcPr>
            <w:tcW w:w="874" w:type="dxa"/>
            <w:gridSpan w:val="2"/>
            <w:tcBorders>
              <w:top w:val="nil"/>
            </w:tcBorders>
            <w:vAlign w:val="center"/>
          </w:tcPr>
          <w:p w14:paraId="2D2BAEE7" w14:textId="77777777" w:rsidR="00B01526" w:rsidRPr="00473721" w:rsidRDefault="00B01526" w:rsidP="00B01526">
            <w:pPr>
              <w:spacing w:before="40" w:after="40"/>
              <w:jc w:val="center"/>
              <w:rPr>
                <w:sz w:val="18"/>
                <w:szCs w:val="18"/>
              </w:rPr>
            </w:pPr>
            <w:r w:rsidRPr="00473721">
              <w:rPr>
                <w:sz w:val="18"/>
                <w:szCs w:val="18"/>
              </w:rPr>
              <w:t>15</w:t>
            </w:r>
          </w:p>
        </w:tc>
        <w:tc>
          <w:tcPr>
            <w:tcW w:w="1710" w:type="dxa"/>
            <w:gridSpan w:val="6"/>
            <w:tcBorders>
              <w:top w:val="nil"/>
            </w:tcBorders>
            <w:vAlign w:val="center"/>
          </w:tcPr>
          <w:p w14:paraId="7FE1AA28" w14:textId="77777777" w:rsidR="00B01526" w:rsidRPr="00473721" w:rsidRDefault="00B01526" w:rsidP="00B01526">
            <w:pPr>
              <w:spacing w:before="40" w:after="40"/>
              <w:jc w:val="center"/>
              <w:rPr>
                <w:sz w:val="18"/>
                <w:szCs w:val="18"/>
              </w:rPr>
            </w:pPr>
            <w:r>
              <w:rPr>
                <w:sz w:val="18"/>
                <w:szCs w:val="18"/>
              </w:rPr>
              <w:t>(</w:t>
            </w:r>
            <w:r w:rsidRPr="00473721">
              <w:rPr>
                <w:sz w:val="18"/>
                <w:szCs w:val="18"/>
              </w:rPr>
              <w:t>0</w:t>
            </w:r>
            <w:r>
              <w:rPr>
                <w:sz w:val="18"/>
                <w:szCs w:val="18"/>
              </w:rPr>
              <w:t>)</w:t>
            </w:r>
          </w:p>
        </w:tc>
        <w:tc>
          <w:tcPr>
            <w:tcW w:w="2744" w:type="dxa"/>
            <w:gridSpan w:val="3"/>
            <w:tcBorders>
              <w:top w:val="nil"/>
              <w:right w:val="single" w:sz="6" w:space="0" w:color="auto"/>
            </w:tcBorders>
            <w:vAlign w:val="center"/>
          </w:tcPr>
          <w:p w14:paraId="0F49C35C" w14:textId="77777777" w:rsidR="00B01526" w:rsidRPr="00473721" w:rsidRDefault="00B01526" w:rsidP="00B01526">
            <w:pPr>
              <w:spacing w:before="40" w:after="40"/>
              <w:rPr>
                <w:sz w:val="18"/>
                <w:szCs w:val="18"/>
              </w:rPr>
            </w:pPr>
            <w:r w:rsidRPr="00473721">
              <w:rPr>
                <w:sz w:val="18"/>
                <w:szCs w:val="18"/>
              </w:rPr>
              <w:t>Erosion of natural deposits</w:t>
            </w:r>
          </w:p>
        </w:tc>
      </w:tr>
      <w:tr w:rsidR="00B01526" w:rsidRPr="00473721" w14:paraId="7C686B2C" w14:textId="77777777" w:rsidTr="007F7E9D">
        <w:tblPrEx>
          <w:tblCellMar>
            <w:left w:w="108" w:type="dxa"/>
            <w:right w:w="108" w:type="dxa"/>
          </w:tblCellMar>
        </w:tblPrEx>
        <w:trPr>
          <w:gridAfter w:val="1"/>
          <w:wAfter w:w="8" w:type="dxa"/>
          <w:trHeight w:val="248"/>
          <w:jc w:val="center"/>
        </w:trPr>
        <w:tc>
          <w:tcPr>
            <w:tcW w:w="2178" w:type="dxa"/>
            <w:gridSpan w:val="3"/>
            <w:tcBorders>
              <w:left w:val="single" w:sz="6" w:space="0" w:color="auto"/>
            </w:tcBorders>
            <w:vAlign w:val="center"/>
          </w:tcPr>
          <w:p w14:paraId="64375C65" w14:textId="77777777" w:rsidR="00B01526" w:rsidRPr="00473721" w:rsidRDefault="00B01526" w:rsidP="00B01526">
            <w:pPr>
              <w:tabs>
                <w:tab w:val="num" w:pos="350"/>
              </w:tabs>
              <w:spacing w:before="20" w:after="20"/>
              <w:ind w:left="185" w:hanging="180"/>
              <w:rPr>
                <w:sz w:val="18"/>
                <w:szCs w:val="18"/>
              </w:rPr>
            </w:pPr>
            <w:r w:rsidRPr="00473721">
              <w:rPr>
                <w:sz w:val="18"/>
                <w:szCs w:val="18"/>
              </w:rPr>
              <w:t>Uranium  (pCi/L)</w:t>
            </w:r>
          </w:p>
          <w:p w14:paraId="3AE073C5" w14:textId="55253ACD" w:rsidR="00B01526" w:rsidRPr="00473721" w:rsidRDefault="00B01526" w:rsidP="00B01526">
            <w:pPr>
              <w:tabs>
                <w:tab w:val="num" w:pos="350"/>
              </w:tabs>
              <w:spacing w:before="20" w:after="20"/>
              <w:ind w:left="185" w:hanging="180"/>
              <w:rPr>
                <w:sz w:val="18"/>
                <w:szCs w:val="18"/>
              </w:rPr>
            </w:pPr>
          </w:p>
        </w:tc>
        <w:tc>
          <w:tcPr>
            <w:tcW w:w="1144" w:type="dxa"/>
            <w:gridSpan w:val="4"/>
            <w:vAlign w:val="center"/>
          </w:tcPr>
          <w:p w14:paraId="4FC627AE" w14:textId="081118D6" w:rsidR="00B01526" w:rsidRPr="00473721" w:rsidRDefault="007F7E9D" w:rsidP="00B01526">
            <w:pPr>
              <w:jc w:val="center"/>
              <w:rPr>
                <w:sz w:val="18"/>
                <w:szCs w:val="18"/>
              </w:rPr>
            </w:pPr>
            <w:r>
              <w:rPr>
                <w:sz w:val="18"/>
                <w:szCs w:val="18"/>
              </w:rPr>
              <w:t>2021</w:t>
            </w:r>
          </w:p>
        </w:tc>
        <w:tc>
          <w:tcPr>
            <w:tcW w:w="900" w:type="dxa"/>
            <w:gridSpan w:val="3"/>
            <w:shd w:val="clear" w:color="auto" w:fill="auto"/>
            <w:vAlign w:val="center"/>
          </w:tcPr>
          <w:p w14:paraId="7FED1340" w14:textId="03934555" w:rsidR="00B01526" w:rsidRPr="00473721" w:rsidRDefault="007F7E9D" w:rsidP="00B01526">
            <w:pPr>
              <w:spacing w:before="40" w:after="40"/>
              <w:jc w:val="center"/>
              <w:rPr>
                <w:sz w:val="18"/>
                <w:szCs w:val="18"/>
              </w:rPr>
            </w:pPr>
            <w:r>
              <w:rPr>
                <w:sz w:val="18"/>
                <w:szCs w:val="18"/>
              </w:rPr>
              <w:t>3.9</w:t>
            </w:r>
          </w:p>
        </w:tc>
        <w:tc>
          <w:tcPr>
            <w:tcW w:w="1286" w:type="dxa"/>
            <w:gridSpan w:val="4"/>
            <w:shd w:val="clear" w:color="auto" w:fill="auto"/>
            <w:vAlign w:val="center"/>
          </w:tcPr>
          <w:p w14:paraId="450884AC" w14:textId="262C9AD9" w:rsidR="00B01526" w:rsidRPr="00473721" w:rsidRDefault="007F7E9D" w:rsidP="00B01526">
            <w:pPr>
              <w:spacing w:before="40" w:after="40"/>
              <w:jc w:val="center"/>
              <w:rPr>
                <w:sz w:val="18"/>
                <w:szCs w:val="18"/>
              </w:rPr>
            </w:pPr>
            <w:r>
              <w:rPr>
                <w:sz w:val="18"/>
                <w:szCs w:val="18"/>
              </w:rPr>
              <w:t>3.9</w:t>
            </w:r>
          </w:p>
        </w:tc>
        <w:tc>
          <w:tcPr>
            <w:tcW w:w="874" w:type="dxa"/>
            <w:gridSpan w:val="2"/>
            <w:vAlign w:val="center"/>
          </w:tcPr>
          <w:p w14:paraId="72D68F3A" w14:textId="77777777" w:rsidR="00B01526" w:rsidRPr="00473721" w:rsidRDefault="00B01526" w:rsidP="00B01526">
            <w:pPr>
              <w:spacing w:before="40" w:after="40"/>
              <w:jc w:val="center"/>
              <w:rPr>
                <w:sz w:val="18"/>
                <w:szCs w:val="18"/>
              </w:rPr>
            </w:pPr>
            <w:r w:rsidRPr="00473721">
              <w:rPr>
                <w:sz w:val="18"/>
                <w:szCs w:val="18"/>
              </w:rPr>
              <w:t>20</w:t>
            </w:r>
          </w:p>
        </w:tc>
        <w:tc>
          <w:tcPr>
            <w:tcW w:w="1710" w:type="dxa"/>
            <w:gridSpan w:val="6"/>
            <w:vAlign w:val="center"/>
          </w:tcPr>
          <w:p w14:paraId="2C418E9F" w14:textId="77777777" w:rsidR="00B01526" w:rsidRPr="00473721" w:rsidRDefault="00B01526" w:rsidP="00B01526">
            <w:pPr>
              <w:spacing w:before="40" w:after="40"/>
              <w:jc w:val="center"/>
              <w:rPr>
                <w:sz w:val="18"/>
                <w:szCs w:val="18"/>
              </w:rPr>
            </w:pPr>
            <w:r w:rsidRPr="00473721">
              <w:rPr>
                <w:sz w:val="18"/>
                <w:szCs w:val="18"/>
              </w:rPr>
              <w:t>0.43</w:t>
            </w:r>
          </w:p>
        </w:tc>
        <w:tc>
          <w:tcPr>
            <w:tcW w:w="2744" w:type="dxa"/>
            <w:gridSpan w:val="3"/>
            <w:tcBorders>
              <w:right w:val="single" w:sz="6" w:space="0" w:color="auto"/>
            </w:tcBorders>
            <w:vAlign w:val="center"/>
          </w:tcPr>
          <w:p w14:paraId="6A0928A0" w14:textId="77777777" w:rsidR="00B01526" w:rsidRPr="00473721" w:rsidRDefault="00B01526" w:rsidP="00B01526">
            <w:pPr>
              <w:rPr>
                <w:sz w:val="18"/>
                <w:szCs w:val="18"/>
              </w:rPr>
            </w:pPr>
            <w:r w:rsidRPr="00473721">
              <w:rPr>
                <w:sz w:val="18"/>
                <w:szCs w:val="18"/>
              </w:rPr>
              <w:t>Erosion of natural deposits</w:t>
            </w:r>
          </w:p>
        </w:tc>
      </w:tr>
    </w:tbl>
    <w:p w14:paraId="32CCBDC4" w14:textId="1D676AD4" w:rsidR="00390127" w:rsidRDefault="00390127">
      <w:pPr>
        <w:rPr>
          <w:b/>
          <w:sz w:val="26"/>
        </w:rPr>
      </w:pPr>
    </w:p>
    <w:p w14:paraId="7A3F9BEA" w14:textId="1EF8331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2BF57DE"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D36EB">
        <w:rPr>
          <w:rFonts w:ascii="Times New Roman" w:hAnsi="Times New Roman"/>
          <w:b/>
          <w:i/>
          <w:u w:val="single"/>
        </w:rPr>
        <w:t>Mc Alpine Lake and Park</w:t>
      </w:r>
      <w:r w:rsidR="00064E78">
        <w:rPr>
          <w:rFonts w:ascii="Times New Roman" w:hAnsi="Times New Roman"/>
          <w:b/>
          <w:i/>
          <w:u w:val="single"/>
        </w:rPr>
        <w:t xml:space="preserv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7F7E9D">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CF164" w14:textId="77777777" w:rsidR="00125288" w:rsidRDefault="00125288">
      <w:r>
        <w:separator/>
      </w:r>
    </w:p>
  </w:endnote>
  <w:endnote w:type="continuationSeparator" w:id="0">
    <w:p w14:paraId="7F62C959" w14:textId="77777777" w:rsidR="00125288" w:rsidRDefault="0012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g-55ffef">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30FC" w14:textId="77777777" w:rsidR="00125288" w:rsidRDefault="00125288">
      <w:r>
        <w:separator/>
      </w:r>
    </w:p>
  </w:footnote>
  <w:footnote w:type="continuationSeparator" w:id="0">
    <w:p w14:paraId="0CD13C7C" w14:textId="77777777" w:rsidR="00125288" w:rsidRDefault="00125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634F554E"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6A222C">
      <w:rPr>
        <w:i/>
        <w:iCs/>
        <w:u w:val="single"/>
      </w:rPr>
      <w:t xml:space="preserve"> – </w:t>
    </w:r>
    <w:r w:rsidR="003D36EB">
      <w:rPr>
        <w:i/>
        <w:iCs/>
        <w:u w:val="single"/>
      </w:rPr>
      <w:t>Mc Alpine Lake and Park</w:t>
    </w:r>
    <w:r w:rsidR="006A222C">
      <w:rPr>
        <w:i/>
        <w:iCs/>
        <w:u w:val="single"/>
      </w:rPr>
      <w:t xml:space="preserve"> WS 20</w:t>
    </w:r>
    <w:r w:rsidR="00066D8F">
      <w:rPr>
        <w:i/>
        <w:iCs/>
        <w:u w:val="single"/>
      </w:rPr>
      <w:t>2</w:t>
    </w:r>
    <w:r w:rsidR="00C604B6">
      <w:rPr>
        <w:i/>
        <w:iCs/>
        <w:u w:val="single"/>
      </w:rPr>
      <w:t>1</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27669080">
    <w:abstractNumId w:val="2"/>
  </w:num>
  <w:num w:numId="2" w16cid:durableId="1789541183">
    <w:abstractNumId w:val="0"/>
  </w:num>
  <w:num w:numId="3" w16cid:durableId="163317464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603A"/>
    <w:rsid w:val="0004748A"/>
    <w:rsid w:val="00053BC0"/>
    <w:rsid w:val="000551F9"/>
    <w:rsid w:val="00064805"/>
    <w:rsid w:val="00064E78"/>
    <w:rsid w:val="00065561"/>
    <w:rsid w:val="00066D8F"/>
    <w:rsid w:val="00073BE0"/>
    <w:rsid w:val="00074CBB"/>
    <w:rsid w:val="000803C5"/>
    <w:rsid w:val="000859A2"/>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245F"/>
    <w:rsid w:val="001151D3"/>
    <w:rsid w:val="00125288"/>
    <w:rsid w:val="0012764D"/>
    <w:rsid w:val="00127B6D"/>
    <w:rsid w:val="001331D3"/>
    <w:rsid w:val="001476E6"/>
    <w:rsid w:val="00153D70"/>
    <w:rsid w:val="00154C45"/>
    <w:rsid w:val="001612B8"/>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5CEB"/>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542F"/>
    <w:rsid w:val="002F6EC9"/>
    <w:rsid w:val="00301D86"/>
    <w:rsid w:val="00304873"/>
    <w:rsid w:val="00306799"/>
    <w:rsid w:val="003205C1"/>
    <w:rsid w:val="00322340"/>
    <w:rsid w:val="0033024B"/>
    <w:rsid w:val="00332A75"/>
    <w:rsid w:val="00335461"/>
    <w:rsid w:val="00340568"/>
    <w:rsid w:val="00341671"/>
    <w:rsid w:val="00342536"/>
    <w:rsid w:val="0034785D"/>
    <w:rsid w:val="00357F0C"/>
    <w:rsid w:val="00365C7B"/>
    <w:rsid w:val="00377086"/>
    <w:rsid w:val="00383730"/>
    <w:rsid w:val="00390127"/>
    <w:rsid w:val="00391089"/>
    <w:rsid w:val="00391E62"/>
    <w:rsid w:val="00397893"/>
    <w:rsid w:val="003A5EB5"/>
    <w:rsid w:val="003B1F6B"/>
    <w:rsid w:val="003B3381"/>
    <w:rsid w:val="003B64EE"/>
    <w:rsid w:val="003C2FCC"/>
    <w:rsid w:val="003C7E02"/>
    <w:rsid w:val="003D36EB"/>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4D80"/>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7058"/>
    <w:rsid w:val="005830FA"/>
    <w:rsid w:val="005841E8"/>
    <w:rsid w:val="0058536C"/>
    <w:rsid w:val="005937EB"/>
    <w:rsid w:val="005A087D"/>
    <w:rsid w:val="005C04C1"/>
    <w:rsid w:val="005C30AB"/>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462B"/>
    <w:rsid w:val="00630AE6"/>
    <w:rsid w:val="00633A17"/>
    <w:rsid w:val="00640676"/>
    <w:rsid w:val="0064205A"/>
    <w:rsid w:val="00643C66"/>
    <w:rsid w:val="00652F8C"/>
    <w:rsid w:val="006537F6"/>
    <w:rsid w:val="0066456C"/>
    <w:rsid w:val="006672EF"/>
    <w:rsid w:val="00670F92"/>
    <w:rsid w:val="0067168B"/>
    <w:rsid w:val="00680846"/>
    <w:rsid w:val="0068272C"/>
    <w:rsid w:val="00691186"/>
    <w:rsid w:val="00695A6F"/>
    <w:rsid w:val="006A04A9"/>
    <w:rsid w:val="006A222C"/>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7F7E9D"/>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31A8"/>
    <w:rsid w:val="008C0889"/>
    <w:rsid w:val="008C42F2"/>
    <w:rsid w:val="008C791A"/>
    <w:rsid w:val="008D12A8"/>
    <w:rsid w:val="008D6F4A"/>
    <w:rsid w:val="008E4080"/>
    <w:rsid w:val="008E4834"/>
    <w:rsid w:val="008E4C3F"/>
    <w:rsid w:val="008F56A9"/>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6809"/>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3EB6"/>
    <w:rsid w:val="00A94D32"/>
    <w:rsid w:val="00A9766F"/>
    <w:rsid w:val="00AA4F4D"/>
    <w:rsid w:val="00AB01B0"/>
    <w:rsid w:val="00AB5E87"/>
    <w:rsid w:val="00AC41BE"/>
    <w:rsid w:val="00AC6D1E"/>
    <w:rsid w:val="00AD4876"/>
    <w:rsid w:val="00AF0445"/>
    <w:rsid w:val="00AF2E38"/>
    <w:rsid w:val="00AF5724"/>
    <w:rsid w:val="00B01526"/>
    <w:rsid w:val="00B0620C"/>
    <w:rsid w:val="00B140BC"/>
    <w:rsid w:val="00B1666D"/>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18C7"/>
    <w:rsid w:val="00BC2F95"/>
    <w:rsid w:val="00BC4EA7"/>
    <w:rsid w:val="00BC6327"/>
    <w:rsid w:val="00BD55BB"/>
    <w:rsid w:val="00BD5F31"/>
    <w:rsid w:val="00BE4E5D"/>
    <w:rsid w:val="00BE555D"/>
    <w:rsid w:val="00BE6564"/>
    <w:rsid w:val="00BF1F49"/>
    <w:rsid w:val="00BF6946"/>
    <w:rsid w:val="00BF725D"/>
    <w:rsid w:val="00C033BE"/>
    <w:rsid w:val="00C10CEE"/>
    <w:rsid w:val="00C123E3"/>
    <w:rsid w:val="00C20B5D"/>
    <w:rsid w:val="00C24336"/>
    <w:rsid w:val="00C24948"/>
    <w:rsid w:val="00C338CA"/>
    <w:rsid w:val="00C3526A"/>
    <w:rsid w:val="00C41E25"/>
    <w:rsid w:val="00C43468"/>
    <w:rsid w:val="00C45B4E"/>
    <w:rsid w:val="00C51D70"/>
    <w:rsid w:val="00C55FC5"/>
    <w:rsid w:val="00C604B6"/>
    <w:rsid w:val="00C6314A"/>
    <w:rsid w:val="00C649AA"/>
    <w:rsid w:val="00C76E13"/>
    <w:rsid w:val="00C77170"/>
    <w:rsid w:val="00C775D3"/>
    <w:rsid w:val="00C8032D"/>
    <w:rsid w:val="00C945A7"/>
    <w:rsid w:val="00C952C9"/>
    <w:rsid w:val="00C96627"/>
    <w:rsid w:val="00CA483D"/>
    <w:rsid w:val="00CB0109"/>
    <w:rsid w:val="00CB1F62"/>
    <w:rsid w:val="00CB5A7C"/>
    <w:rsid w:val="00CB6FF7"/>
    <w:rsid w:val="00CC2F86"/>
    <w:rsid w:val="00CD26F1"/>
    <w:rsid w:val="00CD598A"/>
    <w:rsid w:val="00CE2D72"/>
    <w:rsid w:val="00CE55C5"/>
    <w:rsid w:val="00CF1A7D"/>
    <w:rsid w:val="00CF2391"/>
    <w:rsid w:val="00D057C3"/>
    <w:rsid w:val="00D06308"/>
    <w:rsid w:val="00D118D4"/>
    <w:rsid w:val="00D13F17"/>
    <w:rsid w:val="00D15AE0"/>
    <w:rsid w:val="00D26951"/>
    <w:rsid w:val="00D272CB"/>
    <w:rsid w:val="00D33C8C"/>
    <w:rsid w:val="00D37E1F"/>
    <w:rsid w:val="00D47015"/>
    <w:rsid w:val="00D5320E"/>
    <w:rsid w:val="00D60888"/>
    <w:rsid w:val="00D64854"/>
    <w:rsid w:val="00D7538B"/>
    <w:rsid w:val="00D77322"/>
    <w:rsid w:val="00D86087"/>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6A58"/>
    <w:rsid w:val="00E20938"/>
    <w:rsid w:val="00E23E88"/>
    <w:rsid w:val="00E24E8A"/>
    <w:rsid w:val="00E25265"/>
    <w:rsid w:val="00E331F5"/>
    <w:rsid w:val="00E41EE8"/>
    <w:rsid w:val="00E4399D"/>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393"/>
    <w:rsid w:val="00F07AC1"/>
    <w:rsid w:val="00F1148C"/>
    <w:rsid w:val="00F26159"/>
    <w:rsid w:val="00F27D20"/>
    <w:rsid w:val="00F41F91"/>
    <w:rsid w:val="00F51B61"/>
    <w:rsid w:val="00F6046C"/>
    <w:rsid w:val="00F61DCB"/>
    <w:rsid w:val="00F67D55"/>
    <w:rsid w:val="00F75012"/>
    <w:rsid w:val="00F75418"/>
    <w:rsid w:val="00F82FE4"/>
    <w:rsid w:val="00F87E2C"/>
    <w:rsid w:val="00F91354"/>
    <w:rsid w:val="00F925AF"/>
    <w:rsid w:val="00F943FC"/>
    <w:rsid w:val="00FB67EC"/>
    <w:rsid w:val="00FC01B5"/>
    <w:rsid w:val="00FC34F6"/>
    <w:rsid w:val="00FC49BE"/>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28656">
      <w:bodyDiv w:val="1"/>
      <w:marLeft w:val="0"/>
      <w:marRight w:val="0"/>
      <w:marTop w:val="0"/>
      <w:marBottom w:val="0"/>
      <w:divBdr>
        <w:top w:val="none" w:sz="0" w:space="0" w:color="auto"/>
        <w:left w:val="none" w:sz="0" w:space="0" w:color="auto"/>
        <w:bottom w:val="none" w:sz="0" w:space="0" w:color="auto"/>
        <w:right w:val="none" w:sz="0" w:space="0" w:color="auto"/>
      </w:divBdr>
    </w:div>
    <w:div w:id="140240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danny gonzales</cp:lastModifiedBy>
  <cp:revision>3</cp:revision>
  <cp:lastPrinted>2022-07-26T02:14:00Z</cp:lastPrinted>
  <dcterms:created xsi:type="dcterms:W3CDTF">2022-07-26T02:17:00Z</dcterms:created>
  <dcterms:modified xsi:type="dcterms:W3CDTF">2023-01-04T02:38:00Z</dcterms:modified>
</cp:coreProperties>
</file>