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Pr="008151F6" w:rsidRDefault="004263A6" w:rsidP="00BF628D">
      <w:pPr>
        <w:pStyle w:val="Heading2"/>
        <w:rPr>
          <w:szCs w:val="28"/>
        </w:rPr>
      </w:pPr>
      <w:bookmarkStart w:id="1" w:name="_Toc58336713"/>
      <w:r w:rsidRPr="008151F6">
        <w:rPr>
          <w:szCs w:val="28"/>
        </w:rPr>
        <w:t>Water System Information</w:t>
      </w:r>
      <w:bookmarkEnd w:id="1"/>
    </w:p>
    <w:p w14:paraId="00F7E438" w14:textId="048F1274" w:rsidR="00D9256E" w:rsidRPr="00E67376" w:rsidRDefault="003A4CAA" w:rsidP="0092687A">
      <w:pPr>
        <w:spacing w:after="240"/>
        <w:rPr>
          <w:rFonts w:ascii="Arial" w:hAnsi="Arial" w:cs="Arial"/>
          <w:sz w:val="24"/>
          <w:szCs w:val="24"/>
        </w:rPr>
      </w:pPr>
      <w:r w:rsidRPr="00E67376">
        <w:rPr>
          <w:rFonts w:ascii="Arial" w:hAnsi="Arial" w:cs="Arial"/>
          <w:b/>
          <w:bCs/>
          <w:sz w:val="24"/>
          <w:szCs w:val="24"/>
        </w:rPr>
        <w:t>Water System Name:</w:t>
      </w:r>
      <w:r w:rsidR="00ED7919" w:rsidRPr="00E67376">
        <w:rPr>
          <w:rFonts w:ascii="Arial" w:hAnsi="Arial" w:cs="Arial"/>
          <w:sz w:val="24"/>
          <w:szCs w:val="24"/>
        </w:rPr>
        <w:t xml:space="preserve"> </w:t>
      </w:r>
      <w:r w:rsidR="00AF29FD" w:rsidRPr="00E67376">
        <w:rPr>
          <w:rFonts w:ascii="Arial" w:hAnsi="Arial" w:cs="Arial"/>
          <w:sz w:val="24"/>
          <w:szCs w:val="24"/>
        </w:rPr>
        <w:t>VENTURE ESTATES MUTUAL WATER CO.</w:t>
      </w:r>
      <w:r w:rsidR="00494C7A" w:rsidRPr="00E67376">
        <w:rPr>
          <w:rFonts w:ascii="Arial" w:hAnsi="Arial" w:cs="Arial"/>
          <w:sz w:val="24"/>
          <w:szCs w:val="24"/>
        </w:rPr>
        <w:t xml:space="preserve"> </w:t>
      </w:r>
    </w:p>
    <w:p w14:paraId="65A99AB1" w14:textId="1DA99246" w:rsidR="003A4CAA" w:rsidRPr="00E67376" w:rsidRDefault="00ED7919" w:rsidP="0092687A">
      <w:pPr>
        <w:spacing w:after="240"/>
        <w:rPr>
          <w:rFonts w:ascii="Arial" w:hAnsi="Arial" w:cs="Arial"/>
          <w:sz w:val="24"/>
          <w:szCs w:val="24"/>
        </w:rPr>
      </w:pPr>
      <w:r w:rsidRPr="00E67376">
        <w:rPr>
          <w:rFonts w:ascii="Arial" w:hAnsi="Arial" w:cs="Arial"/>
          <w:b/>
          <w:bCs/>
          <w:sz w:val="24"/>
          <w:szCs w:val="24"/>
        </w:rPr>
        <w:t>Rep</w:t>
      </w:r>
      <w:r w:rsidR="003A4CAA" w:rsidRPr="00E67376">
        <w:rPr>
          <w:rFonts w:ascii="Arial" w:hAnsi="Arial" w:cs="Arial"/>
          <w:b/>
          <w:bCs/>
          <w:sz w:val="24"/>
          <w:szCs w:val="24"/>
        </w:rPr>
        <w:t>ort Date:</w:t>
      </w:r>
      <w:r w:rsidRPr="00E67376">
        <w:rPr>
          <w:rFonts w:ascii="Arial" w:hAnsi="Arial" w:cs="Arial"/>
          <w:sz w:val="24"/>
          <w:szCs w:val="24"/>
        </w:rPr>
        <w:t xml:space="preserve"> </w:t>
      </w:r>
      <w:r w:rsidR="00AF29FD" w:rsidRPr="00E67376">
        <w:rPr>
          <w:rFonts w:ascii="Arial" w:hAnsi="Arial" w:cs="Arial"/>
          <w:sz w:val="24"/>
          <w:szCs w:val="24"/>
        </w:rPr>
        <w:t>06/01/2021</w:t>
      </w:r>
    </w:p>
    <w:p w14:paraId="21C05768" w14:textId="6616CDD8" w:rsidR="004263A6" w:rsidRPr="00E67376" w:rsidRDefault="004263A6" w:rsidP="0092687A">
      <w:pPr>
        <w:spacing w:after="240"/>
        <w:rPr>
          <w:rFonts w:ascii="Arial" w:hAnsi="Arial" w:cs="Arial"/>
          <w:sz w:val="24"/>
          <w:szCs w:val="24"/>
        </w:rPr>
      </w:pPr>
      <w:r w:rsidRPr="00E67376">
        <w:rPr>
          <w:rFonts w:ascii="Arial" w:hAnsi="Arial" w:cs="Arial"/>
          <w:b/>
          <w:bCs/>
          <w:sz w:val="24"/>
          <w:szCs w:val="24"/>
        </w:rPr>
        <w:t>Type of Water Source(s) in Use:</w:t>
      </w:r>
      <w:r w:rsidRPr="00E67376">
        <w:rPr>
          <w:rFonts w:ascii="Arial" w:hAnsi="Arial" w:cs="Arial"/>
          <w:sz w:val="24"/>
          <w:szCs w:val="24"/>
        </w:rPr>
        <w:t xml:space="preserve"> </w:t>
      </w:r>
      <w:r w:rsidR="00AF29FD" w:rsidRPr="00E67376">
        <w:rPr>
          <w:rFonts w:ascii="Arial" w:hAnsi="Arial" w:cs="Arial"/>
          <w:sz w:val="24"/>
          <w:szCs w:val="24"/>
        </w:rPr>
        <w:t>Well</w:t>
      </w:r>
    </w:p>
    <w:p w14:paraId="6AE5ED8C" w14:textId="35893561" w:rsidR="004263A6" w:rsidRPr="005F082E" w:rsidRDefault="004263A6" w:rsidP="0092687A">
      <w:pPr>
        <w:spacing w:after="240"/>
        <w:rPr>
          <w:rFonts w:ascii="Arial" w:hAnsi="Arial" w:cs="Arial"/>
          <w:sz w:val="24"/>
          <w:szCs w:val="24"/>
        </w:rPr>
      </w:pPr>
      <w:r w:rsidRPr="00E67376">
        <w:rPr>
          <w:rFonts w:ascii="Arial" w:hAnsi="Arial" w:cs="Arial"/>
          <w:b/>
          <w:bCs/>
          <w:sz w:val="24"/>
          <w:szCs w:val="24"/>
        </w:rPr>
        <w:t>Name and General Location of Source(s):</w:t>
      </w:r>
      <w:r w:rsidRPr="00E67376">
        <w:rPr>
          <w:rFonts w:ascii="Arial" w:hAnsi="Arial" w:cs="Arial"/>
          <w:sz w:val="24"/>
          <w:szCs w:val="24"/>
        </w:rPr>
        <w:t xml:space="preserve"> </w:t>
      </w:r>
      <w:r w:rsidR="00D143C8" w:rsidRPr="00E67376">
        <w:rPr>
          <w:rFonts w:ascii="Arial" w:hAnsi="Arial" w:cs="Arial"/>
          <w:sz w:val="24"/>
          <w:szCs w:val="24"/>
        </w:rPr>
        <w:t xml:space="preserve">Well 3500552-001 @ 80 </w:t>
      </w:r>
      <w:proofErr w:type="spellStart"/>
      <w:r w:rsidR="00D143C8" w:rsidRPr="00E67376">
        <w:rPr>
          <w:rFonts w:ascii="Arial" w:hAnsi="Arial" w:cs="Arial"/>
          <w:sz w:val="24"/>
          <w:szCs w:val="24"/>
        </w:rPr>
        <w:t>Harbern</w:t>
      </w:r>
      <w:proofErr w:type="spellEnd"/>
      <w:r w:rsidR="00D143C8" w:rsidRPr="00E67376">
        <w:rPr>
          <w:rFonts w:ascii="Arial" w:hAnsi="Arial" w:cs="Arial"/>
          <w:sz w:val="24"/>
          <w:szCs w:val="24"/>
        </w:rPr>
        <w:t xml:space="preserve"> Way, Hollister CA. 95023</w:t>
      </w:r>
    </w:p>
    <w:p w14:paraId="6DBF76A8" w14:textId="1BEBBCE0" w:rsidR="00D143C8" w:rsidRDefault="004263A6" w:rsidP="00D143C8">
      <w:pPr>
        <w:spacing w:after="240"/>
        <w:rPr>
          <w:rFonts w:ascii="Arial" w:hAnsi="Arial" w:cs="Arial"/>
          <w:sz w:val="24"/>
          <w:szCs w:val="24"/>
        </w:rPr>
      </w:pPr>
      <w:r w:rsidRPr="00E67376">
        <w:rPr>
          <w:rFonts w:ascii="Arial" w:hAnsi="Arial" w:cs="Arial"/>
          <w:b/>
          <w:bCs/>
          <w:sz w:val="24"/>
          <w:szCs w:val="24"/>
        </w:rPr>
        <w:t>Drinking Water Source Assessment</w:t>
      </w:r>
      <w:r w:rsidR="00A32EB0" w:rsidRPr="00E67376">
        <w:rPr>
          <w:rFonts w:ascii="Arial" w:hAnsi="Arial" w:cs="Arial"/>
          <w:b/>
          <w:bCs/>
          <w:sz w:val="24"/>
          <w:szCs w:val="24"/>
        </w:rPr>
        <w:t xml:space="preserve"> Information</w:t>
      </w:r>
      <w:r w:rsidRPr="00E67376">
        <w:rPr>
          <w:rFonts w:ascii="Arial" w:hAnsi="Arial" w:cs="Arial"/>
          <w:b/>
          <w:bCs/>
          <w:sz w:val="24"/>
          <w:szCs w:val="24"/>
        </w:rPr>
        <w:t>:</w:t>
      </w:r>
      <w:r w:rsidRPr="00E67376">
        <w:rPr>
          <w:rFonts w:ascii="Arial" w:hAnsi="Arial" w:cs="Arial"/>
          <w:sz w:val="24"/>
          <w:szCs w:val="24"/>
        </w:rPr>
        <w:t xml:space="preserve"> </w:t>
      </w:r>
      <w:r w:rsidR="00D143C8" w:rsidRPr="00E67376">
        <w:rPr>
          <w:rFonts w:ascii="Arial" w:hAnsi="Arial" w:cs="Arial"/>
          <w:sz w:val="24"/>
          <w:szCs w:val="24"/>
        </w:rPr>
        <w:t xml:space="preserve">An assessment of the drinking water source for the Venture Estates Mutual Water Company water system was completed in September 2001.The source is considered most vulnerable to the following activities not associated with any detected contaminants.  Septic systems-low density. A copy of the completed assessment may be viewed at the following </w:t>
      </w:r>
      <w:proofErr w:type="gramStart"/>
      <w:r w:rsidR="00D143C8" w:rsidRPr="00E67376">
        <w:rPr>
          <w:rFonts w:ascii="Arial" w:hAnsi="Arial" w:cs="Arial"/>
          <w:sz w:val="24"/>
          <w:szCs w:val="24"/>
        </w:rPr>
        <w:t>location  Ca.</w:t>
      </w:r>
      <w:proofErr w:type="gramEnd"/>
      <w:r w:rsidR="00D143C8" w:rsidRPr="00E67376">
        <w:rPr>
          <w:rFonts w:ascii="Arial" w:hAnsi="Arial" w:cs="Arial"/>
          <w:sz w:val="24"/>
          <w:szCs w:val="24"/>
        </w:rPr>
        <w:t xml:space="preserve"> Water Board, 1 Lower Ragsdale Drive, </w:t>
      </w:r>
      <w:proofErr w:type="spellStart"/>
      <w:r w:rsidR="00D143C8" w:rsidRPr="00E67376">
        <w:rPr>
          <w:rFonts w:ascii="Arial" w:hAnsi="Arial" w:cs="Arial"/>
          <w:sz w:val="24"/>
          <w:szCs w:val="24"/>
        </w:rPr>
        <w:t>Bldg</w:t>
      </w:r>
      <w:proofErr w:type="spellEnd"/>
      <w:r w:rsidR="00D143C8" w:rsidRPr="00E67376">
        <w:rPr>
          <w:rFonts w:ascii="Arial" w:hAnsi="Arial" w:cs="Arial"/>
          <w:sz w:val="24"/>
          <w:szCs w:val="24"/>
        </w:rPr>
        <w:t xml:space="preserve"> 1, Suite 120 Monterey CA. 93940</w:t>
      </w:r>
      <w:r w:rsidR="00D143C8">
        <w:rPr>
          <w:rFonts w:ascii="Arial" w:hAnsi="Arial" w:cs="Arial"/>
          <w:sz w:val="24"/>
          <w:szCs w:val="24"/>
        </w:rPr>
        <w:t xml:space="preserve"> </w:t>
      </w:r>
    </w:p>
    <w:p w14:paraId="5904518B" w14:textId="20BD5965" w:rsidR="00D143C8" w:rsidRDefault="004263A6" w:rsidP="00D143C8">
      <w:pPr>
        <w:pStyle w:val="BodyText3"/>
        <w:pBdr>
          <w:top w:val="none" w:sz="0" w:space="0" w:color="auto"/>
          <w:left w:val="none" w:sz="0" w:space="0" w:color="auto"/>
          <w:bottom w:val="none" w:sz="0" w:space="0" w:color="auto"/>
          <w:right w:val="none" w:sz="0" w:space="0" w:color="auto"/>
        </w:pBdr>
        <w:ind w:left="-115" w:firstLine="29"/>
        <w:jc w:val="left"/>
        <w:rPr>
          <w:rFonts w:ascii="Arial" w:hAnsi="Arial" w:cs="Arial"/>
          <w:szCs w:val="24"/>
        </w:rPr>
      </w:pPr>
      <w:r w:rsidRPr="00E67376">
        <w:rPr>
          <w:rFonts w:ascii="Arial" w:hAnsi="Arial" w:cs="Arial"/>
          <w:b/>
          <w:bCs/>
          <w:szCs w:val="24"/>
        </w:rPr>
        <w:t>Time and Place of Regularly Scheduled Board Meetings for Public Participation:</w:t>
      </w:r>
      <w:r w:rsidRPr="00E67376">
        <w:rPr>
          <w:rFonts w:ascii="Arial" w:hAnsi="Arial" w:cs="Arial"/>
          <w:szCs w:val="24"/>
        </w:rPr>
        <w:t xml:space="preserve"> </w:t>
      </w:r>
      <w:r w:rsidR="00D143C8" w:rsidRPr="00E67376">
        <w:rPr>
          <w:rFonts w:ascii="Arial" w:hAnsi="Arial" w:cs="Arial"/>
          <w:szCs w:val="24"/>
        </w:rPr>
        <w:t>Annual meeting date and place is announced by mail. Check with a Board member.</w:t>
      </w:r>
    </w:p>
    <w:p w14:paraId="1B1B337D" w14:textId="77777777" w:rsidR="00D143C8" w:rsidRDefault="00D143C8" w:rsidP="00D143C8">
      <w:pPr>
        <w:pStyle w:val="BodyText3"/>
        <w:pBdr>
          <w:top w:val="none" w:sz="0" w:space="0" w:color="auto"/>
          <w:left w:val="none" w:sz="0" w:space="0" w:color="auto"/>
          <w:bottom w:val="none" w:sz="0" w:space="0" w:color="auto"/>
          <w:right w:val="none" w:sz="0" w:space="0" w:color="auto"/>
        </w:pBdr>
        <w:ind w:left="-115" w:firstLine="29"/>
        <w:jc w:val="left"/>
        <w:rPr>
          <w:rFonts w:ascii="Arial" w:hAnsi="Arial" w:cs="Arial"/>
          <w:szCs w:val="24"/>
        </w:rPr>
      </w:pPr>
    </w:p>
    <w:p w14:paraId="175FE9EF" w14:textId="77177560" w:rsidR="004263A6" w:rsidRPr="00D143C8" w:rsidRDefault="0065365D" w:rsidP="00D143C8">
      <w:pPr>
        <w:pStyle w:val="BodyText3"/>
        <w:pBdr>
          <w:top w:val="none" w:sz="0" w:space="0" w:color="auto"/>
          <w:left w:val="none" w:sz="0" w:space="0" w:color="auto"/>
          <w:bottom w:val="none" w:sz="0" w:space="0" w:color="auto"/>
          <w:right w:val="none" w:sz="0" w:space="0" w:color="auto"/>
        </w:pBdr>
        <w:spacing w:before="60"/>
        <w:ind w:left="-90"/>
        <w:jc w:val="left"/>
        <w:rPr>
          <w:sz w:val="21"/>
          <w:szCs w:val="21"/>
        </w:rPr>
      </w:pPr>
      <w:r w:rsidRPr="00E67376">
        <w:rPr>
          <w:rFonts w:ascii="Arial" w:hAnsi="Arial" w:cs="Arial"/>
          <w:b/>
          <w:bCs/>
          <w:szCs w:val="24"/>
        </w:rPr>
        <w:t>For More Information</w:t>
      </w:r>
      <w:r w:rsidR="00FE1715" w:rsidRPr="00E67376">
        <w:rPr>
          <w:rFonts w:ascii="Arial" w:hAnsi="Arial" w:cs="Arial"/>
          <w:b/>
          <w:bCs/>
          <w:szCs w:val="24"/>
        </w:rPr>
        <w:t>,</w:t>
      </w:r>
      <w:r w:rsidRPr="00E67376">
        <w:rPr>
          <w:rFonts w:ascii="Arial" w:hAnsi="Arial" w:cs="Arial"/>
          <w:b/>
          <w:bCs/>
          <w:szCs w:val="24"/>
        </w:rPr>
        <w:t xml:space="preserve"> Contact</w:t>
      </w:r>
      <w:r w:rsidR="00A32EB0" w:rsidRPr="00E67376">
        <w:rPr>
          <w:rFonts w:ascii="Arial" w:hAnsi="Arial" w:cs="Arial"/>
          <w:b/>
          <w:bCs/>
          <w:szCs w:val="24"/>
        </w:rPr>
        <w:t>:</w:t>
      </w:r>
      <w:r w:rsidR="004263A6" w:rsidRPr="00E67376">
        <w:rPr>
          <w:rFonts w:ascii="Arial" w:hAnsi="Arial" w:cs="Arial"/>
          <w:szCs w:val="24"/>
        </w:rPr>
        <w:t xml:space="preserve"> </w:t>
      </w:r>
      <w:r w:rsidR="00D143C8" w:rsidRPr="00E67376">
        <w:rPr>
          <w:rFonts w:ascii="Arial" w:hAnsi="Arial" w:cs="Arial"/>
          <w:szCs w:val="24"/>
        </w:rPr>
        <w:t>Diana Cooley (831) 634-0495</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E34F9C" w:rsidRPr="005F082E">
        <w:rPr>
          <w:rFonts w:ascii="Arial" w:hAnsi="Arial" w:cs="Arial"/>
          <w:sz w:val="24"/>
          <w:szCs w:val="24"/>
        </w:rPr>
        <w:t>20</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proofErr w:type="spellStart"/>
      <w:r w:rsidRPr="00D143C8">
        <w:rPr>
          <w:rFonts w:ascii="Arial" w:hAnsi="Arial" w:cs="Arial"/>
          <w:b/>
          <w:bCs/>
          <w:sz w:val="24"/>
          <w:szCs w:val="24"/>
          <w:lang w:val="es-MX"/>
        </w:rPr>
        <w:t>Language</w:t>
      </w:r>
      <w:proofErr w:type="spellEnd"/>
      <w:r w:rsidRPr="00D143C8">
        <w:rPr>
          <w:rFonts w:ascii="Arial" w:hAnsi="Arial" w:cs="Arial"/>
          <w:b/>
          <w:bCs/>
          <w:sz w:val="24"/>
          <w:szCs w:val="24"/>
          <w:lang w:val="es-MX"/>
        </w:rPr>
        <w:t xml:space="preserve"> in </w:t>
      </w:r>
      <w:proofErr w:type="spellStart"/>
      <w:r w:rsidR="008404C1" w:rsidRPr="00D143C8">
        <w:rPr>
          <w:rFonts w:ascii="Arial" w:hAnsi="Arial" w:cs="Arial"/>
          <w:b/>
          <w:bCs/>
          <w:sz w:val="24"/>
          <w:szCs w:val="24"/>
          <w:lang w:val="es-MX"/>
        </w:rPr>
        <w:t>Spanish</w:t>
      </w:r>
      <w:proofErr w:type="spellEnd"/>
      <w:r w:rsidR="008404C1" w:rsidRPr="00D143C8">
        <w:rPr>
          <w:rFonts w:ascii="Arial" w:hAnsi="Arial" w:cs="Arial"/>
          <w:b/>
          <w:bCs/>
          <w:sz w:val="24"/>
          <w:szCs w:val="24"/>
          <w:lang w:val="es-MX"/>
        </w:rPr>
        <w:t>:</w:t>
      </w:r>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D143C8">
        <w:rPr>
          <w:rFonts w:ascii="Arial" w:eastAsia="PMingLiU" w:hAnsi="Arial" w:cs="Arial"/>
          <w:b/>
          <w:bCs/>
          <w:sz w:val="24"/>
          <w:szCs w:val="24"/>
          <w:lang w:val="es-MX"/>
        </w:rPr>
        <w:t>Language</w:t>
      </w:r>
      <w:proofErr w:type="spellEnd"/>
      <w:r w:rsidRPr="00D143C8">
        <w:rPr>
          <w:rFonts w:ascii="Arial" w:eastAsia="PMingLiU" w:hAnsi="Arial" w:cs="Arial"/>
          <w:b/>
          <w:bCs/>
          <w:sz w:val="24"/>
          <w:szCs w:val="24"/>
          <w:lang w:val="es-MX"/>
        </w:rPr>
        <w:t xml:space="preserve"> in </w:t>
      </w:r>
      <w:proofErr w:type="spellStart"/>
      <w:r w:rsidR="008404C1" w:rsidRPr="00D143C8">
        <w:rPr>
          <w:rFonts w:ascii="Arial" w:eastAsia="PMingLiU" w:hAnsi="Arial" w:cs="Arial"/>
          <w:b/>
          <w:bCs/>
          <w:sz w:val="24"/>
          <w:szCs w:val="24"/>
          <w:lang w:val="es-MX"/>
        </w:rPr>
        <w:t>Mandarin</w:t>
      </w:r>
      <w:proofErr w:type="spellEnd"/>
      <w:r w:rsidR="008404C1" w:rsidRPr="00D143C8">
        <w:rPr>
          <w:rFonts w:ascii="Arial" w:eastAsia="PMingLiU" w:hAnsi="Arial" w:cs="Arial"/>
          <w:b/>
          <w:bCs/>
          <w:sz w:val="24"/>
          <w:szCs w:val="24"/>
          <w:lang w:val="es-MX"/>
        </w:rPr>
        <w:t>:</w:t>
      </w:r>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43C8">
        <w:rPr>
          <w:rFonts w:ascii="Arial" w:hAnsi="Arial" w:cs="Arial"/>
          <w:b/>
          <w:bCs/>
          <w:sz w:val="24"/>
          <w:szCs w:val="24"/>
        </w:rPr>
        <w:t>Language</w:t>
      </w:r>
      <w:r w:rsidR="0092687A" w:rsidRPr="00D143C8">
        <w:rPr>
          <w:rFonts w:ascii="Arial" w:hAnsi="Arial" w:cs="Arial"/>
          <w:b/>
          <w:bCs/>
          <w:sz w:val="24"/>
          <w:szCs w:val="24"/>
        </w:rPr>
        <w:t xml:space="preserve"> in </w:t>
      </w:r>
      <w:r w:rsidR="008404C1" w:rsidRPr="00D143C8">
        <w:rPr>
          <w:rFonts w:ascii="Arial" w:hAnsi="Arial" w:cs="Arial"/>
          <w:b/>
          <w:bCs/>
          <w:sz w:val="24"/>
          <w:szCs w:val="24"/>
        </w:rPr>
        <w:t>Tagalog:</w:t>
      </w:r>
      <w:r w:rsidR="008404C1" w:rsidRPr="00D10A7C">
        <w:rPr>
          <w:rFonts w:ascii="Arial" w:hAnsi="Arial" w:cs="Arial"/>
          <w:sz w:val="24"/>
          <w:szCs w:val="24"/>
        </w:rPr>
        <w:t xml:space="preserve">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43C8">
        <w:rPr>
          <w:rFonts w:ascii="Arial" w:hAnsi="Arial" w:cs="Arial"/>
          <w:b/>
          <w:bCs/>
          <w:sz w:val="24"/>
          <w:szCs w:val="24"/>
        </w:rPr>
        <w:t xml:space="preserve">Language in </w:t>
      </w:r>
      <w:r w:rsidR="008404C1" w:rsidRPr="00D143C8">
        <w:rPr>
          <w:rFonts w:ascii="Arial" w:hAnsi="Arial" w:cs="Arial"/>
          <w:b/>
          <w:bCs/>
          <w:sz w:val="24"/>
          <w:szCs w:val="24"/>
        </w:rPr>
        <w:t>Vietnamese:</w:t>
      </w:r>
      <w:r w:rsidR="008404C1" w:rsidRPr="00D10A7C">
        <w:rPr>
          <w:rFonts w:ascii="Arial" w:hAnsi="Arial" w:cs="Arial"/>
          <w:sz w:val="24"/>
          <w:szCs w:val="24"/>
        </w:rPr>
        <w:t xml:space="preserv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43C8">
        <w:rPr>
          <w:rFonts w:ascii="Arial" w:hAnsi="Arial" w:cs="Arial"/>
          <w:b/>
          <w:bCs/>
          <w:sz w:val="24"/>
          <w:szCs w:val="24"/>
        </w:rPr>
        <w:lastRenderedPageBreak/>
        <w:t xml:space="preserve">Language in </w:t>
      </w:r>
      <w:r w:rsidR="008404C1" w:rsidRPr="00D143C8">
        <w:rPr>
          <w:rFonts w:ascii="Arial" w:hAnsi="Arial" w:cs="Arial"/>
          <w:b/>
          <w:bCs/>
          <w:sz w:val="24"/>
          <w:szCs w:val="24"/>
        </w:rPr>
        <w:t>Hmong:</w:t>
      </w:r>
      <w:r w:rsidR="008404C1" w:rsidRPr="00D10A7C">
        <w:rPr>
          <w:rFonts w:ascii="Arial" w:hAnsi="Arial" w:cs="Arial"/>
          <w:sz w:val="24"/>
          <w:szCs w:val="24"/>
        </w:rPr>
        <w:t xml:space="preserve">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11340" w:type="dxa"/>
        <w:tblInd w:w="-285" w:type="dxa"/>
        <w:tblCellMar>
          <w:top w:w="43" w:type="dxa"/>
          <w:bottom w:w="43" w:type="dxa"/>
        </w:tblCellMar>
        <w:tblLook w:val="04A0" w:firstRow="1" w:lastRow="0" w:firstColumn="1" w:lastColumn="0" w:noHBand="0" w:noVBand="1"/>
      </w:tblPr>
      <w:tblGrid>
        <w:gridCol w:w="2977"/>
        <w:gridCol w:w="8363"/>
      </w:tblGrid>
      <w:tr w:rsidR="00450A4E" w:rsidRPr="005F082E" w14:paraId="0C093E19" w14:textId="77777777" w:rsidTr="008151F6">
        <w:trPr>
          <w:trHeight w:val="226"/>
          <w:tblHeader/>
        </w:trPr>
        <w:tc>
          <w:tcPr>
            <w:tcW w:w="2977" w:type="dxa"/>
            <w:tcBorders>
              <w:top w:val="single" w:sz="12" w:space="0" w:color="auto"/>
              <w:left w:val="single" w:sz="12" w:space="0" w:color="auto"/>
              <w:bottom w:val="single" w:sz="12" w:space="0" w:color="auto"/>
              <w:right w:val="single" w:sz="12" w:space="0" w:color="auto"/>
            </w:tcBorders>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363" w:type="dxa"/>
            <w:tcBorders>
              <w:top w:val="single" w:sz="12" w:space="0" w:color="auto"/>
              <w:left w:val="single" w:sz="12" w:space="0" w:color="auto"/>
              <w:bottom w:val="single" w:sz="12" w:space="0" w:color="auto"/>
              <w:right w:val="single" w:sz="12" w:space="0" w:color="auto"/>
            </w:tcBorders>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363" w:type="dxa"/>
            <w:tcBorders>
              <w:top w:val="single" w:sz="12" w:space="0" w:color="auto"/>
              <w:left w:val="single" w:sz="12" w:space="0" w:color="auto"/>
              <w:bottom w:val="single" w:sz="12" w:space="0" w:color="auto"/>
              <w:right w:val="single" w:sz="12" w:space="0" w:color="auto"/>
            </w:tcBorders>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363" w:type="dxa"/>
            <w:tcBorders>
              <w:top w:val="single" w:sz="12" w:space="0" w:color="auto"/>
              <w:left w:val="single" w:sz="12" w:space="0" w:color="auto"/>
              <w:bottom w:val="single" w:sz="12" w:space="0" w:color="auto"/>
              <w:right w:val="single" w:sz="12" w:space="0" w:color="auto"/>
            </w:tcBorders>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363" w:type="dxa"/>
            <w:tcBorders>
              <w:top w:val="single" w:sz="12" w:space="0" w:color="auto"/>
              <w:left w:val="single" w:sz="12" w:space="0" w:color="auto"/>
              <w:bottom w:val="single" w:sz="12" w:space="0" w:color="auto"/>
              <w:right w:val="single" w:sz="12" w:space="0" w:color="auto"/>
            </w:tcBorders>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363" w:type="dxa"/>
            <w:tcBorders>
              <w:top w:val="single" w:sz="12" w:space="0" w:color="auto"/>
              <w:left w:val="single" w:sz="12" w:space="0" w:color="auto"/>
              <w:bottom w:val="single" w:sz="12" w:space="0" w:color="auto"/>
              <w:right w:val="single" w:sz="12" w:space="0" w:color="auto"/>
            </w:tcBorders>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363" w:type="dxa"/>
            <w:tcBorders>
              <w:top w:val="single" w:sz="12" w:space="0" w:color="auto"/>
              <w:left w:val="single" w:sz="12" w:space="0" w:color="auto"/>
              <w:bottom w:val="single" w:sz="12" w:space="0" w:color="auto"/>
              <w:right w:val="single" w:sz="12" w:space="0" w:color="auto"/>
            </w:tcBorders>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363" w:type="dxa"/>
            <w:tcBorders>
              <w:top w:val="single" w:sz="12" w:space="0" w:color="auto"/>
              <w:left w:val="single" w:sz="12" w:space="0" w:color="auto"/>
              <w:bottom w:val="single" w:sz="12" w:space="0" w:color="auto"/>
              <w:right w:val="single" w:sz="12" w:space="0" w:color="auto"/>
            </w:tcBorders>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363" w:type="dxa"/>
            <w:tcBorders>
              <w:top w:val="single" w:sz="12" w:space="0" w:color="auto"/>
              <w:left w:val="single" w:sz="12" w:space="0" w:color="auto"/>
              <w:bottom w:val="single" w:sz="12" w:space="0" w:color="auto"/>
              <w:right w:val="single" w:sz="12" w:space="0" w:color="auto"/>
            </w:tcBorders>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363" w:type="dxa"/>
            <w:tcBorders>
              <w:top w:val="single" w:sz="12" w:space="0" w:color="auto"/>
              <w:left w:val="single" w:sz="12" w:space="0" w:color="auto"/>
              <w:bottom w:val="single" w:sz="12" w:space="0" w:color="auto"/>
              <w:right w:val="single" w:sz="12" w:space="0" w:color="auto"/>
            </w:tcBorders>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363" w:type="dxa"/>
            <w:tcBorders>
              <w:top w:val="single" w:sz="12" w:space="0" w:color="auto"/>
              <w:left w:val="single" w:sz="12" w:space="0" w:color="auto"/>
              <w:bottom w:val="single" w:sz="12" w:space="0" w:color="auto"/>
              <w:right w:val="single" w:sz="12" w:space="0" w:color="auto"/>
            </w:tcBorders>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363" w:type="dxa"/>
            <w:tcBorders>
              <w:top w:val="single" w:sz="12" w:space="0" w:color="auto"/>
              <w:left w:val="single" w:sz="12" w:space="0" w:color="auto"/>
              <w:bottom w:val="single" w:sz="12" w:space="0" w:color="auto"/>
              <w:right w:val="single" w:sz="12" w:space="0" w:color="auto"/>
            </w:tcBorders>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363" w:type="dxa"/>
            <w:tcBorders>
              <w:top w:val="single" w:sz="12" w:space="0" w:color="auto"/>
              <w:left w:val="single" w:sz="12" w:space="0" w:color="auto"/>
              <w:bottom w:val="single" w:sz="12" w:space="0" w:color="auto"/>
              <w:right w:val="single" w:sz="12" w:space="0" w:color="auto"/>
            </w:tcBorders>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363" w:type="dxa"/>
            <w:tcBorders>
              <w:top w:val="single" w:sz="12" w:space="0" w:color="auto"/>
              <w:left w:val="single" w:sz="12" w:space="0" w:color="auto"/>
              <w:bottom w:val="single" w:sz="12" w:space="0" w:color="auto"/>
              <w:right w:val="single" w:sz="12" w:space="0" w:color="auto"/>
            </w:tcBorders>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363" w:type="dxa"/>
            <w:tcBorders>
              <w:top w:val="single" w:sz="12" w:space="0" w:color="auto"/>
              <w:left w:val="single" w:sz="12" w:space="0" w:color="auto"/>
              <w:bottom w:val="single" w:sz="12" w:space="0" w:color="auto"/>
              <w:right w:val="single" w:sz="12" w:space="0" w:color="auto"/>
            </w:tcBorders>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8151F6">
        <w:trPr>
          <w:trHeight w:val="298"/>
        </w:trPr>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363" w:type="dxa"/>
            <w:tcBorders>
              <w:top w:val="single" w:sz="12" w:space="0" w:color="auto"/>
              <w:left w:val="single" w:sz="12" w:space="0" w:color="auto"/>
              <w:bottom w:val="single" w:sz="12" w:space="0" w:color="auto"/>
              <w:right w:val="single" w:sz="12" w:space="0" w:color="auto"/>
            </w:tcBorders>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lastRenderedPageBreak/>
              <w:t>ppb</w:t>
            </w:r>
          </w:p>
        </w:tc>
        <w:tc>
          <w:tcPr>
            <w:tcW w:w="8363" w:type="dxa"/>
            <w:tcBorders>
              <w:top w:val="single" w:sz="12" w:space="0" w:color="auto"/>
              <w:left w:val="single" w:sz="12" w:space="0" w:color="auto"/>
              <w:bottom w:val="single" w:sz="12" w:space="0" w:color="auto"/>
              <w:right w:val="single" w:sz="12" w:space="0" w:color="auto"/>
            </w:tcBorders>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363" w:type="dxa"/>
            <w:tcBorders>
              <w:top w:val="single" w:sz="12" w:space="0" w:color="auto"/>
              <w:left w:val="single" w:sz="12" w:space="0" w:color="auto"/>
              <w:bottom w:val="single" w:sz="12" w:space="0" w:color="auto"/>
              <w:right w:val="single" w:sz="12" w:space="0" w:color="auto"/>
            </w:tcBorders>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363" w:type="dxa"/>
            <w:tcBorders>
              <w:top w:val="single" w:sz="12" w:space="0" w:color="auto"/>
              <w:left w:val="single" w:sz="12" w:space="0" w:color="auto"/>
              <w:bottom w:val="single" w:sz="12" w:space="0" w:color="auto"/>
              <w:right w:val="single" w:sz="12" w:space="0" w:color="auto"/>
            </w:tcBorders>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363" w:type="dxa"/>
            <w:tcBorders>
              <w:top w:val="single" w:sz="12" w:space="0" w:color="auto"/>
              <w:left w:val="single" w:sz="12" w:space="0" w:color="auto"/>
              <w:bottom w:val="single" w:sz="12" w:space="0" w:color="auto"/>
              <w:right w:val="single" w:sz="12" w:space="0" w:color="auto"/>
            </w:tcBorders>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w:t>
      </w:r>
      <w:r w:rsidRPr="005F082E">
        <w:rPr>
          <w:rFonts w:ascii="Arial" w:hAnsi="Arial" w:cs="Arial"/>
          <w:sz w:val="24"/>
          <w:szCs w:val="24"/>
        </w:rPr>
        <w:lastRenderedPageBreak/>
        <w:t>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5F082E">
        <w:t xml:space="preserve">Table </w:t>
      </w:r>
      <w:r w:rsidR="005063A0">
        <w:rPr>
          <w:noProof/>
        </w:rPr>
        <w:fldChar w:fldCharType="begin"/>
      </w:r>
      <w:r w:rsidR="005063A0">
        <w:rPr>
          <w:noProof/>
        </w:rPr>
        <w:instrText xml:space="preserve"> SEQ Table \* ARABIC </w:instrText>
      </w:r>
      <w:r w:rsidR="005063A0">
        <w:rPr>
          <w:noProof/>
        </w:rPr>
        <w:fldChar w:fldCharType="separate"/>
      </w:r>
      <w:r w:rsidR="0050755D">
        <w:rPr>
          <w:noProof/>
        </w:rPr>
        <w:t>1</w:t>
      </w:r>
      <w:r w:rsidR="005063A0">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152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2440"/>
        <w:gridCol w:w="1617"/>
        <w:gridCol w:w="1443"/>
        <w:gridCol w:w="2610"/>
        <w:gridCol w:w="990"/>
        <w:gridCol w:w="2420"/>
      </w:tblGrid>
      <w:tr w:rsidR="00095AAC" w:rsidRPr="005F082E" w14:paraId="6769928C" w14:textId="77777777" w:rsidTr="00D143C8">
        <w:trPr>
          <w:cantSplit/>
          <w:trHeight w:val="611"/>
          <w:tblHeader/>
          <w:jc w:val="center"/>
        </w:trPr>
        <w:tc>
          <w:tcPr>
            <w:tcW w:w="2440"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420"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573B4A">
        <w:trPr>
          <w:jc w:val="center"/>
        </w:trPr>
        <w:tc>
          <w:tcPr>
            <w:tcW w:w="2440" w:type="dxa"/>
          </w:tcPr>
          <w:p w14:paraId="5827EAC3" w14:textId="424E55CB" w:rsidR="00095AAC" w:rsidRPr="005F082E" w:rsidRDefault="00095AAC" w:rsidP="00573B4A">
            <w:pPr>
              <w:spacing w:before="40" w:after="40"/>
              <w:jc w:val="center"/>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vAlign w:val="center"/>
          </w:tcPr>
          <w:p w14:paraId="0E6615E2" w14:textId="5F81970F" w:rsidR="00095AAC" w:rsidRPr="00E67376" w:rsidRDefault="00095AAC" w:rsidP="00E67376">
            <w:pPr>
              <w:spacing w:before="40" w:after="40"/>
              <w:jc w:val="center"/>
              <w:rPr>
                <w:rFonts w:ascii="Arial" w:hAnsi="Arial" w:cs="Arial"/>
                <w:sz w:val="24"/>
                <w:szCs w:val="24"/>
                <w:u w:val="single"/>
              </w:rPr>
            </w:pPr>
            <w:r w:rsidRPr="00E67376">
              <w:rPr>
                <w:rFonts w:ascii="Arial" w:hAnsi="Arial" w:cs="Arial"/>
                <w:sz w:val="24"/>
                <w:szCs w:val="24"/>
              </w:rPr>
              <w:t>(In a month)</w:t>
            </w:r>
            <w:r w:rsidR="008572DA" w:rsidRPr="00E67376">
              <w:rPr>
                <w:rFonts w:ascii="Arial" w:hAnsi="Arial" w:cs="Arial"/>
                <w:sz w:val="24"/>
                <w:szCs w:val="24"/>
              </w:rPr>
              <w:t xml:space="preserve"> </w:t>
            </w:r>
            <w:r w:rsidR="00E67376">
              <w:rPr>
                <w:rFonts w:ascii="Arial" w:hAnsi="Arial" w:cs="Arial"/>
                <w:color w:val="000000" w:themeColor="text1"/>
                <w:sz w:val="24"/>
                <w:szCs w:val="24"/>
              </w:rPr>
              <w:t>[0</w:t>
            </w:r>
            <w:r w:rsidR="008572DA" w:rsidRPr="00E67376">
              <w:rPr>
                <w:rFonts w:ascii="Arial" w:hAnsi="Arial" w:cs="Arial"/>
                <w:color w:val="000000" w:themeColor="text1"/>
                <w:sz w:val="24"/>
                <w:szCs w:val="24"/>
              </w:rPr>
              <w:t>]</w:t>
            </w:r>
          </w:p>
        </w:tc>
        <w:tc>
          <w:tcPr>
            <w:tcW w:w="1443" w:type="dxa"/>
            <w:shd w:val="clear" w:color="auto" w:fill="auto"/>
            <w:vAlign w:val="center"/>
          </w:tcPr>
          <w:p w14:paraId="7D6226CF" w14:textId="126CD314" w:rsidR="00095AAC" w:rsidRPr="00E67376" w:rsidRDefault="00D143C8" w:rsidP="00573B4A">
            <w:pPr>
              <w:spacing w:before="40" w:after="40"/>
              <w:jc w:val="center"/>
              <w:rPr>
                <w:rFonts w:ascii="Arial" w:hAnsi="Arial" w:cs="Arial"/>
                <w:color w:val="000000" w:themeColor="text1"/>
                <w:sz w:val="24"/>
                <w:szCs w:val="24"/>
              </w:rPr>
            </w:pPr>
            <w:r w:rsidRPr="00E67376">
              <w:rPr>
                <w:rFonts w:ascii="Arial" w:hAnsi="Arial" w:cs="Arial"/>
                <w:color w:val="000000" w:themeColor="text1"/>
                <w:sz w:val="24"/>
                <w:szCs w:val="24"/>
              </w:rPr>
              <w:t>0</w:t>
            </w:r>
          </w:p>
        </w:tc>
        <w:tc>
          <w:tcPr>
            <w:tcW w:w="2610" w:type="dxa"/>
            <w:vAlign w:val="center"/>
          </w:tcPr>
          <w:p w14:paraId="3977DDBE" w14:textId="73639F99" w:rsidR="00095AAC" w:rsidRPr="005F082E" w:rsidRDefault="00095AAC" w:rsidP="00573B4A">
            <w:pPr>
              <w:spacing w:before="40" w:after="40"/>
              <w:jc w:val="center"/>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vAlign w:val="center"/>
          </w:tcPr>
          <w:p w14:paraId="46829651" w14:textId="77777777" w:rsidR="00095AAC" w:rsidRPr="00E67376" w:rsidRDefault="00095AAC" w:rsidP="00573B4A">
            <w:pPr>
              <w:spacing w:before="40" w:after="40"/>
              <w:jc w:val="center"/>
              <w:rPr>
                <w:rFonts w:ascii="Arial" w:hAnsi="Arial" w:cs="Arial"/>
                <w:sz w:val="24"/>
                <w:szCs w:val="24"/>
              </w:rPr>
            </w:pPr>
            <w:r w:rsidRPr="00E67376">
              <w:rPr>
                <w:rFonts w:ascii="Arial" w:hAnsi="Arial" w:cs="Arial"/>
                <w:sz w:val="24"/>
                <w:szCs w:val="24"/>
              </w:rPr>
              <w:t>0</w:t>
            </w:r>
          </w:p>
        </w:tc>
        <w:tc>
          <w:tcPr>
            <w:tcW w:w="2420"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573B4A">
        <w:trPr>
          <w:jc w:val="center"/>
        </w:trPr>
        <w:tc>
          <w:tcPr>
            <w:tcW w:w="2440" w:type="dxa"/>
          </w:tcPr>
          <w:p w14:paraId="1F96BFEA" w14:textId="32A09997" w:rsidR="00095AAC" w:rsidRPr="005F082E" w:rsidRDefault="00095AAC" w:rsidP="00573B4A">
            <w:pPr>
              <w:spacing w:before="40" w:after="40"/>
              <w:jc w:val="center"/>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vAlign w:val="center"/>
          </w:tcPr>
          <w:p w14:paraId="1F634FEA" w14:textId="77777777" w:rsidR="00095AAC" w:rsidRPr="00E67376" w:rsidRDefault="00095AAC" w:rsidP="00573B4A">
            <w:pPr>
              <w:spacing w:after="40"/>
              <w:jc w:val="center"/>
              <w:rPr>
                <w:rFonts w:ascii="Arial" w:hAnsi="Arial" w:cs="Arial"/>
                <w:sz w:val="24"/>
                <w:szCs w:val="24"/>
              </w:rPr>
            </w:pPr>
            <w:r w:rsidRPr="00E67376">
              <w:rPr>
                <w:rFonts w:ascii="Arial" w:hAnsi="Arial" w:cs="Arial"/>
                <w:sz w:val="24"/>
                <w:szCs w:val="24"/>
              </w:rPr>
              <w:t>(In the year)</w:t>
            </w:r>
          </w:p>
          <w:p w14:paraId="754D37D1" w14:textId="00A9BF5E" w:rsidR="008572DA" w:rsidRPr="00E67376" w:rsidRDefault="00E67376" w:rsidP="00573B4A">
            <w:pPr>
              <w:spacing w:after="40"/>
              <w:jc w:val="center"/>
              <w:rPr>
                <w:rFonts w:ascii="Arial" w:hAnsi="Arial" w:cs="Arial"/>
                <w:sz w:val="24"/>
                <w:szCs w:val="24"/>
              </w:rPr>
            </w:pPr>
            <w:r>
              <w:rPr>
                <w:rFonts w:ascii="Arial" w:hAnsi="Arial" w:cs="Arial"/>
                <w:color w:val="000000" w:themeColor="text1"/>
                <w:sz w:val="24"/>
                <w:szCs w:val="24"/>
              </w:rPr>
              <w:t>[0</w:t>
            </w:r>
            <w:r w:rsidR="008572DA" w:rsidRPr="00E67376">
              <w:rPr>
                <w:rFonts w:ascii="Arial" w:hAnsi="Arial" w:cs="Arial"/>
                <w:color w:val="000000" w:themeColor="text1"/>
                <w:sz w:val="24"/>
                <w:szCs w:val="24"/>
              </w:rPr>
              <w:t>]</w:t>
            </w:r>
          </w:p>
        </w:tc>
        <w:tc>
          <w:tcPr>
            <w:tcW w:w="1443" w:type="dxa"/>
            <w:vAlign w:val="center"/>
          </w:tcPr>
          <w:p w14:paraId="2E633587" w14:textId="01565621" w:rsidR="00095AAC" w:rsidRPr="00E67376" w:rsidRDefault="00D143C8" w:rsidP="00573B4A">
            <w:pPr>
              <w:spacing w:before="40" w:after="40"/>
              <w:jc w:val="center"/>
              <w:rPr>
                <w:rFonts w:ascii="Arial" w:hAnsi="Arial" w:cs="Arial"/>
                <w:color w:val="000000" w:themeColor="text1"/>
                <w:sz w:val="24"/>
                <w:szCs w:val="24"/>
              </w:rPr>
            </w:pPr>
            <w:r w:rsidRPr="00E67376">
              <w:rPr>
                <w:rFonts w:ascii="Arial" w:hAnsi="Arial" w:cs="Arial"/>
                <w:color w:val="000000" w:themeColor="text1"/>
                <w:sz w:val="24"/>
                <w:szCs w:val="24"/>
              </w:rPr>
              <w:t>0</w:t>
            </w:r>
          </w:p>
        </w:tc>
        <w:tc>
          <w:tcPr>
            <w:tcW w:w="2610" w:type="dxa"/>
            <w:vAlign w:val="center"/>
          </w:tcPr>
          <w:p w14:paraId="2F094566" w14:textId="77777777" w:rsidR="00095AAC" w:rsidRPr="005F082E" w:rsidRDefault="00095AAC" w:rsidP="00573B4A">
            <w:pPr>
              <w:spacing w:before="40" w:after="40"/>
              <w:jc w:val="center"/>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vAlign w:val="center"/>
          </w:tcPr>
          <w:p w14:paraId="11B82D3A" w14:textId="07ADFC27" w:rsidR="00095AAC" w:rsidRPr="00E67376" w:rsidRDefault="00573B4A" w:rsidP="00573B4A">
            <w:pPr>
              <w:spacing w:before="40" w:after="40"/>
              <w:jc w:val="center"/>
              <w:rPr>
                <w:rFonts w:ascii="Arial" w:hAnsi="Arial" w:cs="Arial"/>
                <w:color w:val="000000" w:themeColor="text1"/>
                <w:sz w:val="24"/>
                <w:szCs w:val="24"/>
              </w:rPr>
            </w:pPr>
            <w:r w:rsidRPr="00E67376">
              <w:rPr>
                <w:rFonts w:ascii="Arial" w:hAnsi="Arial" w:cs="Arial"/>
                <w:color w:val="000000" w:themeColor="text1"/>
                <w:sz w:val="24"/>
                <w:szCs w:val="24"/>
              </w:rPr>
              <w:t>0</w:t>
            </w:r>
          </w:p>
        </w:tc>
        <w:tc>
          <w:tcPr>
            <w:tcW w:w="2420"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573B4A">
        <w:trPr>
          <w:jc w:val="center"/>
        </w:trPr>
        <w:tc>
          <w:tcPr>
            <w:tcW w:w="2440" w:type="dxa"/>
          </w:tcPr>
          <w:p w14:paraId="4DCCEFD0" w14:textId="69502858" w:rsidR="00095AAC" w:rsidRPr="005F082E" w:rsidRDefault="00095AAC" w:rsidP="00573B4A">
            <w:pPr>
              <w:spacing w:before="40" w:after="40"/>
              <w:jc w:val="center"/>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vAlign w:val="center"/>
          </w:tcPr>
          <w:p w14:paraId="54205FE5" w14:textId="77777777" w:rsidR="00095AAC" w:rsidRPr="00E67376" w:rsidRDefault="00095AAC" w:rsidP="00573B4A">
            <w:pPr>
              <w:spacing w:before="40" w:after="40"/>
              <w:jc w:val="center"/>
              <w:rPr>
                <w:rFonts w:ascii="Arial" w:hAnsi="Arial" w:cs="Arial"/>
                <w:sz w:val="24"/>
                <w:szCs w:val="24"/>
              </w:rPr>
            </w:pPr>
            <w:r w:rsidRPr="00E67376">
              <w:rPr>
                <w:rFonts w:ascii="Arial" w:hAnsi="Arial" w:cs="Arial"/>
                <w:sz w:val="24"/>
                <w:szCs w:val="24"/>
              </w:rPr>
              <w:t>(In the year)</w:t>
            </w:r>
          </w:p>
          <w:p w14:paraId="4A18E97C" w14:textId="462DC5BB" w:rsidR="008572DA" w:rsidRPr="00E67376" w:rsidRDefault="00E67376" w:rsidP="00573B4A">
            <w:pPr>
              <w:spacing w:before="40" w:after="40"/>
              <w:jc w:val="center"/>
              <w:rPr>
                <w:rFonts w:ascii="Arial" w:hAnsi="Arial" w:cs="Arial"/>
                <w:sz w:val="24"/>
                <w:szCs w:val="24"/>
              </w:rPr>
            </w:pPr>
            <w:r>
              <w:rPr>
                <w:rFonts w:ascii="Arial" w:hAnsi="Arial" w:cs="Arial"/>
                <w:color w:val="000000" w:themeColor="text1"/>
                <w:sz w:val="24"/>
                <w:szCs w:val="24"/>
              </w:rPr>
              <w:t>[0</w:t>
            </w:r>
            <w:r w:rsidR="008572DA" w:rsidRPr="00E67376">
              <w:rPr>
                <w:rFonts w:ascii="Arial" w:hAnsi="Arial" w:cs="Arial"/>
                <w:color w:val="000000" w:themeColor="text1"/>
                <w:sz w:val="24"/>
                <w:szCs w:val="24"/>
              </w:rPr>
              <w:t>]</w:t>
            </w:r>
          </w:p>
        </w:tc>
        <w:tc>
          <w:tcPr>
            <w:tcW w:w="1443" w:type="dxa"/>
            <w:vAlign w:val="center"/>
          </w:tcPr>
          <w:p w14:paraId="38C21B9B" w14:textId="03869B52" w:rsidR="00095AAC" w:rsidRPr="00573B4A" w:rsidRDefault="00D143C8" w:rsidP="00573B4A">
            <w:pPr>
              <w:spacing w:before="40" w:after="40"/>
              <w:jc w:val="center"/>
              <w:rPr>
                <w:rFonts w:ascii="Arial" w:hAnsi="Arial" w:cs="Arial"/>
                <w:color w:val="000000" w:themeColor="text1"/>
                <w:sz w:val="24"/>
                <w:szCs w:val="24"/>
                <w:highlight w:val="yellow"/>
              </w:rPr>
            </w:pPr>
            <w:r w:rsidRPr="00E67376">
              <w:rPr>
                <w:rFonts w:ascii="Arial" w:hAnsi="Arial" w:cs="Arial"/>
                <w:color w:val="000000" w:themeColor="text1"/>
                <w:sz w:val="24"/>
                <w:szCs w:val="24"/>
              </w:rPr>
              <w:t>0</w:t>
            </w:r>
          </w:p>
        </w:tc>
        <w:tc>
          <w:tcPr>
            <w:tcW w:w="2610" w:type="dxa"/>
            <w:vAlign w:val="center"/>
          </w:tcPr>
          <w:p w14:paraId="09A9CFD2" w14:textId="77777777" w:rsidR="00095AAC" w:rsidRPr="005F082E" w:rsidRDefault="00095AAC" w:rsidP="00573B4A">
            <w:pPr>
              <w:spacing w:before="40" w:after="40"/>
              <w:jc w:val="center"/>
              <w:rPr>
                <w:rFonts w:ascii="Arial" w:hAnsi="Arial" w:cs="Arial"/>
                <w:sz w:val="24"/>
                <w:szCs w:val="24"/>
              </w:rPr>
            </w:pPr>
            <w:r w:rsidRPr="005F082E">
              <w:rPr>
                <w:rFonts w:ascii="Arial" w:hAnsi="Arial" w:cs="Arial"/>
                <w:sz w:val="24"/>
                <w:szCs w:val="24"/>
              </w:rPr>
              <w:t>(b)</w:t>
            </w:r>
          </w:p>
        </w:tc>
        <w:tc>
          <w:tcPr>
            <w:tcW w:w="990" w:type="dxa"/>
            <w:vAlign w:val="center"/>
          </w:tcPr>
          <w:p w14:paraId="52965BD7" w14:textId="77777777" w:rsidR="00095AAC" w:rsidRPr="00573B4A" w:rsidRDefault="00095AAC" w:rsidP="00573B4A">
            <w:pPr>
              <w:spacing w:before="40" w:after="40"/>
              <w:jc w:val="center"/>
              <w:rPr>
                <w:rFonts w:ascii="Arial" w:hAnsi="Arial" w:cs="Arial"/>
                <w:sz w:val="24"/>
                <w:szCs w:val="24"/>
                <w:highlight w:val="yellow"/>
              </w:rPr>
            </w:pPr>
            <w:r w:rsidRPr="00E67376">
              <w:rPr>
                <w:rFonts w:ascii="Arial" w:hAnsi="Arial" w:cs="Arial"/>
                <w:sz w:val="24"/>
                <w:szCs w:val="24"/>
              </w:rPr>
              <w:t>0</w:t>
            </w:r>
          </w:p>
        </w:tc>
        <w:tc>
          <w:tcPr>
            <w:tcW w:w="2420"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573B4A">
      <w:pPr>
        <w:spacing w:before="120"/>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573B4A">
      <w:pPr>
        <w:pStyle w:val="Caption"/>
        <w:spacing w:before="120"/>
      </w:pPr>
      <w:r w:rsidRPr="005F082E">
        <w:t xml:space="preserve">Table </w:t>
      </w:r>
      <w:r w:rsidR="005063A0">
        <w:rPr>
          <w:noProof/>
        </w:rPr>
        <w:fldChar w:fldCharType="begin"/>
      </w:r>
      <w:r w:rsidR="005063A0">
        <w:rPr>
          <w:noProof/>
        </w:rPr>
        <w:instrText xml:space="preserve"> SEQ Table \* ARABIC </w:instrText>
      </w:r>
      <w:r w:rsidR="005063A0">
        <w:rPr>
          <w:noProof/>
        </w:rPr>
        <w:fldChar w:fldCharType="separate"/>
      </w:r>
      <w:r w:rsidR="0050755D">
        <w:rPr>
          <w:noProof/>
        </w:rPr>
        <w:t>2</w:t>
      </w:r>
      <w:r w:rsidR="005063A0">
        <w:rPr>
          <w:noProof/>
        </w:rPr>
        <w:fldChar w:fldCharType="end"/>
      </w:r>
      <w:r w:rsidRPr="005F082E">
        <w:t>.  Sampling Results Showing the Detection of Lead and Copper</w:t>
      </w:r>
    </w:p>
    <w:p w14:paraId="493E00EB" w14:textId="615E30B6" w:rsidR="00573B4A" w:rsidRPr="00573B4A" w:rsidRDefault="006B5CF2" w:rsidP="00573B4A">
      <w:pPr>
        <w:rPr>
          <w:rFonts w:ascii="Arial" w:hAnsi="Arial" w:cs="Arial"/>
          <w:sz w:val="24"/>
          <w:szCs w:val="24"/>
        </w:rPr>
      </w:pPr>
      <w:r w:rsidRPr="005F082E">
        <w:rPr>
          <w:rFonts w:ascii="Arial" w:hAnsi="Arial" w:cs="Arial"/>
          <w:sz w:val="24"/>
          <w:szCs w:val="24"/>
        </w:rPr>
        <w:t>Complete if lead or copper is detected in the last sample set.</w:t>
      </w:r>
    </w:p>
    <w:tbl>
      <w:tblPr>
        <w:tblStyle w:val="TableGrid"/>
        <w:tblW w:w="1152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1360"/>
        <w:gridCol w:w="1055"/>
        <w:gridCol w:w="1260"/>
        <w:gridCol w:w="1350"/>
        <w:gridCol w:w="1440"/>
        <w:gridCol w:w="540"/>
        <w:gridCol w:w="900"/>
        <w:gridCol w:w="1530"/>
        <w:gridCol w:w="2085"/>
      </w:tblGrid>
      <w:tr w:rsidR="00573B4A" w:rsidRPr="005F082E" w14:paraId="36B51181" w14:textId="77777777" w:rsidTr="003230E5">
        <w:trPr>
          <w:trHeight w:val="1862"/>
          <w:jc w:val="center"/>
        </w:trPr>
        <w:tc>
          <w:tcPr>
            <w:tcW w:w="1360" w:type="dxa"/>
            <w:tcMar>
              <w:left w:w="86" w:type="dxa"/>
              <w:right w:w="86" w:type="dxa"/>
            </w:tcMar>
            <w:vAlign w:val="center"/>
          </w:tcPr>
          <w:p w14:paraId="200AAF06" w14:textId="12027A40"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055" w:type="dxa"/>
            <w:tcMar>
              <w:left w:w="86" w:type="dxa"/>
              <w:right w:w="86" w:type="dxa"/>
            </w:tcMa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1260" w:type="dxa"/>
            <w:tcMar>
              <w:left w:w="86" w:type="dxa"/>
              <w:right w:w="86" w:type="dxa"/>
            </w:tcMa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1350" w:type="dxa"/>
            <w:tcMar>
              <w:left w:w="86" w:type="dxa"/>
              <w:right w:w="86" w:type="dxa"/>
            </w:tcMa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1440" w:type="dxa"/>
            <w:tcMar>
              <w:left w:w="86" w:type="dxa"/>
              <w:right w:w="86" w:type="dxa"/>
            </w:tcMa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900" w:type="dxa"/>
            <w:tcMar>
              <w:left w:w="86" w:type="dxa"/>
              <w:right w:w="86" w:type="dxa"/>
            </w:tcMa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530" w:type="dxa"/>
            <w:tcMar>
              <w:left w:w="86" w:type="dxa"/>
              <w:right w:w="86" w:type="dxa"/>
            </w:tcMa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2085" w:type="dxa"/>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573B4A" w:rsidRPr="005F082E" w14:paraId="08D72929" w14:textId="77777777" w:rsidTr="003230E5">
        <w:trPr>
          <w:jc w:val="center"/>
        </w:trPr>
        <w:tc>
          <w:tcPr>
            <w:tcW w:w="1360" w:type="dxa"/>
            <w:tcMar>
              <w:left w:w="86" w:type="dxa"/>
              <w:right w:w="86" w:type="dxa"/>
            </w:tcMar>
            <w:vAlign w:val="center"/>
          </w:tcPr>
          <w:p w14:paraId="5B6D4539" w14:textId="67045A27" w:rsidR="00573B4A" w:rsidRPr="005F082E" w:rsidRDefault="00E67376" w:rsidP="00573B4A">
            <w:pPr>
              <w:spacing w:before="40" w:after="40"/>
              <w:rPr>
                <w:rFonts w:ascii="Arial" w:hAnsi="Arial" w:cs="Arial"/>
                <w:sz w:val="24"/>
                <w:szCs w:val="24"/>
              </w:rPr>
            </w:pPr>
            <w:r>
              <w:rPr>
                <w:rFonts w:ascii="Arial" w:hAnsi="Arial" w:cs="Arial"/>
                <w:sz w:val="24"/>
                <w:szCs w:val="24"/>
              </w:rPr>
              <w:t>Lead (ppm</w:t>
            </w:r>
            <w:r w:rsidR="00573B4A" w:rsidRPr="005F082E">
              <w:rPr>
                <w:rFonts w:ascii="Arial" w:hAnsi="Arial" w:cs="Arial"/>
                <w:sz w:val="24"/>
                <w:szCs w:val="24"/>
              </w:rPr>
              <w:t>)</w:t>
            </w:r>
          </w:p>
        </w:tc>
        <w:tc>
          <w:tcPr>
            <w:tcW w:w="1055" w:type="dxa"/>
            <w:tcMar>
              <w:left w:w="86" w:type="dxa"/>
              <w:right w:w="86" w:type="dxa"/>
            </w:tcMar>
            <w:vAlign w:val="center"/>
          </w:tcPr>
          <w:p w14:paraId="0A0580DD" w14:textId="67C83934" w:rsidR="00573B4A" w:rsidRPr="00E67376" w:rsidRDefault="00573B4A" w:rsidP="00573B4A">
            <w:pPr>
              <w:spacing w:before="40" w:after="40"/>
              <w:jc w:val="center"/>
              <w:rPr>
                <w:rFonts w:ascii="Arial" w:hAnsi="Arial" w:cs="Arial"/>
                <w:sz w:val="24"/>
                <w:szCs w:val="24"/>
              </w:rPr>
            </w:pPr>
            <w:r w:rsidRPr="00E67376">
              <w:rPr>
                <w:rFonts w:ascii="Arial" w:hAnsi="Arial" w:cs="Arial"/>
                <w:sz w:val="24"/>
                <w:szCs w:val="24"/>
              </w:rPr>
              <w:t>09/18</w:t>
            </w:r>
          </w:p>
        </w:tc>
        <w:tc>
          <w:tcPr>
            <w:tcW w:w="1260" w:type="dxa"/>
            <w:tcMar>
              <w:left w:w="86" w:type="dxa"/>
              <w:right w:w="86" w:type="dxa"/>
            </w:tcMar>
            <w:vAlign w:val="center"/>
          </w:tcPr>
          <w:p w14:paraId="102D5A02" w14:textId="5797C91D" w:rsidR="00573B4A" w:rsidRPr="00E67376" w:rsidRDefault="00573B4A" w:rsidP="00573B4A">
            <w:pPr>
              <w:spacing w:before="40" w:after="40"/>
              <w:jc w:val="center"/>
              <w:rPr>
                <w:rFonts w:ascii="Arial" w:hAnsi="Arial" w:cs="Arial"/>
                <w:sz w:val="24"/>
                <w:szCs w:val="24"/>
              </w:rPr>
            </w:pPr>
            <w:r w:rsidRPr="00E67376">
              <w:rPr>
                <w:rFonts w:ascii="Arial" w:hAnsi="Arial" w:cs="Arial"/>
                <w:sz w:val="24"/>
                <w:szCs w:val="24"/>
              </w:rPr>
              <w:t>5</w:t>
            </w:r>
          </w:p>
        </w:tc>
        <w:tc>
          <w:tcPr>
            <w:tcW w:w="1350" w:type="dxa"/>
            <w:tcMar>
              <w:left w:w="86" w:type="dxa"/>
              <w:right w:w="86" w:type="dxa"/>
            </w:tcMar>
            <w:vAlign w:val="center"/>
          </w:tcPr>
          <w:p w14:paraId="36E2A949" w14:textId="4AD989BA" w:rsidR="00573B4A" w:rsidRPr="00E67376" w:rsidRDefault="00573B4A" w:rsidP="00573B4A">
            <w:pPr>
              <w:spacing w:before="40" w:after="40"/>
              <w:jc w:val="center"/>
              <w:rPr>
                <w:rFonts w:ascii="Arial" w:hAnsi="Arial" w:cs="Arial"/>
                <w:sz w:val="24"/>
                <w:szCs w:val="24"/>
              </w:rPr>
            </w:pPr>
            <w:r w:rsidRPr="00E67376">
              <w:rPr>
                <w:rFonts w:ascii="Arial" w:hAnsi="Arial" w:cs="Arial"/>
                <w:sz w:val="24"/>
                <w:szCs w:val="24"/>
              </w:rPr>
              <w:t>0.0026</w:t>
            </w:r>
          </w:p>
        </w:tc>
        <w:tc>
          <w:tcPr>
            <w:tcW w:w="1440" w:type="dxa"/>
            <w:tcMar>
              <w:left w:w="86" w:type="dxa"/>
              <w:right w:w="86" w:type="dxa"/>
            </w:tcMar>
            <w:vAlign w:val="center"/>
          </w:tcPr>
          <w:p w14:paraId="308535F4" w14:textId="1B354979" w:rsidR="00573B4A" w:rsidRPr="00E67376" w:rsidRDefault="00573B4A" w:rsidP="00573B4A">
            <w:pPr>
              <w:spacing w:before="40" w:after="40"/>
              <w:jc w:val="center"/>
              <w:rPr>
                <w:rFonts w:ascii="Arial" w:hAnsi="Arial" w:cs="Arial"/>
                <w:sz w:val="24"/>
                <w:szCs w:val="24"/>
              </w:rPr>
            </w:pPr>
            <w:r w:rsidRPr="00E67376">
              <w:rPr>
                <w:rFonts w:ascii="Arial" w:hAnsi="Arial" w:cs="Arial"/>
                <w:sz w:val="24"/>
                <w:szCs w:val="24"/>
              </w:rPr>
              <w:t>0</w:t>
            </w:r>
          </w:p>
        </w:tc>
        <w:tc>
          <w:tcPr>
            <w:tcW w:w="540" w:type="dxa"/>
            <w:tcMar>
              <w:left w:w="86" w:type="dxa"/>
              <w:right w:w="86" w:type="dxa"/>
            </w:tcMar>
            <w:vAlign w:val="center"/>
          </w:tcPr>
          <w:p w14:paraId="0173A2B8" w14:textId="35EECBE0" w:rsidR="00573B4A" w:rsidRPr="00E67376" w:rsidRDefault="00573B4A" w:rsidP="00573B4A">
            <w:pPr>
              <w:spacing w:before="40" w:after="40"/>
              <w:jc w:val="center"/>
              <w:rPr>
                <w:rFonts w:ascii="Arial" w:hAnsi="Arial" w:cs="Arial"/>
                <w:sz w:val="24"/>
                <w:szCs w:val="24"/>
              </w:rPr>
            </w:pPr>
            <w:r w:rsidRPr="00E67376">
              <w:rPr>
                <w:rFonts w:ascii="Arial" w:hAnsi="Arial" w:cs="Arial"/>
                <w:sz w:val="24"/>
                <w:szCs w:val="24"/>
              </w:rPr>
              <w:t>15</w:t>
            </w:r>
          </w:p>
        </w:tc>
        <w:tc>
          <w:tcPr>
            <w:tcW w:w="900" w:type="dxa"/>
            <w:tcMar>
              <w:left w:w="86" w:type="dxa"/>
              <w:right w:w="86" w:type="dxa"/>
            </w:tcMar>
            <w:vAlign w:val="center"/>
          </w:tcPr>
          <w:p w14:paraId="4C360E7C" w14:textId="741A00B9" w:rsidR="00573B4A" w:rsidRPr="00E67376" w:rsidRDefault="00573B4A" w:rsidP="00573B4A">
            <w:pPr>
              <w:spacing w:before="40" w:after="40"/>
              <w:jc w:val="center"/>
              <w:rPr>
                <w:rFonts w:ascii="Arial" w:hAnsi="Arial" w:cs="Arial"/>
                <w:sz w:val="24"/>
                <w:szCs w:val="24"/>
              </w:rPr>
            </w:pPr>
            <w:r w:rsidRPr="00E67376">
              <w:rPr>
                <w:rFonts w:ascii="Arial" w:hAnsi="Arial" w:cs="Arial"/>
                <w:sz w:val="24"/>
                <w:szCs w:val="24"/>
              </w:rPr>
              <w:t>0.2</w:t>
            </w:r>
          </w:p>
        </w:tc>
        <w:tc>
          <w:tcPr>
            <w:tcW w:w="1530" w:type="dxa"/>
            <w:tcMar>
              <w:left w:w="86" w:type="dxa"/>
              <w:right w:w="86" w:type="dxa"/>
            </w:tcMar>
            <w:vAlign w:val="center"/>
          </w:tcPr>
          <w:p w14:paraId="2A95BBE1" w14:textId="249ABCDC" w:rsidR="00573B4A" w:rsidRPr="003230E5" w:rsidRDefault="00573B4A" w:rsidP="00573B4A">
            <w:pPr>
              <w:spacing w:before="40" w:after="40"/>
              <w:jc w:val="center"/>
              <w:rPr>
                <w:rFonts w:ascii="Arial" w:hAnsi="Arial" w:cs="Arial"/>
                <w:sz w:val="24"/>
                <w:szCs w:val="24"/>
                <w:highlight w:val="yellow"/>
              </w:rPr>
            </w:pPr>
          </w:p>
        </w:tc>
        <w:tc>
          <w:tcPr>
            <w:tcW w:w="2085" w:type="dxa"/>
          </w:tcPr>
          <w:p w14:paraId="53E810BE" w14:textId="23D40162" w:rsidR="00573B4A" w:rsidRPr="005F082E" w:rsidRDefault="00573B4A" w:rsidP="00573B4A">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573B4A" w:rsidRPr="005F082E" w14:paraId="3E0C72DE" w14:textId="77777777" w:rsidTr="003230E5">
        <w:trPr>
          <w:jc w:val="center"/>
        </w:trPr>
        <w:tc>
          <w:tcPr>
            <w:tcW w:w="1360" w:type="dxa"/>
            <w:tcMar>
              <w:left w:w="86" w:type="dxa"/>
              <w:right w:w="86" w:type="dxa"/>
            </w:tcMar>
            <w:vAlign w:val="center"/>
          </w:tcPr>
          <w:p w14:paraId="4152BF18" w14:textId="77777777" w:rsidR="00573B4A" w:rsidRPr="005F082E" w:rsidRDefault="00573B4A" w:rsidP="00573B4A">
            <w:pPr>
              <w:spacing w:before="40" w:after="40"/>
              <w:rPr>
                <w:rFonts w:ascii="Arial" w:hAnsi="Arial" w:cs="Arial"/>
                <w:sz w:val="24"/>
                <w:szCs w:val="24"/>
              </w:rPr>
            </w:pPr>
            <w:r w:rsidRPr="005F082E">
              <w:rPr>
                <w:rFonts w:ascii="Arial" w:hAnsi="Arial" w:cs="Arial"/>
                <w:sz w:val="24"/>
                <w:szCs w:val="24"/>
              </w:rPr>
              <w:lastRenderedPageBreak/>
              <w:t>Copper (ppm)</w:t>
            </w:r>
          </w:p>
        </w:tc>
        <w:tc>
          <w:tcPr>
            <w:tcW w:w="1055" w:type="dxa"/>
            <w:tcMar>
              <w:left w:w="86" w:type="dxa"/>
              <w:right w:w="86" w:type="dxa"/>
            </w:tcMar>
            <w:vAlign w:val="center"/>
          </w:tcPr>
          <w:p w14:paraId="1E79D436" w14:textId="01338C29" w:rsidR="00573B4A" w:rsidRPr="00E67376" w:rsidRDefault="00573B4A" w:rsidP="00573B4A">
            <w:pPr>
              <w:spacing w:before="40" w:after="40"/>
              <w:jc w:val="center"/>
              <w:rPr>
                <w:rFonts w:ascii="Arial" w:hAnsi="Arial" w:cs="Arial"/>
                <w:sz w:val="24"/>
                <w:szCs w:val="24"/>
              </w:rPr>
            </w:pPr>
            <w:r w:rsidRPr="00E67376">
              <w:rPr>
                <w:rFonts w:ascii="Arial" w:hAnsi="Arial" w:cs="Arial"/>
                <w:sz w:val="24"/>
                <w:szCs w:val="24"/>
              </w:rPr>
              <w:t>09/18</w:t>
            </w:r>
          </w:p>
        </w:tc>
        <w:tc>
          <w:tcPr>
            <w:tcW w:w="1260" w:type="dxa"/>
            <w:tcMar>
              <w:left w:w="86" w:type="dxa"/>
              <w:right w:w="86" w:type="dxa"/>
            </w:tcMar>
            <w:vAlign w:val="center"/>
          </w:tcPr>
          <w:p w14:paraId="42CEE2F3" w14:textId="3111EF99" w:rsidR="00573B4A" w:rsidRPr="00E67376" w:rsidRDefault="00573B4A" w:rsidP="00573B4A">
            <w:pPr>
              <w:spacing w:before="40" w:after="40"/>
              <w:jc w:val="center"/>
              <w:rPr>
                <w:rFonts w:ascii="Arial" w:hAnsi="Arial" w:cs="Arial"/>
                <w:sz w:val="24"/>
                <w:szCs w:val="24"/>
              </w:rPr>
            </w:pPr>
            <w:r w:rsidRPr="00E67376">
              <w:rPr>
                <w:rFonts w:ascii="Arial" w:hAnsi="Arial" w:cs="Arial"/>
                <w:sz w:val="24"/>
                <w:szCs w:val="24"/>
              </w:rPr>
              <w:t>5</w:t>
            </w:r>
          </w:p>
        </w:tc>
        <w:tc>
          <w:tcPr>
            <w:tcW w:w="1350" w:type="dxa"/>
            <w:tcMar>
              <w:left w:w="86" w:type="dxa"/>
              <w:right w:w="86" w:type="dxa"/>
            </w:tcMar>
            <w:vAlign w:val="center"/>
          </w:tcPr>
          <w:p w14:paraId="15E55B1F" w14:textId="5CFB79A8" w:rsidR="00573B4A" w:rsidRPr="00E67376" w:rsidRDefault="00573B4A" w:rsidP="00573B4A">
            <w:pPr>
              <w:spacing w:before="40" w:after="40"/>
              <w:jc w:val="center"/>
              <w:rPr>
                <w:rFonts w:ascii="Arial" w:hAnsi="Arial" w:cs="Arial"/>
                <w:sz w:val="24"/>
                <w:szCs w:val="24"/>
              </w:rPr>
            </w:pPr>
            <w:r w:rsidRPr="00E67376">
              <w:rPr>
                <w:rFonts w:ascii="Arial" w:hAnsi="Arial" w:cs="Arial"/>
                <w:sz w:val="24"/>
                <w:szCs w:val="24"/>
              </w:rPr>
              <w:t>0.17</w:t>
            </w:r>
          </w:p>
        </w:tc>
        <w:tc>
          <w:tcPr>
            <w:tcW w:w="1440" w:type="dxa"/>
            <w:tcMar>
              <w:left w:w="86" w:type="dxa"/>
              <w:right w:w="86" w:type="dxa"/>
            </w:tcMar>
            <w:vAlign w:val="center"/>
          </w:tcPr>
          <w:p w14:paraId="1AE57BBF" w14:textId="124E063F" w:rsidR="00573B4A" w:rsidRPr="00E67376" w:rsidRDefault="00573B4A" w:rsidP="00573B4A">
            <w:pPr>
              <w:spacing w:before="40" w:after="40"/>
              <w:jc w:val="center"/>
              <w:rPr>
                <w:rFonts w:ascii="Arial" w:hAnsi="Arial" w:cs="Arial"/>
                <w:sz w:val="24"/>
                <w:szCs w:val="24"/>
              </w:rPr>
            </w:pPr>
            <w:r w:rsidRPr="00E67376">
              <w:rPr>
                <w:rFonts w:ascii="Arial" w:hAnsi="Arial" w:cs="Arial"/>
                <w:sz w:val="24"/>
                <w:szCs w:val="24"/>
              </w:rPr>
              <w:t>0</w:t>
            </w:r>
          </w:p>
        </w:tc>
        <w:tc>
          <w:tcPr>
            <w:tcW w:w="540" w:type="dxa"/>
            <w:tcMar>
              <w:left w:w="86" w:type="dxa"/>
              <w:right w:w="86" w:type="dxa"/>
            </w:tcMar>
            <w:vAlign w:val="center"/>
          </w:tcPr>
          <w:p w14:paraId="70C90CCD" w14:textId="32FA1FBF" w:rsidR="00573B4A" w:rsidRPr="00E67376" w:rsidRDefault="00573B4A" w:rsidP="00573B4A">
            <w:pPr>
              <w:spacing w:before="40" w:after="40"/>
              <w:jc w:val="center"/>
              <w:rPr>
                <w:rFonts w:ascii="Arial" w:hAnsi="Arial" w:cs="Arial"/>
                <w:sz w:val="24"/>
                <w:szCs w:val="24"/>
              </w:rPr>
            </w:pPr>
            <w:r w:rsidRPr="00E67376">
              <w:rPr>
                <w:rFonts w:ascii="Arial" w:hAnsi="Arial" w:cs="Arial"/>
                <w:sz w:val="24"/>
                <w:szCs w:val="24"/>
              </w:rPr>
              <w:t>1.3</w:t>
            </w:r>
          </w:p>
        </w:tc>
        <w:tc>
          <w:tcPr>
            <w:tcW w:w="900" w:type="dxa"/>
            <w:tcMar>
              <w:left w:w="86" w:type="dxa"/>
              <w:right w:w="86" w:type="dxa"/>
            </w:tcMar>
            <w:vAlign w:val="center"/>
          </w:tcPr>
          <w:p w14:paraId="6BFCFA13" w14:textId="6F8A63F3" w:rsidR="00573B4A" w:rsidRPr="00E67376" w:rsidRDefault="00573B4A" w:rsidP="00573B4A">
            <w:pPr>
              <w:spacing w:before="40" w:after="40"/>
              <w:jc w:val="center"/>
              <w:rPr>
                <w:rFonts w:ascii="Arial" w:hAnsi="Arial" w:cs="Arial"/>
                <w:sz w:val="24"/>
                <w:szCs w:val="24"/>
              </w:rPr>
            </w:pPr>
            <w:r w:rsidRPr="00E67376">
              <w:rPr>
                <w:rFonts w:ascii="Arial" w:hAnsi="Arial" w:cs="Arial"/>
                <w:sz w:val="24"/>
                <w:szCs w:val="24"/>
              </w:rPr>
              <w:t>0.3</w:t>
            </w:r>
          </w:p>
        </w:tc>
        <w:tc>
          <w:tcPr>
            <w:tcW w:w="1530" w:type="dxa"/>
            <w:tcMar>
              <w:left w:w="86" w:type="dxa"/>
              <w:right w:w="86" w:type="dxa"/>
            </w:tcMar>
            <w:vAlign w:val="center"/>
          </w:tcPr>
          <w:p w14:paraId="60640B47" w14:textId="6B48D78D" w:rsidR="00573B4A" w:rsidRPr="00E67376" w:rsidRDefault="00573B4A" w:rsidP="00573B4A">
            <w:pPr>
              <w:spacing w:before="40" w:after="40"/>
              <w:jc w:val="center"/>
              <w:rPr>
                <w:rFonts w:ascii="Arial" w:hAnsi="Arial" w:cs="Arial"/>
                <w:sz w:val="24"/>
                <w:szCs w:val="24"/>
              </w:rPr>
            </w:pPr>
            <w:r w:rsidRPr="00E67376">
              <w:rPr>
                <w:rFonts w:ascii="Arial" w:hAnsi="Arial" w:cs="Arial"/>
                <w:sz w:val="24"/>
                <w:szCs w:val="24"/>
              </w:rPr>
              <w:t>Not applicable</w:t>
            </w:r>
          </w:p>
        </w:tc>
        <w:tc>
          <w:tcPr>
            <w:tcW w:w="2085" w:type="dxa"/>
          </w:tcPr>
          <w:p w14:paraId="5A3BAA98" w14:textId="4D55672D" w:rsidR="00573B4A" w:rsidRPr="005F082E" w:rsidRDefault="00573B4A" w:rsidP="00573B4A">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r w:rsidR="005063A0">
        <w:rPr>
          <w:noProof/>
        </w:rPr>
        <w:fldChar w:fldCharType="begin"/>
      </w:r>
      <w:r w:rsidR="005063A0">
        <w:rPr>
          <w:noProof/>
        </w:rPr>
        <w:instrText xml:space="preserve"> SEQ Table \* ARABIC </w:instrText>
      </w:r>
      <w:r w:rsidR="005063A0">
        <w:rPr>
          <w:noProof/>
        </w:rPr>
        <w:fldChar w:fldCharType="separate"/>
      </w:r>
      <w:r w:rsidR="0050755D">
        <w:rPr>
          <w:noProof/>
        </w:rPr>
        <w:t>3</w:t>
      </w:r>
      <w:r w:rsidR="005063A0">
        <w:rPr>
          <w:noProof/>
        </w:rPr>
        <w:fldChar w:fldCharType="end"/>
      </w:r>
      <w:r w:rsidRPr="005F082E">
        <w:t>.  Sampling Results for Sodium and Hardness</w:t>
      </w:r>
    </w:p>
    <w:tbl>
      <w:tblPr>
        <w:tblStyle w:val="TableGrid"/>
        <w:tblW w:w="11520" w:type="dxa"/>
        <w:tblInd w:w="-3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2625"/>
        <w:gridCol w:w="1345"/>
        <w:gridCol w:w="1260"/>
        <w:gridCol w:w="1530"/>
        <w:gridCol w:w="810"/>
        <w:gridCol w:w="1080"/>
        <w:gridCol w:w="2870"/>
      </w:tblGrid>
      <w:tr w:rsidR="005D3708" w:rsidRPr="005F082E" w14:paraId="6B0CD754" w14:textId="77777777" w:rsidTr="008151F6">
        <w:tc>
          <w:tcPr>
            <w:tcW w:w="2625"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870"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3230E5" w:rsidRPr="005F082E" w14:paraId="0E0C1E93" w14:textId="77777777" w:rsidTr="003230E5">
        <w:trPr>
          <w:trHeight w:val="432"/>
        </w:trPr>
        <w:tc>
          <w:tcPr>
            <w:tcW w:w="2625" w:type="dxa"/>
            <w:vAlign w:val="center"/>
          </w:tcPr>
          <w:p w14:paraId="66AD9F49" w14:textId="77777777" w:rsidR="003230E5" w:rsidRPr="005F082E" w:rsidRDefault="003230E5" w:rsidP="003230E5">
            <w:pPr>
              <w:spacing w:before="40" w:after="40"/>
              <w:jc w:val="center"/>
              <w:rPr>
                <w:rFonts w:ascii="Arial" w:hAnsi="Arial" w:cs="Arial"/>
                <w:sz w:val="24"/>
                <w:szCs w:val="24"/>
              </w:rPr>
            </w:pPr>
            <w:r w:rsidRPr="005F082E">
              <w:rPr>
                <w:rFonts w:ascii="Arial" w:hAnsi="Arial" w:cs="Arial"/>
                <w:sz w:val="24"/>
                <w:szCs w:val="24"/>
              </w:rPr>
              <w:t>Sodium (ppm)</w:t>
            </w:r>
          </w:p>
        </w:tc>
        <w:tc>
          <w:tcPr>
            <w:tcW w:w="1345" w:type="dxa"/>
            <w:tcBorders>
              <w:top w:val="nil"/>
              <w:left w:val="single" w:sz="4" w:space="0" w:color="auto"/>
              <w:bottom w:val="single" w:sz="4" w:space="0" w:color="auto"/>
              <w:right w:val="single" w:sz="4" w:space="0" w:color="auto"/>
            </w:tcBorders>
            <w:tcMar>
              <w:left w:w="58" w:type="dxa"/>
              <w:right w:w="58" w:type="dxa"/>
            </w:tcMar>
            <w:vAlign w:val="center"/>
          </w:tcPr>
          <w:p w14:paraId="2DC49168" w14:textId="4AC579A7" w:rsidR="003230E5" w:rsidRPr="00E67376" w:rsidRDefault="003230E5" w:rsidP="003230E5">
            <w:pPr>
              <w:spacing w:before="40" w:after="40"/>
              <w:jc w:val="center"/>
              <w:rPr>
                <w:rFonts w:ascii="Arial" w:hAnsi="Arial" w:cs="Arial"/>
                <w:sz w:val="24"/>
                <w:szCs w:val="24"/>
              </w:rPr>
            </w:pPr>
            <w:r w:rsidRPr="00E67376">
              <w:rPr>
                <w:rFonts w:ascii="Arial" w:hAnsi="Arial" w:cs="Arial"/>
                <w:sz w:val="24"/>
                <w:szCs w:val="24"/>
              </w:rPr>
              <w:t>11/19</w:t>
            </w:r>
          </w:p>
        </w:tc>
        <w:tc>
          <w:tcPr>
            <w:tcW w:w="1260" w:type="dxa"/>
            <w:tcBorders>
              <w:top w:val="nil"/>
              <w:left w:val="single" w:sz="4" w:space="0" w:color="auto"/>
              <w:bottom w:val="single" w:sz="4" w:space="0" w:color="auto"/>
              <w:right w:val="single" w:sz="4" w:space="0" w:color="auto"/>
            </w:tcBorders>
            <w:tcMar>
              <w:left w:w="58" w:type="dxa"/>
              <w:right w:w="58" w:type="dxa"/>
            </w:tcMar>
            <w:vAlign w:val="center"/>
          </w:tcPr>
          <w:p w14:paraId="690B0D1C" w14:textId="5F807702" w:rsidR="003230E5" w:rsidRPr="00E67376" w:rsidRDefault="003230E5" w:rsidP="003230E5">
            <w:pPr>
              <w:spacing w:before="40" w:after="40"/>
              <w:jc w:val="center"/>
              <w:rPr>
                <w:rFonts w:ascii="Arial" w:hAnsi="Arial" w:cs="Arial"/>
                <w:sz w:val="24"/>
                <w:szCs w:val="24"/>
              </w:rPr>
            </w:pPr>
            <w:r w:rsidRPr="00E67376">
              <w:rPr>
                <w:rFonts w:ascii="Arial" w:hAnsi="Arial" w:cs="Arial"/>
                <w:sz w:val="24"/>
                <w:szCs w:val="24"/>
              </w:rPr>
              <w:t>430</w:t>
            </w:r>
          </w:p>
        </w:tc>
        <w:tc>
          <w:tcPr>
            <w:tcW w:w="1530" w:type="dxa"/>
            <w:tcBorders>
              <w:top w:val="nil"/>
              <w:left w:val="single" w:sz="4" w:space="0" w:color="auto"/>
              <w:bottom w:val="single" w:sz="4" w:space="0" w:color="auto"/>
              <w:right w:val="single" w:sz="4" w:space="0" w:color="auto"/>
            </w:tcBorders>
            <w:tcMar>
              <w:left w:w="58" w:type="dxa"/>
              <w:right w:w="58" w:type="dxa"/>
            </w:tcMar>
            <w:vAlign w:val="center"/>
          </w:tcPr>
          <w:p w14:paraId="6802CC34" w14:textId="7F206B06" w:rsidR="003230E5" w:rsidRPr="00E67376" w:rsidRDefault="003230E5" w:rsidP="003230E5">
            <w:pPr>
              <w:spacing w:before="40" w:after="40"/>
              <w:jc w:val="center"/>
              <w:rPr>
                <w:rFonts w:ascii="Arial" w:hAnsi="Arial" w:cs="Arial"/>
                <w:sz w:val="24"/>
                <w:szCs w:val="24"/>
              </w:rPr>
            </w:pPr>
            <w:r w:rsidRPr="00E67376">
              <w:rPr>
                <w:rFonts w:ascii="Arial" w:hAnsi="Arial" w:cs="Arial"/>
                <w:sz w:val="24"/>
                <w:szCs w:val="24"/>
              </w:rPr>
              <w:t>N/A</w:t>
            </w:r>
          </w:p>
        </w:tc>
        <w:tc>
          <w:tcPr>
            <w:tcW w:w="810" w:type="dxa"/>
            <w:tcBorders>
              <w:top w:val="nil"/>
              <w:left w:val="single" w:sz="4" w:space="0" w:color="auto"/>
              <w:bottom w:val="single" w:sz="4" w:space="0" w:color="auto"/>
              <w:right w:val="single" w:sz="4" w:space="0" w:color="auto"/>
            </w:tcBorders>
            <w:tcMar>
              <w:left w:w="58" w:type="dxa"/>
              <w:right w:w="58" w:type="dxa"/>
            </w:tcMar>
            <w:vAlign w:val="center"/>
          </w:tcPr>
          <w:p w14:paraId="4E60C959" w14:textId="15F558CD" w:rsidR="003230E5" w:rsidRPr="00E67376" w:rsidRDefault="003230E5" w:rsidP="003230E5">
            <w:pPr>
              <w:spacing w:before="40" w:after="40"/>
              <w:jc w:val="center"/>
              <w:rPr>
                <w:rFonts w:ascii="Arial" w:hAnsi="Arial" w:cs="Arial"/>
                <w:sz w:val="24"/>
                <w:szCs w:val="24"/>
              </w:rPr>
            </w:pPr>
            <w:r w:rsidRPr="00E67376">
              <w:rPr>
                <w:rFonts w:ascii="Arial" w:hAnsi="Arial" w:cs="Arial"/>
                <w:sz w:val="24"/>
                <w:szCs w:val="24"/>
              </w:rPr>
              <w:t>None</w:t>
            </w:r>
          </w:p>
        </w:tc>
        <w:tc>
          <w:tcPr>
            <w:tcW w:w="1080" w:type="dxa"/>
            <w:tcBorders>
              <w:top w:val="nil"/>
              <w:left w:val="single" w:sz="4" w:space="0" w:color="auto"/>
              <w:bottom w:val="single" w:sz="4" w:space="0" w:color="auto"/>
              <w:right w:val="single" w:sz="4" w:space="0" w:color="auto"/>
            </w:tcBorders>
            <w:tcMar>
              <w:left w:w="58" w:type="dxa"/>
              <w:right w:w="58" w:type="dxa"/>
            </w:tcMar>
            <w:vAlign w:val="center"/>
          </w:tcPr>
          <w:p w14:paraId="721928BB" w14:textId="72735E75" w:rsidR="003230E5" w:rsidRPr="00E67376" w:rsidRDefault="003230E5" w:rsidP="003230E5">
            <w:pPr>
              <w:spacing w:before="40" w:after="40"/>
              <w:jc w:val="center"/>
              <w:rPr>
                <w:rFonts w:ascii="Arial" w:hAnsi="Arial" w:cs="Arial"/>
                <w:sz w:val="24"/>
                <w:szCs w:val="24"/>
              </w:rPr>
            </w:pPr>
            <w:r w:rsidRPr="00E67376">
              <w:rPr>
                <w:rFonts w:ascii="Arial" w:hAnsi="Arial" w:cs="Arial"/>
                <w:sz w:val="24"/>
                <w:szCs w:val="24"/>
              </w:rPr>
              <w:t>None</w:t>
            </w:r>
          </w:p>
        </w:tc>
        <w:tc>
          <w:tcPr>
            <w:tcW w:w="2870" w:type="dxa"/>
            <w:tcMar>
              <w:left w:w="58" w:type="dxa"/>
              <w:right w:w="58" w:type="dxa"/>
            </w:tcMar>
          </w:tcPr>
          <w:p w14:paraId="4A3C8020" w14:textId="77777777" w:rsidR="003230E5" w:rsidRPr="005F082E" w:rsidRDefault="003230E5" w:rsidP="003230E5">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3230E5" w:rsidRPr="005F082E" w14:paraId="2ACD2463" w14:textId="77777777" w:rsidTr="003230E5">
        <w:tc>
          <w:tcPr>
            <w:tcW w:w="2625" w:type="dxa"/>
            <w:vAlign w:val="center"/>
          </w:tcPr>
          <w:p w14:paraId="01FDA3CE" w14:textId="77777777" w:rsidR="003230E5" w:rsidRPr="005F082E" w:rsidRDefault="003230E5" w:rsidP="003230E5">
            <w:pPr>
              <w:spacing w:before="40" w:after="40"/>
              <w:jc w:val="center"/>
              <w:rPr>
                <w:rFonts w:ascii="Arial" w:hAnsi="Arial" w:cs="Arial"/>
                <w:sz w:val="24"/>
                <w:szCs w:val="24"/>
              </w:rPr>
            </w:pPr>
            <w:r w:rsidRPr="005F082E">
              <w:rPr>
                <w:rFonts w:ascii="Arial" w:hAnsi="Arial" w:cs="Arial"/>
                <w:sz w:val="24"/>
                <w:szCs w:val="24"/>
              </w:rPr>
              <w:t>Hardness (ppm)</w:t>
            </w:r>
          </w:p>
        </w:tc>
        <w:tc>
          <w:tcPr>
            <w:tcW w:w="1345" w:type="dxa"/>
            <w:tcBorders>
              <w:top w:val="single" w:sz="4" w:space="0" w:color="auto"/>
              <w:left w:val="single" w:sz="4" w:space="0" w:color="auto"/>
              <w:bottom w:val="single" w:sz="18" w:space="0" w:color="auto"/>
              <w:right w:val="single" w:sz="4" w:space="0" w:color="auto"/>
            </w:tcBorders>
            <w:tcMar>
              <w:left w:w="58" w:type="dxa"/>
              <w:right w:w="58" w:type="dxa"/>
            </w:tcMar>
            <w:vAlign w:val="center"/>
          </w:tcPr>
          <w:p w14:paraId="7A81C45D" w14:textId="25D233B0" w:rsidR="003230E5" w:rsidRPr="00E67376" w:rsidRDefault="003230E5" w:rsidP="003230E5">
            <w:pPr>
              <w:spacing w:before="40" w:after="40"/>
              <w:jc w:val="center"/>
              <w:rPr>
                <w:rFonts w:ascii="Arial" w:hAnsi="Arial" w:cs="Arial"/>
                <w:color w:val="FFFFFF" w:themeColor="background1"/>
                <w:sz w:val="24"/>
                <w:szCs w:val="24"/>
              </w:rPr>
            </w:pPr>
            <w:r w:rsidRPr="00E67376">
              <w:rPr>
                <w:rFonts w:ascii="Arial" w:hAnsi="Arial" w:cs="Arial"/>
                <w:sz w:val="24"/>
                <w:szCs w:val="24"/>
              </w:rPr>
              <w:t>11/19</w:t>
            </w:r>
          </w:p>
        </w:tc>
        <w:tc>
          <w:tcPr>
            <w:tcW w:w="1260" w:type="dxa"/>
            <w:tcBorders>
              <w:top w:val="single" w:sz="4" w:space="0" w:color="auto"/>
              <w:left w:val="single" w:sz="4" w:space="0" w:color="auto"/>
              <w:bottom w:val="single" w:sz="18" w:space="0" w:color="auto"/>
              <w:right w:val="single" w:sz="4" w:space="0" w:color="auto"/>
            </w:tcBorders>
            <w:tcMar>
              <w:left w:w="58" w:type="dxa"/>
              <w:right w:w="58" w:type="dxa"/>
            </w:tcMar>
            <w:vAlign w:val="center"/>
          </w:tcPr>
          <w:p w14:paraId="5F571C45" w14:textId="37B7194E" w:rsidR="003230E5" w:rsidRPr="00E67376" w:rsidRDefault="003230E5" w:rsidP="003230E5">
            <w:pPr>
              <w:spacing w:before="40" w:after="40"/>
              <w:jc w:val="center"/>
              <w:rPr>
                <w:rFonts w:ascii="Arial" w:hAnsi="Arial" w:cs="Arial"/>
                <w:sz w:val="24"/>
                <w:szCs w:val="24"/>
              </w:rPr>
            </w:pPr>
            <w:r w:rsidRPr="00E67376">
              <w:rPr>
                <w:rFonts w:ascii="Arial" w:hAnsi="Arial" w:cs="Arial"/>
                <w:sz w:val="24"/>
                <w:szCs w:val="24"/>
              </w:rPr>
              <w:t>330</w:t>
            </w:r>
          </w:p>
        </w:tc>
        <w:tc>
          <w:tcPr>
            <w:tcW w:w="1530" w:type="dxa"/>
            <w:tcBorders>
              <w:top w:val="single" w:sz="4" w:space="0" w:color="auto"/>
              <w:left w:val="single" w:sz="4" w:space="0" w:color="auto"/>
              <w:bottom w:val="single" w:sz="18" w:space="0" w:color="auto"/>
              <w:right w:val="single" w:sz="4" w:space="0" w:color="auto"/>
            </w:tcBorders>
            <w:tcMar>
              <w:left w:w="58" w:type="dxa"/>
              <w:right w:w="58" w:type="dxa"/>
            </w:tcMar>
            <w:vAlign w:val="center"/>
          </w:tcPr>
          <w:p w14:paraId="2BE476FB" w14:textId="290AC608" w:rsidR="003230E5" w:rsidRPr="00E67376" w:rsidRDefault="003230E5" w:rsidP="003230E5">
            <w:pPr>
              <w:spacing w:before="40" w:after="40"/>
              <w:jc w:val="center"/>
              <w:rPr>
                <w:rFonts w:ascii="Arial" w:hAnsi="Arial" w:cs="Arial"/>
                <w:sz w:val="24"/>
                <w:szCs w:val="24"/>
              </w:rPr>
            </w:pPr>
            <w:r w:rsidRPr="00E67376">
              <w:rPr>
                <w:rFonts w:ascii="Arial" w:hAnsi="Arial" w:cs="Arial"/>
                <w:sz w:val="24"/>
                <w:szCs w:val="24"/>
              </w:rPr>
              <w:t>N/A</w:t>
            </w:r>
          </w:p>
        </w:tc>
        <w:tc>
          <w:tcPr>
            <w:tcW w:w="810" w:type="dxa"/>
            <w:tcBorders>
              <w:top w:val="single" w:sz="4" w:space="0" w:color="auto"/>
              <w:left w:val="single" w:sz="4" w:space="0" w:color="auto"/>
              <w:bottom w:val="single" w:sz="18" w:space="0" w:color="auto"/>
              <w:right w:val="single" w:sz="4" w:space="0" w:color="auto"/>
            </w:tcBorders>
            <w:tcMar>
              <w:left w:w="58" w:type="dxa"/>
              <w:right w:w="58" w:type="dxa"/>
            </w:tcMar>
            <w:vAlign w:val="center"/>
          </w:tcPr>
          <w:p w14:paraId="76B554F2" w14:textId="6B6A71AC" w:rsidR="003230E5" w:rsidRPr="00E67376" w:rsidRDefault="003230E5" w:rsidP="003230E5">
            <w:pPr>
              <w:spacing w:before="40" w:after="40"/>
              <w:jc w:val="center"/>
              <w:rPr>
                <w:rFonts w:ascii="Arial" w:hAnsi="Arial" w:cs="Arial"/>
                <w:sz w:val="24"/>
                <w:szCs w:val="24"/>
              </w:rPr>
            </w:pPr>
            <w:r w:rsidRPr="00E67376">
              <w:rPr>
                <w:rFonts w:ascii="Arial" w:hAnsi="Arial" w:cs="Arial"/>
                <w:sz w:val="24"/>
                <w:szCs w:val="24"/>
              </w:rPr>
              <w:t>None</w:t>
            </w:r>
          </w:p>
        </w:tc>
        <w:tc>
          <w:tcPr>
            <w:tcW w:w="1080" w:type="dxa"/>
            <w:tcBorders>
              <w:top w:val="single" w:sz="4" w:space="0" w:color="auto"/>
              <w:left w:val="single" w:sz="4" w:space="0" w:color="auto"/>
              <w:bottom w:val="single" w:sz="18" w:space="0" w:color="auto"/>
              <w:right w:val="single" w:sz="4" w:space="0" w:color="auto"/>
            </w:tcBorders>
            <w:tcMar>
              <w:left w:w="58" w:type="dxa"/>
              <w:right w:w="58" w:type="dxa"/>
            </w:tcMar>
            <w:vAlign w:val="center"/>
          </w:tcPr>
          <w:p w14:paraId="2588B8FC" w14:textId="6F9BF26A" w:rsidR="003230E5" w:rsidRPr="00E67376" w:rsidRDefault="003230E5" w:rsidP="003230E5">
            <w:pPr>
              <w:spacing w:before="40" w:after="40"/>
              <w:jc w:val="center"/>
              <w:rPr>
                <w:rFonts w:ascii="Arial" w:hAnsi="Arial" w:cs="Arial"/>
                <w:sz w:val="24"/>
                <w:szCs w:val="24"/>
              </w:rPr>
            </w:pPr>
            <w:r w:rsidRPr="00E67376">
              <w:rPr>
                <w:rFonts w:ascii="Arial" w:hAnsi="Arial" w:cs="Arial"/>
                <w:sz w:val="24"/>
                <w:szCs w:val="24"/>
              </w:rPr>
              <w:t>None</w:t>
            </w:r>
          </w:p>
        </w:tc>
        <w:tc>
          <w:tcPr>
            <w:tcW w:w="2870" w:type="dxa"/>
            <w:tcMar>
              <w:left w:w="58" w:type="dxa"/>
              <w:right w:w="58" w:type="dxa"/>
            </w:tcMar>
          </w:tcPr>
          <w:p w14:paraId="092D52C6" w14:textId="77777777" w:rsidR="003230E5" w:rsidRPr="005F082E" w:rsidRDefault="003230E5" w:rsidP="003230E5">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5063A0">
        <w:rPr>
          <w:noProof/>
        </w:rPr>
        <w:fldChar w:fldCharType="begin"/>
      </w:r>
      <w:r w:rsidR="005063A0">
        <w:rPr>
          <w:noProof/>
        </w:rPr>
        <w:instrText xml:space="preserve"> SEQ Table \* ARABIC </w:instrText>
      </w:r>
      <w:r w:rsidR="005063A0">
        <w:rPr>
          <w:noProof/>
        </w:rPr>
        <w:fldChar w:fldCharType="separate"/>
      </w:r>
      <w:r w:rsidR="0050755D">
        <w:rPr>
          <w:noProof/>
        </w:rPr>
        <w:t>4</w:t>
      </w:r>
      <w:r w:rsidR="005063A0">
        <w:rPr>
          <w:noProof/>
        </w:rPr>
        <w:fldChar w:fldCharType="end"/>
      </w:r>
      <w:r w:rsidRPr="005F082E">
        <w:t>.  Detection of Contaminants with a Primary Drinking Water Standard</w:t>
      </w:r>
    </w:p>
    <w:tbl>
      <w:tblPr>
        <w:tblStyle w:val="TableGrid"/>
        <w:tblW w:w="11520" w:type="dxa"/>
        <w:tblInd w:w="-3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1890"/>
        <w:gridCol w:w="1170"/>
        <w:gridCol w:w="1170"/>
        <w:gridCol w:w="1620"/>
        <w:gridCol w:w="1350"/>
        <w:gridCol w:w="1440"/>
        <w:gridCol w:w="2880"/>
      </w:tblGrid>
      <w:tr w:rsidR="005D3708" w:rsidRPr="005F082E" w14:paraId="4FC0937E" w14:textId="77777777" w:rsidTr="00431B7E">
        <w:trPr>
          <w:cantSplit/>
          <w:trHeight w:val="1511"/>
        </w:trPr>
        <w:tc>
          <w:tcPr>
            <w:tcW w:w="1890" w:type="dxa"/>
            <w:tcBorders>
              <w:bottom w:val="single" w:sz="12" w:space="0" w:color="auto"/>
            </w:tcBorders>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431B7E" w:rsidRDefault="005D3708" w:rsidP="002A5101">
            <w:pPr>
              <w:keepNext/>
              <w:keepLines/>
              <w:jc w:val="center"/>
              <w:rPr>
                <w:rFonts w:ascii="Arial" w:hAnsi="Arial" w:cs="Arial"/>
                <w:bCs/>
                <w:sz w:val="24"/>
                <w:szCs w:val="24"/>
              </w:rPr>
            </w:pPr>
            <w:r w:rsidRPr="00431B7E">
              <w:rPr>
                <w:rFonts w:ascii="Arial" w:hAnsi="Arial" w:cs="Arial"/>
                <w:bCs/>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431B7E">
              <w:rPr>
                <w:rFonts w:ascii="Arial" w:hAnsi="Arial" w:cs="Arial"/>
                <w:bCs/>
                <w:sz w:val="24"/>
                <w:szCs w:val="24"/>
              </w:rPr>
              <w:t>reporting units)</w:t>
            </w:r>
          </w:p>
        </w:tc>
        <w:tc>
          <w:tcPr>
            <w:tcW w:w="1170" w:type="dxa"/>
            <w:tcBorders>
              <w:bottom w:val="single" w:sz="12" w:space="0" w:color="auto"/>
            </w:tcBorders>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170" w:type="dxa"/>
            <w:tcBorders>
              <w:bottom w:val="single" w:sz="12" w:space="0" w:color="auto"/>
            </w:tcBorders>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620" w:type="dxa"/>
            <w:tcBorders>
              <w:bottom w:val="single" w:sz="12" w:space="0" w:color="auto"/>
            </w:tcBorders>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350" w:type="dxa"/>
            <w:tcBorders>
              <w:bottom w:val="single" w:sz="12" w:space="0" w:color="auto"/>
            </w:tcBorders>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Borders>
              <w:bottom w:val="single" w:sz="12" w:space="0" w:color="auto"/>
            </w:tcBorders>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880" w:type="dxa"/>
            <w:tcBorders>
              <w:bottom w:val="single" w:sz="12" w:space="0" w:color="auto"/>
            </w:tcBorders>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431B7E" w:rsidRPr="005F082E" w14:paraId="7C96DD6F" w14:textId="77777777" w:rsidTr="00431B7E">
        <w:trPr>
          <w:cantSplit/>
          <w:trHeight w:val="432"/>
        </w:trPr>
        <w:tc>
          <w:tcPr>
            <w:tcW w:w="1890"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29E71AAC" w14:textId="099A749D" w:rsidR="003230E5" w:rsidRPr="00E5112E" w:rsidRDefault="003230E5" w:rsidP="003230E5">
            <w:pPr>
              <w:keepNext/>
              <w:keepLines/>
              <w:spacing w:before="40" w:after="40"/>
              <w:ind w:left="30"/>
              <w:jc w:val="both"/>
              <w:rPr>
                <w:rFonts w:ascii="Arial" w:hAnsi="Arial" w:cs="Arial"/>
                <w:color w:val="000000" w:themeColor="text1"/>
                <w:sz w:val="24"/>
                <w:szCs w:val="24"/>
              </w:rPr>
            </w:pPr>
            <w:r w:rsidRPr="00E5112E">
              <w:rPr>
                <w:rFonts w:ascii="Arial" w:hAnsi="Arial" w:cs="Arial"/>
                <w:sz w:val="24"/>
                <w:szCs w:val="24"/>
              </w:rPr>
              <w:t>Arsenic (ppb)</w:t>
            </w:r>
          </w:p>
        </w:tc>
        <w:tc>
          <w:tcPr>
            <w:tcW w:w="1170" w:type="dxa"/>
            <w:tcBorders>
              <w:top w:val="single" w:sz="12" w:space="0" w:color="auto"/>
              <w:left w:val="single" w:sz="12" w:space="0" w:color="auto"/>
              <w:bottom w:val="single" w:sz="12" w:space="0" w:color="auto"/>
              <w:right w:val="single" w:sz="12" w:space="0" w:color="auto"/>
            </w:tcBorders>
            <w:vAlign w:val="center"/>
          </w:tcPr>
          <w:p w14:paraId="21F7006B" w14:textId="744D8195" w:rsidR="003230E5" w:rsidRPr="00E5112E" w:rsidRDefault="003230E5" w:rsidP="003230E5">
            <w:pPr>
              <w:keepNext/>
              <w:keepLines/>
              <w:spacing w:before="40" w:after="40"/>
              <w:jc w:val="center"/>
              <w:rPr>
                <w:rFonts w:ascii="Arial" w:hAnsi="Arial" w:cs="Arial"/>
                <w:color w:val="000000" w:themeColor="text1"/>
                <w:sz w:val="24"/>
                <w:szCs w:val="24"/>
              </w:rPr>
            </w:pPr>
            <w:r w:rsidRPr="00E5112E">
              <w:rPr>
                <w:rFonts w:ascii="Arial" w:hAnsi="Arial" w:cs="Arial"/>
                <w:sz w:val="24"/>
                <w:szCs w:val="24"/>
              </w:rPr>
              <w:t>08/18</w:t>
            </w:r>
          </w:p>
        </w:tc>
        <w:tc>
          <w:tcPr>
            <w:tcW w:w="1170" w:type="dxa"/>
            <w:tcBorders>
              <w:top w:val="single" w:sz="12" w:space="0" w:color="auto"/>
              <w:left w:val="single" w:sz="12" w:space="0" w:color="auto"/>
              <w:bottom w:val="single" w:sz="12" w:space="0" w:color="auto"/>
              <w:right w:val="single" w:sz="12" w:space="0" w:color="auto"/>
            </w:tcBorders>
            <w:vAlign w:val="center"/>
          </w:tcPr>
          <w:p w14:paraId="1BD7CABC" w14:textId="7C0CA044" w:rsidR="003230E5" w:rsidRPr="00E5112E" w:rsidRDefault="003230E5" w:rsidP="003230E5">
            <w:pPr>
              <w:keepNext/>
              <w:keepLines/>
              <w:spacing w:before="40" w:after="40"/>
              <w:jc w:val="center"/>
              <w:rPr>
                <w:rFonts w:ascii="Arial" w:hAnsi="Arial" w:cs="Arial"/>
                <w:color w:val="000000" w:themeColor="text1"/>
                <w:sz w:val="24"/>
                <w:szCs w:val="24"/>
              </w:rPr>
            </w:pPr>
            <w:r w:rsidRPr="00E5112E">
              <w:rPr>
                <w:rFonts w:ascii="Arial" w:hAnsi="Arial" w:cs="Arial"/>
                <w:sz w:val="24"/>
                <w:szCs w:val="24"/>
              </w:rPr>
              <w:t>2.3</w:t>
            </w:r>
          </w:p>
        </w:tc>
        <w:tc>
          <w:tcPr>
            <w:tcW w:w="1620" w:type="dxa"/>
            <w:tcBorders>
              <w:top w:val="single" w:sz="12" w:space="0" w:color="auto"/>
              <w:left w:val="single" w:sz="12" w:space="0" w:color="auto"/>
              <w:bottom w:val="single" w:sz="12" w:space="0" w:color="auto"/>
              <w:right w:val="single" w:sz="12" w:space="0" w:color="auto"/>
            </w:tcBorders>
            <w:vAlign w:val="center"/>
          </w:tcPr>
          <w:p w14:paraId="40895B2C" w14:textId="7BD4054E" w:rsidR="003230E5" w:rsidRPr="00E5112E" w:rsidRDefault="003230E5" w:rsidP="003230E5">
            <w:pPr>
              <w:keepNext/>
              <w:keepLines/>
              <w:spacing w:before="40" w:after="40"/>
              <w:jc w:val="center"/>
              <w:rPr>
                <w:rFonts w:ascii="Arial" w:hAnsi="Arial" w:cs="Arial"/>
                <w:color w:val="000000" w:themeColor="text1"/>
                <w:sz w:val="24"/>
                <w:szCs w:val="24"/>
              </w:rPr>
            </w:pPr>
            <w:r w:rsidRPr="00E5112E">
              <w:rPr>
                <w:rFonts w:ascii="Arial" w:hAnsi="Arial" w:cs="Arial"/>
                <w:sz w:val="24"/>
                <w:szCs w:val="24"/>
              </w:rPr>
              <w:t>N/A</w:t>
            </w:r>
          </w:p>
        </w:tc>
        <w:tc>
          <w:tcPr>
            <w:tcW w:w="1350" w:type="dxa"/>
            <w:tcBorders>
              <w:top w:val="single" w:sz="12" w:space="0" w:color="auto"/>
              <w:left w:val="single" w:sz="12" w:space="0" w:color="auto"/>
              <w:bottom w:val="single" w:sz="12" w:space="0" w:color="auto"/>
              <w:right w:val="single" w:sz="12" w:space="0" w:color="auto"/>
            </w:tcBorders>
            <w:vAlign w:val="center"/>
          </w:tcPr>
          <w:p w14:paraId="707B8EC2" w14:textId="163AA14C" w:rsidR="003230E5" w:rsidRPr="00E5112E" w:rsidRDefault="003230E5" w:rsidP="003230E5">
            <w:pPr>
              <w:keepNext/>
              <w:keepLines/>
              <w:spacing w:before="40" w:after="40"/>
              <w:jc w:val="center"/>
              <w:rPr>
                <w:rFonts w:ascii="Arial" w:hAnsi="Arial" w:cs="Arial"/>
                <w:color w:val="000000" w:themeColor="text1"/>
                <w:sz w:val="24"/>
                <w:szCs w:val="24"/>
              </w:rPr>
            </w:pPr>
            <w:r w:rsidRPr="00E5112E">
              <w:rPr>
                <w:rFonts w:ascii="Arial" w:hAnsi="Arial" w:cs="Arial"/>
                <w:sz w:val="24"/>
                <w:szCs w:val="24"/>
              </w:rPr>
              <w:t>10</w:t>
            </w:r>
          </w:p>
        </w:tc>
        <w:tc>
          <w:tcPr>
            <w:tcW w:w="1440" w:type="dxa"/>
            <w:tcBorders>
              <w:top w:val="single" w:sz="12" w:space="0" w:color="auto"/>
              <w:left w:val="single" w:sz="12" w:space="0" w:color="auto"/>
              <w:bottom w:val="single" w:sz="12" w:space="0" w:color="auto"/>
              <w:right w:val="single" w:sz="12" w:space="0" w:color="auto"/>
            </w:tcBorders>
            <w:vAlign w:val="center"/>
          </w:tcPr>
          <w:p w14:paraId="4F209845" w14:textId="65365E19" w:rsidR="003230E5" w:rsidRPr="00E5112E" w:rsidRDefault="003230E5" w:rsidP="003230E5">
            <w:pPr>
              <w:keepNext/>
              <w:keepLines/>
              <w:spacing w:before="40" w:after="40"/>
              <w:jc w:val="center"/>
              <w:rPr>
                <w:rFonts w:ascii="Arial" w:hAnsi="Arial" w:cs="Arial"/>
                <w:color w:val="000000" w:themeColor="text1"/>
                <w:sz w:val="24"/>
                <w:szCs w:val="24"/>
              </w:rPr>
            </w:pPr>
            <w:r w:rsidRPr="00E5112E">
              <w:rPr>
                <w:rFonts w:ascii="Arial" w:hAnsi="Arial" w:cs="Arial"/>
                <w:sz w:val="24"/>
                <w:szCs w:val="24"/>
              </w:rPr>
              <w:t>0.004</w:t>
            </w:r>
          </w:p>
        </w:tc>
        <w:tc>
          <w:tcPr>
            <w:tcW w:w="2880" w:type="dxa"/>
            <w:tcBorders>
              <w:top w:val="single" w:sz="12" w:space="0" w:color="auto"/>
              <w:left w:val="single" w:sz="12" w:space="0" w:color="auto"/>
              <w:bottom w:val="single" w:sz="12" w:space="0" w:color="auto"/>
              <w:right w:val="single" w:sz="12" w:space="0" w:color="auto"/>
            </w:tcBorders>
            <w:vAlign w:val="center"/>
          </w:tcPr>
          <w:p w14:paraId="307E6935" w14:textId="266F77CB" w:rsidR="003230E5" w:rsidRPr="00E5112E" w:rsidRDefault="003230E5" w:rsidP="00431B7E">
            <w:pPr>
              <w:keepNext/>
              <w:keepLines/>
              <w:spacing w:before="40" w:after="40"/>
              <w:rPr>
                <w:rFonts w:ascii="Arial" w:hAnsi="Arial" w:cs="Arial"/>
                <w:color w:val="000000" w:themeColor="text1"/>
                <w:sz w:val="24"/>
                <w:szCs w:val="24"/>
              </w:rPr>
            </w:pPr>
            <w:r w:rsidRPr="00E5112E">
              <w:rPr>
                <w:rFonts w:ascii="Arial" w:hAnsi="Arial" w:cs="Arial"/>
                <w:sz w:val="24"/>
                <w:szCs w:val="24"/>
              </w:rPr>
              <w:t>Erosion of natural deposits; runoff from orchards; glass and electronics production wastes</w:t>
            </w:r>
          </w:p>
        </w:tc>
      </w:tr>
      <w:tr w:rsidR="00431B7E" w:rsidRPr="005F082E" w14:paraId="3980A9B4" w14:textId="77777777" w:rsidTr="00431B7E">
        <w:trPr>
          <w:cantSplit/>
          <w:trHeight w:val="432"/>
        </w:trPr>
        <w:tc>
          <w:tcPr>
            <w:tcW w:w="1890"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77FF60E2" w14:textId="1D536936" w:rsidR="003230E5" w:rsidRPr="00E5112E" w:rsidRDefault="003230E5" w:rsidP="003230E5">
            <w:pPr>
              <w:keepNext/>
              <w:keepLines/>
              <w:spacing w:before="40" w:after="40"/>
              <w:jc w:val="both"/>
              <w:rPr>
                <w:rFonts w:ascii="Arial" w:hAnsi="Arial" w:cs="Arial"/>
                <w:color w:val="000000" w:themeColor="text1"/>
                <w:sz w:val="24"/>
                <w:szCs w:val="24"/>
              </w:rPr>
            </w:pPr>
            <w:r w:rsidRPr="00E5112E">
              <w:rPr>
                <w:rFonts w:ascii="Arial" w:hAnsi="Arial" w:cs="Arial"/>
                <w:sz w:val="24"/>
                <w:szCs w:val="24"/>
              </w:rPr>
              <w:t xml:space="preserve">Chromium (ppb) </w:t>
            </w:r>
          </w:p>
        </w:tc>
        <w:tc>
          <w:tcPr>
            <w:tcW w:w="1170" w:type="dxa"/>
            <w:tcBorders>
              <w:top w:val="single" w:sz="12" w:space="0" w:color="auto"/>
              <w:left w:val="single" w:sz="12" w:space="0" w:color="auto"/>
              <w:bottom w:val="single" w:sz="12" w:space="0" w:color="auto"/>
              <w:right w:val="single" w:sz="12" w:space="0" w:color="auto"/>
            </w:tcBorders>
            <w:vAlign w:val="center"/>
          </w:tcPr>
          <w:p w14:paraId="1B34B47E" w14:textId="23F7F484" w:rsidR="003230E5" w:rsidRPr="00E5112E" w:rsidRDefault="003230E5" w:rsidP="003230E5">
            <w:pPr>
              <w:keepNext/>
              <w:keepLines/>
              <w:spacing w:before="40" w:after="40"/>
              <w:jc w:val="center"/>
              <w:rPr>
                <w:rFonts w:ascii="Arial" w:hAnsi="Arial" w:cs="Arial"/>
                <w:color w:val="000000" w:themeColor="text1"/>
                <w:sz w:val="24"/>
                <w:szCs w:val="24"/>
              </w:rPr>
            </w:pPr>
            <w:r w:rsidRPr="00E5112E">
              <w:rPr>
                <w:rFonts w:ascii="Arial" w:hAnsi="Arial" w:cs="Arial"/>
                <w:sz w:val="24"/>
                <w:szCs w:val="24"/>
              </w:rPr>
              <w:t>08/18</w:t>
            </w:r>
          </w:p>
        </w:tc>
        <w:tc>
          <w:tcPr>
            <w:tcW w:w="1170" w:type="dxa"/>
            <w:tcBorders>
              <w:top w:val="single" w:sz="12" w:space="0" w:color="auto"/>
              <w:left w:val="single" w:sz="12" w:space="0" w:color="auto"/>
              <w:bottom w:val="single" w:sz="12" w:space="0" w:color="auto"/>
              <w:right w:val="single" w:sz="12" w:space="0" w:color="auto"/>
            </w:tcBorders>
            <w:vAlign w:val="center"/>
          </w:tcPr>
          <w:p w14:paraId="4FFCF8F3" w14:textId="7A6C32C2" w:rsidR="003230E5" w:rsidRPr="00E5112E" w:rsidRDefault="003230E5" w:rsidP="003230E5">
            <w:pPr>
              <w:keepNext/>
              <w:keepLines/>
              <w:spacing w:before="40" w:after="40"/>
              <w:jc w:val="center"/>
              <w:rPr>
                <w:rFonts w:ascii="Arial" w:hAnsi="Arial" w:cs="Arial"/>
                <w:color w:val="000000" w:themeColor="text1"/>
                <w:sz w:val="24"/>
                <w:szCs w:val="24"/>
              </w:rPr>
            </w:pPr>
            <w:r w:rsidRPr="00E5112E">
              <w:rPr>
                <w:rFonts w:ascii="Arial" w:hAnsi="Arial" w:cs="Arial"/>
                <w:sz w:val="24"/>
                <w:szCs w:val="24"/>
              </w:rPr>
              <w:t>20</w:t>
            </w:r>
          </w:p>
        </w:tc>
        <w:tc>
          <w:tcPr>
            <w:tcW w:w="1620" w:type="dxa"/>
            <w:tcBorders>
              <w:top w:val="single" w:sz="12" w:space="0" w:color="auto"/>
              <w:left w:val="single" w:sz="12" w:space="0" w:color="auto"/>
              <w:bottom w:val="single" w:sz="12" w:space="0" w:color="auto"/>
              <w:right w:val="single" w:sz="12" w:space="0" w:color="auto"/>
            </w:tcBorders>
            <w:vAlign w:val="center"/>
          </w:tcPr>
          <w:p w14:paraId="36E75E71" w14:textId="23E42F45" w:rsidR="003230E5" w:rsidRPr="00E5112E" w:rsidRDefault="003230E5" w:rsidP="003230E5">
            <w:pPr>
              <w:keepNext/>
              <w:keepLines/>
              <w:spacing w:before="40" w:after="40"/>
              <w:jc w:val="center"/>
              <w:rPr>
                <w:rFonts w:ascii="Arial" w:hAnsi="Arial" w:cs="Arial"/>
                <w:color w:val="000000" w:themeColor="text1"/>
                <w:sz w:val="24"/>
                <w:szCs w:val="24"/>
              </w:rPr>
            </w:pPr>
            <w:r w:rsidRPr="00E5112E">
              <w:rPr>
                <w:rFonts w:ascii="Arial" w:hAnsi="Arial" w:cs="Arial"/>
                <w:sz w:val="24"/>
                <w:szCs w:val="24"/>
              </w:rPr>
              <w:t>N/A</w:t>
            </w:r>
          </w:p>
        </w:tc>
        <w:tc>
          <w:tcPr>
            <w:tcW w:w="1350" w:type="dxa"/>
            <w:tcBorders>
              <w:top w:val="single" w:sz="12" w:space="0" w:color="auto"/>
              <w:left w:val="single" w:sz="12" w:space="0" w:color="auto"/>
              <w:bottom w:val="single" w:sz="12" w:space="0" w:color="auto"/>
              <w:right w:val="single" w:sz="12" w:space="0" w:color="auto"/>
            </w:tcBorders>
            <w:vAlign w:val="center"/>
          </w:tcPr>
          <w:p w14:paraId="651ED88F" w14:textId="03F62809" w:rsidR="003230E5" w:rsidRPr="00E5112E" w:rsidRDefault="003230E5" w:rsidP="003230E5">
            <w:pPr>
              <w:keepNext/>
              <w:keepLines/>
              <w:spacing w:before="40" w:after="40"/>
              <w:jc w:val="center"/>
              <w:rPr>
                <w:rFonts w:ascii="Arial" w:hAnsi="Arial" w:cs="Arial"/>
                <w:color w:val="000000" w:themeColor="text1"/>
                <w:sz w:val="24"/>
                <w:szCs w:val="24"/>
              </w:rPr>
            </w:pPr>
            <w:r w:rsidRPr="00E5112E">
              <w:rPr>
                <w:rFonts w:ascii="Arial" w:hAnsi="Arial" w:cs="Arial"/>
                <w:sz w:val="24"/>
                <w:szCs w:val="24"/>
              </w:rPr>
              <w:t>50</w:t>
            </w:r>
          </w:p>
        </w:tc>
        <w:tc>
          <w:tcPr>
            <w:tcW w:w="1440" w:type="dxa"/>
            <w:tcBorders>
              <w:top w:val="single" w:sz="12" w:space="0" w:color="auto"/>
              <w:left w:val="single" w:sz="12" w:space="0" w:color="auto"/>
              <w:bottom w:val="single" w:sz="12" w:space="0" w:color="auto"/>
              <w:right w:val="single" w:sz="12" w:space="0" w:color="auto"/>
            </w:tcBorders>
            <w:vAlign w:val="center"/>
          </w:tcPr>
          <w:p w14:paraId="6B66D909" w14:textId="156A9D11" w:rsidR="003230E5" w:rsidRPr="00E5112E" w:rsidRDefault="003230E5" w:rsidP="003230E5">
            <w:pPr>
              <w:keepNext/>
              <w:keepLines/>
              <w:spacing w:before="40" w:after="40"/>
              <w:jc w:val="center"/>
              <w:rPr>
                <w:rFonts w:ascii="Arial" w:hAnsi="Arial" w:cs="Arial"/>
                <w:color w:val="000000" w:themeColor="text1"/>
                <w:sz w:val="24"/>
                <w:szCs w:val="24"/>
              </w:rPr>
            </w:pPr>
            <w:r w:rsidRPr="00E5112E">
              <w:rPr>
                <w:rFonts w:ascii="Arial" w:hAnsi="Arial" w:cs="Arial"/>
                <w:sz w:val="24"/>
                <w:szCs w:val="24"/>
              </w:rPr>
              <w:t>100</w:t>
            </w:r>
          </w:p>
        </w:tc>
        <w:tc>
          <w:tcPr>
            <w:tcW w:w="2880" w:type="dxa"/>
            <w:tcBorders>
              <w:top w:val="single" w:sz="12" w:space="0" w:color="auto"/>
              <w:left w:val="single" w:sz="12" w:space="0" w:color="auto"/>
              <w:bottom w:val="single" w:sz="12" w:space="0" w:color="auto"/>
              <w:right w:val="single" w:sz="12" w:space="0" w:color="auto"/>
            </w:tcBorders>
            <w:vAlign w:val="center"/>
          </w:tcPr>
          <w:p w14:paraId="63A12E78" w14:textId="361846B4" w:rsidR="003230E5" w:rsidRPr="00E5112E" w:rsidRDefault="003230E5" w:rsidP="00431B7E">
            <w:pPr>
              <w:keepNext/>
              <w:keepLines/>
              <w:spacing w:before="40" w:after="40"/>
              <w:rPr>
                <w:rFonts w:ascii="Arial" w:hAnsi="Arial" w:cs="Arial"/>
                <w:color w:val="000000" w:themeColor="text1"/>
                <w:sz w:val="24"/>
                <w:szCs w:val="24"/>
              </w:rPr>
            </w:pPr>
            <w:r w:rsidRPr="00E5112E">
              <w:rPr>
                <w:rFonts w:ascii="Arial" w:hAnsi="Arial" w:cs="Arial"/>
                <w:sz w:val="24"/>
                <w:szCs w:val="24"/>
              </w:rPr>
              <w:t xml:space="preserve">Discharge from steel and pulp mills and chrome plating; Erosion of natural deposits; </w:t>
            </w:r>
          </w:p>
        </w:tc>
      </w:tr>
      <w:tr w:rsidR="00431B7E" w:rsidRPr="005F082E" w14:paraId="1BB78E3B" w14:textId="77777777" w:rsidTr="00431B7E">
        <w:trPr>
          <w:cantSplit/>
          <w:trHeight w:val="432"/>
        </w:trPr>
        <w:tc>
          <w:tcPr>
            <w:tcW w:w="1890"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0559B450" w14:textId="00FB21D8" w:rsidR="003230E5" w:rsidRPr="00E5112E" w:rsidRDefault="003230E5" w:rsidP="003230E5">
            <w:pPr>
              <w:keepNext/>
              <w:keepLines/>
              <w:spacing w:before="40" w:after="40"/>
              <w:ind w:left="30"/>
              <w:jc w:val="both"/>
              <w:rPr>
                <w:rFonts w:ascii="Arial" w:hAnsi="Arial" w:cs="Arial"/>
                <w:color w:val="000000" w:themeColor="text1"/>
                <w:sz w:val="24"/>
                <w:szCs w:val="24"/>
              </w:rPr>
            </w:pPr>
            <w:r w:rsidRPr="00E5112E">
              <w:rPr>
                <w:rFonts w:ascii="Arial" w:hAnsi="Arial" w:cs="Arial"/>
                <w:sz w:val="24"/>
                <w:szCs w:val="24"/>
              </w:rPr>
              <w:t>Fluoride</w:t>
            </w:r>
          </w:p>
        </w:tc>
        <w:tc>
          <w:tcPr>
            <w:tcW w:w="1170" w:type="dxa"/>
            <w:tcBorders>
              <w:top w:val="single" w:sz="12" w:space="0" w:color="auto"/>
              <w:left w:val="single" w:sz="12" w:space="0" w:color="auto"/>
              <w:bottom w:val="single" w:sz="12" w:space="0" w:color="auto"/>
              <w:right w:val="single" w:sz="12" w:space="0" w:color="auto"/>
            </w:tcBorders>
            <w:vAlign w:val="center"/>
          </w:tcPr>
          <w:p w14:paraId="5D6716C9" w14:textId="3D4DF997" w:rsidR="003230E5" w:rsidRPr="00E5112E" w:rsidRDefault="003230E5" w:rsidP="003230E5">
            <w:pPr>
              <w:keepNext/>
              <w:keepLines/>
              <w:spacing w:before="40" w:after="40"/>
              <w:jc w:val="center"/>
              <w:rPr>
                <w:rFonts w:ascii="Arial" w:hAnsi="Arial" w:cs="Arial"/>
                <w:color w:val="000000" w:themeColor="text1"/>
                <w:sz w:val="24"/>
                <w:szCs w:val="24"/>
              </w:rPr>
            </w:pPr>
            <w:r w:rsidRPr="00E5112E">
              <w:rPr>
                <w:rFonts w:ascii="Arial" w:hAnsi="Arial" w:cs="Arial"/>
                <w:sz w:val="24"/>
                <w:szCs w:val="24"/>
              </w:rPr>
              <w:t>08/18</w:t>
            </w:r>
          </w:p>
        </w:tc>
        <w:tc>
          <w:tcPr>
            <w:tcW w:w="1170" w:type="dxa"/>
            <w:tcBorders>
              <w:top w:val="single" w:sz="12" w:space="0" w:color="auto"/>
              <w:left w:val="single" w:sz="12" w:space="0" w:color="auto"/>
              <w:bottom w:val="single" w:sz="12" w:space="0" w:color="auto"/>
              <w:right w:val="single" w:sz="12" w:space="0" w:color="auto"/>
            </w:tcBorders>
            <w:vAlign w:val="center"/>
          </w:tcPr>
          <w:p w14:paraId="56E1FFEC" w14:textId="736CF071" w:rsidR="003230E5" w:rsidRPr="00E5112E" w:rsidRDefault="003230E5" w:rsidP="003230E5">
            <w:pPr>
              <w:keepNext/>
              <w:keepLines/>
              <w:spacing w:before="40" w:after="40"/>
              <w:jc w:val="center"/>
              <w:rPr>
                <w:rFonts w:ascii="Arial" w:hAnsi="Arial" w:cs="Arial"/>
                <w:color w:val="000000" w:themeColor="text1"/>
                <w:sz w:val="24"/>
                <w:szCs w:val="24"/>
              </w:rPr>
            </w:pPr>
            <w:r w:rsidRPr="00E5112E">
              <w:rPr>
                <w:rFonts w:ascii="Arial" w:hAnsi="Arial" w:cs="Arial"/>
                <w:sz w:val="24"/>
                <w:szCs w:val="24"/>
              </w:rPr>
              <w:t>0.52</w:t>
            </w:r>
          </w:p>
        </w:tc>
        <w:tc>
          <w:tcPr>
            <w:tcW w:w="1620" w:type="dxa"/>
            <w:tcBorders>
              <w:top w:val="single" w:sz="12" w:space="0" w:color="auto"/>
              <w:left w:val="single" w:sz="12" w:space="0" w:color="auto"/>
              <w:bottom w:val="single" w:sz="12" w:space="0" w:color="auto"/>
              <w:right w:val="single" w:sz="12" w:space="0" w:color="auto"/>
            </w:tcBorders>
            <w:vAlign w:val="center"/>
          </w:tcPr>
          <w:p w14:paraId="3723F7F2" w14:textId="35511B82" w:rsidR="003230E5" w:rsidRPr="00E5112E" w:rsidRDefault="003230E5" w:rsidP="003230E5">
            <w:pPr>
              <w:keepNext/>
              <w:keepLines/>
              <w:spacing w:before="40" w:after="40"/>
              <w:jc w:val="center"/>
              <w:rPr>
                <w:rFonts w:ascii="Arial" w:hAnsi="Arial" w:cs="Arial"/>
                <w:color w:val="000000" w:themeColor="text1"/>
                <w:sz w:val="24"/>
                <w:szCs w:val="24"/>
              </w:rPr>
            </w:pPr>
            <w:r w:rsidRPr="00E5112E">
              <w:rPr>
                <w:rFonts w:ascii="Arial" w:hAnsi="Arial" w:cs="Arial"/>
                <w:sz w:val="24"/>
                <w:szCs w:val="24"/>
              </w:rPr>
              <w:t>N/A</w:t>
            </w:r>
          </w:p>
        </w:tc>
        <w:tc>
          <w:tcPr>
            <w:tcW w:w="1350" w:type="dxa"/>
            <w:tcBorders>
              <w:top w:val="single" w:sz="12" w:space="0" w:color="auto"/>
              <w:left w:val="single" w:sz="12" w:space="0" w:color="auto"/>
              <w:bottom w:val="single" w:sz="12" w:space="0" w:color="auto"/>
              <w:right w:val="single" w:sz="12" w:space="0" w:color="auto"/>
            </w:tcBorders>
            <w:vAlign w:val="center"/>
          </w:tcPr>
          <w:p w14:paraId="79EBD860" w14:textId="039918D5" w:rsidR="003230E5" w:rsidRPr="00E5112E" w:rsidRDefault="003230E5" w:rsidP="003230E5">
            <w:pPr>
              <w:keepNext/>
              <w:keepLines/>
              <w:spacing w:before="40" w:after="40"/>
              <w:jc w:val="center"/>
              <w:rPr>
                <w:rFonts w:ascii="Arial" w:hAnsi="Arial" w:cs="Arial"/>
                <w:color w:val="000000" w:themeColor="text1"/>
                <w:sz w:val="24"/>
                <w:szCs w:val="24"/>
              </w:rPr>
            </w:pPr>
            <w:r w:rsidRPr="00E5112E">
              <w:rPr>
                <w:rFonts w:ascii="Arial" w:hAnsi="Arial" w:cs="Arial"/>
                <w:sz w:val="24"/>
                <w:szCs w:val="24"/>
              </w:rPr>
              <w:t>2</w:t>
            </w:r>
          </w:p>
        </w:tc>
        <w:tc>
          <w:tcPr>
            <w:tcW w:w="1440" w:type="dxa"/>
            <w:tcBorders>
              <w:top w:val="single" w:sz="12" w:space="0" w:color="auto"/>
              <w:left w:val="single" w:sz="12" w:space="0" w:color="auto"/>
              <w:bottom w:val="single" w:sz="12" w:space="0" w:color="auto"/>
              <w:right w:val="single" w:sz="12" w:space="0" w:color="auto"/>
            </w:tcBorders>
            <w:vAlign w:val="center"/>
          </w:tcPr>
          <w:p w14:paraId="67D8D66E" w14:textId="235A4540" w:rsidR="003230E5" w:rsidRPr="00E5112E" w:rsidRDefault="003230E5" w:rsidP="003230E5">
            <w:pPr>
              <w:keepNext/>
              <w:keepLines/>
              <w:spacing w:before="40" w:after="40"/>
              <w:jc w:val="center"/>
              <w:rPr>
                <w:rFonts w:ascii="Arial" w:hAnsi="Arial" w:cs="Arial"/>
                <w:color w:val="000000" w:themeColor="text1"/>
                <w:sz w:val="24"/>
                <w:szCs w:val="24"/>
              </w:rPr>
            </w:pPr>
            <w:r w:rsidRPr="00E5112E">
              <w:rPr>
                <w:rFonts w:ascii="Arial" w:hAnsi="Arial" w:cs="Arial"/>
                <w:sz w:val="24"/>
                <w:szCs w:val="24"/>
              </w:rPr>
              <w:t>1</w:t>
            </w:r>
          </w:p>
        </w:tc>
        <w:tc>
          <w:tcPr>
            <w:tcW w:w="2880" w:type="dxa"/>
            <w:tcBorders>
              <w:top w:val="single" w:sz="12" w:space="0" w:color="auto"/>
              <w:left w:val="single" w:sz="12" w:space="0" w:color="auto"/>
              <w:bottom w:val="single" w:sz="12" w:space="0" w:color="auto"/>
              <w:right w:val="single" w:sz="12" w:space="0" w:color="auto"/>
            </w:tcBorders>
            <w:vAlign w:val="center"/>
          </w:tcPr>
          <w:p w14:paraId="04A72809" w14:textId="591F5F9F" w:rsidR="003230E5" w:rsidRPr="00E5112E" w:rsidRDefault="003230E5" w:rsidP="00431B7E">
            <w:pPr>
              <w:keepNext/>
              <w:keepLines/>
              <w:spacing w:before="40" w:after="40"/>
              <w:rPr>
                <w:rFonts w:ascii="Arial" w:hAnsi="Arial" w:cs="Arial"/>
                <w:color w:val="000000" w:themeColor="text1"/>
              </w:rPr>
            </w:pPr>
            <w:r w:rsidRPr="00E5112E">
              <w:rPr>
                <w:rFonts w:ascii="Arial" w:hAnsi="Arial" w:cs="Arial"/>
              </w:rPr>
              <w:t>Erosion of natural deposits; water additive which promotes strong teeth; discharge from fertilizer and aluminum factories</w:t>
            </w:r>
          </w:p>
        </w:tc>
      </w:tr>
      <w:tr w:rsidR="00431B7E" w:rsidRPr="005F082E" w14:paraId="7E778FAF" w14:textId="77777777" w:rsidTr="00431B7E">
        <w:trPr>
          <w:cantSplit/>
          <w:trHeight w:val="432"/>
        </w:trPr>
        <w:tc>
          <w:tcPr>
            <w:tcW w:w="1890"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2BC454A4" w14:textId="5CFCF11C" w:rsidR="003230E5" w:rsidRPr="00E67376" w:rsidRDefault="003230E5" w:rsidP="003230E5">
            <w:pPr>
              <w:spacing w:before="40" w:after="40"/>
              <w:ind w:left="30"/>
              <w:jc w:val="both"/>
              <w:rPr>
                <w:rFonts w:ascii="Arial" w:hAnsi="Arial" w:cs="Arial"/>
                <w:color w:val="000000" w:themeColor="text1"/>
                <w:sz w:val="24"/>
                <w:szCs w:val="24"/>
              </w:rPr>
            </w:pPr>
            <w:r w:rsidRPr="00E67376">
              <w:rPr>
                <w:rFonts w:ascii="Arial" w:hAnsi="Arial" w:cs="Arial"/>
                <w:sz w:val="24"/>
                <w:szCs w:val="24"/>
              </w:rPr>
              <w:t>Gross</w:t>
            </w:r>
            <w:r w:rsidR="00431B7E" w:rsidRPr="00E67376">
              <w:rPr>
                <w:rFonts w:ascii="Arial" w:hAnsi="Arial" w:cs="Arial"/>
                <w:sz w:val="24"/>
                <w:szCs w:val="24"/>
              </w:rPr>
              <w:t xml:space="preserve">      </w:t>
            </w:r>
            <w:r w:rsidRPr="00E67376">
              <w:rPr>
                <w:rFonts w:ascii="Arial" w:hAnsi="Arial" w:cs="Arial"/>
                <w:sz w:val="24"/>
                <w:szCs w:val="24"/>
              </w:rPr>
              <w:t xml:space="preserve">Alpha Activity </w:t>
            </w:r>
            <w:proofErr w:type="spellStart"/>
            <w:r w:rsidRPr="00E67376">
              <w:rPr>
                <w:rFonts w:ascii="Arial" w:hAnsi="Arial" w:cs="Arial"/>
                <w:sz w:val="24"/>
                <w:szCs w:val="24"/>
              </w:rPr>
              <w:t>pCi</w:t>
            </w:r>
            <w:proofErr w:type="spellEnd"/>
            <w:r w:rsidRPr="00E67376">
              <w:rPr>
                <w:rFonts w:ascii="Arial" w:hAnsi="Arial" w:cs="Arial"/>
                <w:sz w:val="24"/>
                <w:szCs w:val="24"/>
              </w:rPr>
              <w:t>/L</w:t>
            </w:r>
          </w:p>
        </w:tc>
        <w:tc>
          <w:tcPr>
            <w:tcW w:w="1170" w:type="dxa"/>
            <w:tcBorders>
              <w:top w:val="single" w:sz="12" w:space="0" w:color="auto"/>
              <w:left w:val="single" w:sz="12" w:space="0" w:color="auto"/>
              <w:bottom w:val="single" w:sz="12" w:space="0" w:color="auto"/>
              <w:right w:val="single" w:sz="12" w:space="0" w:color="auto"/>
            </w:tcBorders>
            <w:vAlign w:val="center"/>
          </w:tcPr>
          <w:p w14:paraId="25EFD446" w14:textId="65F07C5C" w:rsidR="003230E5" w:rsidRPr="00E67376" w:rsidRDefault="00E67376" w:rsidP="003230E5">
            <w:pPr>
              <w:spacing w:before="40" w:after="40"/>
              <w:jc w:val="center"/>
              <w:rPr>
                <w:rFonts w:ascii="Arial" w:hAnsi="Arial" w:cs="Arial"/>
                <w:color w:val="000000" w:themeColor="text1"/>
                <w:sz w:val="24"/>
                <w:szCs w:val="24"/>
              </w:rPr>
            </w:pPr>
            <w:r w:rsidRPr="00E67376">
              <w:rPr>
                <w:rFonts w:ascii="Arial" w:hAnsi="Arial" w:cs="Arial"/>
                <w:sz w:val="24"/>
                <w:szCs w:val="24"/>
              </w:rPr>
              <w:t>11/20</w:t>
            </w:r>
          </w:p>
        </w:tc>
        <w:tc>
          <w:tcPr>
            <w:tcW w:w="1170" w:type="dxa"/>
            <w:tcBorders>
              <w:top w:val="single" w:sz="12" w:space="0" w:color="auto"/>
              <w:left w:val="single" w:sz="12" w:space="0" w:color="auto"/>
              <w:bottom w:val="single" w:sz="12" w:space="0" w:color="auto"/>
              <w:right w:val="single" w:sz="12" w:space="0" w:color="auto"/>
            </w:tcBorders>
            <w:vAlign w:val="center"/>
          </w:tcPr>
          <w:p w14:paraId="7CAF39D9" w14:textId="31359867" w:rsidR="003230E5" w:rsidRPr="00E67376" w:rsidRDefault="00E67376" w:rsidP="003230E5">
            <w:pPr>
              <w:spacing w:before="40" w:after="40"/>
              <w:jc w:val="center"/>
              <w:rPr>
                <w:rFonts w:ascii="Arial" w:hAnsi="Arial" w:cs="Arial"/>
                <w:color w:val="000000" w:themeColor="text1"/>
                <w:sz w:val="24"/>
                <w:szCs w:val="24"/>
              </w:rPr>
            </w:pPr>
            <w:r w:rsidRPr="00E67376">
              <w:rPr>
                <w:rFonts w:ascii="Arial" w:hAnsi="Arial" w:cs="Arial"/>
                <w:sz w:val="24"/>
                <w:szCs w:val="24"/>
              </w:rPr>
              <w:t>5.45</w:t>
            </w:r>
          </w:p>
        </w:tc>
        <w:tc>
          <w:tcPr>
            <w:tcW w:w="1620" w:type="dxa"/>
            <w:tcBorders>
              <w:top w:val="single" w:sz="12" w:space="0" w:color="auto"/>
              <w:left w:val="single" w:sz="12" w:space="0" w:color="auto"/>
              <w:bottom w:val="single" w:sz="12" w:space="0" w:color="auto"/>
              <w:right w:val="single" w:sz="12" w:space="0" w:color="auto"/>
            </w:tcBorders>
            <w:vAlign w:val="center"/>
          </w:tcPr>
          <w:p w14:paraId="694B316A" w14:textId="4CB111E3" w:rsidR="003230E5" w:rsidRPr="00E67376" w:rsidRDefault="003230E5" w:rsidP="003230E5">
            <w:pPr>
              <w:spacing w:before="40" w:after="40"/>
              <w:jc w:val="center"/>
              <w:rPr>
                <w:rFonts w:ascii="Arial" w:hAnsi="Arial" w:cs="Arial"/>
                <w:color w:val="000000" w:themeColor="text1"/>
                <w:sz w:val="24"/>
                <w:szCs w:val="24"/>
              </w:rPr>
            </w:pPr>
            <w:r w:rsidRPr="00E67376">
              <w:rPr>
                <w:rFonts w:ascii="Arial" w:hAnsi="Arial" w:cs="Arial"/>
                <w:sz w:val="24"/>
                <w:szCs w:val="24"/>
              </w:rPr>
              <w:t>N/A</w:t>
            </w:r>
          </w:p>
        </w:tc>
        <w:tc>
          <w:tcPr>
            <w:tcW w:w="1350" w:type="dxa"/>
            <w:tcBorders>
              <w:top w:val="single" w:sz="12" w:space="0" w:color="auto"/>
              <w:left w:val="single" w:sz="12" w:space="0" w:color="auto"/>
              <w:bottom w:val="single" w:sz="12" w:space="0" w:color="auto"/>
              <w:right w:val="single" w:sz="12" w:space="0" w:color="auto"/>
            </w:tcBorders>
            <w:vAlign w:val="center"/>
          </w:tcPr>
          <w:p w14:paraId="04B3ABD1" w14:textId="116F8C73" w:rsidR="003230E5" w:rsidRPr="00E67376" w:rsidRDefault="003230E5" w:rsidP="003230E5">
            <w:pPr>
              <w:spacing w:before="40" w:after="40"/>
              <w:jc w:val="center"/>
              <w:rPr>
                <w:rFonts w:ascii="Arial" w:hAnsi="Arial" w:cs="Arial"/>
                <w:color w:val="000000" w:themeColor="text1"/>
                <w:sz w:val="24"/>
                <w:szCs w:val="24"/>
              </w:rPr>
            </w:pPr>
            <w:r w:rsidRPr="00E67376">
              <w:rPr>
                <w:rFonts w:ascii="Arial" w:hAnsi="Arial" w:cs="Arial"/>
                <w:sz w:val="24"/>
                <w:szCs w:val="24"/>
              </w:rPr>
              <w:t>15</w:t>
            </w:r>
          </w:p>
        </w:tc>
        <w:tc>
          <w:tcPr>
            <w:tcW w:w="1440" w:type="dxa"/>
            <w:tcBorders>
              <w:top w:val="single" w:sz="12" w:space="0" w:color="auto"/>
              <w:left w:val="single" w:sz="12" w:space="0" w:color="auto"/>
              <w:bottom w:val="single" w:sz="12" w:space="0" w:color="auto"/>
              <w:right w:val="single" w:sz="12" w:space="0" w:color="auto"/>
            </w:tcBorders>
            <w:vAlign w:val="center"/>
          </w:tcPr>
          <w:p w14:paraId="7BD33183" w14:textId="64DA345D" w:rsidR="003230E5" w:rsidRPr="00E67376" w:rsidRDefault="003230E5" w:rsidP="003230E5">
            <w:pPr>
              <w:spacing w:before="40" w:after="40"/>
              <w:jc w:val="center"/>
              <w:rPr>
                <w:rFonts w:ascii="Arial" w:hAnsi="Arial" w:cs="Arial"/>
                <w:color w:val="000000" w:themeColor="text1"/>
                <w:sz w:val="24"/>
                <w:szCs w:val="24"/>
              </w:rPr>
            </w:pPr>
            <w:r w:rsidRPr="00E67376">
              <w:rPr>
                <w:rFonts w:ascii="Arial" w:hAnsi="Arial" w:cs="Arial"/>
                <w:sz w:val="24"/>
                <w:szCs w:val="24"/>
              </w:rPr>
              <w:t>0</w:t>
            </w:r>
          </w:p>
        </w:tc>
        <w:tc>
          <w:tcPr>
            <w:tcW w:w="2880" w:type="dxa"/>
            <w:tcBorders>
              <w:top w:val="single" w:sz="12" w:space="0" w:color="auto"/>
              <w:left w:val="single" w:sz="12" w:space="0" w:color="auto"/>
              <w:bottom w:val="single" w:sz="12" w:space="0" w:color="auto"/>
              <w:right w:val="single" w:sz="12" w:space="0" w:color="auto"/>
            </w:tcBorders>
            <w:vAlign w:val="center"/>
          </w:tcPr>
          <w:p w14:paraId="701F5E75" w14:textId="01A62237" w:rsidR="003230E5" w:rsidRPr="00E67376" w:rsidRDefault="003230E5" w:rsidP="00431B7E">
            <w:pPr>
              <w:spacing w:before="40" w:after="40"/>
              <w:rPr>
                <w:rFonts w:ascii="Arial" w:hAnsi="Arial" w:cs="Arial"/>
                <w:color w:val="000000" w:themeColor="text1"/>
                <w:sz w:val="24"/>
                <w:szCs w:val="24"/>
              </w:rPr>
            </w:pPr>
            <w:r w:rsidRPr="00E67376">
              <w:rPr>
                <w:rFonts w:ascii="Arial" w:hAnsi="Arial" w:cs="Arial"/>
                <w:sz w:val="24"/>
                <w:szCs w:val="24"/>
              </w:rPr>
              <w:t>Erosion of natural deposits</w:t>
            </w:r>
          </w:p>
        </w:tc>
      </w:tr>
      <w:tr w:rsidR="00431B7E" w:rsidRPr="005F082E" w14:paraId="2CAA0292" w14:textId="77777777" w:rsidTr="00431B7E">
        <w:trPr>
          <w:cantSplit/>
          <w:trHeight w:val="432"/>
        </w:trPr>
        <w:tc>
          <w:tcPr>
            <w:tcW w:w="1890"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40733811" w14:textId="5D7B4550" w:rsidR="003230E5" w:rsidRPr="00E67376" w:rsidRDefault="003230E5" w:rsidP="003230E5">
            <w:pPr>
              <w:spacing w:before="40" w:after="40"/>
              <w:ind w:left="30"/>
              <w:jc w:val="both"/>
              <w:rPr>
                <w:rFonts w:ascii="Arial" w:hAnsi="Arial" w:cs="Arial"/>
                <w:color w:val="000000" w:themeColor="text1"/>
                <w:sz w:val="24"/>
                <w:szCs w:val="24"/>
              </w:rPr>
            </w:pPr>
            <w:r w:rsidRPr="00E67376">
              <w:rPr>
                <w:rFonts w:ascii="Arial" w:hAnsi="Arial" w:cs="Arial"/>
                <w:sz w:val="24"/>
                <w:szCs w:val="24"/>
              </w:rPr>
              <w:lastRenderedPageBreak/>
              <w:t xml:space="preserve">Nitrate (ppm) </w:t>
            </w:r>
          </w:p>
        </w:tc>
        <w:tc>
          <w:tcPr>
            <w:tcW w:w="1170" w:type="dxa"/>
            <w:tcBorders>
              <w:top w:val="single" w:sz="12" w:space="0" w:color="auto"/>
              <w:left w:val="single" w:sz="12" w:space="0" w:color="auto"/>
              <w:bottom w:val="single" w:sz="12" w:space="0" w:color="auto"/>
              <w:right w:val="single" w:sz="12" w:space="0" w:color="auto"/>
            </w:tcBorders>
            <w:vAlign w:val="center"/>
          </w:tcPr>
          <w:p w14:paraId="1F3AAAB0" w14:textId="3213633F" w:rsidR="003230E5" w:rsidRPr="00E67376" w:rsidRDefault="00E67376" w:rsidP="003230E5">
            <w:pPr>
              <w:spacing w:before="40" w:after="40"/>
              <w:jc w:val="center"/>
              <w:rPr>
                <w:rFonts w:ascii="Arial" w:hAnsi="Arial" w:cs="Arial"/>
                <w:color w:val="000000" w:themeColor="text1"/>
                <w:sz w:val="24"/>
                <w:szCs w:val="24"/>
              </w:rPr>
            </w:pPr>
            <w:r w:rsidRPr="00E67376">
              <w:rPr>
                <w:rFonts w:ascii="Arial" w:hAnsi="Arial" w:cs="Arial"/>
                <w:sz w:val="24"/>
                <w:szCs w:val="24"/>
              </w:rPr>
              <w:t>11/20</w:t>
            </w:r>
          </w:p>
        </w:tc>
        <w:tc>
          <w:tcPr>
            <w:tcW w:w="1170" w:type="dxa"/>
            <w:tcBorders>
              <w:top w:val="single" w:sz="12" w:space="0" w:color="auto"/>
              <w:left w:val="single" w:sz="12" w:space="0" w:color="auto"/>
              <w:bottom w:val="single" w:sz="12" w:space="0" w:color="auto"/>
              <w:right w:val="single" w:sz="12" w:space="0" w:color="auto"/>
            </w:tcBorders>
            <w:vAlign w:val="center"/>
          </w:tcPr>
          <w:p w14:paraId="28B2D27E" w14:textId="05154D2C" w:rsidR="003230E5" w:rsidRPr="00E67376" w:rsidRDefault="003230E5" w:rsidP="003230E5">
            <w:pPr>
              <w:spacing w:before="40" w:after="40"/>
              <w:jc w:val="center"/>
              <w:rPr>
                <w:rFonts w:ascii="Arial" w:hAnsi="Arial" w:cs="Arial"/>
                <w:color w:val="000000" w:themeColor="text1"/>
                <w:sz w:val="24"/>
                <w:szCs w:val="24"/>
              </w:rPr>
            </w:pPr>
            <w:r w:rsidRPr="00E67376">
              <w:rPr>
                <w:rFonts w:ascii="Arial" w:hAnsi="Arial" w:cs="Arial"/>
                <w:sz w:val="24"/>
                <w:szCs w:val="24"/>
              </w:rPr>
              <w:t>1.1</w:t>
            </w:r>
          </w:p>
        </w:tc>
        <w:tc>
          <w:tcPr>
            <w:tcW w:w="1620" w:type="dxa"/>
            <w:tcBorders>
              <w:top w:val="single" w:sz="12" w:space="0" w:color="auto"/>
              <w:left w:val="single" w:sz="12" w:space="0" w:color="auto"/>
              <w:bottom w:val="single" w:sz="12" w:space="0" w:color="auto"/>
              <w:right w:val="single" w:sz="12" w:space="0" w:color="auto"/>
            </w:tcBorders>
            <w:vAlign w:val="center"/>
          </w:tcPr>
          <w:p w14:paraId="6F41FA39" w14:textId="1D3E3879" w:rsidR="003230E5" w:rsidRPr="00E67376" w:rsidRDefault="003230E5" w:rsidP="003230E5">
            <w:pPr>
              <w:spacing w:before="40" w:after="40"/>
              <w:jc w:val="center"/>
              <w:rPr>
                <w:rFonts w:ascii="Arial" w:hAnsi="Arial" w:cs="Arial"/>
                <w:color w:val="000000" w:themeColor="text1"/>
                <w:sz w:val="24"/>
                <w:szCs w:val="24"/>
              </w:rPr>
            </w:pPr>
            <w:r w:rsidRPr="00E67376">
              <w:rPr>
                <w:rFonts w:ascii="Arial" w:hAnsi="Arial" w:cs="Arial"/>
                <w:sz w:val="24"/>
                <w:szCs w:val="24"/>
              </w:rPr>
              <w:t>N/A</w:t>
            </w:r>
          </w:p>
        </w:tc>
        <w:tc>
          <w:tcPr>
            <w:tcW w:w="1350" w:type="dxa"/>
            <w:tcBorders>
              <w:top w:val="single" w:sz="12" w:space="0" w:color="auto"/>
              <w:left w:val="single" w:sz="12" w:space="0" w:color="auto"/>
              <w:bottom w:val="single" w:sz="12" w:space="0" w:color="auto"/>
              <w:right w:val="single" w:sz="12" w:space="0" w:color="auto"/>
            </w:tcBorders>
            <w:vAlign w:val="center"/>
          </w:tcPr>
          <w:p w14:paraId="51293D5D" w14:textId="7709493A" w:rsidR="003230E5" w:rsidRPr="00E67376" w:rsidRDefault="003230E5" w:rsidP="003230E5">
            <w:pPr>
              <w:spacing w:before="40" w:after="40"/>
              <w:jc w:val="center"/>
              <w:rPr>
                <w:rFonts w:ascii="Arial" w:hAnsi="Arial" w:cs="Arial"/>
                <w:color w:val="000000" w:themeColor="text1"/>
                <w:sz w:val="24"/>
                <w:szCs w:val="24"/>
              </w:rPr>
            </w:pPr>
            <w:r w:rsidRPr="00E67376">
              <w:rPr>
                <w:rFonts w:ascii="Arial" w:hAnsi="Arial" w:cs="Arial"/>
                <w:sz w:val="24"/>
                <w:szCs w:val="24"/>
              </w:rPr>
              <w:t>10</w:t>
            </w:r>
          </w:p>
        </w:tc>
        <w:tc>
          <w:tcPr>
            <w:tcW w:w="1440" w:type="dxa"/>
            <w:tcBorders>
              <w:top w:val="single" w:sz="12" w:space="0" w:color="auto"/>
              <w:left w:val="single" w:sz="12" w:space="0" w:color="auto"/>
              <w:bottom w:val="single" w:sz="12" w:space="0" w:color="auto"/>
              <w:right w:val="single" w:sz="12" w:space="0" w:color="auto"/>
            </w:tcBorders>
            <w:vAlign w:val="center"/>
          </w:tcPr>
          <w:p w14:paraId="3623FEEA" w14:textId="3A4B3D04" w:rsidR="003230E5" w:rsidRPr="00E67376" w:rsidRDefault="003230E5" w:rsidP="003230E5">
            <w:pPr>
              <w:spacing w:before="40" w:after="40"/>
              <w:jc w:val="center"/>
              <w:rPr>
                <w:rFonts w:ascii="Arial" w:hAnsi="Arial" w:cs="Arial"/>
                <w:color w:val="000000" w:themeColor="text1"/>
                <w:sz w:val="24"/>
                <w:szCs w:val="24"/>
              </w:rPr>
            </w:pPr>
            <w:r w:rsidRPr="00E67376">
              <w:rPr>
                <w:rFonts w:ascii="Arial" w:hAnsi="Arial" w:cs="Arial"/>
                <w:sz w:val="24"/>
                <w:szCs w:val="24"/>
              </w:rPr>
              <w:t>10</w:t>
            </w:r>
          </w:p>
        </w:tc>
        <w:tc>
          <w:tcPr>
            <w:tcW w:w="2880" w:type="dxa"/>
            <w:tcBorders>
              <w:top w:val="single" w:sz="12" w:space="0" w:color="auto"/>
              <w:left w:val="single" w:sz="12" w:space="0" w:color="auto"/>
              <w:bottom w:val="single" w:sz="12" w:space="0" w:color="auto"/>
              <w:right w:val="single" w:sz="12" w:space="0" w:color="auto"/>
            </w:tcBorders>
            <w:vAlign w:val="center"/>
          </w:tcPr>
          <w:p w14:paraId="1DF72097" w14:textId="7370A189" w:rsidR="003230E5" w:rsidRPr="00E67376" w:rsidRDefault="003230E5" w:rsidP="00431B7E">
            <w:pPr>
              <w:spacing w:before="40" w:after="40"/>
              <w:rPr>
                <w:rFonts w:ascii="Arial" w:hAnsi="Arial" w:cs="Arial"/>
                <w:color w:val="000000" w:themeColor="text1"/>
                <w:sz w:val="24"/>
                <w:szCs w:val="24"/>
              </w:rPr>
            </w:pPr>
            <w:r w:rsidRPr="00E67376">
              <w:rPr>
                <w:rFonts w:ascii="Arial" w:hAnsi="Arial" w:cs="Arial"/>
                <w:sz w:val="24"/>
                <w:szCs w:val="24"/>
              </w:rPr>
              <w:t xml:space="preserve">Runoff and leaching from fertilizer use; leaching from septic tanks and sewage; erosion of natural deposits </w:t>
            </w:r>
          </w:p>
        </w:tc>
      </w:tr>
      <w:tr w:rsidR="00431B7E" w:rsidRPr="005F082E" w14:paraId="169B74C9" w14:textId="77777777" w:rsidTr="00431B7E">
        <w:trPr>
          <w:cantSplit/>
          <w:trHeight w:val="432"/>
        </w:trPr>
        <w:tc>
          <w:tcPr>
            <w:tcW w:w="1890"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0CA7E24C" w14:textId="42F1F1DE" w:rsidR="003230E5" w:rsidRPr="00E5112E" w:rsidRDefault="003230E5" w:rsidP="003230E5">
            <w:pPr>
              <w:spacing w:before="40" w:after="40"/>
              <w:ind w:left="30"/>
              <w:jc w:val="both"/>
              <w:rPr>
                <w:rFonts w:ascii="Arial" w:hAnsi="Arial" w:cs="Arial"/>
                <w:color w:val="000000" w:themeColor="text1"/>
                <w:sz w:val="24"/>
                <w:szCs w:val="24"/>
              </w:rPr>
            </w:pPr>
            <w:r w:rsidRPr="00E5112E">
              <w:rPr>
                <w:sz w:val="24"/>
                <w:szCs w:val="24"/>
              </w:rPr>
              <w:t>Selenium (ppb)</w:t>
            </w:r>
          </w:p>
        </w:tc>
        <w:tc>
          <w:tcPr>
            <w:tcW w:w="1170" w:type="dxa"/>
            <w:tcBorders>
              <w:top w:val="single" w:sz="12" w:space="0" w:color="auto"/>
              <w:left w:val="single" w:sz="12" w:space="0" w:color="auto"/>
              <w:bottom w:val="single" w:sz="12" w:space="0" w:color="auto"/>
              <w:right w:val="single" w:sz="12" w:space="0" w:color="auto"/>
            </w:tcBorders>
            <w:vAlign w:val="center"/>
          </w:tcPr>
          <w:p w14:paraId="1FA131C3" w14:textId="56D8971B" w:rsidR="003230E5" w:rsidRPr="00E5112E" w:rsidRDefault="003230E5" w:rsidP="003230E5">
            <w:pPr>
              <w:spacing w:before="40" w:after="40"/>
              <w:jc w:val="center"/>
              <w:rPr>
                <w:rFonts w:ascii="Arial" w:hAnsi="Arial" w:cs="Arial"/>
                <w:color w:val="000000" w:themeColor="text1"/>
                <w:sz w:val="24"/>
                <w:szCs w:val="24"/>
              </w:rPr>
            </w:pPr>
            <w:r w:rsidRPr="00E5112E">
              <w:rPr>
                <w:sz w:val="24"/>
                <w:szCs w:val="24"/>
              </w:rPr>
              <w:t>8/18</w:t>
            </w:r>
          </w:p>
        </w:tc>
        <w:tc>
          <w:tcPr>
            <w:tcW w:w="1170" w:type="dxa"/>
            <w:tcBorders>
              <w:top w:val="single" w:sz="12" w:space="0" w:color="auto"/>
              <w:left w:val="single" w:sz="12" w:space="0" w:color="auto"/>
              <w:bottom w:val="single" w:sz="12" w:space="0" w:color="auto"/>
              <w:right w:val="single" w:sz="12" w:space="0" w:color="auto"/>
            </w:tcBorders>
            <w:vAlign w:val="center"/>
          </w:tcPr>
          <w:p w14:paraId="05FEC981" w14:textId="4E29CF42" w:rsidR="003230E5" w:rsidRPr="00E5112E" w:rsidRDefault="003230E5" w:rsidP="003230E5">
            <w:pPr>
              <w:spacing w:before="40" w:after="40"/>
              <w:jc w:val="center"/>
              <w:rPr>
                <w:rFonts w:ascii="Arial" w:hAnsi="Arial" w:cs="Arial"/>
                <w:color w:val="000000" w:themeColor="text1"/>
                <w:sz w:val="24"/>
                <w:szCs w:val="24"/>
              </w:rPr>
            </w:pPr>
            <w:r w:rsidRPr="00E5112E">
              <w:rPr>
                <w:sz w:val="24"/>
                <w:szCs w:val="24"/>
              </w:rPr>
              <w:t>5.5</w:t>
            </w:r>
          </w:p>
        </w:tc>
        <w:tc>
          <w:tcPr>
            <w:tcW w:w="1620" w:type="dxa"/>
            <w:tcBorders>
              <w:top w:val="single" w:sz="12" w:space="0" w:color="auto"/>
              <w:left w:val="single" w:sz="12" w:space="0" w:color="auto"/>
              <w:bottom w:val="single" w:sz="12" w:space="0" w:color="auto"/>
              <w:right w:val="single" w:sz="12" w:space="0" w:color="auto"/>
            </w:tcBorders>
            <w:vAlign w:val="center"/>
          </w:tcPr>
          <w:p w14:paraId="1A850E2A" w14:textId="3500F8C2" w:rsidR="003230E5" w:rsidRPr="00E5112E" w:rsidRDefault="003230E5" w:rsidP="003230E5">
            <w:pPr>
              <w:spacing w:before="40" w:after="40"/>
              <w:jc w:val="center"/>
              <w:rPr>
                <w:rFonts w:ascii="Arial" w:hAnsi="Arial" w:cs="Arial"/>
                <w:color w:val="000000" w:themeColor="text1"/>
                <w:sz w:val="24"/>
                <w:szCs w:val="24"/>
              </w:rPr>
            </w:pPr>
            <w:r w:rsidRPr="00E5112E">
              <w:rPr>
                <w:sz w:val="24"/>
                <w:szCs w:val="24"/>
              </w:rPr>
              <w:t>N/A</w:t>
            </w:r>
          </w:p>
        </w:tc>
        <w:tc>
          <w:tcPr>
            <w:tcW w:w="1350" w:type="dxa"/>
            <w:tcBorders>
              <w:top w:val="single" w:sz="12" w:space="0" w:color="auto"/>
              <w:left w:val="single" w:sz="12" w:space="0" w:color="auto"/>
              <w:bottom w:val="single" w:sz="12" w:space="0" w:color="auto"/>
              <w:right w:val="single" w:sz="12" w:space="0" w:color="auto"/>
            </w:tcBorders>
            <w:vAlign w:val="center"/>
          </w:tcPr>
          <w:p w14:paraId="7D7D32DA" w14:textId="015405E5" w:rsidR="003230E5" w:rsidRPr="00E5112E" w:rsidRDefault="003230E5" w:rsidP="003230E5">
            <w:pPr>
              <w:spacing w:before="40" w:after="40"/>
              <w:jc w:val="center"/>
              <w:rPr>
                <w:rFonts w:ascii="Arial" w:hAnsi="Arial" w:cs="Arial"/>
                <w:color w:val="000000" w:themeColor="text1"/>
                <w:sz w:val="24"/>
                <w:szCs w:val="24"/>
              </w:rPr>
            </w:pPr>
            <w:r w:rsidRPr="00E5112E">
              <w:rPr>
                <w:sz w:val="24"/>
                <w:szCs w:val="24"/>
              </w:rPr>
              <w:t>50</w:t>
            </w:r>
          </w:p>
        </w:tc>
        <w:tc>
          <w:tcPr>
            <w:tcW w:w="1440" w:type="dxa"/>
            <w:tcBorders>
              <w:top w:val="single" w:sz="12" w:space="0" w:color="auto"/>
              <w:left w:val="single" w:sz="12" w:space="0" w:color="auto"/>
              <w:bottom w:val="single" w:sz="12" w:space="0" w:color="auto"/>
              <w:right w:val="single" w:sz="12" w:space="0" w:color="auto"/>
            </w:tcBorders>
            <w:vAlign w:val="center"/>
          </w:tcPr>
          <w:p w14:paraId="4714CDFB" w14:textId="0F72C663" w:rsidR="003230E5" w:rsidRPr="00E5112E" w:rsidRDefault="003230E5" w:rsidP="003230E5">
            <w:pPr>
              <w:spacing w:before="40" w:after="40"/>
              <w:jc w:val="center"/>
              <w:rPr>
                <w:rFonts w:ascii="Arial" w:hAnsi="Arial" w:cs="Arial"/>
                <w:color w:val="000000" w:themeColor="text1"/>
                <w:sz w:val="24"/>
                <w:szCs w:val="24"/>
              </w:rPr>
            </w:pPr>
            <w:r w:rsidRPr="00E5112E">
              <w:rPr>
                <w:sz w:val="24"/>
                <w:szCs w:val="24"/>
              </w:rPr>
              <w:t>30</w:t>
            </w:r>
          </w:p>
        </w:tc>
        <w:tc>
          <w:tcPr>
            <w:tcW w:w="2880" w:type="dxa"/>
            <w:tcBorders>
              <w:top w:val="single" w:sz="12" w:space="0" w:color="auto"/>
              <w:left w:val="single" w:sz="12" w:space="0" w:color="auto"/>
              <w:bottom w:val="single" w:sz="12" w:space="0" w:color="auto"/>
              <w:right w:val="single" w:sz="12" w:space="0" w:color="auto"/>
            </w:tcBorders>
            <w:vAlign w:val="center"/>
          </w:tcPr>
          <w:p w14:paraId="042EE889" w14:textId="41316D2D" w:rsidR="003230E5" w:rsidRPr="00E5112E" w:rsidRDefault="003230E5" w:rsidP="00431B7E">
            <w:pPr>
              <w:spacing w:before="40" w:after="40"/>
              <w:rPr>
                <w:rFonts w:ascii="Arial" w:hAnsi="Arial" w:cs="Arial"/>
                <w:color w:val="000000" w:themeColor="text1"/>
                <w:sz w:val="24"/>
                <w:szCs w:val="24"/>
              </w:rPr>
            </w:pPr>
            <w:r w:rsidRPr="00E5112E">
              <w:rPr>
                <w:sz w:val="24"/>
                <w:szCs w:val="24"/>
              </w:rPr>
              <w:t>Discharge from petroleum, glass and metal refineries; Erosion of natural deposits; discharge from mines and chemical manufacturers; runoff  from livestock lots  ( feed additive )</w:t>
            </w:r>
          </w:p>
        </w:tc>
      </w:tr>
      <w:tr w:rsidR="00431B7E" w:rsidRPr="005F082E" w14:paraId="2C0F69B2" w14:textId="77777777" w:rsidTr="00431B7E">
        <w:trPr>
          <w:cantSplit/>
          <w:trHeight w:val="432"/>
        </w:trPr>
        <w:tc>
          <w:tcPr>
            <w:tcW w:w="1890"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27951C42" w14:textId="203638F2" w:rsidR="003230E5" w:rsidRPr="00E5112E" w:rsidRDefault="003230E5" w:rsidP="003230E5">
            <w:pPr>
              <w:spacing w:before="40" w:after="40"/>
              <w:ind w:left="30"/>
              <w:jc w:val="both"/>
              <w:rPr>
                <w:rFonts w:ascii="Arial" w:hAnsi="Arial" w:cs="Arial"/>
                <w:color w:val="000000" w:themeColor="text1"/>
                <w:sz w:val="24"/>
                <w:szCs w:val="24"/>
              </w:rPr>
            </w:pPr>
            <w:r w:rsidRPr="00E5112E">
              <w:rPr>
                <w:sz w:val="24"/>
                <w:szCs w:val="24"/>
              </w:rPr>
              <w:t>Turbidity</w:t>
            </w:r>
          </w:p>
        </w:tc>
        <w:tc>
          <w:tcPr>
            <w:tcW w:w="1170" w:type="dxa"/>
            <w:tcBorders>
              <w:top w:val="single" w:sz="12" w:space="0" w:color="auto"/>
              <w:left w:val="single" w:sz="12" w:space="0" w:color="auto"/>
              <w:bottom w:val="single" w:sz="12" w:space="0" w:color="auto"/>
              <w:right w:val="single" w:sz="12" w:space="0" w:color="auto"/>
            </w:tcBorders>
            <w:vAlign w:val="center"/>
          </w:tcPr>
          <w:p w14:paraId="1E69C8D9" w14:textId="480873FF" w:rsidR="003230E5" w:rsidRPr="00E5112E" w:rsidRDefault="003230E5" w:rsidP="00E5112E">
            <w:pPr>
              <w:spacing w:before="40" w:after="40"/>
              <w:jc w:val="center"/>
              <w:rPr>
                <w:rFonts w:ascii="Arial" w:hAnsi="Arial" w:cs="Arial"/>
                <w:color w:val="000000" w:themeColor="text1"/>
                <w:sz w:val="24"/>
                <w:szCs w:val="24"/>
              </w:rPr>
            </w:pPr>
            <w:r w:rsidRPr="00E5112E">
              <w:rPr>
                <w:sz w:val="24"/>
                <w:szCs w:val="24"/>
              </w:rPr>
              <w:t>08/</w:t>
            </w:r>
            <w:r w:rsidR="00E5112E" w:rsidRPr="00E5112E">
              <w:rPr>
                <w:sz w:val="24"/>
                <w:szCs w:val="24"/>
              </w:rPr>
              <w:t>19</w:t>
            </w:r>
          </w:p>
        </w:tc>
        <w:tc>
          <w:tcPr>
            <w:tcW w:w="1170" w:type="dxa"/>
            <w:tcBorders>
              <w:top w:val="single" w:sz="12" w:space="0" w:color="auto"/>
              <w:left w:val="single" w:sz="12" w:space="0" w:color="auto"/>
              <w:bottom w:val="single" w:sz="12" w:space="0" w:color="auto"/>
              <w:right w:val="single" w:sz="12" w:space="0" w:color="auto"/>
            </w:tcBorders>
            <w:vAlign w:val="center"/>
          </w:tcPr>
          <w:p w14:paraId="5B4B0180" w14:textId="3776C737" w:rsidR="003230E5" w:rsidRPr="00E5112E" w:rsidRDefault="00E5112E" w:rsidP="003230E5">
            <w:pPr>
              <w:spacing w:before="40" w:after="40"/>
              <w:jc w:val="center"/>
              <w:rPr>
                <w:rFonts w:ascii="Arial" w:hAnsi="Arial" w:cs="Arial"/>
                <w:color w:val="000000" w:themeColor="text1"/>
                <w:sz w:val="24"/>
                <w:szCs w:val="24"/>
              </w:rPr>
            </w:pPr>
            <w:r w:rsidRPr="00E5112E">
              <w:rPr>
                <w:sz w:val="24"/>
                <w:szCs w:val="24"/>
              </w:rPr>
              <w:t>0.85</w:t>
            </w:r>
          </w:p>
        </w:tc>
        <w:tc>
          <w:tcPr>
            <w:tcW w:w="1620" w:type="dxa"/>
            <w:tcBorders>
              <w:top w:val="single" w:sz="12" w:space="0" w:color="auto"/>
              <w:left w:val="single" w:sz="12" w:space="0" w:color="auto"/>
              <w:bottom w:val="single" w:sz="12" w:space="0" w:color="auto"/>
              <w:right w:val="single" w:sz="12" w:space="0" w:color="auto"/>
            </w:tcBorders>
            <w:vAlign w:val="center"/>
          </w:tcPr>
          <w:p w14:paraId="67856F14" w14:textId="64B75378" w:rsidR="003230E5" w:rsidRPr="00E5112E" w:rsidRDefault="003230E5" w:rsidP="003230E5">
            <w:pPr>
              <w:spacing w:before="40" w:after="40"/>
              <w:jc w:val="center"/>
              <w:rPr>
                <w:rFonts w:ascii="Arial" w:hAnsi="Arial" w:cs="Arial"/>
                <w:color w:val="000000" w:themeColor="text1"/>
                <w:sz w:val="24"/>
                <w:szCs w:val="24"/>
              </w:rPr>
            </w:pPr>
            <w:r w:rsidRPr="00E5112E">
              <w:rPr>
                <w:sz w:val="24"/>
                <w:szCs w:val="24"/>
              </w:rPr>
              <w:t>N/A</w:t>
            </w:r>
          </w:p>
        </w:tc>
        <w:tc>
          <w:tcPr>
            <w:tcW w:w="1350" w:type="dxa"/>
            <w:tcBorders>
              <w:top w:val="single" w:sz="12" w:space="0" w:color="auto"/>
              <w:left w:val="single" w:sz="12" w:space="0" w:color="auto"/>
              <w:bottom w:val="single" w:sz="12" w:space="0" w:color="auto"/>
              <w:right w:val="single" w:sz="12" w:space="0" w:color="auto"/>
            </w:tcBorders>
            <w:vAlign w:val="center"/>
          </w:tcPr>
          <w:p w14:paraId="05033B78" w14:textId="680A01AD" w:rsidR="003230E5" w:rsidRPr="00E5112E" w:rsidRDefault="003230E5" w:rsidP="003230E5">
            <w:pPr>
              <w:spacing w:before="40" w:after="40"/>
              <w:jc w:val="center"/>
              <w:rPr>
                <w:rFonts w:ascii="Arial" w:hAnsi="Arial" w:cs="Arial"/>
                <w:color w:val="000000" w:themeColor="text1"/>
                <w:sz w:val="24"/>
                <w:szCs w:val="24"/>
              </w:rPr>
            </w:pPr>
            <w:r w:rsidRPr="00E5112E">
              <w:rPr>
                <w:sz w:val="24"/>
                <w:szCs w:val="24"/>
              </w:rPr>
              <w:t>TT</w:t>
            </w:r>
          </w:p>
        </w:tc>
        <w:tc>
          <w:tcPr>
            <w:tcW w:w="1440" w:type="dxa"/>
            <w:tcBorders>
              <w:top w:val="single" w:sz="12" w:space="0" w:color="auto"/>
              <w:left w:val="single" w:sz="12" w:space="0" w:color="auto"/>
              <w:bottom w:val="single" w:sz="12" w:space="0" w:color="auto"/>
              <w:right w:val="single" w:sz="12" w:space="0" w:color="auto"/>
            </w:tcBorders>
            <w:vAlign w:val="center"/>
          </w:tcPr>
          <w:p w14:paraId="680D1EF7" w14:textId="62EF36F1" w:rsidR="003230E5" w:rsidRPr="00E5112E" w:rsidRDefault="003230E5" w:rsidP="003230E5">
            <w:pPr>
              <w:spacing w:before="40" w:after="40"/>
              <w:jc w:val="center"/>
              <w:rPr>
                <w:rFonts w:ascii="Arial" w:hAnsi="Arial" w:cs="Arial"/>
                <w:color w:val="000000" w:themeColor="text1"/>
                <w:sz w:val="24"/>
                <w:szCs w:val="24"/>
              </w:rPr>
            </w:pPr>
            <w:r w:rsidRPr="00E5112E">
              <w:rPr>
                <w:sz w:val="24"/>
                <w:szCs w:val="24"/>
              </w:rPr>
              <w:t>N/A</w:t>
            </w:r>
          </w:p>
        </w:tc>
        <w:tc>
          <w:tcPr>
            <w:tcW w:w="2880" w:type="dxa"/>
            <w:tcBorders>
              <w:top w:val="single" w:sz="12" w:space="0" w:color="auto"/>
              <w:left w:val="single" w:sz="12" w:space="0" w:color="auto"/>
              <w:bottom w:val="single" w:sz="12" w:space="0" w:color="auto"/>
              <w:right w:val="single" w:sz="12" w:space="0" w:color="auto"/>
            </w:tcBorders>
            <w:vAlign w:val="center"/>
          </w:tcPr>
          <w:p w14:paraId="5A69E8A8" w14:textId="0E1BA760" w:rsidR="003230E5" w:rsidRPr="00E5112E" w:rsidRDefault="003230E5" w:rsidP="00431B7E">
            <w:pPr>
              <w:spacing w:before="40" w:after="40"/>
              <w:rPr>
                <w:rFonts w:ascii="Arial" w:hAnsi="Arial" w:cs="Arial"/>
                <w:color w:val="000000" w:themeColor="text1"/>
                <w:sz w:val="24"/>
                <w:szCs w:val="24"/>
              </w:rPr>
            </w:pPr>
            <w:r w:rsidRPr="00E5112E">
              <w:rPr>
                <w:sz w:val="24"/>
                <w:szCs w:val="24"/>
              </w:rPr>
              <w:t>Soil runoff</w:t>
            </w:r>
          </w:p>
        </w:tc>
      </w:tr>
      <w:tr w:rsidR="00431B7E" w:rsidRPr="005F082E" w14:paraId="44BBB2D8" w14:textId="77777777" w:rsidTr="00431B7E">
        <w:trPr>
          <w:cantSplit/>
          <w:trHeight w:val="432"/>
        </w:trPr>
        <w:tc>
          <w:tcPr>
            <w:tcW w:w="1890"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73DF99BC" w14:textId="55F0CFF6" w:rsidR="003230E5" w:rsidRPr="00E67376" w:rsidRDefault="003230E5" w:rsidP="003230E5">
            <w:pPr>
              <w:spacing w:before="40" w:after="40"/>
              <w:ind w:left="30"/>
              <w:jc w:val="both"/>
              <w:rPr>
                <w:rFonts w:ascii="Arial" w:hAnsi="Arial" w:cs="Arial"/>
                <w:color w:val="000000" w:themeColor="text1"/>
                <w:sz w:val="24"/>
                <w:szCs w:val="24"/>
              </w:rPr>
            </w:pPr>
            <w:r w:rsidRPr="00E67376">
              <w:rPr>
                <w:sz w:val="24"/>
                <w:szCs w:val="24"/>
              </w:rPr>
              <w:t>TTHMs ( ppb )     Total trihalomethanes</w:t>
            </w:r>
          </w:p>
        </w:tc>
        <w:tc>
          <w:tcPr>
            <w:tcW w:w="1170" w:type="dxa"/>
            <w:tcBorders>
              <w:top w:val="single" w:sz="12" w:space="0" w:color="auto"/>
              <w:left w:val="single" w:sz="12" w:space="0" w:color="auto"/>
              <w:bottom w:val="single" w:sz="12" w:space="0" w:color="auto"/>
              <w:right w:val="single" w:sz="12" w:space="0" w:color="auto"/>
            </w:tcBorders>
            <w:vAlign w:val="center"/>
          </w:tcPr>
          <w:p w14:paraId="6419C3F8" w14:textId="3929821C" w:rsidR="003230E5" w:rsidRPr="00E67376" w:rsidRDefault="003230E5" w:rsidP="003230E5">
            <w:pPr>
              <w:spacing w:before="40" w:after="40"/>
              <w:jc w:val="center"/>
              <w:rPr>
                <w:rFonts w:ascii="Arial" w:hAnsi="Arial" w:cs="Arial"/>
                <w:color w:val="000000" w:themeColor="text1"/>
                <w:sz w:val="24"/>
                <w:szCs w:val="24"/>
              </w:rPr>
            </w:pPr>
            <w:r w:rsidRPr="00E67376">
              <w:rPr>
                <w:sz w:val="24"/>
                <w:szCs w:val="24"/>
              </w:rPr>
              <w:t>08/06/</w:t>
            </w:r>
            <w:r w:rsidR="00E67376" w:rsidRPr="00E67376">
              <w:rPr>
                <w:sz w:val="24"/>
                <w:szCs w:val="24"/>
              </w:rPr>
              <w:t>20</w:t>
            </w:r>
          </w:p>
        </w:tc>
        <w:tc>
          <w:tcPr>
            <w:tcW w:w="1170" w:type="dxa"/>
            <w:tcBorders>
              <w:top w:val="single" w:sz="12" w:space="0" w:color="auto"/>
              <w:left w:val="single" w:sz="12" w:space="0" w:color="auto"/>
              <w:bottom w:val="single" w:sz="12" w:space="0" w:color="auto"/>
              <w:right w:val="single" w:sz="12" w:space="0" w:color="auto"/>
            </w:tcBorders>
            <w:vAlign w:val="center"/>
          </w:tcPr>
          <w:p w14:paraId="4B7FF8E7" w14:textId="5AA51B47" w:rsidR="003230E5" w:rsidRPr="00E67376" w:rsidRDefault="00E67376" w:rsidP="003230E5">
            <w:pPr>
              <w:spacing w:before="40" w:after="40"/>
              <w:jc w:val="center"/>
              <w:rPr>
                <w:rFonts w:ascii="Arial" w:hAnsi="Arial" w:cs="Arial"/>
                <w:color w:val="000000" w:themeColor="text1"/>
                <w:sz w:val="24"/>
                <w:szCs w:val="24"/>
              </w:rPr>
            </w:pPr>
            <w:r w:rsidRPr="00E67376">
              <w:rPr>
                <w:sz w:val="24"/>
                <w:szCs w:val="24"/>
              </w:rPr>
              <w:t>55</w:t>
            </w:r>
          </w:p>
        </w:tc>
        <w:tc>
          <w:tcPr>
            <w:tcW w:w="1620" w:type="dxa"/>
            <w:tcBorders>
              <w:top w:val="single" w:sz="12" w:space="0" w:color="auto"/>
              <w:left w:val="single" w:sz="12" w:space="0" w:color="auto"/>
              <w:bottom w:val="single" w:sz="12" w:space="0" w:color="auto"/>
              <w:right w:val="single" w:sz="12" w:space="0" w:color="auto"/>
            </w:tcBorders>
            <w:vAlign w:val="center"/>
          </w:tcPr>
          <w:p w14:paraId="077CA0C5" w14:textId="333E69E6" w:rsidR="003230E5" w:rsidRPr="00E67376" w:rsidRDefault="003230E5" w:rsidP="003230E5">
            <w:pPr>
              <w:spacing w:before="40" w:after="40"/>
              <w:jc w:val="center"/>
              <w:rPr>
                <w:rFonts w:ascii="Arial" w:hAnsi="Arial" w:cs="Arial"/>
                <w:color w:val="000000" w:themeColor="text1"/>
                <w:sz w:val="24"/>
                <w:szCs w:val="24"/>
              </w:rPr>
            </w:pPr>
            <w:r w:rsidRPr="00E67376">
              <w:rPr>
                <w:sz w:val="24"/>
                <w:szCs w:val="24"/>
              </w:rPr>
              <w:t>N/A</w:t>
            </w:r>
          </w:p>
        </w:tc>
        <w:tc>
          <w:tcPr>
            <w:tcW w:w="1350" w:type="dxa"/>
            <w:tcBorders>
              <w:top w:val="single" w:sz="12" w:space="0" w:color="auto"/>
              <w:left w:val="single" w:sz="12" w:space="0" w:color="auto"/>
              <w:bottom w:val="single" w:sz="12" w:space="0" w:color="auto"/>
              <w:right w:val="single" w:sz="12" w:space="0" w:color="auto"/>
            </w:tcBorders>
            <w:vAlign w:val="center"/>
          </w:tcPr>
          <w:p w14:paraId="533059CA" w14:textId="7C716C20" w:rsidR="003230E5" w:rsidRPr="00E67376" w:rsidRDefault="003230E5" w:rsidP="003230E5">
            <w:pPr>
              <w:spacing w:before="40" w:after="40"/>
              <w:jc w:val="center"/>
              <w:rPr>
                <w:rFonts w:ascii="Arial" w:hAnsi="Arial" w:cs="Arial"/>
                <w:color w:val="000000" w:themeColor="text1"/>
                <w:sz w:val="24"/>
                <w:szCs w:val="24"/>
              </w:rPr>
            </w:pPr>
            <w:r w:rsidRPr="00E67376">
              <w:rPr>
                <w:sz w:val="24"/>
                <w:szCs w:val="24"/>
              </w:rPr>
              <w:t>80</w:t>
            </w:r>
          </w:p>
        </w:tc>
        <w:tc>
          <w:tcPr>
            <w:tcW w:w="1440" w:type="dxa"/>
            <w:tcBorders>
              <w:top w:val="single" w:sz="12" w:space="0" w:color="auto"/>
              <w:left w:val="single" w:sz="12" w:space="0" w:color="auto"/>
              <w:bottom w:val="single" w:sz="12" w:space="0" w:color="auto"/>
              <w:right w:val="single" w:sz="12" w:space="0" w:color="auto"/>
            </w:tcBorders>
            <w:vAlign w:val="center"/>
          </w:tcPr>
          <w:p w14:paraId="00F18B61" w14:textId="264E0415" w:rsidR="003230E5" w:rsidRPr="00E67376" w:rsidRDefault="003230E5" w:rsidP="003230E5">
            <w:pPr>
              <w:spacing w:before="40" w:after="40"/>
              <w:jc w:val="center"/>
              <w:rPr>
                <w:rFonts w:ascii="Arial" w:hAnsi="Arial" w:cs="Arial"/>
                <w:color w:val="000000" w:themeColor="text1"/>
                <w:sz w:val="24"/>
                <w:szCs w:val="24"/>
              </w:rPr>
            </w:pPr>
            <w:r w:rsidRPr="00E67376">
              <w:rPr>
                <w:sz w:val="24"/>
                <w:szCs w:val="24"/>
              </w:rPr>
              <w:t>N/A</w:t>
            </w:r>
          </w:p>
        </w:tc>
        <w:tc>
          <w:tcPr>
            <w:tcW w:w="2880" w:type="dxa"/>
            <w:tcBorders>
              <w:top w:val="single" w:sz="12" w:space="0" w:color="auto"/>
              <w:left w:val="single" w:sz="12" w:space="0" w:color="auto"/>
              <w:bottom w:val="single" w:sz="12" w:space="0" w:color="auto"/>
              <w:right w:val="single" w:sz="12" w:space="0" w:color="auto"/>
            </w:tcBorders>
            <w:vAlign w:val="center"/>
          </w:tcPr>
          <w:p w14:paraId="4D7CB86B" w14:textId="19FF683B" w:rsidR="003230E5" w:rsidRPr="00E67376" w:rsidRDefault="003230E5" w:rsidP="00431B7E">
            <w:pPr>
              <w:spacing w:before="40" w:after="40"/>
              <w:rPr>
                <w:rFonts w:ascii="Arial" w:hAnsi="Arial" w:cs="Arial"/>
                <w:color w:val="000000" w:themeColor="text1"/>
                <w:sz w:val="24"/>
                <w:szCs w:val="24"/>
              </w:rPr>
            </w:pPr>
            <w:r w:rsidRPr="00E67376">
              <w:rPr>
                <w:sz w:val="24"/>
                <w:szCs w:val="24"/>
              </w:rPr>
              <w:t>Byproduct of drinking water disinfection</w:t>
            </w:r>
          </w:p>
        </w:tc>
      </w:tr>
      <w:tr w:rsidR="00431B7E" w:rsidRPr="005F082E" w14:paraId="1A1C9A6D" w14:textId="77777777" w:rsidTr="00431B7E">
        <w:trPr>
          <w:cantSplit/>
          <w:trHeight w:val="432"/>
        </w:trPr>
        <w:tc>
          <w:tcPr>
            <w:tcW w:w="1890"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4718EB14" w14:textId="764E67A9" w:rsidR="003230E5" w:rsidRPr="00E67376" w:rsidRDefault="003230E5" w:rsidP="003230E5">
            <w:pPr>
              <w:spacing w:before="40" w:after="40"/>
              <w:ind w:left="30"/>
              <w:jc w:val="both"/>
              <w:rPr>
                <w:rFonts w:ascii="Arial" w:hAnsi="Arial" w:cs="Arial"/>
                <w:color w:val="000000" w:themeColor="text1"/>
                <w:sz w:val="24"/>
                <w:szCs w:val="24"/>
              </w:rPr>
            </w:pPr>
            <w:proofErr w:type="spellStart"/>
            <w:r w:rsidRPr="00E67376">
              <w:rPr>
                <w:sz w:val="24"/>
                <w:szCs w:val="24"/>
              </w:rPr>
              <w:t>Halocetic</w:t>
            </w:r>
            <w:proofErr w:type="spellEnd"/>
            <w:r w:rsidRPr="00E67376">
              <w:rPr>
                <w:sz w:val="24"/>
                <w:szCs w:val="24"/>
              </w:rPr>
              <w:t xml:space="preserve"> Acids  ( ppb )</w:t>
            </w:r>
          </w:p>
        </w:tc>
        <w:tc>
          <w:tcPr>
            <w:tcW w:w="1170" w:type="dxa"/>
            <w:tcBorders>
              <w:top w:val="single" w:sz="12" w:space="0" w:color="auto"/>
              <w:left w:val="single" w:sz="12" w:space="0" w:color="auto"/>
              <w:bottom w:val="single" w:sz="12" w:space="0" w:color="auto"/>
              <w:right w:val="single" w:sz="12" w:space="0" w:color="auto"/>
            </w:tcBorders>
            <w:vAlign w:val="center"/>
          </w:tcPr>
          <w:p w14:paraId="21FF4B4A" w14:textId="7E895830" w:rsidR="003230E5" w:rsidRPr="00E67376" w:rsidRDefault="00E67376" w:rsidP="003230E5">
            <w:pPr>
              <w:spacing w:before="40" w:after="40"/>
              <w:jc w:val="center"/>
              <w:rPr>
                <w:rFonts w:ascii="Arial" w:hAnsi="Arial" w:cs="Arial"/>
                <w:color w:val="000000" w:themeColor="text1"/>
                <w:sz w:val="24"/>
                <w:szCs w:val="24"/>
              </w:rPr>
            </w:pPr>
            <w:r w:rsidRPr="00E67376">
              <w:rPr>
                <w:sz w:val="24"/>
                <w:szCs w:val="24"/>
              </w:rPr>
              <w:t xml:space="preserve">     08/06/20</w:t>
            </w:r>
          </w:p>
        </w:tc>
        <w:tc>
          <w:tcPr>
            <w:tcW w:w="1170" w:type="dxa"/>
            <w:tcBorders>
              <w:top w:val="single" w:sz="12" w:space="0" w:color="auto"/>
              <w:left w:val="single" w:sz="12" w:space="0" w:color="auto"/>
              <w:bottom w:val="single" w:sz="12" w:space="0" w:color="auto"/>
              <w:right w:val="single" w:sz="12" w:space="0" w:color="auto"/>
            </w:tcBorders>
            <w:vAlign w:val="center"/>
          </w:tcPr>
          <w:p w14:paraId="59F8145F" w14:textId="71BDB04E" w:rsidR="003230E5" w:rsidRPr="00E67376" w:rsidRDefault="00E67376" w:rsidP="00431B7E">
            <w:pPr>
              <w:spacing w:before="40" w:after="40"/>
              <w:rPr>
                <w:rFonts w:ascii="Arial" w:hAnsi="Arial" w:cs="Arial"/>
                <w:color w:val="000000" w:themeColor="text1"/>
                <w:sz w:val="24"/>
                <w:szCs w:val="24"/>
              </w:rPr>
            </w:pPr>
            <w:r w:rsidRPr="00E67376">
              <w:rPr>
                <w:sz w:val="24"/>
                <w:szCs w:val="24"/>
              </w:rPr>
              <w:t xml:space="preserve">      10</w:t>
            </w:r>
          </w:p>
        </w:tc>
        <w:tc>
          <w:tcPr>
            <w:tcW w:w="1620" w:type="dxa"/>
            <w:tcBorders>
              <w:top w:val="single" w:sz="12" w:space="0" w:color="auto"/>
              <w:left w:val="single" w:sz="12" w:space="0" w:color="auto"/>
              <w:bottom w:val="single" w:sz="12" w:space="0" w:color="auto"/>
              <w:right w:val="single" w:sz="12" w:space="0" w:color="auto"/>
            </w:tcBorders>
            <w:vAlign w:val="center"/>
          </w:tcPr>
          <w:p w14:paraId="1D326D16" w14:textId="2A1B8A31" w:rsidR="003230E5" w:rsidRPr="00E67376" w:rsidRDefault="003230E5" w:rsidP="003230E5">
            <w:pPr>
              <w:spacing w:before="40" w:after="40"/>
              <w:jc w:val="center"/>
              <w:rPr>
                <w:rFonts w:ascii="Arial" w:hAnsi="Arial" w:cs="Arial"/>
                <w:color w:val="000000" w:themeColor="text1"/>
                <w:sz w:val="24"/>
                <w:szCs w:val="24"/>
              </w:rPr>
            </w:pPr>
            <w:r w:rsidRPr="00E67376">
              <w:rPr>
                <w:sz w:val="24"/>
                <w:szCs w:val="24"/>
              </w:rPr>
              <w:t>N/A</w:t>
            </w:r>
          </w:p>
        </w:tc>
        <w:tc>
          <w:tcPr>
            <w:tcW w:w="1350" w:type="dxa"/>
            <w:tcBorders>
              <w:top w:val="single" w:sz="12" w:space="0" w:color="auto"/>
              <w:left w:val="single" w:sz="12" w:space="0" w:color="auto"/>
              <w:bottom w:val="single" w:sz="12" w:space="0" w:color="auto"/>
              <w:right w:val="single" w:sz="12" w:space="0" w:color="auto"/>
            </w:tcBorders>
            <w:vAlign w:val="center"/>
          </w:tcPr>
          <w:p w14:paraId="328FA009" w14:textId="7D913105" w:rsidR="003230E5" w:rsidRPr="00E67376" w:rsidRDefault="003230E5" w:rsidP="003230E5">
            <w:pPr>
              <w:spacing w:before="40" w:after="40"/>
              <w:jc w:val="center"/>
              <w:rPr>
                <w:rFonts w:ascii="Arial" w:hAnsi="Arial" w:cs="Arial"/>
                <w:color w:val="000000" w:themeColor="text1"/>
                <w:sz w:val="24"/>
                <w:szCs w:val="24"/>
              </w:rPr>
            </w:pPr>
            <w:r w:rsidRPr="00E67376">
              <w:rPr>
                <w:sz w:val="24"/>
                <w:szCs w:val="24"/>
              </w:rPr>
              <w:t>60</w:t>
            </w:r>
          </w:p>
        </w:tc>
        <w:tc>
          <w:tcPr>
            <w:tcW w:w="1440" w:type="dxa"/>
            <w:tcBorders>
              <w:top w:val="single" w:sz="12" w:space="0" w:color="auto"/>
              <w:left w:val="single" w:sz="12" w:space="0" w:color="auto"/>
              <w:bottom w:val="single" w:sz="12" w:space="0" w:color="auto"/>
              <w:right w:val="single" w:sz="12" w:space="0" w:color="auto"/>
            </w:tcBorders>
            <w:vAlign w:val="center"/>
          </w:tcPr>
          <w:p w14:paraId="4AFB5834" w14:textId="46128800" w:rsidR="003230E5" w:rsidRPr="00E67376" w:rsidRDefault="003230E5" w:rsidP="003230E5">
            <w:pPr>
              <w:spacing w:before="40" w:after="40"/>
              <w:jc w:val="center"/>
              <w:rPr>
                <w:rFonts w:ascii="Arial" w:hAnsi="Arial" w:cs="Arial"/>
                <w:color w:val="000000" w:themeColor="text1"/>
                <w:sz w:val="24"/>
                <w:szCs w:val="24"/>
              </w:rPr>
            </w:pPr>
            <w:r w:rsidRPr="00E67376">
              <w:rPr>
                <w:sz w:val="24"/>
                <w:szCs w:val="24"/>
              </w:rPr>
              <w:t>N/A</w:t>
            </w:r>
          </w:p>
        </w:tc>
        <w:tc>
          <w:tcPr>
            <w:tcW w:w="2880" w:type="dxa"/>
            <w:tcBorders>
              <w:top w:val="single" w:sz="12" w:space="0" w:color="auto"/>
              <w:left w:val="single" w:sz="12" w:space="0" w:color="auto"/>
              <w:bottom w:val="single" w:sz="12" w:space="0" w:color="auto"/>
              <w:right w:val="single" w:sz="12" w:space="0" w:color="auto"/>
            </w:tcBorders>
            <w:vAlign w:val="center"/>
          </w:tcPr>
          <w:p w14:paraId="2773A20D" w14:textId="4FF83327" w:rsidR="003230E5" w:rsidRPr="00E67376" w:rsidRDefault="003230E5" w:rsidP="00431B7E">
            <w:pPr>
              <w:spacing w:before="40" w:after="40"/>
              <w:rPr>
                <w:rFonts w:ascii="Arial" w:hAnsi="Arial" w:cs="Arial"/>
                <w:color w:val="000000" w:themeColor="text1"/>
                <w:sz w:val="24"/>
                <w:szCs w:val="24"/>
              </w:rPr>
            </w:pPr>
            <w:r w:rsidRPr="00E67376">
              <w:rPr>
                <w:sz w:val="24"/>
                <w:szCs w:val="24"/>
              </w:rPr>
              <w:t>Byproduct of drinking water disinfection</w:t>
            </w:r>
          </w:p>
        </w:tc>
      </w:tr>
      <w:tr w:rsidR="00431B7E" w:rsidRPr="005F082E" w14:paraId="5A2E4EDA" w14:textId="77777777" w:rsidTr="00431B7E">
        <w:trPr>
          <w:cantSplit/>
          <w:trHeight w:val="432"/>
        </w:trPr>
        <w:tc>
          <w:tcPr>
            <w:tcW w:w="1890"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490802B3" w14:textId="4CDBE71D" w:rsidR="003230E5" w:rsidRPr="00E5112E" w:rsidRDefault="003230E5" w:rsidP="003230E5">
            <w:pPr>
              <w:spacing w:before="40" w:after="40"/>
              <w:ind w:left="30"/>
              <w:jc w:val="both"/>
              <w:rPr>
                <w:rFonts w:ascii="Arial" w:hAnsi="Arial" w:cs="Arial"/>
                <w:color w:val="000000" w:themeColor="text1"/>
                <w:sz w:val="24"/>
                <w:szCs w:val="24"/>
              </w:rPr>
            </w:pPr>
            <w:r w:rsidRPr="00E5112E">
              <w:rPr>
                <w:sz w:val="24"/>
                <w:szCs w:val="24"/>
              </w:rPr>
              <w:t>Chromium, hexavalent* (ppb)</w:t>
            </w:r>
          </w:p>
        </w:tc>
        <w:tc>
          <w:tcPr>
            <w:tcW w:w="1170" w:type="dxa"/>
            <w:tcBorders>
              <w:top w:val="single" w:sz="12" w:space="0" w:color="auto"/>
              <w:left w:val="single" w:sz="12" w:space="0" w:color="auto"/>
              <w:bottom w:val="single" w:sz="12" w:space="0" w:color="auto"/>
              <w:right w:val="single" w:sz="12" w:space="0" w:color="auto"/>
            </w:tcBorders>
            <w:vAlign w:val="center"/>
          </w:tcPr>
          <w:p w14:paraId="535C6478" w14:textId="07BD8BC7" w:rsidR="003230E5" w:rsidRPr="00E5112E" w:rsidRDefault="003230E5" w:rsidP="003230E5">
            <w:pPr>
              <w:spacing w:before="40" w:after="40"/>
              <w:jc w:val="center"/>
              <w:rPr>
                <w:rFonts w:ascii="Arial" w:hAnsi="Arial" w:cs="Arial"/>
                <w:color w:val="000000" w:themeColor="text1"/>
                <w:sz w:val="24"/>
                <w:szCs w:val="24"/>
              </w:rPr>
            </w:pPr>
            <w:r w:rsidRPr="00E5112E">
              <w:rPr>
                <w:sz w:val="24"/>
                <w:szCs w:val="24"/>
              </w:rPr>
              <w:t xml:space="preserve">  08/17  </w:t>
            </w:r>
          </w:p>
        </w:tc>
        <w:tc>
          <w:tcPr>
            <w:tcW w:w="1170" w:type="dxa"/>
            <w:tcBorders>
              <w:top w:val="single" w:sz="12" w:space="0" w:color="auto"/>
              <w:left w:val="single" w:sz="12" w:space="0" w:color="auto"/>
              <w:bottom w:val="single" w:sz="12" w:space="0" w:color="auto"/>
              <w:right w:val="single" w:sz="12" w:space="0" w:color="auto"/>
            </w:tcBorders>
            <w:vAlign w:val="center"/>
          </w:tcPr>
          <w:p w14:paraId="1A872876" w14:textId="00AC582D" w:rsidR="003230E5" w:rsidRPr="00E5112E" w:rsidRDefault="003230E5" w:rsidP="003230E5">
            <w:pPr>
              <w:spacing w:before="40" w:after="40"/>
              <w:jc w:val="center"/>
              <w:rPr>
                <w:rFonts w:ascii="Arial" w:hAnsi="Arial" w:cs="Arial"/>
                <w:color w:val="000000" w:themeColor="text1"/>
                <w:sz w:val="24"/>
                <w:szCs w:val="24"/>
              </w:rPr>
            </w:pPr>
            <w:r w:rsidRPr="00E5112E">
              <w:rPr>
                <w:sz w:val="24"/>
                <w:szCs w:val="24"/>
              </w:rPr>
              <w:t>5.9</w:t>
            </w:r>
          </w:p>
        </w:tc>
        <w:tc>
          <w:tcPr>
            <w:tcW w:w="1620" w:type="dxa"/>
            <w:tcBorders>
              <w:top w:val="single" w:sz="12" w:space="0" w:color="auto"/>
              <w:left w:val="single" w:sz="12" w:space="0" w:color="auto"/>
              <w:bottom w:val="single" w:sz="12" w:space="0" w:color="auto"/>
              <w:right w:val="single" w:sz="12" w:space="0" w:color="auto"/>
            </w:tcBorders>
            <w:vAlign w:val="center"/>
          </w:tcPr>
          <w:p w14:paraId="4E27FAAD" w14:textId="3EBEE72C" w:rsidR="003230E5" w:rsidRPr="00E5112E" w:rsidRDefault="003230E5" w:rsidP="003230E5">
            <w:pPr>
              <w:spacing w:before="40" w:after="40"/>
              <w:jc w:val="center"/>
              <w:rPr>
                <w:rFonts w:ascii="Arial" w:hAnsi="Arial" w:cs="Arial"/>
                <w:color w:val="000000" w:themeColor="text1"/>
                <w:sz w:val="24"/>
                <w:szCs w:val="24"/>
              </w:rPr>
            </w:pPr>
            <w:r w:rsidRPr="00E5112E">
              <w:rPr>
                <w:sz w:val="24"/>
                <w:szCs w:val="24"/>
              </w:rPr>
              <w:t>N/A</w:t>
            </w:r>
          </w:p>
        </w:tc>
        <w:tc>
          <w:tcPr>
            <w:tcW w:w="1350" w:type="dxa"/>
            <w:tcBorders>
              <w:top w:val="single" w:sz="12" w:space="0" w:color="auto"/>
              <w:left w:val="single" w:sz="12" w:space="0" w:color="auto"/>
              <w:bottom w:val="single" w:sz="12" w:space="0" w:color="auto"/>
              <w:right w:val="single" w:sz="12" w:space="0" w:color="auto"/>
            </w:tcBorders>
            <w:vAlign w:val="center"/>
          </w:tcPr>
          <w:p w14:paraId="6EC8A772" w14:textId="621794D2" w:rsidR="003230E5" w:rsidRPr="00E5112E" w:rsidRDefault="003230E5" w:rsidP="003230E5">
            <w:pPr>
              <w:spacing w:before="40" w:after="40"/>
              <w:jc w:val="center"/>
              <w:rPr>
                <w:rFonts w:ascii="Arial" w:hAnsi="Arial" w:cs="Arial"/>
                <w:color w:val="000000" w:themeColor="text1"/>
                <w:sz w:val="24"/>
                <w:szCs w:val="24"/>
              </w:rPr>
            </w:pPr>
            <w:r w:rsidRPr="00E5112E">
              <w:rPr>
                <w:sz w:val="24"/>
                <w:szCs w:val="24"/>
              </w:rPr>
              <w:t xml:space="preserve"> 1</w:t>
            </w:r>
          </w:p>
        </w:tc>
        <w:tc>
          <w:tcPr>
            <w:tcW w:w="1440" w:type="dxa"/>
            <w:tcBorders>
              <w:top w:val="single" w:sz="12" w:space="0" w:color="auto"/>
              <w:left w:val="single" w:sz="12" w:space="0" w:color="auto"/>
              <w:bottom w:val="single" w:sz="12" w:space="0" w:color="auto"/>
              <w:right w:val="single" w:sz="12" w:space="0" w:color="auto"/>
            </w:tcBorders>
            <w:vAlign w:val="center"/>
          </w:tcPr>
          <w:p w14:paraId="6B7A0F7B" w14:textId="77777777" w:rsidR="003230E5" w:rsidRPr="00E5112E" w:rsidRDefault="003230E5" w:rsidP="003230E5">
            <w:pPr>
              <w:spacing w:before="40" w:after="40"/>
              <w:jc w:val="center"/>
              <w:rPr>
                <w:sz w:val="24"/>
                <w:szCs w:val="24"/>
              </w:rPr>
            </w:pPr>
            <w:r w:rsidRPr="00E5112E">
              <w:rPr>
                <w:sz w:val="24"/>
                <w:szCs w:val="24"/>
              </w:rPr>
              <w:t>0.02</w:t>
            </w:r>
          </w:p>
          <w:p w14:paraId="22CCB022" w14:textId="3DB53333" w:rsidR="003230E5" w:rsidRPr="00E5112E" w:rsidRDefault="003230E5" w:rsidP="003230E5">
            <w:pPr>
              <w:spacing w:before="40" w:after="40"/>
              <w:jc w:val="center"/>
              <w:rPr>
                <w:rFonts w:ascii="Arial" w:hAnsi="Arial" w:cs="Arial"/>
                <w:color w:val="000000" w:themeColor="text1"/>
                <w:sz w:val="24"/>
                <w:szCs w:val="24"/>
              </w:rPr>
            </w:pPr>
          </w:p>
        </w:tc>
        <w:tc>
          <w:tcPr>
            <w:tcW w:w="2880" w:type="dxa"/>
            <w:tcBorders>
              <w:top w:val="single" w:sz="12" w:space="0" w:color="auto"/>
              <w:left w:val="single" w:sz="12" w:space="0" w:color="auto"/>
              <w:bottom w:val="single" w:sz="12" w:space="0" w:color="auto"/>
              <w:right w:val="single" w:sz="12" w:space="0" w:color="auto"/>
            </w:tcBorders>
            <w:vAlign w:val="center"/>
          </w:tcPr>
          <w:p w14:paraId="4CDD00FE" w14:textId="77777777" w:rsidR="003230E5" w:rsidRPr="00E5112E" w:rsidRDefault="003230E5" w:rsidP="00431B7E">
            <w:pPr>
              <w:spacing w:before="20" w:after="20"/>
              <w:rPr>
                <w:sz w:val="24"/>
                <w:szCs w:val="24"/>
              </w:rPr>
            </w:pPr>
            <w:r w:rsidRPr="00E5112E">
              <w:rPr>
                <w:sz w:val="24"/>
                <w:szCs w:val="24"/>
              </w:rPr>
              <w:t>Discharge from electroplating factories, leather tanneries, wood preservation, chemical synthesis, refractory production, and textile manufacturing facilities; erosion of natural deposits</w:t>
            </w:r>
          </w:p>
          <w:p w14:paraId="218DDB99" w14:textId="44B0C75D" w:rsidR="003230E5" w:rsidRPr="00E5112E" w:rsidRDefault="003230E5" w:rsidP="00431B7E">
            <w:pPr>
              <w:spacing w:before="40" w:after="40"/>
              <w:rPr>
                <w:rFonts w:ascii="Arial" w:hAnsi="Arial" w:cs="Arial"/>
                <w:color w:val="000000" w:themeColor="text1"/>
                <w:sz w:val="24"/>
                <w:szCs w:val="24"/>
              </w:rPr>
            </w:pPr>
          </w:p>
        </w:tc>
      </w:tr>
    </w:tbl>
    <w:p w14:paraId="7CEB1FE7" w14:textId="4460B6A3" w:rsidR="005D3708" w:rsidRPr="005F082E" w:rsidRDefault="005D3708" w:rsidP="00070C22">
      <w:pPr>
        <w:pStyle w:val="Caption"/>
      </w:pPr>
      <w:r w:rsidRPr="005F082E">
        <w:t xml:space="preserve">Table </w:t>
      </w:r>
      <w:r w:rsidR="005063A0">
        <w:rPr>
          <w:noProof/>
        </w:rPr>
        <w:fldChar w:fldCharType="begin"/>
      </w:r>
      <w:r w:rsidR="005063A0">
        <w:rPr>
          <w:noProof/>
        </w:rPr>
        <w:instrText xml:space="preserve"> SEQ Table \* ARABIC </w:instrText>
      </w:r>
      <w:r w:rsidR="005063A0">
        <w:rPr>
          <w:noProof/>
        </w:rPr>
        <w:fldChar w:fldCharType="separate"/>
      </w:r>
      <w:r w:rsidR="0050755D">
        <w:rPr>
          <w:noProof/>
        </w:rPr>
        <w:t>5</w:t>
      </w:r>
      <w:r w:rsidR="005063A0">
        <w:rPr>
          <w:noProof/>
        </w:rPr>
        <w:fldChar w:fldCharType="end"/>
      </w:r>
      <w:r w:rsidRPr="005F082E">
        <w:t>.  Detection of Contaminants with a Secondary Drinking Water Standard</w:t>
      </w:r>
    </w:p>
    <w:tbl>
      <w:tblPr>
        <w:tblStyle w:val="TableGrid"/>
        <w:tblW w:w="11520" w:type="dxa"/>
        <w:tblInd w:w="-3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2620"/>
        <w:gridCol w:w="1440"/>
        <w:gridCol w:w="1260"/>
        <w:gridCol w:w="1530"/>
        <w:gridCol w:w="900"/>
        <w:gridCol w:w="1170"/>
        <w:gridCol w:w="2600"/>
      </w:tblGrid>
      <w:tr w:rsidR="007A473C" w:rsidRPr="005F082E" w14:paraId="27E12E87" w14:textId="77777777" w:rsidTr="00486C43">
        <w:tc>
          <w:tcPr>
            <w:tcW w:w="2620" w:type="dxa"/>
            <w:tcBorders>
              <w:bottom w:val="single" w:sz="12" w:space="0" w:color="auto"/>
            </w:tcBorders>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Borders>
              <w:bottom w:val="single" w:sz="12" w:space="0" w:color="auto"/>
            </w:tcBorders>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Borders>
              <w:bottom w:val="single" w:sz="12" w:space="0" w:color="auto"/>
            </w:tcBorders>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Borders>
              <w:bottom w:val="single" w:sz="12" w:space="0" w:color="auto"/>
            </w:tcBorders>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Borders>
              <w:bottom w:val="single" w:sz="12" w:space="0" w:color="auto"/>
            </w:tcBorders>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Borders>
              <w:bottom w:val="single" w:sz="12" w:space="0" w:color="auto"/>
            </w:tcBorders>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600" w:type="dxa"/>
            <w:tcBorders>
              <w:bottom w:val="single" w:sz="12" w:space="0" w:color="auto"/>
            </w:tcBorders>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486C43" w:rsidRPr="005F082E" w14:paraId="029A4A7D" w14:textId="77777777" w:rsidTr="00486C43">
        <w:trPr>
          <w:trHeight w:val="432"/>
        </w:trPr>
        <w:tc>
          <w:tcPr>
            <w:tcW w:w="2620" w:type="dxa"/>
            <w:tcBorders>
              <w:top w:val="single" w:sz="12" w:space="0" w:color="auto"/>
              <w:left w:val="single" w:sz="12" w:space="0" w:color="auto"/>
              <w:bottom w:val="single" w:sz="12" w:space="0" w:color="auto"/>
              <w:right w:val="single" w:sz="12" w:space="0" w:color="auto"/>
            </w:tcBorders>
            <w:vAlign w:val="center"/>
          </w:tcPr>
          <w:p w14:paraId="04C2A80B" w14:textId="3A5BC871" w:rsidR="00486C43" w:rsidRPr="00E5112E" w:rsidRDefault="00486C43" w:rsidP="00486C43">
            <w:pPr>
              <w:spacing w:before="40" w:after="40"/>
              <w:ind w:left="187"/>
              <w:jc w:val="center"/>
              <w:rPr>
                <w:rFonts w:ascii="Arial" w:hAnsi="Arial" w:cs="Arial"/>
                <w:color w:val="000000" w:themeColor="text1"/>
                <w:sz w:val="24"/>
                <w:szCs w:val="24"/>
              </w:rPr>
            </w:pPr>
            <w:r w:rsidRPr="00E5112E">
              <w:rPr>
                <w:rFonts w:ascii="Arial" w:hAnsi="Arial" w:cs="Arial"/>
                <w:color w:val="000000" w:themeColor="text1"/>
                <w:sz w:val="24"/>
                <w:szCs w:val="24"/>
              </w:rPr>
              <w:t>Total Dissolved Solids * (ppm)</w:t>
            </w:r>
          </w:p>
        </w:tc>
        <w:tc>
          <w:tcPr>
            <w:tcW w:w="1440" w:type="dxa"/>
            <w:tcBorders>
              <w:top w:val="single" w:sz="12" w:space="0" w:color="auto"/>
              <w:left w:val="single" w:sz="12" w:space="0" w:color="auto"/>
              <w:bottom w:val="single" w:sz="12" w:space="0" w:color="auto"/>
              <w:right w:val="single" w:sz="12" w:space="0" w:color="auto"/>
            </w:tcBorders>
            <w:vAlign w:val="center"/>
          </w:tcPr>
          <w:p w14:paraId="3AB56DE9" w14:textId="2EEF9AEA" w:rsidR="00486C43" w:rsidRPr="00E5112E" w:rsidRDefault="00486C43" w:rsidP="00486C43">
            <w:pPr>
              <w:spacing w:before="40" w:after="40"/>
              <w:jc w:val="center"/>
              <w:rPr>
                <w:rFonts w:ascii="Arial" w:hAnsi="Arial" w:cs="Arial"/>
                <w:color w:val="000000" w:themeColor="text1"/>
                <w:sz w:val="24"/>
                <w:szCs w:val="24"/>
              </w:rPr>
            </w:pPr>
            <w:r w:rsidRPr="00E5112E">
              <w:rPr>
                <w:rFonts w:ascii="Arial" w:hAnsi="Arial" w:cs="Arial"/>
                <w:color w:val="000000" w:themeColor="text1"/>
                <w:sz w:val="24"/>
                <w:szCs w:val="24"/>
              </w:rPr>
              <w:t>11/19</w:t>
            </w:r>
          </w:p>
        </w:tc>
        <w:tc>
          <w:tcPr>
            <w:tcW w:w="1260" w:type="dxa"/>
            <w:tcBorders>
              <w:top w:val="single" w:sz="12" w:space="0" w:color="auto"/>
              <w:left w:val="single" w:sz="12" w:space="0" w:color="auto"/>
              <w:bottom w:val="single" w:sz="12" w:space="0" w:color="auto"/>
              <w:right w:val="single" w:sz="12" w:space="0" w:color="auto"/>
            </w:tcBorders>
            <w:vAlign w:val="center"/>
          </w:tcPr>
          <w:p w14:paraId="5D465B29" w14:textId="3996EB5F" w:rsidR="00486C43" w:rsidRPr="00E5112E" w:rsidRDefault="00486C43" w:rsidP="00486C43">
            <w:pPr>
              <w:spacing w:before="40" w:after="40"/>
              <w:jc w:val="center"/>
              <w:rPr>
                <w:rFonts w:ascii="Arial" w:hAnsi="Arial" w:cs="Arial"/>
                <w:color w:val="000000" w:themeColor="text1"/>
                <w:sz w:val="24"/>
                <w:szCs w:val="24"/>
              </w:rPr>
            </w:pPr>
            <w:r w:rsidRPr="00E5112E">
              <w:rPr>
                <w:rFonts w:ascii="Arial" w:hAnsi="Arial" w:cs="Arial"/>
                <w:color w:val="000000" w:themeColor="text1"/>
                <w:sz w:val="24"/>
                <w:szCs w:val="24"/>
              </w:rPr>
              <w:t>1400</w:t>
            </w:r>
          </w:p>
        </w:tc>
        <w:tc>
          <w:tcPr>
            <w:tcW w:w="1530" w:type="dxa"/>
            <w:tcBorders>
              <w:top w:val="single" w:sz="12" w:space="0" w:color="auto"/>
              <w:left w:val="single" w:sz="12" w:space="0" w:color="auto"/>
              <w:bottom w:val="single" w:sz="12" w:space="0" w:color="auto"/>
              <w:right w:val="single" w:sz="12" w:space="0" w:color="auto"/>
            </w:tcBorders>
            <w:vAlign w:val="center"/>
          </w:tcPr>
          <w:p w14:paraId="6F2413BA" w14:textId="70D113C3" w:rsidR="00486C43" w:rsidRPr="00E5112E" w:rsidRDefault="00486C43" w:rsidP="00486C43">
            <w:pPr>
              <w:spacing w:before="40" w:after="40"/>
              <w:jc w:val="center"/>
              <w:rPr>
                <w:rFonts w:ascii="Arial" w:hAnsi="Arial" w:cs="Arial"/>
                <w:color w:val="000000" w:themeColor="text1"/>
                <w:sz w:val="24"/>
                <w:szCs w:val="24"/>
              </w:rPr>
            </w:pPr>
            <w:r w:rsidRPr="00E5112E">
              <w:rPr>
                <w:rFonts w:ascii="Arial" w:hAnsi="Arial" w:cs="Arial"/>
                <w:color w:val="000000" w:themeColor="text1"/>
                <w:sz w:val="24"/>
                <w:szCs w:val="24"/>
              </w:rPr>
              <w:t>N/A</w:t>
            </w:r>
          </w:p>
        </w:tc>
        <w:tc>
          <w:tcPr>
            <w:tcW w:w="900" w:type="dxa"/>
            <w:tcBorders>
              <w:top w:val="single" w:sz="12" w:space="0" w:color="auto"/>
              <w:left w:val="single" w:sz="12" w:space="0" w:color="auto"/>
              <w:bottom w:val="single" w:sz="12" w:space="0" w:color="auto"/>
              <w:right w:val="single" w:sz="12" w:space="0" w:color="auto"/>
            </w:tcBorders>
            <w:vAlign w:val="center"/>
          </w:tcPr>
          <w:p w14:paraId="5615AC9F" w14:textId="57F92F8A" w:rsidR="00486C43" w:rsidRPr="00E5112E" w:rsidRDefault="00486C43" w:rsidP="00486C43">
            <w:pPr>
              <w:spacing w:before="40" w:after="40"/>
              <w:jc w:val="center"/>
              <w:rPr>
                <w:rFonts w:ascii="Arial" w:hAnsi="Arial" w:cs="Arial"/>
                <w:color w:val="000000" w:themeColor="text1"/>
                <w:sz w:val="24"/>
                <w:szCs w:val="24"/>
              </w:rPr>
            </w:pPr>
            <w:r w:rsidRPr="00E5112E">
              <w:rPr>
                <w:rFonts w:ascii="Arial" w:hAnsi="Arial" w:cs="Arial"/>
                <w:color w:val="000000" w:themeColor="text1"/>
                <w:sz w:val="24"/>
                <w:szCs w:val="24"/>
              </w:rPr>
              <w:t>1000</w:t>
            </w:r>
          </w:p>
        </w:tc>
        <w:tc>
          <w:tcPr>
            <w:tcW w:w="1170" w:type="dxa"/>
            <w:tcBorders>
              <w:top w:val="single" w:sz="12" w:space="0" w:color="auto"/>
              <w:left w:val="single" w:sz="12" w:space="0" w:color="auto"/>
              <w:bottom w:val="single" w:sz="12" w:space="0" w:color="auto"/>
              <w:right w:val="single" w:sz="12" w:space="0" w:color="auto"/>
            </w:tcBorders>
            <w:vAlign w:val="center"/>
          </w:tcPr>
          <w:p w14:paraId="188C38E4" w14:textId="0B643866" w:rsidR="00486C43" w:rsidRPr="00E5112E" w:rsidRDefault="00486C43" w:rsidP="00486C43">
            <w:pPr>
              <w:spacing w:before="40" w:after="40"/>
              <w:jc w:val="center"/>
              <w:rPr>
                <w:rFonts w:ascii="Arial" w:hAnsi="Arial" w:cs="Arial"/>
                <w:color w:val="000000" w:themeColor="text1"/>
                <w:sz w:val="24"/>
                <w:szCs w:val="24"/>
              </w:rPr>
            </w:pPr>
            <w:r w:rsidRPr="00E5112E">
              <w:rPr>
                <w:rFonts w:ascii="Arial" w:hAnsi="Arial" w:cs="Arial"/>
                <w:color w:val="000000" w:themeColor="text1"/>
                <w:sz w:val="24"/>
                <w:szCs w:val="24"/>
              </w:rPr>
              <w:t>N/A</w:t>
            </w:r>
          </w:p>
        </w:tc>
        <w:tc>
          <w:tcPr>
            <w:tcW w:w="2600" w:type="dxa"/>
            <w:tcBorders>
              <w:top w:val="single" w:sz="12" w:space="0" w:color="auto"/>
              <w:left w:val="single" w:sz="12" w:space="0" w:color="auto"/>
              <w:bottom w:val="single" w:sz="12" w:space="0" w:color="auto"/>
              <w:right w:val="single" w:sz="12" w:space="0" w:color="auto"/>
            </w:tcBorders>
            <w:vAlign w:val="center"/>
          </w:tcPr>
          <w:p w14:paraId="566F303C" w14:textId="55CC73C5" w:rsidR="00486C43" w:rsidRPr="00E5112E" w:rsidRDefault="00486C43" w:rsidP="00486C43">
            <w:pPr>
              <w:spacing w:before="40" w:after="40"/>
              <w:rPr>
                <w:rFonts w:ascii="Arial" w:hAnsi="Arial" w:cs="Arial"/>
                <w:color w:val="000000" w:themeColor="text1"/>
                <w:sz w:val="24"/>
                <w:szCs w:val="24"/>
              </w:rPr>
            </w:pPr>
            <w:r w:rsidRPr="00E5112E">
              <w:rPr>
                <w:rFonts w:ascii="Arial" w:hAnsi="Arial" w:cs="Arial"/>
                <w:color w:val="000000" w:themeColor="text1"/>
                <w:sz w:val="24"/>
                <w:szCs w:val="24"/>
              </w:rPr>
              <w:t>Runoff/ leaching of natural deposits</w:t>
            </w:r>
          </w:p>
        </w:tc>
      </w:tr>
      <w:tr w:rsidR="00486C43" w:rsidRPr="005F082E" w14:paraId="43BA6B8D" w14:textId="77777777" w:rsidTr="00486C43">
        <w:trPr>
          <w:trHeight w:val="432"/>
        </w:trPr>
        <w:tc>
          <w:tcPr>
            <w:tcW w:w="2620" w:type="dxa"/>
            <w:tcBorders>
              <w:top w:val="single" w:sz="12" w:space="0" w:color="auto"/>
              <w:left w:val="single" w:sz="12" w:space="0" w:color="auto"/>
              <w:bottom w:val="single" w:sz="12" w:space="0" w:color="auto"/>
              <w:right w:val="single" w:sz="12" w:space="0" w:color="auto"/>
            </w:tcBorders>
            <w:vAlign w:val="center"/>
          </w:tcPr>
          <w:p w14:paraId="62D6A99C" w14:textId="77777777" w:rsidR="00486C43" w:rsidRPr="00E5112E" w:rsidRDefault="00486C43" w:rsidP="00486C43">
            <w:pPr>
              <w:ind w:left="187"/>
              <w:jc w:val="center"/>
              <w:rPr>
                <w:rFonts w:ascii="Arial" w:hAnsi="Arial" w:cs="Arial"/>
                <w:color w:val="000000" w:themeColor="text1"/>
                <w:sz w:val="24"/>
                <w:szCs w:val="24"/>
              </w:rPr>
            </w:pPr>
            <w:r w:rsidRPr="00E5112E">
              <w:rPr>
                <w:rFonts w:ascii="Arial" w:hAnsi="Arial" w:cs="Arial"/>
                <w:color w:val="000000" w:themeColor="text1"/>
                <w:sz w:val="24"/>
                <w:szCs w:val="24"/>
              </w:rPr>
              <w:t>Specific Conductance *</w:t>
            </w:r>
          </w:p>
          <w:p w14:paraId="581AB298" w14:textId="6035B577" w:rsidR="00486C43" w:rsidRPr="00E5112E" w:rsidRDefault="00486C43" w:rsidP="00486C43">
            <w:pPr>
              <w:spacing w:before="40" w:after="40"/>
              <w:ind w:left="187"/>
              <w:jc w:val="center"/>
              <w:rPr>
                <w:rFonts w:ascii="Arial" w:hAnsi="Arial" w:cs="Arial"/>
                <w:color w:val="000000" w:themeColor="text1"/>
                <w:sz w:val="24"/>
                <w:szCs w:val="24"/>
              </w:rPr>
            </w:pPr>
            <w:r w:rsidRPr="00E5112E">
              <w:rPr>
                <w:rFonts w:ascii="Arial" w:hAnsi="Arial" w:cs="Arial"/>
                <w:color w:val="000000" w:themeColor="text1"/>
                <w:sz w:val="24"/>
                <w:szCs w:val="24"/>
              </w:rPr>
              <w:t>( micromhos )</w:t>
            </w:r>
          </w:p>
        </w:tc>
        <w:tc>
          <w:tcPr>
            <w:tcW w:w="1440" w:type="dxa"/>
            <w:tcBorders>
              <w:top w:val="single" w:sz="12" w:space="0" w:color="auto"/>
              <w:left w:val="single" w:sz="12" w:space="0" w:color="auto"/>
              <w:bottom w:val="single" w:sz="12" w:space="0" w:color="auto"/>
              <w:right w:val="single" w:sz="12" w:space="0" w:color="auto"/>
            </w:tcBorders>
            <w:vAlign w:val="center"/>
          </w:tcPr>
          <w:p w14:paraId="13425507" w14:textId="3F06B3B2" w:rsidR="00486C43" w:rsidRPr="00E5112E" w:rsidRDefault="00486C43" w:rsidP="00486C43">
            <w:pPr>
              <w:spacing w:before="40" w:after="40"/>
              <w:jc w:val="center"/>
              <w:rPr>
                <w:rFonts w:ascii="Arial" w:hAnsi="Arial" w:cs="Arial"/>
                <w:color w:val="000000" w:themeColor="text1"/>
                <w:sz w:val="24"/>
                <w:szCs w:val="24"/>
              </w:rPr>
            </w:pPr>
            <w:r w:rsidRPr="00E5112E">
              <w:rPr>
                <w:rFonts w:ascii="Arial" w:hAnsi="Arial" w:cs="Arial"/>
                <w:color w:val="000000" w:themeColor="text1"/>
                <w:sz w:val="24"/>
                <w:szCs w:val="24"/>
              </w:rPr>
              <w:t>05/19</w:t>
            </w:r>
          </w:p>
        </w:tc>
        <w:tc>
          <w:tcPr>
            <w:tcW w:w="1260" w:type="dxa"/>
            <w:tcBorders>
              <w:top w:val="single" w:sz="12" w:space="0" w:color="auto"/>
              <w:left w:val="single" w:sz="12" w:space="0" w:color="auto"/>
              <w:bottom w:val="single" w:sz="12" w:space="0" w:color="auto"/>
              <w:right w:val="single" w:sz="12" w:space="0" w:color="auto"/>
            </w:tcBorders>
            <w:vAlign w:val="center"/>
          </w:tcPr>
          <w:p w14:paraId="72C49EEB" w14:textId="4F3FBCC3" w:rsidR="00486C43" w:rsidRPr="00E5112E" w:rsidRDefault="00486C43" w:rsidP="00486C43">
            <w:pPr>
              <w:spacing w:before="40" w:after="40"/>
              <w:jc w:val="center"/>
              <w:rPr>
                <w:rFonts w:ascii="Arial" w:hAnsi="Arial" w:cs="Arial"/>
                <w:color w:val="000000" w:themeColor="text1"/>
                <w:sz w:val="24"/>
                <w:szCs w:val="24"/>
              </w:rPr>
            </w:pPr>
            <w:r w:rsidRPr="00E5112E">
              <w:rPr>
                <w:rFonts w:ascii="Arial" w:hAnsi="Arial" w:cs="Arial"/>
                <w:color w:val="000000" w:themeColor="text1"/>
                <w:sz w:val="24"/>
                <w:szCs w:val="24"/>
              </w:rPr>
              <w:t>2700</w:t>
            </w:r>
          </w:p>
        </w:tc>
        <w:tc>
          <w:tcPr>
            <w:tcW w:w="1530" w:type="dxa"/>
            <w:tcBorders>
              <w:top w:val="single" w:sz="12" w:space="0" w:color="auto"/>
              <w:left w:val="single" w:sz="12" w:space="0" w:color="auto"/>
              <w:bottom w:val="single" w:sz="12" w:space="0" w:color="auto"/>
              <w:right w:val="single" w:sz="12" w:space="0" w:color="auto"/>
            </w:tcBorders>
            <w:vAlign w:val="center"/>
          </w:tcPr>
          <w:p w14:paraId="7C11921B" w14:textId="4478F94B" w:rsidR="00486C43" w:rsidRPr="00E5112E" w:rsidRDefault="00486C43" w:rsidP="00486C43">
            <w:pPr>
              <w:spacing w:before="40" w:after="40"/>
              <w:jc w:val="center"/>
              <w:rPr>
                <w:rFonts w:ascii="Arial" w:hAnsi="Arial" w:cs="Arial"/>
                <w:color w:val="000000" w:themeColor="text1"/>
                <w:sz w:val="24"/>
                <w:szCs w:val="24"/>
              </w:rPr>
            </w:pPr>
            <w:r w:rsidRPr="00E5112E">
              <w:rPr>
                <w:rFonts w:ascii="Arial" w:hAnsi="Arial" w:cs="Arial"/>
                <w:color w:val="000000" w:themeColor="text1"/>
                <w:sz w:val="24"/>
                <w:szCs w:val="24"/>
              </w:rPr>
              <w:t>N/A</w:t>
            </w:r>
          </w:p>
        </w:tc>
        <w:tc>
          <w:tcPr>
            <w:tcW w:w="900" w:type="dxa"/>
            <w:tcBorders>
              <w:top w:val="single" w:sz="12" w:space="0" w:color="auto"/>
              <w:left w:val="single" w:sz="12" w:space="0" w:color="auto"/>
              <w:bottom w:val="single" w:sz="12" w:space="0" w:color="auto"/>
              <w:right w:val="single" w:sz="12" w:space="0" w:color="auto"/>
            </w:tcBorders>
            <w:vAlign w:val="center"/>
          </w:tcPr>
          <w:p w14:paraId="491F1603" w14:textId="6238A093" w:rsidR="00486C43" w:rsidRPr="00E5112E" w:rsidRDefault="00486C43" w:rsidP="00486C43">
            <w:pPr>
              <w:spacing w:before="40" w:after="40"/>
              <w:jc w:val="center"/>
              <w:rPr>
                <w:rFonts w:ascii="Arial" w:hAnsi="Arial" w:cs="Arial"/>
                <w:color w:val="000000" w:themeColor="text1"/>
                <w:sz w:val="24"/>
                <w:szCs w:val="24"/>
              </w:rPr>
            </w:pPr>
            <w:r w:rsidRPr="00E5112E">
              <w:rPr>
                <w:rFonts w:ascii="Arial" w:hAnsi="Arial" w:cs="Arial"/>
                <w:color w:val="000000" w:themeColor="text1"/>
                <w:sz w:val="24"/>
                <w:szCs w:val="24"/>
              </w:rPr>
              <w:t>1600</w:t>
            </w:r>
          </w:p>
        </w:tc>
        <w:tc>
          <w:tcPr>
            <w:tcW w:w="1170" w:type="dxa"/>
            <w:tcBorders>
              <w:top w:val="single" w:sz="12" w:space="0" w:color="auto"/>
              <w:left w:val="single" w:sz="12" w:space="0" w:color="auto"/>
              <w:bottom w:val="single" w:sz="12" w:space="0" w:color="auto"/>
              <w:right w:val="single" w:sz="12" w:space="0" w:color="auto"/>
            </w:tcBorders>
            <w:vAlign w:val="center"/>
          </w:tcPr>
          <w:p w14:paraId="489C42D6" w14:textId="7197EF5D" w:rsidR="00486C43" w:rsidRPr="00E5112E" w:rsidRDefault="00486C43" w:rsidP="00486C43">
            <w:pPr>
              <w:spacing w:before="40" w:after="40"/>
              <w:jc w:val="center"/>
              <w:rPr>
                <w:rFonts w:ascii="Arial" w:hAnsi="Arial" w:cs="Arial"/>
                <w:color w:val="000000" w:themeColor="text1"/>
                <w:sz w:val="24"/>
                <w:szCs w:val="24"/>
              </w:rPr>
            </w:pPr>
            <w:r w:rsidRPr="00E5112E">
              <w:rPr>
                <w:rFonts w:ascii="Arial" w:hAnsi="Arial" w:cs="Arial"/>
                <w:color w:val="000000" w:themeColor="text1"/>
                <w:sz w:val="24"/>
                <w:szCs w:val="24"/>
              </w:rPr>
              <w:t>N/A</w:t>
            </w:r>
          </w:p>
        </w:tc>
        <w:tc>
          <w:tcPr>
            <w:tcW w:w="2600" w:type="dxa"/>
            <w:tcBorders>
              <w:top w:val="single" w:sz="12" w:space="0" w:color="auto"/>
              <w:left w:val="single" w:sz="12" w:space="0" w:color="auto"/>
              <w:bottom w:val="single" w:sz="12" w:space="0" w:color="auto"/>
              <w:right w:val="single" w:sz="12" w:space="0" w:color="auto"/>
            </w:tcBorders>
            <w:vAlign w:val="center"/>
          </w:tcPr>
          <w:p w14:paraId="2DBCEC1A" w14:textId="1F30814C" w:rsidR="00486C43" w:rsidRPr="00E5112E" w:rsidRDefault="00486C43" w:rsidP="00486C43">
            <w:pPr>
              <w:spacing w:before="40" w:after="40"/>
              <w:rPr>
                <w:rFonts w:ascii="Arial" w:hAnsi="Arial" w:cs="Arial"/>
                <w:color w:val="000000" w:themeColor="text1"/>
                <w:sz w:val="24"/>
                <w:szCs w:val="24"/>
              </w:rPr>
            </w:pPr>
            <w:r w:rsidRPr="00E5112E">
              <w:rPr>
                <w:rFonts w:ascii="Arial" w:hAnsi="Arial" w:cs="Arial"/>
                <w:color w:val="000000" w:themeColor="text1"/>
                <w:sz w:val="24"/>
                <w:szCs w:val="24"/>
              </w:rPr>
              <w:t>Substance that form ions when in water; seawater influence</w:t>
            </w:r>
          </w:p>
        </w:tc>
      </w:tr>
      <w:tr w:rsidR="00486C43" w:rsidRPr="005F082E" w14:paraId="18FA2C38" w14:textId="77777777" w:rsidTr="00486C43">
        <w:trPr>
          <w:trHeight w:val="432"/>
        </w:trPr>
        <w:tc>
          <w:tcPr>
            <w:tcW w:w="2620" w:type="dxa"/>
            <w:tcBorders>
              <w:top w:val="single" w:sz="12" w:space="0" w:color="auto"/>
              <w:left w:val="single" w:sz="12" w:space="0" w:color="auto"/>
              <w:bottom w:val="single" w:sz="12" w:space="0" w:color="auto"/>
              <w:right w:val="single" w:sz="12" w:space="0" w:color="auto"/>
            </w:tcBorders>
            <w:vAlign w:val="center"/>
          </w:tcPr>
          <w:p w14:paraId="39D2E538" w14:textId="1660CA0F" w:rsidR="00486C43" w:rsidRPr="00E5112E" w:rsidRDefault="00486C43" w:rsidP="00486C43">
            <w:pPr>
              <w:spacing w:before="40" w:after="40"/>
              <w:ind w:left="187"/>
              <w:jc w:val="center"/>
              <w:rPr>
                <w:rFonts w:ascii="Arial" w:hAnsi="Arial" w:cs="Arial"/>
                <w:color w:val="000000" w:themeColor="text1"/>
                <w:sz w:val="24"/>
                <w:szCs w:val="24"/>
              </w:rPr>
            </w:pPr>
            <w:r w:rsidRPr="00E5112E">
              <w:rPr>
                <w:rFonts w:ascii="Arial" w:hAnsi="Arial" w:cs="Arial"/>
                <w:color w:val="000000" w:themeColor="text1"/>
                <w:sz w:val="24"/>
                <w:szCs w:val="24"/>
              </w:rPr>
              <w:t>Chloride ( ppm )</w:t>
            </w:r>
          </w:p>
        </w:tc>
        <w:tc>
          <w:tcPr>
            <w:tcW w:w="1440" w:type="dxa"/>
            <w:tcBorders>
              <w:top w:val="single" w:sz="12" w:space="0" w:color="auto"/>
              <w:left w:val="single" w:sz="12" w:space="0" w:color="auto"/>
              <w:bottom w:val="single" w:sz="12" w:space="0" w:color="auto"/>
              <w:right w:val="single" w:sz="12" w:space="0" w:color="auto"/>
            </w:tcBorders>
            <w:vAlign w:val="center"/>
          </w:tcPr>
          <w:p w14:paraId="6AB05BED" w14:textId="637FE738" w:rsidR="00486C43" w:rsidRPr="00E5112E" w:rsidRDefault="00486C43" w:rsidP="00486C43">
            <w:pPr>
              <w:spacing w:before="40" w:after="40"/>
              <w:jc w:val="center"/>
              <w:rPr>
                <w:rFonts w:ascii="Arial" w:hAnsi="Arial" w:cs="Arial"/>
                <w:color w:val="000000" w:themeColor="text1"/>
                <w:sz w:val="24"/>
                <w:szCs w:val="24"/>
              </w:rPr>
            </w:pPr>
            <w:r w:rsidRPr="00E5112E">
              <w:rPr>
                <w:rFonts w:ascii="Arial" w:hAnsi="Arial" w:cs="Arial"/>
                <w:color w:val="000000" w:themeColor="text1"/>
                <w:sz w:val="24"/>
                <w:szCs w:val="24"/>
              </w:rPr>
              <w:t>11/19</w:t>
            </w:r>
          </w:p>
        </w:tc>
        <w:tc>
          <w:tcPr>
            <w:tcW w:w="1260" w:type="dxa"/>
            <w:tcBorders>
              <w:top w:val="single" w:sz="12" w:space="0" w:color="auto"/>
              <w:left w:val="single" w:sz="12" w:space="0" w:color="auto"/>
              <w:bottom w:val="single" w:sz="12" w:space="0" w:color="auto"/>
              <w:right w:val="single" w:sz="12" w:space="0" w:color="auto"/>
            </w:tcBorders>
            <w:vAlign w:val="center"/>
          </w:tcPr>
          <w:p w14:paraId="0AC370FD" w14:textId="7FE27723" w:rsidR="00486C43" w:rsidRPr="00E5112E" w:rsidRDefault="00486C43" w:rsidP="00486C43">
            <w:pPr>
              <w:spacing w:before="40" w:after="40"/>
              <w:jc w:val="center"/>
              <w:rPr>
                <w:rFonts w:ascii="Arial" w:hAnsi="Arial" w:cs="Arial"/>
                <w:color w:val="000000" w:themeColor="text1"/>
                <w:sz w:val="24"/>
                <w:szCs w:val="24"/>
              </w:rPr>
            </w:pPr>
            <w:r w:rsidRPr="00E5112E">
              <w:rPr>
                <w:rFonts w:ascii="Arial" w:hAnsi="Arial" w:cs="Arial"/>
                <w:color w:val="000000" w:themeColor="text1"/>
                <w:sz w:val="24"/>
                <w:szCs w:val="24"/>
              </w:rPr>
              <w:t>340</w:t>
            </w:r>
          </w:p>
        </w:tc>
        <w:tc>
          <w:tcPr>
            <w:tcW w:w="1530" w:type="dxa"/>
            <w:tcBorders>
              <w:top w:val="single" w:sz="12" w:space="0" w:color="auto"/>
              <w:left w:val="single" w:sz="12" w:space="0" w:color="auto"/>
              <w:bottom w:val="single" w:sz="12" w:space="0" w:color="auto"/>
              <w:right w:val="single" w:sz="12" w:space="0" w:color="auto"/>
            </w:tcBorders>
            <w:vAlign w:val="center"/>
          </w:tcPr>
          <w:p w14:paraId="06D23DE1" w14:textId="0AB77239" w:rsidR="00486C43" w:rsidRPr="00E5112E" w:rsidRDefault="00486C43" w:rsidP="00486C43">
            <w:pPr>
              <w:spacing w:before="40" w:after="40"/>
              <w:jc w:val="center"/>
              <w:rPr>
                <w:rFonts w:ascii="Arial" w:hAnsi="Arial" w:cs="Arial"/>
                <w:color w:val="000000" w:themeColor="text1"/>
                <w:sz w:val="24"/>
                <w:szCs w:val="24"/>
              </w:rPr>
            </w:pPr>
            <w:r w:rsidRPr="00E5112E">
              <w:rPr>
                <w:rFonts w:ascii="Arial" w:hAnsi="Arial" w:cs="Arial"/>
                <w:color w:val="000000" w:themeColor="text1"/>
                <w:sz w:val="24"/>
                <w:szCs w:val="24"/>
              </w:rPr>
              <w:t>N/A</w:t>
            </w:r>
          </w:p>
        </w:tc>
        <w:tc>
          <w:tcPr>
            <w:tcW w:w="900" w:type="dxa"/>
            <w:tcBorders>
              <w:top w:val="single" w:sz="12" w:space="0" w:color="auto"/>
              <w:left w:val="single" w:sz="12" w:space="0" w:color="auto"/>
              <w:bottom w:val="single" w:sz="12" w:space="0" w:color="auto"/>
              <w:right w:val="single" w:sz="12" w:space="0" w:color="auto"/>
            </w:tcBorders>
            <w:vAlign w:val="center"/>
          </w:tcPr>
          <w:p w14:paraId="4A9C9B68" w14:textId="01D871BD" w:rsidR="00486C43" w:rsidRPr="00E5112E" w:rsidRDefault="00486C43" w:rsidP="00486C43">
            <w:pPr>
              <w:spacing w:before="40" w:after="40"/>
              <w:jc w:val="center"/>
              <w:rPr>
                <w:rFonts w:ascii="Arial" w:hAnsi="Arial" w:cs="Arial"/>
                <w:color w:val="000000" w:themeColor="text1"/>
                <w:sz w:val="24"/>
                <w:szCs w:val="24"/>
              </w:rPr>
            </w:pPr>
            <w:r w:rsidRPr="00E5112E">
              <w:rPr>
                <w:rFonts w:ascii="Arial" w:hAnsi="Arial" w:cs="Arial"/>
                <w:color w:val="000000" w:themeColor="text1"/>
                <w:sz w:val="24"/>
                <w:szCs w:val="24"/>
              </w:rPr>
              <w:t>500</w:t>
            </w:r>
          </w:p>
        </w:tc>
        <w:tc>
          <w:tcPr>
            <w:tcW w:w="1170" w:type="dxa"/>
            <w:tcBorders>
              <w:top w:val="single" w:sz="12" w:space="0" w:color="auto"/>
              <w:left w:val="single" w:sz="12" w:space="0" w:color="auto"/>
              <w:bottom w:val="single" w:sz="12" w:space="0" w:color="auto"/>
              <w:right w:val="single" w:sz="12" w:space="0" w:color="auto"/>
            </w:tcBorders>
            <w:vAlign w:val="center"/>
          </w:tcPr>
          <w:p w14:paraId="7502C73C" w14:textId="1E5D4A54" w:rsidR="00486C43" w:rsidRPr="00E5112E" w:rsidRDefault="00486C43" w:rsidP="00486C43">
            <w:pPr>
              <w:spacing w:before="40" w:after="40"/>
              <w:jc w:val="center"/>
              <w:rPr>
                <w:rFonts w:ascii="Arial" w:hAnsi="Arial" w:cs="Arial"/>
                <w:color w:val="000000" w:themeColor="text1"/>
                <w:sz w:val="24"/>
                <w:szCs w:val="24"/>
              </w:rPr>
            </w:pPr>
            <w:r w:rsidRPr="00E5112E">
              <w:rPr>
                <w:rFonts w:ascii="Arial" w:hAnsi="Arial" w:cs="Arial"/>
                <w:color w:val="000000" w:themeColor="text1"/>
                <w:sz w:val="24"/>
                <w:szCs w:val="24"/>
              </w:rPr>
              <w:t>N/A</w:t>
            </w:r>
          </w:p>
        </w:tc>
        <w:tc>
          <w:tcPr>
            <w:tcW w:w="2600" w:type="dxa"/>
            <w:tcBorders>
              <w:top w:val="single" w:sz="12" w:space="0" w:color="auto"/>
              <w:left w:val="single" w:sz="12" w:space="0" w:color="auto"/>
              <w:bottom w:val="single" w:sz="12" w:space="0" w:color="auto"/>
              <w:right w:val="single" w:sz="12" w:space="0" w:color="auto"/>
            </w:tcBorders>
            <w:vAlign w:val="center"/>
          </w:tcPr>
          <w:p w14:paraId="06A23C91" w14:textId="25581010" w:rsidR="00486C43" w:rsidRPr="00E5112E" w:rsidRDefault="00486C43" w:rsidP="00486C43">
            <w:pPr>
              <w:spacing w:before="40" w:after="40"/>
              <w:rPr>
                <w:rFonts w:ascii="Arial" w:hAnsi="Arial" w:cs="Arial"/>
                <w:color w:val="000000" w:themeColor="text1"/>
                <w:sz w:val="24"/>
                <w:szCs w:val="24"/>
              </w:rPr>
            </w:pPr>
            <w:r w:rsidRPr="00E5112E">
              <w:rPr>
                <w:rFonts w:ascii="Arial" w:hAnsi="Arial" w:cs="Arial"/>
                <w:color w:val="000000" w:themeColor="text1"/>
                <w:sz w:val="24"/>
                <w:szCs w:val="24"/>
              </w:rPr>
              <w:t>Runoff/ leaching of natural deposits; seawater influence</w:t>
            </w:r>
          </w:p>
        </w:tc>
      </w:tr>
      <w:tr w:rsidR="00486C43" w:rsidRPr="005F082E" w14:paraId="759BFC94" w14:textId="77777777" w:rsidTr="00486C43">
        <w:trPr>
          <w:trHeight w:val="432"/>
        </w:trPr>
        <w:tc>
          <w:tcPr>
            <w:tcW w:w="2620" w:type="dxa"/>
            <w:tcBorders>
              <w:top w:val="single" w:sz="12" w:space="0" w:color="auto"/>
              <w:left w:val="single" w:sz="12" w:space="0" w:color="auto"/>
              <w:bottom w:val="single" w:sz="12" w:space="0" w:color="auto"/>
              <w:right w:val="single" w:sz="12" w:space="0" w:color="auto"/>
            </w:tcBorders>
            <w:vAlign w:val="center"/>
          </w:tcPr>
          <w:p w14:paraId="4970159A" w14:textId="3E6CF7F9" w:rsidR="00486C43" w:rsidRPr="00E5112E" w:rsidRDefault="00486C43" w:rsidP="00486C43">
            <w:pPr>
              <w:spacing w:before="40" w:after="40"/>
              <w:ind w:left="187"/>
              <w:jc w:val="center"/>
              <w:rPr>
                <w:rFonts w:ascii="Arial" w:hAnsi="Arial" w:cs="Arial"/>
                <w:color w:val="000000" w:themeColor="text1"/>
                <w:sz w:val="24"/>
                <w:szCs w:val="24"/>
              </w:rPr>
            </w:pPr>
            <w:r w:rsidRPr="00E5112E">
              <w:rPr>
                <w:rFonts w:ascii="Arial" w:hAnsi="Arial" w:cs="Arial"/>
                <w:color w:val="000000" w:themeColor="text1"/>
                <w:sz w:val="24"/>
                <w:szCs w:val="24"/>
              </w:rPr>
              <w:t>Color (units)</w:t>
            </w:r>
          </w:p>
        </w:tc>
        <w:tc>
          <w:tcPr>
            <w:tcW w:w="1440" w:type="dxa"/>
            <w:tcBorders>
              <w:top w:val="single" w:sz="12" w:space="0" w:color="auto"/>
              <w:left w:val="single" w:sz="12" w:space="0" w:color="auto"/>
              <w:bottom w:val="single" w:sz="12" w:space="0" w:color="auto"/>
              <w:right w:val="single" w:sz="12" w:space="0" w:color="auto"/>
            </w:tcBorders>
            <w:vAlign w:val="center"/>
          </w:tcPr>
          <w:p w14:paraId="6BF99C0B" w14:textId="7571F434" w:rsidR="00486C43" w:rsidRPr="00E5112E" w:rsidRDefault="00486C43" w:rsidP="00486C43">
            <w:pPr>
              <w:spacing w:before="40" w:after="40"/>
              <w:jc w:val="center"/>
              <w:rPr>
                <w:rFonts w:ascii="Arial" w:hAnsi="Arial" w:cs="Arial"/>
                <w:color w:val="000000" w:themeColor="text1"/>
                <w:sz w:val="24"/>
                <w:szCs w:val="24"/>
              </w:rPr>
            </w:pPr>
            <w:r w:rsidRPr="00E5112E">
              <w:rPr>
                <w:rFonts w:ascii="Arial" w:hAnsi="Arial" w:cs="Arial"/>
                <w:color w:val="000000" w:themeColor="text1"/>
                <w:sz w:val="24"/>
                <w:szCs w:val="24"/>
              </w:rPr>
              <w:t>08/19</w:t>
            </w:r>
          </w:p>
        </w:tc>
        <w:tc>
          <w:tcPr>
            <w:tcW w:w="1260" w:type="dxa"/>
            <w:tcBorders>
              <w:top w:val="single" w:sz="12" w:space="0" w:color="auto"/>
              <w:left w:val="single" w:sz="12" w:space="0" w:color="auto"/>
              <w:bottom w:val="single" w:sz="12" w:space="0" w:color="auto"/>
              <w:right w:val="single" w:sz="12" w:space="0" w:color="auto"/>
            </w:tcBorders>
            <w:vAlign w:val="center"/>
          </w:tcPr>
          <w:p w14:paraId="61E44FCD" w14:textId="102D0268" w:rsidR="00486C43" w:rsidRPr="00E5112E" w:rsidRDefault="00486C43" w:rsidP="00486C43">
            <w:pPr>
              <w:spacing w:before="40" w:after="40"/>
              <w:jc w:val="center"/>
              <w:rPr>
                <w:rFonts w:ascii="Arial" w:hAnsi="Arial" w:cs="Arial"/>
                <w:color w:val="000000" w:themeColor="text1"/>
                <w:sz w:val="24"/>
                <w:szCs w:val="24"/>
              </w:rPr>
            </w:pPr>
            <w:r w:rsidRPr="00E5112E">
              <w:rPr>
                <w:rFonts w:ascii="Arial" w:hAnsi="Arial" w:cs="Arial"/>
                <w:color w:val="000000" w:themeColor="text1"/>
                <w:sz w:val="24"/>
                <w:szCs w:val="24"/>
              </w:rPr>
              <w:t>15.0</w:t>
            </w:r>
          </w:p>
        </w:tc>
        <w:tc>
          <w:tcPr>
            <w:tcW w:w="1530" w:type="dxa"/>
            <w:tcBorders>
              <w:top w:val="single" w:sz="12" w:space="0" w:color="auto"/>
              <w:left w:val="single" w:sz="12" w:space="0" w:color="auto"/>
              <w:bottom w:val="single" w:sz="12" w:space="0" w:color="auto"/>
              <w:right w:val="single" w:sz="12" w:space="0" w:color="auto"/>
            </w:tcBorders>
            <w:vAlign w:val="center"/>
          </w:tcPr>
          <w:p w14:paraId="0ED6446A" w14:textId="6AFB01DC" w:rsidR="00486C43" w:rsidRPr="00E5112E" w:rsidRDefault="00486C43" w:rsidP="00486C43">
            <w:pPr>
              <w:spacing w:before="40" w:after="40"/>
              <w:jc w:val="center"/>
              <w:rPr>
                <w:rFonts w:ascii="Arial" w:hAnsi="Arial" w:cs="Arial"/>
                <w:color w:val="000000" w:themeColor="text1"/>
                <w:sz w:val="24"/>
                <w:szCs w:val="24"/>
              </w:rPr>
            </w:pPr>
            <w:r w:rsidRPr="00E5112E">
              <w:rPr>
                <w:rFonts w:ascii="Arial" w:hAnsi="Arial" w:cs="Arial"/>
                <w:color w:val="000000" w:themeColor="text1"/>
                <w:sz w:val="24"/>
                <w:szCs w:val="24"/>
              </w:rPr>
              <w:t>N/A</w:t>
            </w:r>
          </w:p>
        </w:tc>
        <w:tc>
          <w:tcPr>
            <w:tcW w:w="900" w:type="dxa"/>
            <w:tcBorders>
              <w:top w:val="single" w:sz="12" w:space="0" w:color="auto"/>
              <w:left w:val="single" w:sz="12" w:space="0" w:color="auto"/>
              <w:bottom w:val="single" w:sz="12" w:space="0" w:color="auto"/>
              <w:right w:val="single" w:sz="12" w:space="0" w:color="auto"/>
            </w:tcBorders>
            <w:vAlign w:val="center"/>
          </w:tcPr>
          <w:p w14:paraId="4D0B6149" w14:textId="3A834E4E" w:rsidR="00486C43" w:rsidRPr="00E5112E" w:rsidRDefault="00486C43" w:rsidP="00486C43">
            <w:pPr>
              <w:spacing w:before="40" w:after="40"/>
              <w:jc w:val="center"/>
              <w:rPr>
                <w:rFonts w:ascii="Arial" w:hAnsi="Arial" w:cs="Arial"/>
                <w:color w:val="000000" w:themeColor="text1"/>
                <w:sz w:val="24"/>
                <w:szCs w:val="24"/>
              </w:rPr>
            </w:pPr>
            <w:r w:rsidRPr="00E5112E">
              <w:rPr>
                <w:rFonts w:ascii="Arial" w:hAnsi="Arial" w:cs="Arial"/>
                <w:color w:val="000000" w:themeColor="text1"/>
                <w:sz w:val="24"/>
                <w:szCs w:val="24"/>
              </w:rPr>
              <w:t>15</w:t>
            </w:r>
          </w:p>
        </w:tc>
        <w:tc>
          <w:tcPr>
            <w:tcW w:w="1170" w:type="dxa"/>
            <w:tcBorders>
              <w:top w:val="single" w:sz="12" w:space="0" w:color="auto"/>
              <w:left w:val="single" w:sz="12" w:space="0" w:color="auto"/>
              <w:bottom w:val="single" w:sz="12" w:space="0" w:color="auto"/>
              <w:right w:val="single" w:sz="12" w:space="0" w:color="auto"/>
            </w:tcBorders>
            <w:vAlign w:val="center"/>
          </w:tcPr>
          <w:p w14:paraId="48A01200" w14:textId="5A5FEA10" w:rsidR="00486C43" w:rsidRPr="00E5112E" w:rsidRDefault="00486C43" w:rsidP="00486C43">
            <w:pPr>
              <w:spacing w:before="40" w:after="40"/>
              <w:jc w:val="center"/>
              <w:rPr>
                <w:rFonts w:ascii="Arial" w:hAnsi="Arial" w:cs="Arial"/>
                <w:color w:val="000000" w:themeColor="text1"/>
                <w:sz w:val="24"/>
                <w:szCs w:val="24"/>
              </w:rPr>
            </w:pPr>
            <w:r w:rsidRPr="00E5112E">
              <w:rPr>
                <w:rFonts w:ascii="Arial" w:hAnsi="Arial" w:cs="Arial"/>
                <w:color w:val="000000" w:themeColor="text1"/>
                <w:sz w:val="24"/>
                <w:szCs w:val="24"/>
              </w:rPr>
              <w:t>N/A</w:t>
            </w:r>
          </w:p>
        </w:tc>
        <w:tc>
          <w:tcPr>
            <w:tcW w:w="2600" w:type="dxa"/>
            <w:tcBorders>
              <w:top w:val="single" w:sz="12" w:space="0" w:color="auto"/>
              <w:left w:val="single" w:sz="12" w:space="0" w:color="auto"/>
              <w:bottom w:val="single" w:sz="12" w:space="0" w:color="auto"/>
              <w:right w:val="single" w:sz="12" w:space="0" w:color="auto"/>
            </w:tcBorders>
            <w:vAlign w:val="center"/>
          </w:tcPr>
          <w:p w14:paraId="3FDF53BB" w14:textId="2CA35EF3" w:rsidR="00486C43" w:rsidRPr="00E5112E" w:rsidRDefault="00486C43" w:rsidP="00486C43">
            <w:pPr>
              <w:spacing w:before="40" w:after="40"/>
              <w:rPr>
                <w:rFonts w:ascii="Arial" w:hAnsi="Arial" w:cs="Arial"/>
                <w:color w:val="000000" w:themeColor="text1"/>
                <w:sz w:val="24"/>
                <w:szCs w:val="24"/>
              </w:rPr>
            </w:pPr>
            <w:r w:rsidRPr="00E5112E">
              <w:rPr>
                <w:rFonts w:ascii="Arial" w:hAnsi="Arial" w:cs="Arial"/>
                <w:color w:val="000000" w:themeColor="text1"/>
                <w:sz w:val="24"/>
                <w:szCs w:val="24"/>
              </w:rPr>
              <w:t>Naturally occurring organic materials</w:t>
            </w:r>
          </w:p>
        </w:tc>
      </w:tr>
      <w:tr w:rsidR="00486C43" w:rsidRPr="005F082E" w14:paraId="011186E0" w14:textId="77777777" w:rsidTr="00486C43">
        <w:trPr>
          <w:trHeight w:val="432"/>
        </w:trPr>
        <w:tc>
          <w:tcPr>
            <w:tcW w:w="2620" w:type="dxa"/>
            <w:tcBorders>
              <w:top w:val="single" w:sz="12" w:space="0" w:color="auto"/>
              <w:left w:val="single" w:sz="12" w:space="0" w:color="auto"/>
              <w:bottom w:val="single" w:sz="12" w:space="0" w:color="auto"/>
              <w:right w:val="single" w:sz="12" w:space="0" w:color="auto"/>
            </w:tcBorders>
            <w:vAlign w:val="center"/>
          </w:tcPr>
          <w:p w14:paraId="60FC80C0" w14:textId="127E62C7" w:rsidR="00486C43" w:rsidRPr="00E5112E" w:rsidRDefault="00486C43" w:rsidP="00486C43">
            <w:pPr>
              <w:spacing w:before="40" w:after="40"/>
              <w:ind w:left="187"/>
              <w:jc w:val="center"/>
              <w:rPr>
                <w:rFonts w:ascii="Arial" w:hAnsi="Arial" w:cs="Arial"/>
                <w:color w:val="000000" w:themeColor="text1"/>
                <w:sz w:val="24"/>
                <w:szCs w:val="24"/>
              </w:rPr>
            </w:pPr>
            <w:r w:rsidRPr="00E5112E">
              <w:rPr>
                <w:rFonts w:ascii="Arial" w:hAnsi="Arial" w:cs="Arial"/>
                <w:color w:val="000000" w:themeColor="text1"/>
                <w:sz w:val="24"/>
                <w:szCs w:val="24"/>
              </w:rPr>
              <w:lastRenderedPageBreak/>
              <w:t>Iron (ppb)</w:t>
            </w:r>
          </w:p>
        </w:tc>
        <w:tc>
          <w:tcPr>
            <w:tcW w:w="1440" w:type="dxa"/>
            <w:tcBorders>
              <w:top w:val="single" w:sz="12" w:space="0" w:color="auto"/>
              <w:left w:val="single" w:sz="12" w:space="0" w:color="auto"/>
              <w:bottom w:val="single" w:sz="12" w:space="0" w:color="auto"/>
              <w:right w:val="single" w:sz="12" w:space="0" w:color="auto"/>
            </w:tcBorders>
            <w:vAlign w:val="center"/>
          </w:tcPr>
          <w:p w14:paraId="51E41DF1" w14:textId="15A01F3F" w:rsidR="00486C43" w:rsidRPr="00E5112E" w:rsidRDefault="00486C43" w:rsidP="00486C43">
            <w:pPr>
              <w:spacing w:before="40" w:after="40"/>
              <w:jc w:val="center"/>
              <w:rPr>
                <w:rFonts w:ascii="Arial" w:hAnsi="Arial" w:cs="Arial"/>
                <w:color w:val="000000" w:themeColor="text1"/>
                <w:sz w:val="24"/>
                <w:szCs w:val="24"/>
              </w:rPr>
            </w:pPr>
            <w:r w:rsidRPr="00E5112E">
              <w:rPr>
                <w:rFonts w:ascii="Arial" w:hAnsi="Arial" w:cs="Arial"/>
                <w:color w:val="000000" w:themeColor="text1"/>
                <w:sz w:val="24"/>
                <w:szCs w:val="24"/>
              </w:rPr>
              <w:t>11/19</w:t>
            </w:r>
          </w:p>
        </w:tc>
        <w:tc>
          <w:tcPr>
            <w:tcW w:w="1260" w:type="dxa"/>
            <w:tcBorders>
              <w:top w:val="single" w:sz="12" w:space="0" w:color="auto"/>
              <w:left w:val="single" w:sz="12" w:space="0" w:color="auto"/>
              <w:bottom w:val="single" w:sz="12" w:space="0" w:color="auto"/>
              <w:right w:val="single" w:sz="12" w:space="0" w:color="auto"/>
            </w:tcBorders>
            <w:vAlign w:val="center"/>
          </w:tcPr>
          <w:p w14:paraId="375D8F60" w14:textId="1687842C" w:rsidR="00486C43" w:rsidRPr="00E5112E" w:rsidRDefault="00486C43" w:rsidP="00486C43">
            <w:pPr>
              <w:spacing w:before="40" w:after="40"/>
              <w:jc w:val="center"/>
              <w:rPr>
                <w:rFonts w:ascii="Arial" w:hAnsi="Arial" w:cs="Arial"/>
                <w:color w:val="000000" w:themeColor="text1"/>
                <w:sz w:val="24"/>
                <w:szCs w:val="24"/>
              </w:rPr>
            </w:pPr>
            <w:r w:rsidRPr="00E5112E">
              <w:rPr>
                <w:rFonts w:ascii="Arial" w:hAnsi="Arial" w:cs="Arial"/>
                <w:color w:val="000000" w:themeColor="text1"/>
                <w:sz w:val="24"/>
                <w:szCs w:val="24"/>
              </w:rPr>
              <w:t>140</w:t>
            </w:r>
          </w:p>
        </w:tc>
        <w:tc>
          <w:tcPr>
            <w:tcW w:w="1530" w:type="dxa"/>
            <w:tcBorders>
              <w:top w:val="single" w:sz="12" w:space="0" w:color="auto"/>
              <w:left w:val="single" w:sz="12" w:space="0" w:color="auto"/>
              <w:bottom w:val="single" w:sz="12" w:space="0" w:color="auto"/>
              <w:right w:val="single" w:sz="12" w:space="0" w:color="auto"/>
            </w:tcBorders>
            <w:vAlign w:val="center"/>
          </w:tcPr>
          <w:p w14:paraId="1B523423" w14:textId="11100A51" w:rsidR="00486C43" w:rsidRPr="00E5112E" w:rsidRDefault="00486C43" w:rsidP="00486C43">
            <w:pPr>
              <w:spacing w:before="40" w:after="40"/>
              <w:jc w:val="center"/>
              <w:rPr>
                <w:rFonts w:ascii="Arial" w:hAnsi="Arial" w:cs="Arial"/>
                <w:color w:val="000000" w:themeColor="text1"/>
                <w:sz w:val="24"/>
                <w:szCs w:val="24"/>
              </w:rPr>
            </w:pPr>
            <w:r w:rsidRPr="00E5112E">
              <w:rPr>
                <w:rFonts w:ascii="Arial" w:hAnsi="Arial" w:cs="Arial"/>
                <w:color w:val="000000" w:themeColor="text1"/>
                <w:sz w:val="24"/>
                <w:szCs w:val="24"/>
              </w:rPr>
              <w:t>N/A</w:t>
            </w:r>
          </w:p>
        </w:tc>
        <w:tc>
          <w:tcPr>
            <w:tcW w:w="900" w:type="dxa"/>
            <w:tcBorders>
              <w:top w:val="single" w:sz="12" w:space="0" w:color="auto"/>
              <w:left w:val="single" w:sz="12" w:space="0" w:color="auto"/>
              <w:bottom w:val="single" w:sz="12" w:space="0" w:color="auto"/>
              <w:right w:val="single" w:sz="12" w:space="0" w:color="auto"/>
            </w:tcBorders>
            <w:vAlign w:val="center"/>
          </w:tcPr>
          <w:p w14:paraId="3BA6E986" w14:textId="2F689108" w:rsidR="00486C43" w:rsidRPr="00E5112E" w:rsidRDefault="00486C43" w:rsidP="00486C43">
            <w:pPr>
              <w:spacing w:before="40" w:after="40"/>
              <w:jc w:val="center"/>
              <w:rPr>
                <w:rFonts w:ascii="Arial" w:hAnsi="Arial" w:cs="Arial"/>
                <w:color w:val="000000" w:themeColor="text1"/>
                <w:sz w:val="24"/>
                <w:szCs w:val="24"/>
              </w:rPr>
            </w:pPr>
            <w:r w:rsidRPr="00E5112E">
              <w:rPr>
                <w:rFonts w:ascii="Arial" w:hAnsi="Arial" w:cs="Arial"/>
                <w:color w:val="000000" w:themeColor="text1"/>
                <w:sz w:val="24"/>
                <w:szCs w:val="24"/>
              </w:rPr>
              <w:t>300</w:t>
            </w:r>
          </w:p>
        </w:tc>
        <w:tc>
          <w:tcPr>
            <w:tcW w:w="1170" w:type="dxa"/>
            <w:tcBorders>
              <w:top w:val="single" w:sz="12" w:space="0" w:color="auto"/>
              <w:left w:val="single" w:sz="12" w:space="0" w:color="auto"/>
              <w:bottom w:val="single" w:sz="12" w:space="0" w:color="auto"/>
              <w:right w:val="single" w:sz="12" w:space="0" w:color="auto"/>
            </w:tcBorders>
            <w:vAlign w:val="center"/>
          </w:tcPr>
          <w:p w14:paraId="0D59861C" w14:textId="59909DF2" w:rsidR="00486C43" w:rsidRPr="00E5112E" w:rsidRDefault="00486C43" w:rsidP="00486C43">
            <w:pPr>
              <w:spacing w:before="40" w:after="40"/>
              <w:jc w:val="center"/>
              <w:rPr>
                <w:rFonts w:ascii="Arial" w:hAnsi="Arial" w:cs="Arial"/>
                <w:color w:val="000000" w:themeColor="text1"/>
                <w:sz w:val="24"/>
                <w:szCs w:val="24"/>
              </w:rPr>
            </w:pPr>
            <w:r w:rsidRPr="00E5112E">
              <w:rPr>
                <w:rFonts w:ascii="Arial" w:hAnsi="Arial" w:cs="Arial"/>
                <w:color w:val="000000" w:themeColor="text1"/>
                <w:sz w:val="24"/>
                <w:szCs w:val="24"/>
              </w:rPr>
              <w:t>N/A</w:t>
            </w:r>
          </w:p>
        </w:tc>
        <w:tc>
          <w:tcPr>
            <w:tcW w:w="2600" w:type="dxa"/>
            <w:tcBorders>
              <w:top w:val="single" w:sz="12" w:space="0" w:color="auto"/>
              <w:left w:val="single" w:sz="12" w:space="0" w:color="auto"/>
              <w:bottom w:val="single" w:sz="12" w:space="0" w:color="auto"/>
              <w:right w:val="single" w:sz="12" w:space="0" w:color="auto"/>
            </w:tcBorders>
            <w:vAlign w:val="center"/>
          </w:tcPr>
          <w:p w14:paraId="1C08360A" w14:textId="77777777" w:rsidR="00486C43" w:rsidRPr="00E5112E" w:rsidRDefault="00486C43" w:rsidP="00486C43">
            <w:pPr>
              <w:rPr>
                <w:rFonts w:ascii="Arial" w:hAnsi="Arial" w:cs="Arial"/>
                <w:color w:val="000000" w:themeColor="text1"/>
                <w:sz w:val="24"/>
                <w:szCs w:val="24"/>
              </w:rPr>
            </w:pPr>
            <w:r w:rsidRPr="00E5112E">
              <w:rPr>
                <w:rFonts w:ascii="Arial" w:hAnsi="Arial" w:cs="Arial"/>
                <w:color w:val="000000" w:themeColor="text1"/>
                <w:sz w:val="24"/>
                <w:szCs w:val="24"/>
              </w:rPr>
              <w:t>Leaching of natural deposits;</w:t>
            </w:r>
          </w:p>
          <w:p w14:paraId="020DF168" w14:textId="77777777" w:rsidR="00486C43" w:rsidRPr="00E5112E" w:rsidRDefault="00486C43" w:rsidP="00486C43">
            <w:pPr>
              <w:rPr>
                <w:rFonts w:ascii="Arial" w:hAnsi="Arial" w:cs="Arial"/>
                <w:color w:val="000000" w:themeColor="text1"/>
                <w:sz w:val="24"/>
                <w:szCs w:val="24"/>
              </w:rPr>
            </w:pPr>
            <w:r w:rsidRPr="00E5112E">
              <w:rPr>
                <w:rFonts w:ascii="Arial" w:hAnsi="Arial" w:cs="Arial"/>
                <w:color w:val="000000" w:themeColor="text1"/>
                <w:sz w:val="24"/>
                <w:szCs w:val="24"/>
              </w:rPr>
              <w:t>Industrial wastes</w:t>
            </w:r>
          </w:p>
          <w:p w14:paraId="3E7A9E23" w14:textId="77777777" w:rsidR="00486C43" w:rsidRPr="00E5112E" w:rsidRDefault="00486C43" w:rsidP="00486C43">
            <w:pPr>
              <w:spacing w:before="40" w:after="40"/>
              <w:rPr>
                <w:rFonts w:ascii="Arial" w:hAnsi="Arial" w:cs="Arial"/>
                <w:color w:val="000000" w:themeColor="text1"/>
                <w:sz w:val="24"/>
                <w:szCs w:val="24"/>
              </w:rPr>
            </w:pPr>
          </w:p>
        </w:tc>
      </w:tr>
      <w:tr w:rsidR="00486C43" w:rsidRPr="005F082E" w14:paraId="2FB028CB" w14:textId="77777777" w:rsidTr="00486C43">
        <w:trPr>
          <w:trHeight w:val="432"/>
        </w:trPr>
        <w:tc>
          <w:tcPr>
            <w:tcW w:w="2620" w:type="dxa"/>
            <w:tcBorders>
              <w:top w:val="single" w:sz="12" w:space="0" w:color="auto"/>
              <w:left w:val="single" w:sz="12" w:space="0" w:color="auto"/>
              <w:bottom w:val="single" w:sz="12" w:space="0" w:color="auto"/>
              <w:right w:val="single" w:sz="12" w:space="0" w:color="auto"/>
            </w:tcBorders>
            <w:vAlign w:val="center"/>
          </w:tcPr>
          <w:p w14:paraId="3D14F392" w14:textId="6BF2D91A" w:rsidR="00486C43" w:rsidRPr="00E5112E" w:rsidRDefault="00486C43" w:rsidP="00486C43">
            <w:pPr>
              <w:spacing w:before="40" w:after="40"/>
              <w:ind w:left="187"/>
              <w:jc w:val="center"/>
              <w:rPr>
                <w:rFonts w:ascii="Arial" w:hAnsi="Arial" w:cs="Arial"/>
                <w:color w:val="000000" w:themeColor="text1"/>
                <w:sz w:val="24"/>
                <w:szCs w:val="24"/>
              </w:rPr>
            </w:pPr>
            <w:r w:rsidRPr="00E5112E">
              <w:rPr>
                <w:rFonts w:ascii="Arial" w:hAnsi="Arial" w:cs="Arial"/>
                <w:color w:val="000000" w:themeColor="text1"/>
                <w:sz w:val="24"/>
                <w:szCs w:val="24"/>
              </w:rPr>
              <w:t>Sulfate ( ppm )</w:t>
            </w:r>
          </w:p>
        </w:tc>
        <w:tc>
          <w:tcPr>
            <w:tcW w:w="1440" w:type="dxa"/>
            <w:tcBorders>
              <w:top w:val="single" w:sz="12" w:space="0" w:color="auto"/>
              <w:left w:val="single" w:sz="12" w:space="0" w:color="auto"/>
              <w:bottom w:val="single" w:sz="12" w:space="0" w:color="auto"/>
              <w:right w:val="single" w:sz="12" w:space="0" w:color="auto"/>
            </w:tcBorders>
            <w:vAlign w:val="center"/>
          </w:tcPr>
          <w:p w14:paraId="67D0F31D" w14:textId="5E7FAEBC" w:rsidR="00486C43" w:rsidRPr="00E5112E" w:rsidRDefault="00486C43" w:rsidP="00486C43">
            <w:pPr>
              <w:spacing w:before="40" w:after="40"/>
              <w:jc w:val="center"/>
              <w:rPr>
                <w:rFonts w:ascii="Arial" w:hAnsi="Arial" w:cs="Arial"/>
                <w:color w:val="000000" w:themeColor="text1"/>
                <w:sz w:val="24"/>
                <w:szCs w:val="24"/>
              </w:rPr>
            </w:pPr>
            <w:r w:rsidRPr="00E5112E">
              <w:rPr>
                <w:rFonts w:ascii="Arial" w:hAnsi="Arial" w:cs="Arial"/>
                <w:color w:val="000000" w:themeColor="text1"/>
                <w:sz w:val="24"/>
                <w:szCs w:val="24"/>
              </w:rPr>
              <w:t>11/19</w:t>
            </w:r>
          </w:p>
        </w:tc>
        <w:tc>
          <w:tcPr>
            <w:tcW w:w="1260" w:type="dxa"/>
            <w:tcBorders>
              <w:top w:val="single" w:sz="12" w:space="0" w:color="auto"/>
              <w:left w:val="single" w:sz="12" w:space="0" w:color="auto"/>
              <w:bottom w:val="single" w:sz="12" w:space="0" w:color="auto"/>
              <w:right w:val="single" w:sz="12" w:space="0" w:color="auto"/>
            </w:tcBorders>
            <w:vAlign w:val="center"/>
          </w:tcPr>
          <w:p w14:paraId="560B9FE3" w14:textId="635F4F9E" w:rsidR="00486C43" w:rsidRPr="00E5112E" w:rsidRDefault="00486C43" w:rsidP="00486C43">
            <w:pPr>
              <w:spacing w:before="40" w:after="40"/>
              <w:jc w:val="center"/>
              <w:rPr>
                <w:rFonts w:ascii="Arial" w:hAnsi="Arial" w:cs="Arial"/>
                <w:color w:val="000000" w:themeColor="text1"/>
                <w:sz w:val="24"/>
                <w:szCs w:val="24"/>
              </w:rPr>
            </w:pPr>
            <w:r w:rsidRPr="00E5112E">
              <w:rPr>
                <w:rFonts w:ascii="Arial" w:hAnsi="Arial" w:cs="Arial"/>
                <w:color w:val="000000" w:themeColor="text1"/>
                <w:sz w:val="24"/>
                <w:szCs w:val="24"/>
              </w:rPr>
              <w:t>470</w:t>
            </w:r>
          </w:p>
        </w:tc>
        <w:tc>
          <w:tcPr>
            <w:tcW w:w="1530" w:type="dxa"/>
            <w:tcBorders>
              <w:top w:val="single" w:sz="12" w:space="0" w:color="auto"/>
              <w:left w:val="single" w:sz="12" w:space="0" w:color="auto"/>
              <w:bottom w:val="single" w:sz="12" w:space="0" w:color="auto"/>
              <w:right w:val="single" w:sz="12" w:space="0" w:color="auto"/>
            </w:tcBorders>
            <w:vAlign w:val="center"/>
          </w:tcPr>
          <w:p w14:paraId="1701A713" w14:textId="5A7E3AC3" w:rsidR="00486C43" w:rsidRPr="00E5112E" w:rsidRDefault="00486C43" w:rsidP="00486C43">
            <w:pPr>
              <w:spacing w:before="40" w:after="40"/>
              <w:jc w:val="center"/>
              <w:rPr>
                <w:rFonts w:ascii="Arial" w:hAnsi="Arial" w:cs="Arial"/>
                <w:color w:val="000000" w:themeColor="text1"/>
                <w:sz w:val="24"/>
                <w:szCs w:val="24"/>
              </w:rPr>
            </w:pPr>
            <w:r w:rsidRPr="00E5112E">
              <w:rPr>
                <w:rFonts w:ascii="Arial" w:hAnsi="Arial" w:cs="Arial"/>
                <w:color w:val="000000" w:themeColor="text1"/>
                <w:sz w:val="24"/>
                <w:szCs w:val="24"/>
              </w:rPr>
              <w:t>N/A</w:t>
            </w:r>
          </w:p>
        </w:tc>
        <w:tc>
          <w:tcPr>
            <w:tcW w:w="900" w:type="dxa"/>
            <w:tcBorders>
              <w:top w:val="single" w:sz="12" w:space="0" w:color="auto"/>
              <w:left w:val="single" w:sz="12" w:space="0" w:color="auto"/>
              <w:bottom w:val="single" w:sz="12" w:space="0" w:color="auto"/>
              <w:right w:val="single" w:sz="12" w:space="0" w:color="auto"/>
            </w:tcBorders>
            <w:vAlign w:val="center"/>
          </w:tcPr>
          <w:p w14:paraId="3573550D" w14:textId="37A126ED" w:rsidR="00486C43" w:rsidRPr="00E5112E" w:rsidRDefault="00486C43" w:rsidP="00486C43">
            <w:pPr>
              <w:spacing w:before="40" w:after="40"/>
              <w:jc w:val="center"/>
              <w:rPr>
                <w:rFonts w:ascii="Arial" w:hAnsi="Arial" w:cs="Arial"/>
                <w:color w:val="000000" w:themeColor="text1"/>
                <w:sz w:val="24"/>
                <w:szCs w:val="24"/>
              </w:rPr>
            </w:pPr>
            <w:r w:rsidRPr="00E5112E">
              <w:rPr>
                <w:rFonts w:ascii="Arial" w:hAnsi="Arial" w:cs="Arial"/>
                <w:color w:val="000000" w:themeColor="text1"/>
                <w:sz w:val="24"/>
                <w:szCs w:val="24"/>
              </w:rPr>
              <w:t>500</w:t>
            </w:r>
          </w:p>
        </w:tc>
        <w:tc>
          <w:tcPr>
            <w:tcW w:w="1170" w:type="dxa"/>
            <w:tcBorders>
              <w:top w:val="single" w:sz="12" w:space="0" w:color="auto"/>
              <w:left w:val="single" w:sz="12" w:space="0" w:color="auto"/>
              <w:bottom w:val="single" w:sz="12" w:space="0" w:color="auto"/>
              <w:right w:val="single" w:sz="12" w:space="0" w:color="auto"/>
            </w:tcBorders>
            <w:vAlign w:val="center"/>
          </w:tcPr>
          <w:p w14:paraId="2492A2B3" w14:textId="3C5F3501" w:rsidR="00486C43" w:rsidRPr="00E5112E" w:rsidRDefault="00486C43" w:rsidP="00486C43">
            <w:pPr>
              <w:spacing w:before="40" w:after="40"/>
              <w:jc w:val="center"/>
              <w:rPr>
                <w:rFonts w:ascii="Arial" w:hAnsi="Arial" w:cs="Arial"/>
                <w:color w:val="000000" w:themeColor="text1"/>
                <w:sz w:val="24"/>
                <w:szCs w:val="24"/>
              </w:rPr>
            </w:pPr>
            <w:r w:rsidRPr="00E5112E">
              <w:rPr>
                <w:rFonts w:ascii="Arial" w:hAnsi="Arial" w:cs="Arial"/>
                <w:color w:val="000000" w:themeColor="text1"/>
                <w:sz w:val="24"/>
                <w:szCs w:val="24"/>
              </w:rPr>
              <w:t>N/A</w:t>
            </w:r>
          </w:p>
        </w:tc>
        <w:tc>
          <w:tcPr>
            <w:tcW w:w="2600" w:type="dxa"/>
            <w:tcBorders>
              <w:top w:val="single" w:sz="12" w:space="0" w:color="auto"/>
              <w:left w:val="single" w:sz="12" w:space="0" w:color="auto"/>
              <w:bottom w:val="single" w:sz="12" w:space="0" w:color="auto"/>
              <w:right w:val="single" w:sz="12" w:space="0" w:color="auto"/>
            </w:tcBorders>
            <w:vAlign w:val="center"/>
          </w:tcPr>
          <w:p w14:paraId="287871BD" w14:textId="2B813836" w:rsidR="00486C43" w:rsidRPr="00E5112E" w:rsidRDefault="00486C43" w:rsidP="00486C43">
            <w:pPr>
              <w:spacing w:before="40" w:after="40"/>
              <w:rPr>
                <w:rFonts w:ascii="Arial" w:hAnsi="Arial" w:cs="Arial"/>
                <w:color w:val="000000" w:themeColor="text1"/>
                <w:sz w:val="24"/>
                <w:szCs w:val="24"/>
              </w:rPr>
            </w:pPr>
            <w:r w:rsidRPr="00E5112E">
              <w:rPr>
                <w:rFonts w:ascii="Arial" w:hAnsi="Arial" w:cs="Arial"/>
                <w:color w:val="000000" w:themeColor="text1"/>
                <w:sz w:val="24"/>
                <w:szCs w:val="24"/>
              </w:rPr>
              <w:t xml:space="preserve">Runoff/ leaching of natural deposits; industrial wastes </w:t>
            </w:r>
          </w:p>
        </w:tc>
      </w:tr>
    </w:tbl>
    <w:p w14:paraId="69D3A731" w14:textId="5C37C6F0" w:rsidR="005D3708" w:rsidRPr="005F082E" w:rsidRDefault="005D3708" w:rsidP="00875407">
      <w:pPr>
        <w:pStyle w:val="Caption"/>
        <w:widowControl w:val="0"/>
      </w:pPr>
      <w:r w:rsidRPr="005F082E">
        <w:t xml:space="preserve">Table </w:t>
      </w:r>
      <w:r w:rsidR="005063A0">
        <w:rPr>
          <w:noProof/>
        </w:rPr>
        <w:fldChar w:fldCharType="begin"/>
      </w:r>
      <w:r w:rsidR="005063A0">
        <w:rPr>
          <w:noProof/>
        </w:rPr>
        <w:instrText xml:space="preserve"> SEQ Table \* ARABIC </w:instrText>
      </w:r>
      <w:r w:rsidR="005063A0">
        <w:rPr>
          <w:noProof/>
        </w:rPr>
        <w:fldChar w:fldCharType="separate"/>
      </w:r>
      <w:r w:rsidR="0050755D">
        <w:rPr>
          <w:noProof/>
        </w:rPr>
        <w:t>6</w:t>
      </w:r>
      <w:r w:rsidR="005063A0">
        <w:rPr>
          <w:noProof/>
        </w:rPr>
        <w:fldChar w:fldCharType="end"/>
      </w:r>
      <w:r w:rsidRPr="005F082E">
        <w:t>.  Detection of Unregulated Contaminants</w:t>
      </w:r>
    </w:p>
    <w:tbl>
      <w:tblPr>
        <w:tblStyle w:val="TableGrid"/>
        <w:tblW w:w="11520" w:type="dxa"/>
        <w:tblInd w:w="-3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2160"/>
        <w:gridCol w:w="1260"/>
        <w:gridCol w:w="1350"/>
        <w:gridCol w:w="1530"/>
        <w:gridCol w:w="1620"/>
        <w:gridCol w:w="3600"/>
      </w:tblGrid>
      <w:tr w:rsidR="007A473C" w:rsidRPr="005F082E" w14:paraId="4516D550" w14:textId="77777777" w:rsidTr="00486C43">
        <w:trPr>
          <w:trHeight w:val="440"/>
        </w:trPr>
        <w:tc>
          <w:tcPr>
            <w:tcW w:w="2160" w:type="dxa"/>
            <w:tcBorders>
              <w:bottom w:val="single" w:sz="12" w:space="0" w:color="auto"/>
            </w:tcBorders>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486C43">
              <w:rPr>
                <w:rFonts w:ascii="Arial" w:hAnsi="Arial" w:cs="Arial"/>
                <w:bCs/>
                <w:sz w:val="24"/>
                <w:szCs w:val="24"/>
              </w:rPr>
              <w:t>(and reporting units)</w:t>
            </w:r>
          </w:p>
        </w:tc>
        <w:tc>
          <w:tcPr>
            <w:tcW w:w="1260" w:type="dxa"/>
            <w:tcBorders>
              <w:bottom w:val="single" w:sz="12" w:space="0" w:color="auto"/>
            </w:tcBorders>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tcBorders>
              <w:bottom w:val="single" w:sz="12" w:space="0" w:color="auto"/>
            </w:tcBorders>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tcBorders>
              <w:bottom w:val="single" w:sz="12" w:space="0" w:color="auto"/>
            </w:tcBorders>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620" w:type="dxa"/>
            <w:tcBorders>
              <w:bottom w:val="single" w:sz="12" w:space="0" w:color="auto"/>
            </w:tcBorders>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3600" w:type="dxa"/>
            <w:tcBorders>
              <w:bottom w:val="single" w:sz="12" w:space="0" w:color="auto"/>
            </w:tcBorders>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86C43" w:rsidRPr="005F082E" w14:paraId="09116D09" w14:textId="77777777" w:rsidTr="00486C43">
        <w:trPr>
          <w:trHeight w:val="432"/>
        </w:trPr>
        <w:tc>
          <w:tcPr>
            <w:tcW w:w="2160" w:type="dxa"/>
            <w:tcBorders>
              <w:top w:val="single" w:sz="12" w:space="0" w:color="auto"/>
              <w:left w:val="single" w:sz="12" w:space="0" w:color="auto"/>
              <w:bottom w:val="single" w:sz="12" w:space="0" w:color="auto"/>
              <w:right w:val="single" w:sz="12" w:space="0" w:color="auto"/>
            </w:tcBorders>
            <w:vAlign w:val="center"/>
          </w:tcPr>
          <w:p w14:paraId="18023788" w14:textId="5BE33079" w:rsidR="00486C43" w:rsidRPr="00E5112E" w:rsidRDefault="00486C43" w:rsidP="00486C43">
            <w:pPr>
              <w:spacing w:before="40" w:after="40"/>
              <w:rPr>
                <w:rFonts w:ascii="Arial" w:hAnsi="Arial" w:cs="Arial"/>
                <w:color w:val="FFFFFF" w:themeColor="background1"/>
                <w:sz w:val="24"/>
                <w:szCs w:val="24"/>
              </w:rPr>
            </w:pPr>
            <w:r w:rsidRPr="00E5112E">
              <w:rPr>
                <w:rFonts w:ascii="Arial" w:hAnsi="Arial" w:cs="Arial"/>
                <w:sz w:val="24"/>
                <w:szCs w:val="24"/>
              </w:rPr>
              <w:t>Boron  ( ppm )</w:t>
            </w:r>
          </w:p>
        </w:tc>
        <w:tc>
          <w:tcPr>
            <w:tcW w:w="1260" w:type="dxa"/>
            <w:tcBorders>
              <w:top w:val="single" w:sz="12" w:space="0" w:color="auto"/>
              <w:left w:val="single" w:sz="12" w:space="0" w:color="auto"/>
              <w:bottom w:val="single" w:sz="12" w:space="0" w:color="auto"/>
              <w:right w:val="single" w:sz="12" w:space="0" w:color="auto"/>
            </w:tcBorders>
            <w:vAlign w:val="center"/>
          </w:tcPr>
          <w:p w14:paraId="28190B3D" w14:textId="42CF111F" w:rsidR="00486C43" w:rsidRPr="00E5112E" w:rsidRDefault="00486C43" w:rsidP="00486C43">
            <w:pPr>
              <w:spacing w:before="40" w:after="40"/>
              <w:jc w:val="center"/>
              <w:rPr>
                <w:rFonts w:ascii="Arial" w:hAnsi="Arial" w:cs="Arial"/>
                <w:color w:val="FFFFFF" w:themeColor="background1"/>
                <w:sz w:val="24"/>
                <w:szCs w:val="24"/>
              </w:rPr>
            </w:pPr>
            <w:r w:rsidRPr="00E5112E">
              <w:rPr>
                <w:rFonts w:ascii="Arial" w:hAnsi="Arial" w:cs="Arial"/>
                <w:sz w:val="24"/>
                <w:szCs w:val="24"/>
              </w:rPr>
              <w:t>07/04</w:t>
            </w:r>
          </w:p>
        </w:tc>
        <w:tc>
          <w:tcPr>
            <w:tcW w:w="1350" w:type="dxa"/>
            <w:tcBorders>
              <w:top w:val="single" w:sz="12" w:space="0" w:color="auto"/>
              <w:left w:val="single" w:sz="12" w:space="0" w:color="auto"/>
              <w:bottom w:val="single" w:sz="12" w:space="0" w:color="auto"/>
              <w:right w:val="single" w:sz="12" w:space="0" w:color="auto"/>
            </w:tcBorders>
            <w:vAlign w:val="center"/>
          </w:tcPr>
          <w:p w14:paraId="63D0EACA" w14:textId="0AE60473" w:rsidR="00486C43" w:rsidRPr="00E5112E" w:rsidRDefault="00486C43" w:rsidP="00486C43">
            <w:pPr>
              <w:spacing w:before="40" w:after="40"/>
              <w:rPr>
                <w:rFonts w:ascii="Arial" w:hAnsi="Arial" w:cs="Arial"/>
                <w:color w:val="FFFFFF" w:themeColor="background1"/>
                <w:sz w:val="24"/>
                <w:szCs w:val="24"/>
              </w:rPr>
            </w:pPr>
            <w:r w:rsidRPr="00E5112E">
              <w:rPr>
                <w:rFonts w:ascii="Arial" w:hAnsi="Arial" w:cs="Arial"/>
                <w:sz w:val="24"/>
                <w:szCs w:val="24"/>
              </w:rPr>
              <w:t>3.3</w:t>
            </w:r>
          </w:p>
        </w:tc>
        <w:tc>
          <w:tcPr>
            <w:tcW w:w="1530" w:type="dxa"/>
            <w:tcBorders>
              <w:top w:val="single" w:sz="12" w:space="0" w:color="auto"/>
              <w:left w:val="single" w:sz="12" w:space="0" w:color="auto"/>
              <w:bottom w:val="single" w:sz="12" w:space="0" w:color="auto"/>
              <w:right w:val="single" w:sz="12" w:space="0" w:color="auto"/>
            </w:tcBorders>
            <w:vAlign w:val="center"/>
          </w:tcPr>
          <w:p w14:paraId="60CC3A19" w14:textId="4430ECF0" w:rsidR="00486C43" w:rsidRPr="00E5112E" w:rsidRDefault="00486C43" w:rsidP="00486C43">
            <w:pPr>
              <w:spacing w:before="40" w:after="40"/>
              <w:jc w:val="center"/>
              <w:rPr>
                <w:rFonts w:ascii="Arial" w:hAnsi="Arial" w:cs="Arial"/>
                <w:color w:val="FFFFFF" w:themeColor="background1"/>
                <w:sz w:val="24"/>
                <w:szCs w:val="24"/>
              </w:rPr>
            </w:pPr>
            <w:r w:rsidRPr="00E5112E">
              <w:rPr>
                <w:rFonts w:ascii="Arial" w:hAnsi="Arial" w:cs="Arial"/>
                <w:sz w:val="24"/>
                <w:szCs w:val="24"/>
              </w:rPr>
              <w:t>N/A</w:t>
            </w:r>
          </w:p>
        </w:tc>
        <w:tc>
          <w:tcPr>
            <w:tcW w:w="1620" w:type="dxa"/>
            <w:tcBorders>
              <w:top w:val="single" w:sz="12" w:space="0" w:color="auto"/>
              <w:left w:val="single" w:sz="12" w:space="0" w:color="auto"/>
              <w:bottom w:val="single" w:sz="12" w:space="0" w:color="auto"/>
              <w:right w:val="single" w:sz="12" w:space="0" w:color="auto"/>
            </w:tcBorders>
            <w:vAlign w:val="center"/>
          </w:tcPr>
          <w:p w14:paraId="15DDAE72" w14:textId="77135B9C" w:rsidR="00486C43" w:rsidRPr="00E5112E" w:rsidRDefault="00486C43" w:rsidP="00486C43">
            <w:pPr>
              <w:spacing w:before="40" w:after="40"/>
              <w:jc w:val="center"/>
              <w:rPr>
                <w:rFonts w:ascii="Arial" w:hAnsi="Arial" w:cs="Arial"/>
                <w:color w:val="FFFFFF" w:themeColor="background1"/>
                <w:sz w:val="24"/>
                <w:szCs w:val="24"/>
              </w:rPr>
            </w:pPr>
            <w:r w:rsidRPr="00E5112E">
              <w:rPr>
                <w:rFonts w:ascii="Arial" w:hAnsi="Arial" w:cs="Arial"/>
                <w:sz w:val="24"/>
                <w:szCs w:val="24"/>
              </w:rPr>
              <w:t>1.0</w:t>
            </w:r>
          </w:p>
        </w:tc>
        <w:tc>
          <w:tcPr>
            <w:tcW w:w="3600" w:type="dxa"/>
            <w:tcBorders>
              <w:top w:val="single" w:sz="12" w:space="0" w:color="auto"/>
              <w:left w:val="single" w:sz="12" w:space="0" w:color="auto"/>
              <w:bottom w:val="single" w:sz="12" w:space="0" w:color="auto"/>
              <w:right w:val="single" w:sz="12" w:space="0" w:color="auto"/>
            </w:tcBorders>
            <w:vAlign w:val="center"/>
          </w:tcPr>
          <w:p w14:paraId="747A0B53" w14:textId="08F5CDEC" w:rsidR="00486C43" w:rsidRPr="00E5112E" w:rsidRDefault="00486C43" w:rsidP="00486C43">
            <w:pPr>
              <w:spacing w:before="40" w:after="40"/>
              <w:rPr>
                <w:rFonts w:ascii="Arial" w:hAnsi="Arial" w:cs="Arial"/>
                <w:color w:val="FFFFFF" w:themeColor="background1"/>
                <w:sz w:val="24"/>
                <w:szCs w:val="24"/>
              </w:rPr>
            </w:pPr>
            <w:r w:rsidRPr="00E5112E">
              <w:rPr>
                <w:rFonts w:ascii="Arial" w:hAnsi="Arial" w:cs="Arial"/>
                <w:sz w:val="24"/>
                <w:szCs w:val="24"/>
              </w:rPr>
              <w:t>The babies of some pregnant women who drink water containing boron in excess of the notification level may have an increased risk of developmental effects, based on studies in laboratory animals</w:t>
            </w:r>
          </w:p>
        </w:tc>
      </w:tr>
      <w:tr w:rsidR="00486C43" w:rsidRPr="005F082E" w14:paraId="3DC1EC0D" w14:textId="77777777" w:rsidTr="00486C43">
        <w:trPr>
          <w:trHeight w:val="432"/>
        </w:trPr>
        <w:tc>
          <w:tcPr>
            <w:tcW w:w="2160" w:type="dxa"/>
            <w:tcBorders>
              <w:top w:val="single" w:sz="12" w:space="0" w:color="auto"/>
              <w:left w:val="single" w:sz="12" w:space="0" w:color="auto"/>
              <w:bottom w:val="single" w:sz="12" w:space="0" w:color="auto"/>
              <w:right w:val="single" w:sz="12" w:space="0" w:color="auto"/>
            </w:tcBorders>
            <w:vAlign w:val="center"/>
          </w:tcPr>
          <w:p w14:paraId="301C4362" w14:textId="12092F8F" w:rsidR="00486C43" w:rsidRPr="00E5112E" w:rsidRDefault="00486C43" w:rsidP="00486C43">
            <w:pPr>
              <w:spacing w:before="40" w:after="40"/>
              <w:rPr>
                <w:rFonts w:ascii="Arial" w:hAnsi="Arial" w:cs="Arial"/>
                <w:color w:val="FFFFFF" w:themeColor="background1"/>
                <w:sz w:val="24"/>
                <w:szCs w:val="24"/>
              </w:rPr>
            </w:pPr>
            <w:r w:rsidRPr="00E5112E">
              <w:rPr>
                <w:rFonts w:ascii="Arial" w:hAnsi="Arial" w:cs="Arial"/>
                <w:sz w:val="24"/>
                <w:szCs w:val="24"/>
              </w:rPr>
              <w:t>Vanadium ( ppb )</w:t>
            </w:r>
          </w:p>
        </w:tc>
        <w:tc>
          <w:tcPr>
            <w:tcW w:w="1260" w:type="dxa"/>
            <w:tcBorders>
              <w:top w:val="single" w:sz="12" w:space="0" w:color="auto"/>
              <w:left w:val="single" w:sz="12" w:space="0" w:color="auto"/>
              <w:bottom w:val="single" w:sz="12" w:space="0" w:color="auto"/>
              <w:right w:val="single" w:sz="12" w:space="0" w:color="auto"/>
            </w:tcBorders>
            <w:vAlign w:val="center"/>
          </w:tcPr>
          <w:p w14:paraId="4751C8FD" w14:textId="0C62C7F8" w:rsidR="00486C43" w:rsidRPr="00E5112E" w:rsidRDefault="00486C43" w:rsidP="00486C43">
            <w:pPr>
              <w:spacing w:before="40" w:after="40"/>
              <w:jc w:val="center"/>
              <w:rPr>
                <w:rFonts w:ascii="Arial" w:hAnsi="Arial" w:cs="Arial"/>
                <w:color w:val="FFFFFF" w:themeColor="background1"/>
                <w:sz w:val="24"/>
                <w:szCs w:val="24"/>
              </w:rPr>
            </w:pPr>
            <w:r w:rsidRPr="00E5112E">
              <w:rPr>
                <w:rFonts w:ascii="Arial" w:hAnsi="Arial" w:cs="Arial"/>
                <w:sz w:val="24"/>
                <w:szCs w:val="24"/>
              </w:rPr>
              <w:t>07/04</w:t>
            </w:r>
          </w:p>
        </w:tc>
        <w:tc>
          <w:tcPr>
            <w:tcW w:w="1350" w:type="dxa"/>
            <w:tcBorders>
              <w:top w:val="single" w:sz="12" w:space="0" w:color="auto"/>
              <w:left w:val="single" w:sz="12" w:space="0" w:color="auto"/>
              <w:bottom w:val="single" w:sz="12" w:space="0" w:color="auto"/>
              <w:right w:val="single" w:sz="12" w:space="0" w:color="auto"/>
            </w:tcBorders>
            <w:vAlign w:val="center"/>
          </w:tcPr>
          <w:p w14:paraId="27986934" w14:textId="0095F117" w:rsidR="00486C43" w:rsidRPr="00E5112E" w:rsidRDefault="00486C43" w:rsidP="00486C43">
            <w:pPr>
              <w:spacing w:before="40" w:after="40"/>
              <w:rPr>
                <w:rFonts w:ascii="Arial" w:hAnsi="Arial" w:cs="Arial"/>
                <w:color w:val="FFFFFF" w:themeColor="background1"/>
                <w:sz w:val="24"/>
                <w:szCs w:val="24"/>
              </w:rPr>
            </w:pPr>
            <w:r w:rsidRPr="00E5112E">
              <w:rPr>
                <w:rFonts w:ascii="Arial" w:hAnsi="Arial" w:cs="Arial"/>
                <w:sz w:val="24"/>
                <w:szCs w:val="24"/>
              </w:rPr>
              <w:t>7</w:t>
            </w:r>
          </w:p>
        </w:tc>
        <w:tc>
          <w:tcPr>
            <w:tcW w:w="1530" w:type="dxa"/>
            <w:tcBorders>
              <w:top w:val="single" w:sz="12" w:space="0" w:color="auto"/>
              <w:left w:val="single" w:sz="12" w:space="0" w:color="auto"/>
              <w:bottom w:val="single" w:sz="12" w:space="0" w:color="auto"/>
              <w:right w:val="single" w:sz="12" w:space="0" w:color="auto"/>
            </w:tcBorders>
            <w:vAlign w:val="center"/>
          </w:tcPr>
          <w:p w14:paraId="1D08BAD2" w14:textId="4AB9E360" w:rsidR="00486C43" w:rsidRPr="00E5112E" w:rsidRDefault="00486C43" w:rsidP="00486C43">
            <w:pPr>
              <w:spacing w:before="40" w:after="40"/>
              <w:jc w:val="center"/>
              <w:rPr>
                <w:rFonts w:ascii="Arial" w:hAnsi="Arial" w:cs="Arial"/>
                <w:color w:val="FFFFFF" w:themeColor="background1"/>
                <w:sz w:val="24"/>
                <w:szCs w:val="24"/>
              </w:rPr>
            </w:pPr>
            <w:r w:rsidRPr="00E5112E">
              <w:rPr>
                <w:rFonts w:ascii="Arial" w:hAnsi="Arial" w:cs="Arial"/>
                <w:sz w:val="24"/>
                <w:szCs w:val="24"/>
              </w:rPr>
              <w:t>N/A</w:t>
            </w:r>
          </w:p>
        </w:tc>
        <w:tc>
          <w:tcPr>
            <w:tcW w:w="1620" w:type="dxa"/>
            <w:tcBorders>
              <w:top w:val="single" w:sz="12" w:space="0" w:color="auto"/>
              <w:left w:val="single" w:sz="12" w:space="0" w:color="auto"/>
              <w:bottom w:val="single" w:sz="12" w:space="0" w:color="auto"/>
              <w:right w:val="single" w:sz="12" w:space="0" w:color="auto"/>
            </w:tcBorders>
            <w:vAlign w:val="center"/>
          </w:tcPr>
          <w:p w14:paraId="72F3D657" w14:textId="436CC177" w:rsidR="00486C43" w:rsidRPr="00E5112E" w:rsidRDefault="00486C43" w:rsidP="00486C43">
            <w:pPr>
              <w:spacing w:before="40" w:after="40"/>
              <w:jc w:val="center"/>
              <w:rPr>
                <w:rFonts w:ascii="Arial" w:hAnsi="Arial" w:cs="Arial"/>
                <w:color w:val="FFFFFF" w:themeColor="background1"/>
                <w:sz w:val="24"/>
                <w:szCs w:val="24"/>
              </w:rPr>
            </w:pPr>
            <w:r w:rsidRPr="00E5112E">
              <w:rPr>
                <w:rFonts w:ascii="Arial" w:hAnsi="Arial" w:cs="Arial"/>
                <w:sz w:val="24"/>
                <w:szCs w:val="24"/>
              </w:rPr>
              <w:t>50</w:t>
            </w:r>
          </w:p>
        </w:tc>
        <w:tc>
          <w:tcPr>
            <w:tcW w:w="3600" w:type="dxa"/>
            <w:tcBorders>
              <w:top w:val="single" w:sz="12" w:space="0" w:color="auto"/>
              <w:left w:val="single" w:sz="12" w:space="0" w:color="auto"/>
              <w:bottom w:val="single" w:sz="12" w:space="0" w:color="auto"/>
              <w:right w:val="single" w:sz="12" w:space="0" w:color="auto"/>
            </w:tcBorders>
            <w:vAlign w:val="center"/>
          </w:tcPr>
          <w:p w14:paraId="0F72AF76" w14:textId="3DF595DE" w:rsidR="00486C43" w:rsidRPr="00E5112E" w:rsidRDefault="00486C43" w:rsidP="00486C43">
            <w:pPr>
              <w:spacing w:before="40" w:after="40"/>
              <w:rPr>
                <w:rFonts w:ascii="Arial" w:hAnsi="Arial" w:cs="Arial"/>
                <w:color w:val="FFFFFF" w:themeColor="background1"/>
                <w:sz w:val="24"/>
                <w:szCs w:val="24"/>
              </w:rPr>
            </w:pPr>
            <w:r w:rsidRPr="00E5112E">
              <w:rPr>
                <w:rFonts w:ascii="Arial" w:hAnsi="Arial" w:cs="Arial"/>
                <w:sz w:val="24"/>
                <w:szCs w:val="24"/>
              </w:rPr>
              <w:t>The babies of some pregnant women who drink water containing vanadium in excess of the notification level may have an increased risk of developmental effects, based on studies in laboratory animals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5092EA0B" w:rsidR="0020216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486C43" w:rsidRPr="00486C43">
        <w:rPr>
          <w:rFonts w:ascii="Arial" w:hAnsi="Arial" w:cs="Arial"/>
          <w:b/>
          <w:sz w:val="24"/>
          <w:szCs w:val="24"/>
          <w:u w:val="single"/>
        </w:rPr>
        <w:t>VENTURE ESTATES MWC</w:t>
      </w:r>
      <w:r w:rsidRPr="005F082E">
        <w:rPr>
          <w:rFonts w:ascii="Arial" w:hAnsi="Arial" w:cs="Arial"/>
          <w:bCs/>
          <w:sz w:val="24"/>
          <w:szCs w:val="24"/>
        </w:rPr>
        <w:t xml:space="preserve"> is responsible for providing high quality drinking water</w:t>
      </w:r>
      <w:r w:rsidR="00486C43">
        <w:rPr>
          <w:rFonts w:ascii="Arial" w:hAnsi="Arial" w:cs="Arial"/>
          <w:bCs/>
          <w:sz w:val="24"/>
          <w:szCs w:val="24"/>
        </w:rPr>
        <w:t xml:space="preserve"> </w:t>
      </w:r>
      <w:r w:rsidRPr="005F082E">
        <w:rPr>
          <w:rFonts w:ascii="Arial" w:hAnsi="Arial" w:cs="Arial"/>
          <w:bCs/>
          <w:sz w:val="24"/>
          <w:szCs w:val="24"/>
        </w:rPr>
        <w:t xml:space="preserve">but cannot control the variety of materials used in plumbing components.  When your water has been sitting for several hours, you can minimize the </w:t>
      </w:r>
      <w:r w:rsidRPr="005F082E">
        <w:rPr>
          <w:rFonts w:ascii="Arial" w:hAnsi="Arial" w:cs="Arial"/>
          <w:bCs/>
          <w:sz w:val="24"/>
          <w:szCs w:val="24"/>
        </w:rPr>
        <w:lastRenderedPageBreak/>
        <w:t xml:space="preserve">potential for lead exposure by flushing your tap for 30 seconds to 2 minutes before using water for drinking or </w:t>
      </w:r>
      <w:r w:rsidRPr="00E67376">
        <w:rPr>
          <w:rFonts w:ascii="Arial" w:hAnsi="Arial" w:cs="Arial"/>
          <w:bCs/>
          <w:sz w:val="24"/>
          <w:szCs w:val="24"/>
        </w:rPr>
        <w:t>cooking</w:t>
      </w:r>
      <w:r w:rsidRPr="00E67376">
        <w:rPr>
          <w:rFonts w:ascii="Arial" w:hAnsi="Arial" w:cs="Arial"/>
          <w:b/>
          <w:sz w:val="24"/>
          <w:szCs w:val="24"/>
        </w:rPr>
        <w:t>.  [Optional</w:t>
      </w:r>
      <w:r w:rsidRPr="00E5112E">
        <w:rPr>
          <w:rFonts w:ascii="Arial" w:hAnsi="Arial" w:cs="Arial"/>
          <w:b/>
          <w:sz w:val="24"/>
          <w:szCs w:val="24"/>
        </w:rPr>
        <w:t>:</w:t>
      </w:r>
      <w:r w:rsidRPr="005F082E">
        <w:rPr>
          <w:rFonts w:ascii="Arial" w:hAnsi="Arial" w:cs="Arial"/>
          <w:bCs/>
          <w:sz w:val="24"/>
          <w:szCs w:val="24"/>
        </w:rPr>
        <w:t xml:space="preserve">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4FDCB23D" w14:textId="4297C83B" w:rsidR="00486C43" w:rsidRPr="00E67376" w:rsidRDefault="00486C43" w:rsidP="00486C43">
      <w:pPr>
        <w:rPr>
          <w:rFonts w:ascii="Arial" w:hAnsi="Arial" w:cs="Arial"/>
          <w:sz w:val="24"/>
          <w:szCs w:val="24"/>
        </w:rPr>
      </w:pPr>
      <w:r w:rsidRPr="00E67376">
        <w:rPr>
          <w:rFonts w:ascii="Arial" w:hAnsi="Arial" w:cs="Arial"/>
          <w:sz w:val="24"/>
          <w:szCs w:val="24"/>
        </w:rPr>
        <w:t>We also tested for 66 Volatile Organic Chemicals, including MTBE, in 2019. We tested for Perchlorate in 2019.  We tested for 33 Syn</w:t>
      </w:r>
      <w:r w:rsidR="00E67376" w:rsidRPr="00E67376">
        <w:rPr>
          <w:rFonts w:ascii="Arial" w:hAnsi="Arial" w:cs="Arial"/>
          <w:sz w:val="24"/>
          <w:szCs w:val="24"/>
        </w:rPr>
        <w:t>thetic Organic Chemicals in 2020</w:t>
      </w:r>
      <w:r w:rsidRPr="00E67376">
        <w:rPr>
          <w:rFonts w:ascii="Arial" w:hAnsi="Arial" w:cs="Arial"/>
          <w:sz w:val="24"/>
          <w:szCs w:val="24"/>
        </w:rPr>
        <w:t>. All items were reported below detectable levels.</w:t>
      </w:r>
    </w:p>
    <w:p w14:paraId="0175AFCF" w14:textId="77777777" w:rsidR="00486C43" w:rsidRPr="00486C43" w:rsidRDefault="00486C43" w:rsidP="00486C43">
      <w:pPr>
        <w:rPr>
          <w:rFonts w:ascii="Arial" w:hAnsi="Arial" w:cs="Arial"/>
          <w:sz w:val="24"/>
          <w:szCs w:val="24"/>
          <w:highlight w:val="yellow"/>
        </w:rPr>
      </w:pPr>
    </w:p>
    <w:p w14:paraId="60AE9D35" w14:textId="77777777" w:rsidR="00486C43" w:rsidRPr="00E67376" w:rsidRDefault="00486C43" w:rsidP="00486C43">
      <w:pPr>
        <w:spacing w:after="240"/>
        <w:rPr>
          <w:rFonts w:ascii="Arial" w:hAnsi="Arial" w:cs="Arial"/>
          <w:b/>
          <w:bCs/>
          <w:sz w:val="24"/>
          <w:szCs w:val="24"/>
        </w:rPr>
      </w:pPr>
      <w:r w:rsidRPr="00E67376">
        <w:rPr>
          <w:rFonts w:ascii="Arial" w:hAnsi="Arial" w:cs="Arial"/>
          <w:b/>
          <w:bCs/>
          <w:sz w:val="24"/>
          <w:szCs w:val="24"/>
        </w:rPr>
        <w:t xml:space="preserve">Total Dissolved Solids and Specific Conductance exceed the Secondary </w:t>
      </w:r>
      <w:proofErr w:type="gramStart"/>
      <w:r w:rsidRPr="00E67376">
        <w:rPr>
          <w:rFonts w:ascii="Arial" w:hAnsi="Arial" w:cs="Arial"/>
          <w:b/>
          <w:bCs/>
          <w:sz w:val="24"/>
          <w:szCs w:val="24"/>
        </w:rPr>
        <w:t>( aesthetic</w:t>
      </w:r>
      <w:proofErr w:type="gramEnd"/>
      <w:r w:rsidRPr="00E67376">
        <w:rPr>
          <w:rFonts w:ascii="Arial" w:hAnsi="Arial" w:cs="Arial"/>
          <w:b/>
          <w:bCs/>
          <w:sz w:val="24"/>
          <w:szCs w:val="24"/>
        </w:rPr>
        <w:t xml:space="preserve"> ) drinking water standards.</w:t>
      </w:r>
    </w:p>
    <w:p w14:paraId="0162E49F" w14:textId="1EAEDBD6" w:rsidR="00486C43" w:rsidRPr="00486C43" w:rsidRDefault="00486C43" w:rsidP="00486C43">
      <w:pPr>
        <w:spacing w:after="240"/>
        <w:rPr>
          <w:rFonts w:ascii="Arial" w:hAnsi="Arial" w:cs="Arial"/>
          <w:sz w:val="24"/>
          <w:szCs w:val="24"/>
          <w:highlight w:val="yellow"/>
        </w:rPr>
      </w:pPr>
      <w:r w:rsidRPr="00E67376">
        <w:rPr>
          <w:rFonts w:ascii="Arial" w:hAnsi="Arial" w:cs="Arial"/>
          <w:sz w:val="24"/>
          <w:szCs w:val="24"/>
        </w:rPr>
        <w:t>Some people find the taste of high dissolved solids in water objectionable, yet similar high dissolved solids water is bottled and sold as mineral water. It is not economically feasible to lower the dissolved solids level at the central treatment plant. If you find the taste of high dissolved solids in water unpalatable, you may prefer low dissolved solids bottled water ( natural, deionized , reverse osmosis, distilled, purified) or can install treatment devices, available from many water conditioning companies that reduce the dissolved solids of your tap water.</w:t>
      </w:r>
    </w:p>
    <w:p w14:paraId="49E96667" w14:textId="3843D8EC" w:rsidR="00486C43" w:rsidRPr="00E67376" w:rsidRDefault="00486C43" w:rsidP="00486C43">
      <w:pPr>
        <w:spacing w:after="240"/>
        <w:rPr>
          <w:rFonts w:ascii="Arial" w:hAnsi="Arial" w:cs="Arial"/>
          <w:b/>
          <w:bCs/>
          <w:sz w:val="24"/>
          <w:szCs w:val="24"/>
        </w:rPr>
      </w:pPr>
      <w:r w:rsidRPr="00E67376">
        <w:rPr>
          <w:rFonts w:ascii="Arial" w:hAnsi="Arial" w:cs="Arial"/>
          <w:b/>
          <w:bCs/>
          <w:sz w:val="24"/>
          <w:szCs w:val="24"/>
        </w:rPr>
        <w:t>Total Trihalomethanes (</w:t>
      </w:r>
      <w:proofErr w:type="gramStart"/>
      <w:r w:rsidRPr="00E67376">
        <w:rPr>
          <w:rFonts w:ascii="Arial" w:hAnsi="Arial" w:cs="Arial"/>
          <w:b/>
          <w:bCs/>
          <w:sz w:val="24"/>
          <w:szCs w:val="24"/>
        </w:rPr>
        <w:t>TTHM’s)  Did</w:t>
      </w:r>
      <w:proofErr w:type="gramEnd"/>
      <w:r w:rsidRPr="00E67376">
        <w:rPr>
          <w:rFonts w:ascii="Arial" w:hAnsi="Arial" w:cs="Arial"/>
          <w:b/>
          <w:bCs/>
          <w:sz w:val="24"/>
          <w:szCs w:val="24"/>
        </w:rPr>
        <w:t xml:space="preserve"> NOT exceed the Primary (health related)</w:t>
      </w:r>
      <w:r w:rsidR="00E67376">
        <w:rPr>
          <w:rFonts w:ascii="Arial" w:hAnsi="Arial" w:cs="Arial"/>
          <w:b/>
          <w:bCs/>
          <w:sz w:val="24"/>
          <w:szCs w:val="24"/>
        </w:rPr>
        <w:t xml:space="preserve"> Drinking Water Standard in 2020</w:t>
      </w:r>
    </w:p>
    <w:p w14:paraId="1A0A5191" w14:textId="77777777" w:rsidR="00486C43" w:rsidRPr="00E67376" w:rsidRDefault="00486C43" w:rsidP="00486C43">
      <w:pPr>
        <w:spacing w:after="240"/>
        <w:rPr>
          <w:rFonts w:ascii="Arial" w:hAnsi="Arial" w:cs="Arial"/>
          <w:sz w:val="24"/>
          <w:szCs w:val="24"/>
        </w:rPr>
      </w:pPr>
      <w:r w:rsidRPr="00E67376">
        <w:rPr>
          <w:rFonts w:ascii="Arial" w:hAnsi="Arial" w:cs="Arial"/>
          <w:sz w:val="24"/>
          <w:szCs w:val="24"/>
        </w:rPr>
        <w:t>Department of Public Health now has us on ANNUAL testing.</w:t>
      </w:r>
    </w:p>
    <w:p w14:paraId="18E7E5F2" w14:textId="77777777" w:rsidR="00486C43" w:rsidRPr="00E67376" w:rsidRDefault="00486C43" w:rsidP="00486C43">
      <w:pPr>
        <w:spacing w:after="240"/>
        <w:rPr>
          <w:rFonts w:ascii="Arial" w:hAnsi="Arial" w:cs="Arial"/>
          <w:sz w:val="24"/>
          <w:szCs w:val="24"/>
        </w:rPr>
      </w:pPr>
      <w:r w:rsidRPr="00E67376">
        <w:rPr>
          <w:rFonts w:ascii="Arial" w:hAnsi="Arial" w:cs="Arial"/>
          <w:sz w:val="24"/>
          <w:szCs w:val="24"/>
        </w:rPr>
        <w:t>TTHM formation is increased by high chlorine dose, high temperatures and long retention times. Reducing the chlorine dose and retention time has produced better results.</w:t>
      </w:r>
    </w:p>
    <w:p w14:paraId="136D2638" w14:textId="77777777" w:rsidR="00486C43" w:rsidRPr="00E67376" w:rsidRDefault="00486C43" w:rsidP="00486C43">
      <w:pPr>
        <w:spacing w:after="240"/>
        <w:rPr>
          <w:rFonts w:ascii="Arial" w:hAnsi="Arial" w:cs="Arial"/>
          <w:sz w:val="24"/>
          <w:szCs w:val="24"/>
        </w:rPr>
      </w:pPr>
      <w:r w:rsidRPr="00E67376">
        <w:rPr>
          <w:rFonts w:ascii="Arial" w:hAnsi="Arial" w:cs="Arial"/>
          <w:sz w:val="24"/>
          <w:szCs w:val="24"/>
        </w:rPr>
        <w:t>We will continue to test and hope that the connection to Sunnyslope County Water District happens.</w:t>
      </w:r>
    </w:p>
    <w:p w14:paraId="5D5FF9C0" w14:textId="77777777" w:rsidR="00486C43" w:rsidRPr="00E67376" w:rsidRDefault="00486C43" w:rsidP="00486C43">
      <w:pPr>
        <w:spacing w:after="240"/>
        <w:rPr>
          <w:rFonts w:ascii="Arial" w:hAnsi="Arial" w:cs="Arial"/>
          <w:sz w:val="24"/>
          <w:szCs w:val="24"/>
        </w:rPr>
      </w:pPr>
      <w:r w:rsidRPr="00E67376">
        <w:rPr>
          <w:rFonts w:ascii="Arial" w:hAnsi="Arial" w:cs="Arial"/>
          <w:sz w:val="24"/>
          <w:szCs w:val="24"/>
        </w:rPr>
        <w:t xml:space="preserve">We tested for Chromium VI in 2017. The results for Chromium VI were above the MCL of 10 ppb </w:t>
      </w:r>
    </w:p>
    <w:p w14:paraId="2F2991A5" w14:textId="45FD188F" w:rsidR="00486C43" w:rsidRPr="00E67376" w:rsidRDefault="00486C43" w:rsidP="00486C43">
      <w:pPr>
        <w:spacing w:after="240"/>
        <w:rPr>
          <w:rFonts w:ascii="Arial" w:hAnsi="Arial" w:cs="Arial"/>
          <w:sz w:val="24"/>
          <w:szCs w:val="24"/>
        </w:rPr>
      </w:pPr>
      <w:r w:rsidRPr="00E67376">
        <w:rPr>
          <w:rFonts w:ascii="Arial" w:hAnsi="Arial" w:cs="Arial"/>
          <w:sz w:val="24"/>
          <w:szCs w:val="24"/>
        </w:rPr>
        <w:t>*Some people who drink water containing hexavalent chromium in excess of the MCL over many years may have an increased risk of getting cancer.</w:t>
      </w:r>
    </w:p>
    <w:p w14:paraId="1EBCD8A8" w14:textId="029D0C6F" w:rsidR="00A32EB0" w:rsidRPr="00E67376" w:rsidRDefault="00A32EB0" w:rsidP="00A32EB0">
      <w:pPr>
        <w:spacing w:after="240"/>
        <w:rPr>
          <w:rFonts w:ascii="Arial" w:hAnsi="Arial" w:cs="Arial"/>
          <w:bCs/>
          <w:sz w:val="24"/>
        </w:rPr>
      </w:pPr>
      <w:r w:rsidRPr="00E67376">
        <w:rPr>
          <w:rFonts w:ascii="Arial" w:hAnsi="Arial" w:cs="Arial"/>
          <w:bCs/>
          <w:sz w:val="24"/>
        </w:rPr>
        <w:t xml:space="preserve">Additional Special Language for Nitrate, Arsenic, Lead, Radon, and </w:t>
      </w:r>
      <w:r w:rsidRPr="00E67376">
        <w:rPr>
          <w:rFonts w:ascii="Arial" w:hAnsi="Arial" w:cs="Arial"/>
          <w:bCs/>
          <w:i/>
          <w:sz w:val="24"/>
        </w:rPr>
        <w:t>Cryptosporidium</w:t>
      </w:r>
      <w:r w:rsidRPr="00E67376">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E67376">
        <w:rPr>
          <w:rFonts w:ascii="Arial" w:hAnsi="Arial" w:cs="Arial"/>
          <w:bCs/>
          <w:sz w:val="24"/>
        </w:rPr>
        <w:t>Federal Revised Total Coliform Rule (RTCR):  [</w:t>
      </w:r>
      <w:r w:rsidR="008F19DE" w:rsidRPr="00E67376">
        <w:rPr>
          <w:rFonts w:ascii="Arial" w:hAnsi="Arial" w:cs="Arial"/>
          <w:bCs/>
          <w:sz w:val="24"/>
        </w:rPr>
        <w:t>Enter</w:t>
      </w:r>
      <w:r w:rsidRPr="00E67376">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lastRenderedPageBreak/>
        <w:t>Summary Information for Violation of a MCL, MRDL, AL, TT,</w:t>
      </w:r>
      <w:r w:rsidR="00A32EB0" w:rsidRPr="005F082E">
        <w:t xml:space="preserve"> </w:t>
      </w:r>
      <w:r w:rsidRPr="005F082E">
        <w:t>or Monitoring and Reporting Requirement</w:t>
      </w:r>
      <w:bookmarkEnd w:id="9"/>
    </w:p>
    <w:p w14:paraId="359DC25A" w14:textId="77777777" w:rsidR="00486C43" w:rsidRDefault="00486C43" w:rsidP="0087640F">
      <w:pPr>
        <w:pStyle w:val="Caption"/>
        <w:spacing w:before="100" w:beforeAutospacing="1"/>
      </w:pPr>
    </w:p>
    <w:p w14:paraId="0026A5AB" w14:textId="353461EE" w:rsidR="0087640F" w:rsidRPr="00E67376" w:rsidRDefault="0087640F" w:rsidP="0087640F">
      <w:pPr>
        <w:pStyle w:val="Caption"/>
        <w:spacing w:before="100" w:beforeAutospacing="1"/>
      </w:pPr>
      <w:r w:rsidRPr="00E67376">
        <w:t xml:space="preserve">Table </w:t>
      </w:r>
      <w:r w:rsidR="00B704C3" w:rsidRPr="00E67376">
        <w:t>7</w:t>
      </w:r>
      <w:r w:rsidRPr="00E67376">
        <w:t>. Violation of a MCL, MRDL, AL, TT or Monitoring Reporting Requirement</w:t>
      </w:r>
    </w:p>
    <w:tbl>
      <w:tblPr>
        <w:tblStyle w:val="TableGrid"/>
        <w:tblW w:w="11520" w:type="dxa"/>
        <w:tblInd w:w="-3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2350"/>
        <w:gridCol w:w="2250"/>
        <w:gridCol w:w="1890"/>
        <w:gridCol w:w="2160"/>
        <w:gridCol w:w="2870"/>
      </w:tblGrid>
      <w:tr w:rsidR="001F503E" w:rsidRPr="00E67376" w14:paraId="5025737F" w14:textId="77777777" w:rsidTr="009B06D4">
        <w:trPr>
          <w:trHeight w:val="457"/>
        </w:trPr>
        <w:tc>
          <w:tcPr>
            <w:tcW w:w="2350" w:type="dxa"/>
            <w:tcMar>
              <w:left w:w="58" w:type="dxa"/>
              <w:right w:w="58" w:type="dxa"/>
            </w:tcMar>
            <w:vAlign w:val="center"/>
          </w:tcPr>
          <w:p w14:paraId="2726DCE4" w14:textId="77777777" w:rsidR="001F503E" w:rsidRPr="00E67376" w:rsidRDefault="001F503E" w:rsidP="000B13FC">
            <w:pPr>
              <w:spacing w:before="40" w:after="40"/>
              <w:jc w:val="center"/>
              <w:rPr>
                <w:rFonts w:ascii="Arial" w:hAnsi="Arial" w:cs="Arial"/>
                <w:b/>
                <w:sz w:val="24"/>
                <w:szCs w:val="24"/>
              </w:rPr>
            </w:pPr>
            <w:r w:rsidRPr="00E67376">
              <w:rPr>
                <w:rFonts w:ascii="Arial" w:hAnsi="Arial" w:cs="Arial"/>
                <w:b/>
                <w:sz w:val="24"/>
                <w:szCs w:val="24"/>
              </w:rPr>
              <w:t>Violation</w:t>
            </w:r>
          </w:p>
        </w:tc>
        <w:tc>
          <w:tcPr>
            <w:tcW w:w="2250" w:type="dxa"/>
            <w:tcMar>
              <w:left w:w="58" w:type="dxa"/>
              <w:right w:w="58" w:type="dxa"/>
            </w:tcMar>
            <w:vAlign w:val="center"/>
          </w:tcPr>
          <w:p w14:paraId="18F4CBF4" w14:textId="77777777" w:rsidR="001F503E" w:rsidRPr="00E67376" w:rsidRDefault="001F503E" w:rsidP="000B13FC">
            <w:pPr>
              <w:spacing w:before="40" w:after="40"/>
              <w:jc w:val="center"/>
              <w:rPr>
                <w:rFonts w:ascii="Arial" w:hAnsi="Arial" w:cs="Arial"/>
                <w:b/>
                <w:sz w:val="24"/>
                <w:szCs w:val="24"/>
              </w:rPr>
            </w:pPr>
            <w:r w:rsidRPr="00E67376">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E67376" w:rsidRDefault="001F503E" w:rsidP="000B13FC">
            <w:pPr>
              <w:spacing w:before="40" w:after="40"/>
              <w:jc w:val="center"/>
              <w:rPr>
                <w:rFonts w:ascii="Arial" w:hAnsi="Arial" w:cs="Arial"/>
                <w:b/>
                <w:sz w:val="24"/>
                <w:szCs w:val="24"/>
              </w:rPr>
            </w:pPr>
            <w:r w:rsidRPr="00E67376">
              <w:rPr>
                <w:rFonts w:ascii="Arial" w:hAnsi="Arial" w:cs="Arial"/>
                <w:b/>
                <w:sz w:val="24"/>
                <w:szCs w:val="24"/>
              </w:rPr>
              <w:t>Duration</w:t>
            </w:r>
          </w:p>
        </w:tc>
        <w:tc>
          <w:tcPr>
            <w:tcW w:w="2160" w:type="dxa"/>
            <w:tcMar>
              <w:left w:w="58" w:type="dxa"/>
              <w:right w:w="58" w:type="dxa"/>
            </w:tcMar>
            <w:vAlign w:val="center"/>
          </w:tcPr>
          <w:p w14:paraId="17A213B7" w14:textId="77777777" w:rsidR="001F503E" w:rsidRPr="00E67376" w:rsidRDefault="001F503E" w:rsidP="000B13FC">
            <w:pPr>
              <w:spacing w:before="40" w:after="40"/>
              <w:jc w:val="center"/>
              <w:rPr>
                <w:rFonts w:ascii="Arial" w:hAnsi="Arial" w:cs="Arial"/>
                <w:b/>
                <w:sz w:val="24"/>
                <w:szCs w:val="24"/>
              </w:rPr>
            </w:pPr>
            <w:r w:rsidRPr="00E67376">
              <w:rPr>
                <w:rFonts w:ascii="Arial" w:hAnsi="Arial" w:cs="Arial"/>
                <w:b/>
                <w:sz w:val="24"/>
                <w:szCs w:val="24"/>
              </w:rPr>
              <w:t>Actions Taken to Correct Violation</w:t>
            </w:r>
          </w:p>
        </w:tc>
        <w:tc>
          <w:tcPr>
            <w:tcW w:w="2870" w:type="dxa"/>
            <w:tcMar>
              <w:left w:w="58" w:type="dxa"/>
              <w:right w:w="58" w:type="dxa"/>
            </w:tcMar>
            <w:vAlign w:val="center"/>
          </w:tcPr>
          <w:p w14:paraId="3FDB0396" w14:textId="77777777" w:rsidR="001F503E" w:rsidRPr="00E67376" w:rsidRDefault="001F503E" w:rsidP="000B13FC">
            <w:pPr>
              <w:spacing w:before="40" w:after="40"/>
              <w:jc w:val="center"/>
              <w:rPr>
                <w:rFonts w:ascii="Arial" w:hAnsi="Arial" w:cs="Arial"/>
                <w:b/>
                <w:sz w:val="24"/>
                <w:szCs w:val="24"/>
              </w:rPr>
            </w:pPr>
            <w:r w:rsidRPr="00E67376">
              <w:rPr>
                <w:rFonts w:ascii="Arial" w:hAnsi="Arial" w:cs="Arial"/>
                <w:b/>
                <w:sz w:val="24"/>
                <w:szCs w:val="24"/>
              </w:rPr>
              <w:t>Health Effects Language</w:t>
            </w:r>
          </w:p>
        </w:tc>
      </w:tr>
      <w:tr w:rsidR="001F503E" w:rsidRPr="00E67376" w14:paraId="4DAE6475" w14:textId="77777777" w:rsidTr="00486C43">
        <w:trPr>
          <w:trHeight w:val="449"/>
        </w:trPr>
        <w:tc>
          <w:tcPr>
            <w:tcW w:w="2350" w:type="dxa"/>
            <w:tcMar>
              <w:left w:w="58" w:type="dxa"/>
              <w:right w:w="58" w:type="dxa"/>
            </w:tcMar>
            <w:vAlign w:val="center"/>
          </w:tcPr>
          <w:p w14:paraId="47CCBF74" w14:textId="0BF22C7C" w:rsidR="00486C43" w:rsidRPr="00E67376" w:rsidRDefault="00486C43" w:rsidP="00486C43">
            <w:pPr>
              <w:spacing w:before="40" w:after="40"/>
              <w:jc w:val="center"/>
              <w:rPr>
                <w:rFonts w:ascii="Arial" w:hAnsi="Arial" w:cs="Arial"/>
                <w:b/>
                <w:bCs/>
                <w:color w:val="000000" w:themeColor="text1"/>
                <w:sz w:val="24"/>
                <w:szCs w:val="24"/>
              </w:rPr>
            </w:pPr>
            <w:r w:rsidRPr="00E67376">
              <w:rPr>
                <w:rFonts w:ascii="Arial" w:hAnsi="Arial" w:cs="Arial"/>
                <w:b/>
                <w:bCs/>
                <w:color w:val="000000" w:themeColor="text1"/>
                <w:sz w:val="24"/>
                <w:szCs w:val="24"/>
              </w:rPr>
              <w:t>NONE</w:t>
            </w:r>
          </w:p>
        </w:tc>
        <w:tc>
          <w:tcPr>
            <w:tcW w:w="2250" w:type="dxa"/>
            <w:tcMar>
              <w:left w:w="58" w:type="dxa"/>
              <w:right w:w="58" w:type="dxa"/>
            </w:tcMar>
          </w:tcPr>
          <w:p w14:paraId="14D9A9B3" w14:textId="4CD0824B" w:rsidR="001F503E" w:rsidRPr="00E67376" w:rsidRDefault="001F503E" w:rsidP="001F503E">
            <w:pPr>
              <w:spacing w:before="40" w:after="40"/>
              <w:rPr>
                <w:rFonts w:ascii="Arial" w:hAnsi="Arial" w:cs="Arial"/>
                <w:color w:val="FFFFFF" w:themeColor="background1"/>
                <w:sz w:val="24"/>
                <w:szCs w:val="24"/>
              </w:rPr>
            </w:pPr>
            <w:r w:rsidRPr="00E67376">
              <w:rPr>
                <w:rFonts w:ascii="Arial" w:hAnsi="Arial" w:cs="Arial"/>
                <w:sz w:val="24"/>
                <w:szCs w:val="24"/>
              </w:rPr>
              <w:t xml:space="preserve">[Enter </w:t>
            </w:r>
            <w:r w:rsidR="00A85C1E" w:rsidRPr="00E67376">
              <w:rPr>
                <w:rFonts w:ascii="Arial" w:hAnsi="Arial" w:cs="Arial"/>
                <w:sz w:val="24"/>
                <w:szCs w:val="24"/>
              </w:rPr>
              <w:t xml:space="preserve">Violation </w:t>
            </w:r>
            <w:r w:rsidRPr="00E67376">
              <w:rPr>
                <w:rFonts w:ascii="Arial" w:hAnsi="Arial" w:cs="Arial"/>
                <w:sz w:val="24"/>
                <w:szCs w:val="24"/>
              </w:rPr>
              <w:t>Explanation]</w:t>
            </w:r>
          </w:p>
        </w:tc>
        <w:tc>
          <w:tcPr>
            <w:tcW w:w="1890" w:type="dxa"/>
            <w:tcMar>
              <w:left w:w="58" w:type="dxa"/>
              <w:right w:w="58" w:type="dxa"/>
            </w:tcMar>
          </w:tcPr>
          <w:p w14:paraId="7D4FE25C" w14:textId="34275A1B" w:rsidR="001F503E" w:rsidRPr="00E67376" w:rsidRDefault="001F503E" w:rsidP="001F503E">
            <w:pPr>
              <w:spacing w:before="40" w:after="40"/>
              <w:rPr>
                <w:rFonts w:ascii="Arial" w:hAnsi="Arial" w:cs="Arial"/>
                <w:color w:val="FFFFFF" w:themeColor="background1"/>
                <w:sz w:val="24"/>
                <w:szCs w:val="24"/>
              </w:rPr>
            </w:pPr>
            <w:r w:rsidRPr="00E67376">
              <w:rPr>
                <w:rFonts w:ascii="Arial" w:hAnsi="Arial" w:cs="Arial"/>
                <w:color w:val="000000" w:themeColor="text1"/>
                <w:sz w:val="24"/>
                <w:szCs w:val="24"/>
              </w:rPr>
              <w:t>[Enter Duration]</w:t>
            </w:r>
          </w:p>
        </w:tc>
        <w:tc>
          <w:tcPr>
            <w:tcW w:w="2160" w:type="dxa"/>
            <w:tcMar>
              <w:left w:w="58" w:type="dxa"/>
              <w:right w:w="58" w:type="dxa"/>
            </w:tcMar>
          </w:tcPr>
          <w:p w14:paraId="7CABD54F" w14:textId="64B894E0" w:rsidR="001F503E" w:rsidRPr="00E67376" w:rsidRDefault="001F503E" w:rsidP="001F503E">
            <w:pPr>
              <w:spacing w:before="40" w:after="40"/>
              <w:rPr>
                <w:rFonts w:ascii="Arial" w:hAnsi="Arial" w:cs="Arial"/>
                <w:color w:val="FFFFFF" w:themeColor="background1"/>
                <w:sz w:val="24"/>
                <w:szCs w:val="24"/>
              </w:rPr>
            </w:pPr>
            <w:r w:rsidRPr="00E67376">
              <w:rPr>
                <w:rFonts w:ascii="Arial" w:hAnsi="Arial" w:cs="Arial"/>
                <w:sz w:val="24"/>
                <w:szCs w:val="24"/>
              </w:rPr>
              <w:t>[Enter Actions Taken]</w:t>
            </w:r>
          </w:p>
        </w:tc>
        <w:tc>
          <w:tcPr>
            <w:tcW w:w="2870" w:type="dxa"/>
            <w:tcMar>
              <w:left w:w="58" w:type="dxa"/>
              <w:right w:w="58" w:type="dxa"/>
            </w:tcMar>
          </w:tcPr>
          <w:p w14:paraId="67233B7F" w14:textId="2565DE42" w:rsidR="001F503E" w:rsidRPr="00E67376" w:rsidRDefault="001F503E" w:rsidP="001F503E">
            <w:pPr>
              <w:spacing w:before="40" w:after="40"/>
              <w:rPr>
                <w:rFonts w:ascii="Arial" w:hAnsi="Arial" w:cs="Arial"/>
                <w:color w:val="FFFFFF" w:themeColor="background1"/>
                <w:sz w:val="24"/>
                <w:szCs w:val="24"/>
              </w:rPr>
            </w:pPr>
            <w:r w:rsidRPr="00E67376">
              <w:rPr>
                <w:rFonts w:ascii="Arial" w:hAnsi="Arial" w:cs="Arial"/>
                <w:color w:val="000000" w:themeColor="text1"/>
                <w:sz w:val="24"/>
                <w:szCs w:val="24"/>
              </w:rPr>
              <w:t>[Enter Language]</w:t>
            </w:r>
          </w:p>
        </w:tc>
      </w:tr>
      <w:tr w:rsidR="001F503E" w:rsidRPr="005F082E" w14:paraId="2E9938F8" w14:textId="77777777" w:rsidTr="009B06D4">
        <w:trPr>
          <w:trHeight w:val="449"/>
        </w:trPr>
        <w:tc>
          <w:tcPr>
            <w:tcW w:w="2350" w:type="dxa"/>
            <w:tcMar>
              <w:left w:w="58" w:type="dxa"/>
              <w:right w:w="58" w:type="dxa"/>
            </w:tcMar>
          </w:tcPr>
          <w:p w14:paraId="3650B6DE" w14:textId="0E70EE56" w:rsidR="001F503E" w:rsidRPr="00E5112E" w:rsidRDefault="00E5112E" w:rsidP="001F503E">
            <w:pPr>
              <w:spacing w:before="40" w:after="40"/>
              <w:rPr>
                <w:rFonts w:ascii="Arial" w:hAnsi="Arial" w:cs="Arial"/>
                <w:b/>
                <w:color w:val="FFFFFF" w:themeColor="background1"/>
                <w:sz w:val="24"/>
                <w:szCs w:val="24"/>
              </w:rPr>
            </w:pPr>
            <w:r w:rsidRPr="00E5112E">
              <w:rPr>
                <w:rFonts w:ascii="Arial" w:hAnsi="Arial" w:cs="Arial"/>
                <w:b/>
                <w:color w:val="000000" w:themeColor="text1"/>
                <w:sz w:val="24"/>
                <w:szCs w:val="24"/>
              </w:rPr>
              <w:t xml:space="preserve">          NONE</w:t>
            </w:r>
          </w:p>
        </w:tc>
        <w:tc>
          <w:tcPr>
            <w:tcW w:w="2250" w:type="dxa"/>
            <w:tcMar>
              <w:left w:w="58" w:type="dxa"/>
              <w:right w:w="58" w:type="dxa"/>
            </w:tcMar>
          </w:tcPr>
          <w:p w14:paraId="51843EBC" w14:textId="1D310C1D" w:rsidR="001F503E" w:rsidRPr="00E67376" w:rsidRDefault="001F503E" w:rsidP="001F503E">
            <w:pPr>
              <w:spacing w:before="40" w:after="40"/>
              <w:rPr>
                <w:rFonts w:ascii="Arial" w:hAnsi="Arial" w:cs="Arial"/>
                <w:color w:val="FFFFFF" w:themeColor="background1"/>
                <w:sz w:val="24"/>
                <w:szCs w:val="24"/>
              </w:rPr>
            </w:pPr>
            <w:r w:rsidRPr="00E67376">
              <w:rPr>
                <w:rFonts w:ascii="Arial" w:hAnsi="Arial" w:cs="Arial"/>
                <w:sz w:val="24"/>
                <w:szCs w:val="24"/>
              </w:rPr>
              <w:t xml:space="preserve">[Enter </w:t>
            </w:r>
            <w:r w:rsidR="00A85C1E" w:rsidRPr="00E67376">
              <w:rPr>
                <w:rFonts w:ascii="Arial" w:hAnsi="Arial" w:cs="Arial"/>
                <w:sz w:val="24"/>
                <w:szCs w:val="24"/>
              </w:rPr>
              <w:t xml:space="preserve">Violation </w:t>
            </w:r>
            <w:r w:rsidRPr="00E67376">
              <w:rPr>
                <w:rFonts w:ascii="Arial" w:hAnsi="Arial" w:cs="Arial"/>
                <w:sz w:val="24"/>
                <w:szCs w:val="24"/>
              </w:rPr>
              <w:t>Explanation]</w:t>
            </w:r>
          </w:p>
        </w:tc>
        <w:tc>
          <w:tcPr>
            <w:tcW w:w="1890" w:type="dxa"/>
            <w:tcMar>
              <w:left w:w="58" w:type="dxa"/>
              <w:right w:w="58" w:type="dxa"/>
            </w:tcMar>
          </w:tcPr>
          <w:p w14:paraId="59679533" w14:textId="6DAA9625" w:rsidR="001F503E" w:rsidRPr="00E67376" w:rsidRDefault="001F503E" w:rsidP="001F503E">
            <w:pPr>
              <w:spacing w:before="40" w:after="40"/>
              <w:rPr>
                <w:rFonts w:ascii="Arial" w:hAnsi="Arial" w:cs="Arial"/>
                <w:color w:val="FFFFFF" w:themeColor="background1"/>
                <w:sz w:val="24"/>
                <w:szCs w:val="24"/>
              </w:rPr>
            </w:pPr>
            <w:r w:rsidRPr="00E67376">
              <w:rPr>
                <w:rFonts w:ascii="Arial" w:hAnsi="Arial" w:cs="Arial"/>
                <w:color w:val="000000" w:themeColor="text1"/>
                <w:sz w:val="24"/>
                <w:szCs w:val="24"/>
              </w:rPr>
              <w:t>[Enter Duration]</w:t>
            </w:r>
          </w:p>
        </w:tc>
        <w:tc>
          <w:tcPr>
            <w:tcW w:w="2160" w:type="dxa"/>
            <w:tcMar>
              <w:left w:w="58" w:type="dxa"/>
              <w:right w:w="58" w:type="dxa"/>
            </w:tcMar>
          </w:tcPr>
          <w:p w14:paraId="75D3BCBC" w14:textId="444EF1BE" w:rsidR="001F503E" w:rsidRPr="00E67376" w:rsidRDefault="001F503E" w:rsidP="001F503E">
            <w:pPr>
              <w:spacing w:before="40" w:after="40"/>
              <w:rPr>
                <w:rFonts w:ascii="Arial" w:hAnsi="Arial" w:cs="Arial"/>
                <w:color w:val="FFFFFF" w:themeColor="background1"/>
                <w:sz w:val="24"/>
                <w:szCs w:val="24"/>
              </w:rPr>
            </w:pPr>
            <w:r w:rsidRPr="00E67376">
              <w:rPr>
                <w:rFonts w:ascii="Arial" w:hAnsi="Arial" w:cs="Arial"/>
                <w:sz w:val="24"/>
                <w:szCs w:val="24"/>
              </w:rPr>
              <w:t>Enter Actions Taken]</w:t>
            </w:r>
          </w:p>
        </w:tc>
        <w:tc>
          <w:tcPr>
            <w:tcW w:w="2870" w:type="dxa"/>
            <w:tcMar>
              <w:left w:w="58" w:type="dxa"/>
              <w:right w:w="58" w:type="dxa"/>
            </w:tcMar>
          </w:tcPr>
          <w:p w14:paraId="56FC7820" w14:textId="56D45578" w:rsidR="001F503E" w:rsidRPr="005F082E" w:rsidRDefault="001F503E" w:rsidP="001F503E">
            <w:pPr>
              <w:spacing w:before="40" w:after="40"/>
              <w:rPr>
                <w:rFonts w:ascii="Arial" w:hAnsi="Arial" w:cs="Arial"/>
                <w:color w:val="FFFFFF" w:themeColor="background1"/>
                <w:sz w:val="24"/>
                <w:szCs w:val="24"/>
              </w:rPr>
            </w:pPr>
            <w:r w:rsidRPr="00E67376">
              <w:rPr>
                <w:rFonts w:ascii="Arial" w:hAnsi="Arial" w:cs="Arial"/>
                <w:color w:val="000000" w:themeColor="text1"/>
                <w:sz w:val="24"/>
                <w:szCs w:val="24"/>
              </w:rPr>
              <w:t>[Enter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60F5762F" w14:textId="12EA42F6" w:rsidR="00E25265" w:rsidRPr="005F082E" w:rsidRDefault="00E25265" w:rsidP="008E66E2">
      <w:pPr>
        <w:pStyle w:val="Heading3"/>
        <w:keepNext/>
      </w:pPr>
      <w:bookmarkStart w:id="11" w:name="_Toc58336726"/>
      <w:r w:rsidRPr="005F082E">
        <w:t>Summary Information for Federal Revised Total Coliform Rule</w:t>
      </w:r>
      <w:r w:rsidR="003131EE" w:rsidRPr="005F082E">
        <w:t xml:space="preserve"> </w:t>
      </w:r>
      <w:r w:rsidRPr="005F082E">
        <w:t>Level 1 and Level 2 Assessment Requirements</w:t>
      </w:r>
      <w:bookmarkEnd w:id="11"/>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01992A75" w14:textId="77777777" w:rsidR="006C47D4" w:rsidRPr="00E5112E" w:rsidRDefault="006C47D4" w:rsidP="006C47D4">
      <w:pPr>
        <w:spacing w:before="120" w:after="120"/>
        <w:jc w:val="both"/>
        <w:rPr>
          <w:rFonts w:ascii="Arial" w:hAnsi="Arial" w:cs="Arial"/>
          <w:sz w:val="24"/>
          <w:szCs w:val="24"/>
        </w:rPr>
      </w:pPr>
      <w:r w:rsidRPr="000130E7">
        <w:rPr>
          <w:rFonts w:ascii="Arial" w:hAnsi="Arial" w:cs="Arial"/>
          <w:b/>
          <w:sz w:val="24"/>
          <w:szCs w:val="24"/>
        </w:rPr>
        <w:t>During the past year we were required to conduct 0 Level 1 assessment(s).</w:t>
      </w:r>
      <w:r w:rsidRPr="00E5112E">
        <w:rPr>
          <w:rFonts w:ascii="Arial" w:hAnsi="Arial" w:cs="Arial"/>
          <w:sz w:val="24"/>
          <w:szCs w:val="24"/>
        </w:rPr>
        <w:t xml:space="preserve">  0 Level 1 assessment(s) were completed.  In addition, we were required to take 0 corrective actions and we completed 0 of these actions.</w:t>
      </w:r>
    </w:p>
    <w:p w14:paraId="6BFE76EF" w14:textId="77777777" w:rsidR="006C47D4" w:rsidRPr="006C47D4" w:rsidRDefault="006C47D4" w:rsidP="006C47D4">
      <w:pPr>
        <w:spacing w:before="120" w:after="120"/>
        <w:jc w:val="both"/>
        <w:rPr>
          <w:rFonts w:ascii="Arial" w:hAnsi="Arial" w:cs="Arial"/>
          <w:sz w:val="24"/>
          <w:szCs w:val="24"/>
        </w:rPr>
      </w:pPr>
      <w:r w:rsidRPr="000130E7">
        <w:rPr>
          <w:rFonts w:ascii="Arial" w:hAnsi="Arial" w:cs="Arial"/>
          <w:b/>
          <w:sz w:val="24"/>
          <w:szCs w:val="24"/>
        </w:rPr>
        <w:t>During the past year 0 Level 2 assessments were required to be completed for our water system</w:t>
      </w:r>
      <w:r w:rsidRPr="00E5112E">
        <w:rPr>
          <w:rFonts w:ascii="Arial" w:hAnsi="Arial" w:cs="Arial"/>
          <w:sz w:val="24"/>
          <w:szCs w:val="24"/>
        </w:rPr>
        <w:t>.  0 Level 2 assessments were completed.  In addition, we were required to take 0 corrective actions and we completed 0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lastRenderedPageBreak/>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229390F8" w14:textId="4CA8A93A" w:rsidR="006C47D4" w:rsidRPr="006C47D4" w:rsidRDefault="006C47D4" w:rsidP="006C47D4">
      <w:pPr>
        <w:spacing w:before="120" w:after="120"/>
        <w:jc w:val="both"/>
        <w:rPr>
          <w:rFonts w:ascii="Arial" w:hAnsi="Arial" w:cs="Arial"/>
          <w:sz w:val="24"/>
          <w:szCs w:val="24"/>
        </w:rPr>
      </w:pPr>
      <w:r w:rsidRPr="00E5112E">
        <w:rPr>
          <w:rFonts w:ascii="Arial" w:hAnsi="Arial" w:cs="Arial"/>
          <w:sz w:val="24"/>
          <w:szCs w:val="24"/>
        </w:rPr>
        <w:t xml:space="preserve">We were </w:t>
      </w:r>
      <w:r w:rsidRPr="00E5112E">
        <w:rPr>
          <w:rFonts w:ascii="Arial" w:hAnsi="Arial" w:cs="Arial"/>
          <w:b/>
          <w:bCs/>
          <w:sz w:val="24"/>
          <w:szCs w:val="24"/>
        </w:rPr>
        <w:t>NOT</w:t>
      </w:r>
      <w:r w:rsidRPr="00E5112E">
        <w:rPr>
          <w:rFonts w:ascii="Arial" w:hAnsi="Arial" w:cs="Arial"/>
          <w:sz w:val="24"/>
          <w:szCs w:val="24"/>
        </w:rPr>
        <w:t xml:space="preserve"> required to complete a Level 2 assessment because we </w:t>
      </w:r>
      <w:r w:rsidRPr="00E5112E">
        <w:rPr>
          <w:rFonts w:ascii="Arial" w:hAnsi="Arial" w:cs="Arial"/>
          <w:b/>
          <w:bCs/>
          <w:sz w:val="24"/>
          <w:szCs w:val="24"/>
        </w:rPr>
        <w:t>DID NOT FIND</w:t>
      </w:r>
      <w:r w:rsidRPr="00E5112E">
        <w:rPr>
          <w:rFonts w:ascii="Arial" w:hAnsi="Arial" w:cs="Arial"/>
          <w:sz w:val="24"/>
          <w:szCs w:val="24"/>
        </w:rPr>
        <w:t xml:space="preserve"> E. coli in our water system.  In addition, we were required to take 0 corrective actions and we completed 0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5987F" w14:textId="77777777" w:rsidR="00DE3C1D" w:rsidRDefault="00DE3C1D">
      <w:r>
        <w:separator/>
      </w:r>
    </w:p>
    <w:p w14:paraId="5D38310D" w14:textId="77777777" w:rsidR="00DE3C1D" w:rsidRDefault="00DE3C1D"/>
  </w:endnote>
  <w:endnote w:type="continuationSeparator" w:id="0">
    <w:p w14:paraId="624BEA7C" w14:textId="77777777" w:rsidR="00DE3C1D" w:rsidRDefault="00DE3C1D">
      <w:r>
        <w:continuationSeparator/>
      </w:r>
    </w:p>
    <w:p w14:paraId="156F8BF0" w14:textId="77777777" w:rsidR="00DE3C1D" w:rsidRDefault="00DE3C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Gentium Basic"/>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E67376" w:rsidRDefault="00E67376">
    <w:pPr>
      <w:pStyle w:val="Footer"/>
    </w:pPr>
  </w:p>
  <w:p w14:paraId="1C17C8FD" w14:textId="77777777" w:rsidR="00E67376" w:rsidRDefault="00E6737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E67376" w:rsidRPr="002E5912" w:rsidRDefault="00E67376"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90800" w14:textId="77777777" w:rsidR="00DE3C1D" w:rsidRDefault="00DE3C1D">
      <w:r>
        <w:separator/>
      </w:r>
    </w:p>
    <w:p w14:paraId="5D94C715" w14:textId="77777777" w:rsidR="00DE3C1D" w:rsidRDefault="00DE3C1D"/>
  </w:footnote>
  <w:footnote w:type="continuationSeparator" w:id="0">
    <w:p w14:paraId="1C666E08" w14:textId="77777777" w:rsidR="00DE3C1D" w:rsidRDefault="00DE3C1D">
      <w:r>
        <w:continuationSeparator/>
      </w:r>
    </w:p>
    <w:p w14:paraId="2097EAFF" w14:textId="77777777" w:rsidR="00DE3C1D" w:rsidRDefault="00DE3C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E67376" w:rsidRDefault="00E67376">
    <w:pPr>
      <w:pStyle w:val="Header"/>
    </w:pPr>
  </w:p>
  <w:p w14:paraId="2F40F5FE" w14:textId="77777777" w:rsidR="00E67376" w:rsidRDefault="00E673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E67376" w:rsidRDefault="00E67376"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0130E7">
      <w:rPr>
        <w:rStyle w:val="PageNumber"/>
        <w:rFonts w:ascii="Arial" w:hAnsi="Arial" w:cs="Arial"/>
        <w:noProof/>
        <w:sz w:val="24"/>
        <w:szCs w:val="24"/>
      </w:rPr>
      <w:t>10</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0130E7">
      <w:rPr>
        <w:rStyle w:val="PageNumber"/>
        <w:rFonts w:ascii="Arial" w:hAnsi="Arial" w:cs="Arial"/>
        <w:noProof/>
        <w:sz w:val="24"/>
        <w:szCs w:val="24"/>
      </w:rPr>
      <w:t>10</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0E7"/>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230E5"/>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1B7E"/>
    <w:rsid w:val="00435A3F"/>
    <w:rsid w:val="00441930"/>
    <w:rsid w:val="00442D66"/>
    <w:rsid w:val="004445E4"/>
    <w:rsid w:val="00446969"/>
    <w:rsid w:val="00450A4E"/>
    <w:rsid w:val="0045424E"/>
    <w:rsid w:val="004562E8"/>
    <w:rsid w:val="00470811"/>
    <w:rsid w:val="0047086C"/>
    <w:rsid w:val="00472D17"/>
    <w:rsid w:val="00473411"/>
    <w:rsid w:val="004848BB"/>
    <w:rsid w:val="00486C43"/>
    <w:rsid w:val="004912AD"/>
    <w:rsid w:val="00492061"/>
    <w:rsid w:val="00494C7A"/>
    <w:rsid w:val="00496939"/>
    <w:rsid w:val="004A05D8"/>
    <w:rsid w:val="004A07B2"/>
    <w:rsid w:val="004A1ABC"/>
    <w:rsid w:val="004A2077"/>
    <w:rsid w:val="004B7187"/>
    <w:rsid w:val="004C3239"/>
    <w:rsid w:val="004C5E5E"/>
    <w:rsid w:val="004D12F2"/>
    <w:rsid w:val="004D4C01"/>
    <w:rsid w:val="004D509C"/>
    <w:rsid w:val="004E6ADF"/>
    <w:rsid w:val="004F23D7"/>
    <w:rsid w:val="004F2F03"/>
    <w:rsid w:val="004F3C5B"/>
    <w:rsid w:val="004F5902"/>
    <w:rsid w:val="004F67E6"/>
    <w:rsid w:val="00501116"/>
    <w:rsid w:val="00501B52"/>
    <w:rsid w:val="005063A0"/>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1D60"/>
    <w:rsid w:val="00552801"/>
    <w:rsid w:val="00552D92"/>
    <w:rsid w:val="005540D9"/>
    <w:rsid w:val="0055419E"/>
    <w:rsid w:val="005556BF"/>
    <w:rsid w:val="0056039D"/>
    <w:rsid w:val="00573B4A"/>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47D4"/>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3FEE"/>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51F6"/>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0CFB"/>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06D4"/>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9FD"/>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23B5"/>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43C8"/>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3C1D"/>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112E"/>
    <w:rsid w:val="00E56B28"/>
    <w:rsid w:val="00E60304"/>
    <w:rsid w:val="00E62B92"/>
    <w:rsid w:val="00E64AD6"/>
    <w:rsid w:val="00E6542D"/>
    <w:rsid w:val="00E67376"/>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1C89"/>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BodyText3Char">
    <w:name w:val="Body Text 3 Char"/>
    <w:basedOn w:val="DefaultParagraphFont"/>
    <w:link w:val="BodyText3"/>
    <w:rsid w:val="00D143C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893616109">
      <w:bodyDiv w:val="1"/>
      <w:marLeft w:val="0"/>
      <w:marRight w:val="0"/>
      <w:marTop w:val="0"/>
      <w:marBottom w:val="0"/>
      <w:divBdr>
        <w:top w:val="none" w:sz="0" w:space="0" w:color="auto"/>
        <w:left w:val="none" w:sz="0" w:space="0" w:color="auto"/>
        <w:bottom w:val="none" w:sz="0" w:space="0" w:color="auto"/>
        <w:right w:val="none" w:sz="0" w:space="0" w:color="auto"/>
      </w:divBdr>
    </w:div>
    <w:div w:id="1025715944">
      <w:bodyDiv w:val="1"/>
      <w:marLeft w:val="0"/>
      <w:marRight w:val="0"/>
      <w:marTop w:val="0"/>
      <w:marBottom w:val="0"/>
      <w:divBdr>
        <w:top w:val="none" w:sz="0" w:space="0" w:color="auto"/>
        <w:left w:val="none" w:sz="0" w:space="0" w:color="auto"/>
        <w:bottom w:val="none" w:sz="0" w:space="0" w:color="auto"/>
        <w:right w:val="none" w:sz="0" w:space="0" w:color="auto"/>
      </w:divBdr>
    </w:div>
    <w:div w:id="1075854859">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631783096">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11473-D51D-405D-9F30-9D749809C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2975</Words>
  <Characters>16960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19896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Kelly Brill</cp:lastModifiedBy>
  <cp:revision>2</cp:revision>
  <cp:lastPrinted>2021-02-24T23:35:00Z</cp:lastPrinted>
  <dcterms:created xsi:type="dcterms:W3CDTF">2021-06-23T02:59:00Z</dcterms:created>
  <dcterms:modified xsi:type="dcterms:W3CDTF">2021-06-23T02:59:00Z</dcterms:modified>
</cp:coreProperties>
</file>