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49518936" w:rsidR="00BC6327" w:rsidRPr="008F7660" w:rsidRDefault="0066277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2019</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830C6E6" w:rsidR="00BC6327" w:rsidRPr="00412B2F" w:rsidRDefault="001725C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California State Fair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246634E" w:rsidR="00BC6327" w:rsidRPr="00412B2F" w:rsidRDefault="001725C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24, 2020</w:t>
            </w:r>
          </w:p>
        </w:tc>
      </w:tr>
    </w:tbl>
    <w:p w14:paraId="14AA4D8D" w14:textId="614BE7CF"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66277E">
        <w:rPr>
          <w:i/>
          <w:sz w:val="21"/>
          <w:szCs w:val="21"/>
        </w:rPr>
        <w:t>2019</w:t>
      </w:r>
      <w:r w:rsidR="00D37E1F" w:rsidRPr="00412B2F">
        <w:rPr>
          <w:i/>
          <w:sz w:val="21"/>
          <w:szCs w:val="21"/>
        </w:rPr>
        <w:t xml:space="preserve"> and may include earlier monitoring data</w:t>
      </w:r>
      <w:r w:rsidRPr="00412B2F">
        <w:rPr>
          <w:i/>
          <w:sz w:val="21"/>
          <w:szCs w:val="21"/>
        </w:rPr>
        <w:t>.</w:t>
      </w:r>
    </w:p>
    <w:p w14:paraId="646DC574" w14:textId="14FCDAE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1725CC">
        <w:rPr>
          <w:b/>
          <w:bCs/>
          <w:sz w:val="21"/>
          <w:szCs w:val="21"/>
          <w:lang w:val="es-MX"/>
        </w:rPr>
        <w:t xml:space="preserve">California </w:t>
      </w:r>
      <w:proofErr w:type="spellStart"/>
      <w:r w:rsidR="001725CC">
        <w:rPr>
          <w:b/>
          <w:bCs/>
          <w:sz w:val="21"/>
          <w:szCs w:val="21"/>
          <w:lang w:val="es-MX"/>
        </w:rPr>
        <w:t>State</w:t>
      </w:r>
      <w:proofErr w:type="spellEnd"/>
      <w:r w:rsidR="001725CC">
        <w:rPr>
          <w:b/>
          <w:bCs/>
          <w:sz w:val="21"/>
          <w:szCs w:val="21"/>
          <w:lang w:val="es-MX"/>
        </w:rPr>
        <w:t xml:space="preserve"> </w:t>
      </w:r>
      <w:proofErr w:type="spellStart"/>
      <w:r w:rsidR="001725CC">
        <w:rPr>
          <w:b/>
          <w:bCs/>
          <w:sz w:val="21"/>
          <w:szCs w:val="21"/>
          <w:lang w:val="es-MX"/>
        </w:rPr>
        <w:t>Fair</w:t>
      </w:r>
      <w:proofErr w:type="spellEnd"/>
      <w:r w:rsidRPr="00442D66">
        <w:rPr>
          <w:b/>
          <w:bCs/>
          <w:sz w:val="21"/>
          <w:szCs w:val="21"/>
          <w:lang w:val="es-MX"/>
        </w:rPr>
        <w:t xml:space="preserve"> a </w:t>
      </w:r>
      <w:r w:rsidR="001725CC">
        <w:rPr>
          <w:b/>
          <w:bCs/>
          <w:sz w:val="21"/>
          <w:szCs w:val="21"/>
          <w:lang w:val="es-MX"/>
        </w:rPr>
        <w:t xml:space="preserve">1600 </w:t>
      </w:r>
      <w:proofErr w:type="spellStart"/>
      <w:r w:rsidR="001725CC">
        <w:rPr>
          <w:b/>
          <w:bCs/>
          <w:sz w:val="21"/>
          <w:szCs w:val="21"/>
          <w:lang w:val="es-MX"/>
        </w:rPr>
        <w:t>Exposition</w:t>
      </w:r>
      <w:proofErr w:type="spellEnd"/>
      <w:r w:rsidR="001725CC">
        <w:rPr>
          <w:b/>
          <w:bCs/>
          <w:sz w:val="21"/>
          <w:szCs w:val="21"/>
          <w:lang w:val="es-MX"/>
        </w:rPr>
        <w:t xml:space="preserve"> </w:t>
      </w:r>
      <w:proofErr w:type="spellStart"/>
      <w:r w:rsidR="001725CC">
        <w:rPr>
          <w:b/>
          <w:bCs/>
          <w:sz w:val="21"/>
          <w:szCs w:val="21"/>
          <w:lang w:val="es-MX"/>
        </w:rPr>
        <w:t>Blvd</w:t>
      </w:r>
      <w:proofErr w:type="spellEnd"/>
      <w:r w:rsidR="001725CC">
        <w:rPr>
          <w:b/>
          <w:bCs/>
          <w:sz w:val="21"/>
          <w:szCs w:val="21"/>
          <w:lang w:val="es-MX"/>
        </w:rPr>
        <w:t>., Sacramento, CA, 95815</w:t>
      </w:r>
      <w:r w:rsidRPr="00442D66">
        <w:rPr>
          <w:b/>
          <w:bCs/>
          <w:sz w:val="21"/>
          <w:szCs w:val="21"/>
          <w:lang w:val="es-MX"/>
        </w:rPr>
        <w:t xml:space="preserve"> para asistirlo en español.</w:t>
      </w:r>
    </w:p>
    <w:p w14:paraId="76F47AA3" w14:textId="1788FF5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C6076EA" w:rsidR="00BC6327" w:rsidRPr="00412B2F" w:rsidRDefault="001725C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Underground 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95D5CF1" w:rsidR="00BC6327" w:rsidRPr="00412B2F" w:rsidRDefault="001725C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2, Well 3, Well4, located on the fairgrounds site.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7A7DD4A" w:rsidR="00BC6327" w:rsidRPr="00412B2F" w:rsidRDefault="001725C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drinking water source assessment of our wells was completed in 2003.  Copies of the assessment may be viewed at the State Water Resources </w:t>
            </w:r>
            <w:r w:rsidR="009D5214">
              <w:rPr>
                <w:sz w:val="21"/>
                <w:szCs w:val="21"/>
              </w:rPr>
              <w:t>Control Board, Div. of Drinking Water or contact the California Exposition and State Fair, 1600 Exposition Blvd. Sacramento, CA 95815.  Due to their proximity to potential contaminant sources, our wells are considered most vulnerable to sewer collection systems, animal operations, fertilizer/pesticide applications and petroleum storage areas.</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936EE9A" w:rsidR="00BC6327" w:rsidRPr="00412B2F" w:rsidRDefault="009D521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Cal Expo Board meets regularly and the dates and times of the meetings are posted on the web site: </w:t>
            </w:r>
            <w:hyperlink r:id="rId7" w:history="1">
              <w:r w:rsidRPr="00E839C9">
                <w:rPr>
                  <w:rStyle w:val="Hyperlink"/>
                  <w:sz w:val="21"/>
                  <w:szCs w:val="21"/>
                </w:rPr>
                <w:t>www.calexpo.com</w:t>
              </w:r>
            </w:hyperlink>
            <w:r>
              <w:rPr>
                <w:sz w:val="21"/>
                <w:szCs w:val="21"/>
              </w:rPr>
              <w:t xml:space="preserve"> </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A902FF2" w:rsidR="00BC6327" w:rsidRPr="00412B2F" w:rsidRDefault="00762FD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Steve Launey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BA13E0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762FD7">
              <w:rPr>
                <w:sz w:val="21"/>
                <w:szCs w:val="21"/>
              </w:rPr>
              <w:t>916 806-0740</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08F6E438" w:rsidR="00BC6327" w:rsidRPr="00F41F91" w:rsidRDefault="00762FD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15076CF" w:rsidR="00BC6327" w:rsidRPr="00F41F91" w:rsidRDefault="00762FD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37C17F9"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66277E">
              <w:rPr>
                <w:sz w:val="18"/>
                <w:szCs w:val="18"/>
                <w:highlight w:val="yellow"/>
                <w:vertAlign w:val="superscript"/>
              </w:rPr>
              <w:t>(*</w:t>
            </w:r>
            <w:r w:rsidR="00945B59" w:rsidRPr="00945B59">
              <w:rPr>
                <w:sz w:val="18"/>
                <w:szCs w:val="18"/>
                <w:highlight w:val="yellow"/>
                <w:vertAlign w:val="superscript"/>
              </w:rPr>
              <w:t>)</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76AF73C" w:rsidR="008F7660" w:rsidRPr="00F41F91" w:rsidRDefault="00762FD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410E038" w:rsidR="008F7660" w:rsidRPr="00F41F91" w:rsidRDefault="00762FD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142B6834" w:rsidR="002F6EC9" w:rsidRPr="00F41F91" w:rsidRDefault="00762FD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1421EF3" w:rsidR="005540D9" w:rsidRPr="00F41F91" w:rsidRDefault="00762FD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85070B0" w:rsidR="00B44817" w:rsidRPr="00F41F91" w:rsidRDefault="000D1688" w:rsidP="00D057C3">
            <w:pPr>
              <w:jc w:val="center"/>
              <w:rPr>
                <w:sz w:val="18"/>
              </w:rPr>
            </w:pPr>
            <w:r>
              <w:rPr>
                <w:sz w:val="18"/>
              </w:rPr>
              <w:t>5/30/19</w:t>
            </w:r>
          </w:p>
        </w:tc>
        <w:tc>
          <w:tcPr>
            <w:tcW w:w="991" w:type="dxa"/>
            <w:gridSpan w:val="2"/>
            <w:tcBorders>
              <w:top w:val="nil"/>
            </w:tcBorders>
          </w:tcPr>
          <w:p w14:paraId="2EB76238" w14:textId="5A961D44" w:rsidR="00B44817" w:rsidRPr="00F41F91" w:rsidRDefault="000D1688" w:rsidP="00D057C3">
            <w:pPr>
              <w:jc w:val="center"/>
              <w:rPr>
                <w:sz w:val="18"/>
              </w:rPr>
            </w:pPr>
            <w:r>
              <w:rPr>
                <w:sz w:val="18"/>
              </w:rPr>
              <w:t>10</w:t>
            </w:r>
          </w:p>
        </w:tc>
        <w:tc>
          <w:tcPr>
            <w:tcW w:w="990" w:type="dxa"/>
            <w:gridSpan w:val="2"/>
            <w:tcBorders>
              <w:top w:val="nil"/>
              <w:bottom w:val="nil"/>
            </w:tcBorders>
          </w:tcPr>
          <w:p w14:paraId="4C3FDB54" w14:textId="12F6F199" w:rsidR="00B44817" w:rsidRPr="00F41F91" w:rsidRDefault="000D1688" w:rsidP="00D057C3">
            <w:pPr>
              <w:jc w:val="center"/>
              <w:rPr>
                <w:sz w:val="18"/>
              </w:rPr>
            </w:pPr>
            <w:r>
              <w:rPr>
                <w:sz w:val="18"/>
              </w:rPr>
              <w:t>40</w:t>
            </w:r>
            <w:r w:rsidR="00317C6E">
              <w:rPr>
                <w:sz w:val="18"/>
              </w:rPr>
              <w:t>*</w:t>
            </w:r>
          </w:p>
        </w:tc>
        <w:tc>
          <w:tcPr>
            <w:tcW w:w="1080" w:type="dxa"/>
            <w:tcBorders>
              <w:top w:val="nil"/>
              <w:bottom w:val="nil"/>
            </w:tcBorders>
          </w:tcPr>
          <w:p w14:paraId="48CE0F50" w14:textId="0DEA17BD" w:rsidR="00B44817" w:rsidRPr="00F41F91" w:rsidRDefault="000D1688" w:rsidP="00D057C3">
            <w:pPr>
              <w:jc w:val="center"/>
              <w:rPr>
                <w:sz w:val="18"/>
              </w:rPr>
            </w:pPr>
            <w:r>
              <w:rPr>
                <w:sz w:val="18"/>
              </w:rPr>
              <w:t>2</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B7D21B3" w:rsidR="00B44817" w:rsidRPr="00F41F91" w:rsidRDefault="000D1688"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497706A" w:rsidR="00B44817" w:rsidRPr="00F41F91" w:rsidRDefault="000D1688" w:rsidP="00D057C3">
            <w:pPr>
              <w:jc w:val="center"/>
              <w:rPr>
                <w:sz w:val="18"/>
              </w:rPr>
            </w:pPr>
            <w:r>
              <w:rPr>
                <w:sz w:val="18"/>
              </w:rPr>
              <w:t>5/30/20</w:t>
            </w:r>
          </w:p>
        </w:tc>
        <w:tc>
          <w:tcPr>
            <w:tcW w:w="991" w:type="dxa"/>
            <w:gridSpan w:val="2"/>
            <w:tcBorders>
              <w:bottom w:val="single" w:sz="18" w:space="0" w:color="auto"/>
            </w:tcBorders>
          </w:tcPr>
          <w:p w14:paraId="18011756" w14:textId="6A760F26" w:rsidR="00B44817" w:rsidRPr="00F41F91" w:rsidRDefault="000D1688" w:rsidP="00D057C3">
            <w:pPr>
              <w:jc w:val="center"/>
              <w:rPr>
                <w:sz w:val="18"/>
              </w:rPr>
            </w:pPr>
            <w:r>
              <w:rPr>
                <w:sz w:val="18"/>
              </w:rPr>
              <w:t>10</w:t>
            </w: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688CD951" w:rsidR="00B44817" w:rsidRPr="00F41F91" w:rsidRDefault="000D168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A67ECDE" w:rsidR="00B3023D" w:rsidRPr="00F41F91" w:rsidRDefault="000D1688" w:rsidP="009C6436">
            <w:pPr>
              <w:jc w:val="center"/>
              <w:rPr>
                <w:sz w:val="18"/>
              </w:rPr>
            </w:pPr>
            <w:r>
              <w:rPr>
                <w:sz w:val="18"/>
              </w:rPr>
              <w:t>2018</w:t>
            </w:r>
          </w:p>
        </w:tc>
        <w:tc>
          <w:tcPr>
            <w:tcW w:w="1350" w:type="dxa"/>
            <w:tcBorders>
              <w:top w:val="nil"/>
              <w:bottom w:val="single" w:sz="4" w:space="0" w:color="auto"/>
            </w:tcBorders>
          </w:tcPr>
          <w:p w14:paraId="690B0D1C" w14:textId="42A5B135" w:rsidR="00B3023D" w:rsidRPr="00F41F91" w:rsidRDefault="000D1688" w:rsidP="009C6436">
            <w:pPr>
              <w:jc w:val="center"/>
              <w:rPr>
                <w:sz w:val="18"/>
              </w:rPr>
            </w:pPr>
            <w:r>
              <w:rPr>
                <w:sz w:val="18"/>
              </w:rPr>
              <w:t>20</w:t>
            </w:r>
          </w:p>
        </w:tc>
        <w:tc>
          <w:tcPr>
            <w:tcW w:w="1440" w:type="dxa"/>
            <w:tcBorders>
              <w:top w:val="nil"/>
              <w:bottom w:val="single" w:sz="4" w:space="0" w:color="auto"/>
            </w:tcBorders>
          </w:tcPr>
          <w:p w14:paraId="6802CC34" w14:textId="4A7F2FB1" w:rsidR="00B3023D" w:rsidRPr="00F41F91" w:rsidRDefault="000D1688" w:rsidP="009C6436">
            <w:pPr>
              <w:jc w:val="center"/>
              <w:rPr>
                <w:sz w:val="18"/>
              </w:rPr>
            </w:pPr>
            <w:r>
              <w:rPr>
                <w:sz w:val="18"/>
              </w:rPr>
              <w:t>6.9-20.0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3924653" w:rsidR="00B3023D" w:rsidRPr="00F41F91" w:rsidRDefault="000D1688" w:rsidP="009C6436">
            <w:pPr>
              <w:jc w:val="center"/>
              <w:rPr>
                <w:sz w:val="18"/>
              </w:rPr>
            </w:pPr>
            <w:r>
              <w:rPr>
                <w:sz w:val="18"/>
              </w:rPr>
              <w:t>2018</w:t>
            </w:r>
          </w:p>
        </w:tc>
        <w:tc>
          <w:tcPr>
            <w:tcW w:w="1350" w:type="dxa"/>
            <w:tcBorders>
              <w:bottom w:val="single" w:sz="18" w:space="0" w:color="auto"/>
            </w:tcBorders>
          </w:tcPr>
          <w:p w14:paraId="5F571C45" w14:textId="7E869117" w:rsidR="00B3023D" w:rsidRPr="00F41F91" w:rsidRDefault="000D1688" w:rsidP="009C6436">
            <w:pPr>
              <w:jc w:val="center"/>
              <w:rPr>
                <w:sz w:val="18"/>
              </w:rPr>
            </w:pPr>
            <w:r>
              <w:rPr>
                <w:sz w:val="18"/>
              </w:rPr>
              <w:t>160</w:t>
            </w:r>
          </w:p>
        </w:tc>
        <w:tc>
          <w:tcPr>
            <w:tcW w:w="1440" w:type="dxa"/>
            <w:tcBorders>
              <w:bottom w:val="single" w:sz="18" w:space="0" w:color="auto"/>
            </w:tcBorders>
          </w:tcPr>
          <w:p w14:paraId="2BE476FB" w14:textId="6F5986AE" w:rsidR="00B3023D" w:rsidRPr="00F41F91" w:rsidRDefault="000D1688" w:rsidP="009C6436">
            <w:pPr>
              <w:jc w:val="center"/>
              <w:rPr>
                <w:sz w:val="18"/>
              </w:rPr>
            </w:pPr>
            <w:r>
              <w:rPr>
                <w:sz w:val="18"/>
              </w:rPr>
              <w:t>36-160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B684428" w:rsidR="00BC6327" w:rsidRPr="00F41F91" w:rsidRDefault="000D1688" w:rsidP="00D057C3">
            <w:pPr>
              <w:ind w:left="180"/>
              <w:rPr>
                <w:sz w:val="18"/>
              </w:rPr>
            </w:pPr>
            <w:r>
              <w:rPr>
                <w:sz w:val="18"/>
              </w:rPr>
              <w:t>Gross Alpha</w:t>
            </w:r>
          </w:p>
        </w:tc>
        <w:tc>
          <w:tcPr>
            <w:tcW w:w="990" w:type="dxa"/>
            <w:tcBorders>
              <w:top w:val="nil"/>
            </w:tcBorders>
          </w:tcPr>
          <w:p w14:paraId="5D776A03" w14:textId="50B9719F" w:rsidR="00BC6327" w:rsidRPr="00F41F91" w:rsidRDefault="000D1688" w:rsidP="00D057C3">
            <w:pPr>
              <w:jc w:val="center"/>
              <w:rPr>
                <w:sz w:val="18"/>
              </w:rPr>
            </w:pPr>
            <w:r>
              <w:rPr>
                <w:sz w:val="18"/>
              </w:rPr>
              <w:t>2018</w:t>
            </w:r>
          </w:p>
        </w:tc>
        <w:tc>
          <w:tcPr>
            <w:tcW w:w="1350" w:type="dxa"/>
            <w:tcBorders>
              <w:top w:val="nil"/>
            </w:tcBorders>
          </w:tcPr>
          <w:p w14:paraId="492AEBB3" w14:textId="487F2B7F" w:rsidR="00BC6327" w:rsidRPr="00F41F91" w:rsidRDefault="000D1688" w:rsidP="00D057C3">
            <w:pPr>
              <w:jc w:val="center"/>
              <w:rPr>
                <w:sz w:val="18"/>
              </w:rPr>
            </w:pPr>
            <w:r>
              <w:rPr>
                <w:sz w:val="18"/>
              </w:rPr>
              <w:t>2.11</w:t>
            </w:r>
          </w:p>
        </w:tc>
        <w:tc>
          <w:tcPr>
            <w:tcW w:w="1440" w:type="dxa"/>
            <w:tcBorders>
              <w:top w:val="nil"/>
            </w:tcBorders>
          </w:tcPr>
          <w:p w14:paraId="0EA1207A" w14:textId="34CEF2DB" w:rsidR="00BC6327" w:rsidRPr="00F41F91" w:rsidRDefault="000D1688" w:rsidP="00D057C3">
            <w:pPr>
              <w:jc w:val="center"/>
              <w:rPr>
                <w:sz w:val="18"/>
              </w:rPr>
            </w:pPr>
            <w:r>
              <w:rPr>
                <w:sz w:val="18"/>
              </w:rPr>
              <w:t>2.11-2.11</w:t>
            </w:r>
          </w:p>
        </w:tc>
        <w:tc>
          <w:tcPr>
            <w:tcW w:w="900" w:type="dxa"/>
            <w:tcBorders>
              <w:top w:val="nil"/>
            </w:tcBorders>
          </w:tcPr>
          <w:p w14:paraId="566791C1" w14:textId="77C1E94A" w:rsidR="00BC6327" w:rsidRPr="00F41F91" w:rsidRDefault="000D1688" w:rsidP="00D057C3">
            <w:pPr>
              <w:jc w:val="center"/>
              <w:rPr>
                <w:sz w:val="18"/>
              </w:rPr>
            </w:pPr>
            <w:r>
              <w:rPr>
                <w:sz w:val="18"/>
              </w:rPr>
              <w:t>15</w:t>
            </w:r>
          </w:p>
        </w:tc>
        <w:tc>
          <w:tcPr>
            <w:tcW w:w="1080" w:type="dxa"/>
            <w:tcBorders>
              <w:top w:val="nil"/>
            </w:tcBorders>
          </w:tcPr>
          <w:p w14:paraId="5E4F841C" w14:textId="3A0A82A3" w:rsidR="00BC6327" w:rsidRPr="00F41F91" w:rsidRDefault="000D1688" w:rsidP="00D057C3">
            <w:pPr>
              <w:jc w:val="center"/>
              <w:rPr>
                <w:sz w:val="18"/>
              </w:rPr>
            </w:pPr>
            <w:r>
              <w:rPr>
                <w:sz w:val="18"/>
              </w:rPr>
              <w:t>0</w:t>
            </w:r>
          </w:p>
        </w:tc>
        <w:tc>
          <w:tcPr>
            <w:tcW w:w="2808" w:type="dxa"/>
            <w:tcBorders>
              <w:top w:val="nil"/>
              <w:right w:val="single" w:sz="6" w:space="0" w:color="auto"/>
            </w:tcBorders>
          </w:tcPr>
          <w:p w14:paraId="2B8C0EB3" w14:textId="4563D11F" w:rsidR="00BC6327" w:rsidRPr="00F41F91" w:rsidRDefault="000D1688" w:rsidP="00D057C3">
            <w:pPr>
              <w:rPr>
                <w:sz w:val="18"/>
              </w:rPr>
            </w:pPr>
            <w:r>
              <w:rPr>
                <w:sz w:val="18"/>
              </w:rPr>
              <w:t xml:space="preserve">Erosion of </w:t>
            </w:r>
            <w:r w:rsidR="002062CE">
              <w:rPr>
                <w:sz w:val="18"/>
              </w:rPr>
              <w:t>n</w:t>
            </w:r>
            <w:r>
              <w:rPr>
                <w:sz w:val="18"/>
              </w:rPr>
              <w:t xml:space="preserve">atural </w:t>
            </w:r>
            <w:r w:rsidR="002062CE">
              <w:rPr>
                <w:sz w:val="18"/>
              </w:rPr>
              <w:t>d</w:t>
            </w:r>
            <w:r>
              <w:rPr>
                <w:sz w:val="18"/>
              </w:rPr>
              <w:t>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EBD1C89" w14:textId="77777777" w:rsidR="00BC6327" w:rsidRDefault="000D1688" w:rsidP="00D057C3">
            <w:pPr>
              <w:ind w:left="180"/>
              <w:rPr>
                <w:sz w:val="18"/>
              </w:rPr>
            </w:pPr>
            <w:r>
              <w:rPr>
                <w:sz w:val="18"/>
              </w:rPr>
              <w:t>Arsenic</w:t>
            </w:r>
          </w:p>
          <w:p w14:paraId="3E1B2AE6" w14:textId="77777777" w:rsidR="000D1688" w:rsidRDefault="000D1688" w:rsidP="00D057C3">
            <w:pPr>
              <w:ind w:left="180"/>
              <w:rPr>
                <w:sz w:val="18"/>
              </w:rPr>
            </w:pPr>
          </w:p>
          <w:p w14:paraId="0AB0BD43" w14:textId="77777777" w:rsidR="000D1688" w:rsidRDefault="000D1688" w:rsidP="00D057C3">
            <w:pPr>
              <w:ind w:left="180"/>
              <w:rPr>
                <w:sz w:val="18"/>
              </w:rPr>
            </w:pPr>
          </w:p>
          <w:p w14:paraId="5ACA39B6" w14:textId="77777777" w:rsidR="000D1688" w:rsidRDefault="000D1688" w:rsidP="00D057C3">
            <w:pPr>
              <w:ind w:left="180"/>
              <w:rPr>
                <w:sz w:val="18"/>
              </w:rPr>
            </w:pPr>
          </w:p>
          <w:p w14:paraId="61E8D8CC" w14:textId="1C5AE196" w:rsidR="000D1688" w:rsidRPr="00F41F91" w:rsidRDefault="000D1688" w:rsidP="00D057C3">
            <w:pPr>
              <w:ind w:left="180"/>
              <w:rPr>
                <w:sz w:val="18"/>
              </w:rPr>
            </w:pPr>
            <w:proofErr w:type="spellStart"/>
            <w:r>
              <w:rPr>
                <w:sz w:val="18"/>
              </w:rPr>
              <w:t>Floride</w:t>
            </w:r>
            <w:proofErr w:type="spellEnd"/>
          </w:p>
        </w:tc>
        <w:tc>
          <w:tcPr>
            <w:tcW w:w="990" w:type="dxa"/>
            <w:tcBorders>
              <w:bottom w:val="single" w:sz="18" w:space="0" w:color="auto"/>
            </w:tcBorders>
          </w:tcPr>
          <w:p w14:paraId="06ACB2B4" w14:textId="77777777" w:rsidR="00BC6327" w:rsidRDefault="000D1688" w:rsidP="00D057C3">
            <w:pPr>
              <w:jc w:val="center"/>
              <w:rPr>
                <w:sz w:val="18"/>
              </w:rPr>
            </w:pPr>
            <w:r>
              <w:rPr>
                <w:sz w:val="18"/>
              </w:rPr>
              <w:t>2018</w:t>
            </w:r>
          </w:p>
          <w:p w14:paraId="44C7C5EE" w14:textId="77777777" w:rsidR="000D1688" w:rsidRDefault="000D1688" w:rsidP="00D057C3">
            <w:pPr>
              <w:jc w:val="center"/>
              <w:rPr>
                <w:sz w:val="18"/>
              </w:rPr>
            </w:pPr>
          </w:p>
          <w:p w14:paraId="085C9C9C" w14:textId="77777777" w:rsidR="000D1688" w:rsidRDefault="000D1688" w:rsidP="00D057C3">
            <w:pPr>
              <w:jc w:val="center"/>
              <w:rPr>
                <w:sz w:val="18"/>
              </w:rPr>
            </w:pPr>
          </w:p>
          <w:p w14:paraId="256632B3" w14:textId="77777777" w:rsidR="000D1688" w:rsidRDefault="000D1688" w:rsidP="00D057C3">
            <w:pPr>
              <w:jc w:val="center"/>
              <w:rPr>
                <w:sz w:val="18"/>
              </w:rPr>
            </w:pPr>
          </w:p>
          <w:p w14:paraId="3CD1FB67" w14:textId="55C17890" w:rsidR="000D1688" w:rsidRPr="00F41F91" w:rsidRDefault="000D1688" w:rsidP="00D057C3">
            <w:pPr>
              <w:jc w:val="center"/>
              <w:rPr>
                <w:sz w:val="18"/>
              </w:rPr>
            </w:pPr>
            <w:r>
              <w:rPr>
                <w:sz w:val="18"/>
              </w:rPr>
              <w:t>2018</w:t>
            </w:r>
          </w:p>
        </w:tc>
        <w:tc>
          <w:tcPr>
            <w:tcW w:w="1350" w:type="dxa"/>
            <w:tcBorders>
              <w:bottom w:val="single" w:sz="18" w:space="0" w:color="auto"/>
            </w:tcBorders>
          </w:tcPr>
          <w:p w14:paraId="081C55C6" w14:textId="77777777" w:rsidR="00BC6327" w:rsidRDefault="000D1688" w:rsidP="00D057C3">
            <w:pPr>
              <w:jc w:val="center"/>
              <w:rPr>
                <w:sz w:val="18"/>
              </w:rPr>
            </w:pPr>
            <w:r>
              <w:rPr>
                <w:sz w:val="18"/>
              </w:rPr>
              <w:t xml:space="preserve">4.9 </w:t>
            </w:r>
            <w:proofErr w:type="spellStart"/>
            <w:r>
              <w:rPr>
                <w:sz w:val="18"/>
              </w:rPr>
              <w:t>ug</w:t>
            </w:r>
            <w:proofErr w:type="spellEnd"/>
            <w:r>
              <w:rPr>
                <w:sz w:val="18"/>
              </w:rPr>
              <w:t>/L</w:t>
            </w:r>
          </w:p>
          <w:p w14:paraId="3351526B" w14:textId="77777777" w:rsidR="000D1688" w:rsidRDefault="000D1688" w:rsidP="00D057C3">
            <w:pPr>
              <w:jc w:val="center"/>
              <w:rPr>
                <w:sz w:val="18"/>
              </w:rPr>
            </w:pPr>
          </w:p>
          <w:p w14:paraId="4BFBD9D4" w14:textId="77777777" w:rsidR="000D1688" w:rsidRDefault="000D1688" w:rsidP="00D057C3">
            <w:pPr>
              <w:jc w:val="center"/>
              <w:rPr>
                <w:sz w:val="18"/>
              </w:rPr>
            </w:pPr>
          </w:p>
          <w:p w14:paraId="7773FAA6" w14:textId="77777777" w:rsidR="000D1688" w:rsidRDefault="000D1688" w:rsidP="00D057C3">
            <w:pPr>
              <w:jc w:val="center"/>
              <w:rPr>
                <w:sz w:val="18"/>
              </w:rPr>
            </w:pPr>
          </w:p>
          <w:p w14:paraId="5EA66A78" w14:textId="405928C3" w:rsidR="000D1688" w:rsidRPr="00F41F91" w:rsidRDefault="000D1688" w:rsidP="00D057C3">
            <w:pPr>
              <w:jc w:val="center"/>
              <w:rPr>
                <w:sz w:val="18"/>
              </w:rPr>
            </w:pPr>
            <w:r>
              <w:rPr>
                <w:sz w:val="18"/>
              </w:rPr>
              <w:t>1.1 mg/L</w:t>
            </w:r>
          </w:p>
        </w:tc>
        <w:tc>
          <w:tcPr>
            <w:tcW w:w="1440" w:type="dxa"/>
            <w:tcBorders>
              <w:bottom w:val="single" w:sz="18" w:space="0" w:color="auto"/>
            </w:tcBorders>
          </w:tcPr>
          <w:p w14:paraId="32779209" w14:textId="77777777" w:rsidR="00BC6327" w:rsidRDefault="000D1688" w:rsidP="00D057C3">
            <w:pPr>
              <w:jc w:val="center"/>
              <w:rPr>
                <w:sz w:val="18"/>
              </w:rPr>
            </w:pPr>
            <w:r>
              <w:rPr>
                <w:sz w:val="18"/>
              </w:rPr>
              <w:t>2.4-4.9</w:t>
            </w:r>
          </w:p>
          <w:p w14:paraId="54DDABD5" w14:textId="77777777" w:rsidR="002062CE" w:rsidRDefault="002062CE" w:rsidP="00D057C3">
            <w:pPr>
              <w:jc w:val="center"/>
              <w:rPr>
                <w:sz w:val="18"/>
              </w:rPr>
            </w:pPr>
          </w:p>
          <w:p w14:paraId="674830F6" w14:textId="77777777" w:rsidR="002062CE" w:rsidRDefault="002062CE" w:rsidP="00D057C3">
            <w:pPr>
              <w:jc w:val="center"/>
              <w:rPr>
                <w:sz w:val="18"/>
              </w:rPr>
            </w:pPr>
          </w:p>
          <w:p w14:paraId="4E75CF48" w14:textId="77777777" w:rsidR="002062CE" w:rsidRDefault="002062CE" w:rsidP="00D057C3">
            <w:pPr>
              <w:jc w:val="center"/>
              <w:rPr>
                <w:sz w:val="18"/>
              </w:rPr>
            </w:pPr>
          </w:p>
          <w:p w14:paraId="314F6572" w14:textId="4857647A" w:rsidR="002062CE" w:rsidRPr="00F41F91" w:rsidRDefault="002062CE" w:rsidP="00D057C3">
            <w:pPr>
              <w:jc w:val="center"/>
              <w:rPr>
                <w:sz w:val="18"/>
              </w:rPr>
            </w:pPr>
            <w:r>
              <w:rPr>
                <w:sz w:val="18"/>
              </w:rPr>
              <w:t>0-1.1</w:t>
            </w:r>
          </w:p>
        </w:tc>
        <w:tc>
          <w:tcPr>
            <w:tcW w:w="900" w:type="dxa"/>
            <w:tcBorders>
              <w:bottom w:val="single" w:sz="18" w:space="0" w:color="auto"/>
            </w:tcBorders>
          </w:tcPr>
          <w:p w14:paraId="181CD30A" w14:textId="77777777" w:rsidR="00BC6327" w:rsidRDefault="000D1688" w:rsidP="00D057C3">
            <w:pPr>
              <w:jc w:val="center"/>
              <w:rPr>
                <w:sz w:val="18"/>
              </w:rPr>
            </w:pPr>
            <w:r>
              <w:rPr>
                <w:sz w:val="18"/>
              </w:rPr>
              <w:t xml:space="preserve">10 </w:t>
            </w:r>
            <w:proofErr w:type="spellStart"/>
            <w:r>
              <w:rPr>
                <w:sz w:val="18"/>
              </w:rPr>
              <w:t>ug</w:t>
            </w:r>
            <w:proofErr w:type="spellEnd"/>
            <w:r>
              <w:rPr>
                <w:sz w:val="18"/>
              </w:rPr>
              <w:t>/L</w:t>
            </w:r>
          </w:p>
          <w:p w14:paraId="1D4A64F7" w14:textId="77777777" w:rsidR="002062CE" w:rsidRDefault="002062CE" w:rsidP="00D057C3">
            <w:pPr>
              <w:jc w:val="center"/>
              <w:rPr>
                <w:sz w:val="18"/>
              </w:rPr>
            </w:pPr>
          </w:p>
          <w:p w14:paraId="601FFA5C" w14:textId="77777777" w:rsidR="002062CE" w:rsidRDefault="002062CE" w:rsidP="00D057C3">
            <w:pPr>
              <w:jc w:val="center"/>
              <w:rPr>
                <w:sz w:val="18"/>
              </w:rPr>
            </w:pPr>
          </w:p>
          <w:p w14:paraId="32161420" w14:textId="77777777" w:rsidR="002062CE" w:rsidRDefault="002062CE" w:rsidP="00D057C3">
            <w:pPr>
              <w:jc w:val="center"/>
              <w:rPr>
                <w:sz w:val="18"/>
              </w:rPr>
            </w:pPr>
          </w:p>
          <w:p w14:paraId="4DF396D0" w14:textId="0240E9B3" w:rsidR="002062CE" w:rsidRPr="00F41F91" w:rsidRDefault="002062CE" w:rsidP="00D057C3">
            <w:pPr>
              <w:jc w:val="center"/>
              <w:rPr>
                <w:sz w:val="18"/>
              </w:rPr>
            </w:pPr>
            <w:r>
              <w:rPr>
                <w:sz w:val="18"/>
              </w:rPr>
              <w:t>20 mg/L</w:t>
            </w:r>
          </w:p>
        </w:tc>
        <w:tc>
          <w:tcPr>
            <w:tcW w:w="1080" w:type="dxa"/>
            <w:tcBorders>
              <w:bottom w:val="single" w:sz="18" w:space="0" w:color="auto"/>
            </w:tcBorders>
          </w:tcPr>
          <w:p w14:paraId="1C68259C" w14:textId="77777777" w:rsidR="00BC6327" w:rsidRDefault="000D1688" w:rsidP="00D057C3">
            <w:pPr>
              <w:jc w:val="center"/>
              <w:rPr>
                <w:sz w:val="18"/>
              </w:rPr>
            </w:pPr>
            <w:r>
              <w:rPr>
                <w:sz w:val="18"/>
              </w:rPr>
              <w:t xml:space="preserve">.004 </w:t>
            </w:r>
            <w:proofErr w:type="spellStart"/>
            <w:r>
              <w:rPr>
                <w:sz w:val="18"/>
              </w:rPr>
              <w:t>ug</w:t>
            </w:r>
            <w:proofErr w:type="spellEnd"/>
            <w:r>
              <w:rPr>
                <w:sz w:val="18"/>
              </w:rPr>
              <w:t>/L</w:t>
            </w:r>
          </w:p>
          <w:p w14:paraId="231E7131" w14:textId="77777777" w:rsidR="002062CE" w:rsidRDefault="002062CE" w:rsidP="00D057C3">
            <w:pPr>
              <w:jc w:val="center"/>
              <w:rPr>
                <w:sz w:val="18"/>
              </w:rPr>
            </w:pPr>
          </w:p>
          <w:p w14:paraId="511FC763" w14:textId="77777777" w:rsidR="002062CE" w:rsidRDefault="002062CE" w:rsidP="00D057C3">
            <w:pPr>
              <w:jc w:val="center"/>
              <w:rPr>
                <w:sz w:val="18"/>
              </w:rPr>
            </w:pPr>
          </w:p>
          <w:p w14:paraId="795A891C" w14:textId="77777777" w:rsidR="002062CE" w:rsidRDefault="002062CE" w:rsidP="00D057C3">
            <w:pPr>
              <w:jc w:val="center"/>
              <w:rPr>
                <w:sz w:val="18"/>
              </w:rPr>
            </w:pPr>
          </w:p>
          <w:p w14:paraId="14ED7F95" w14:textId="1ABFF8C0" w:rsidR="002062CE" w:rsidRPr="00F41F91" w:rsidRDefault="002062CE" w:rsidP="002062CE">
            <w:pPr>
              <w:rPr>
                <w:sz w:val="18"/>
              </w:rPr>
            </w:pPr>
            <w:r>
              <w:rPr>
                <w:sz w:val="18"/>
              </w:rPr>
              <w:t xml:space="preserve">  10 mg/L</w:t>
            </w:r>
          </w:p>
        </w:tc>
        <w:tc>
          <w:tcPr>
            <w:tcW w:w="2808" w:type="dxa"/>
            <w:tcBorders>
              <w:bottom w:val="single" w:sz="18" w:space="0" w:color="auto"/>
              <w:right w:val="single" w:sz="6" w:space="0" w:color="auto"/>
            </w:tcBorders>
          </w:tcPr>
          <w:p w14:paraId="3E76E04F" w14:textId="77777777" w:rsidR="00BC6327" w:rsidRDefault="000D1688" w:rsidP="00D057C3">
            <w:pPr>
              <w:rPr>
                <w:sz w:val="18"/>
              </w:rPr>
            </w:pPr>
            <w:r>
              <w:rPr>
                <w:sz w:val="18"/>
              </w:rPr>
              <w:t>Erosion of natural deposits, runoff from orchards, glass and electronics production waste</w:t>
            </w:r>
          </w:p>
          <w:p w14:paraId="1C6FE855" w14:textId="77777777" w:rsidR="000D1688" w:rsidRDefault="000D1688" w:rsidP="00D057C3">
            <w:pPr>
              <w:rPr>
                <w:sz w:val="18"/>
              </w:rPr>
            </w:pPr>
          </w:p>
          <w:p w14:paraId="76443EAF" w14:textId="4517B8AD" w:rsidR="000D1688" w:rsidRPr="00F41F91" w:rsidRDefault="002062CE"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2066CB07" w:rsidR="00BC6327" w:rsidRPr="00F41F91" w:rsidRDefault="001D5DEA" w:rsidP="00D057C3">
            <w:pPr>
              <w:ind w:left="187"/>
              <w:rPr>
                <w:sz w:val="18"/>
              </w:rPr>
            </w:pPr>
            <w:r>
              <w:rPr>
                <w:sz w:val="18"/>
              </w:rPr>
              <w:t>Chloride</w:t>
            </w:r>
          </w:p>
        </w:tc>
        <w:tc>
          <w:tcPr>
            <w:tcW w:w="990" w:type="dxa"/>
          </w:tcPr>
          <w:p w14:paraId="7B53609D" w14:textId="77466973" w:rsidR="00BC6327" w:rsidRPr="00F41F91" w:rsidRDefault="001D5DEA" w:rsidP="00D057C3">
            <w:pPr>
              <w:jc w:val="center"/>
              <w:rPr>
                <w:sz w:val="18"/>
              </w:rPr>
            </w:pPr>
            <w:r>
              <w:rPr>
                <w:sz w:val="18"/>
              </w:rPr>
              <w:t>2018</w:t>
            </w:r>
          </w:p>
        </w:tc>
        <w:tc>
          <w:tcPr>
            <w:tcW w:w="1350" w:type="dxa"/>
          </w:tcPr>
          <w:p w14:paraId="48AE5CBF" w14:textId="7C4D4872" w:rsidR="00BC6327" w:rsidRPr="00F41F91" w:rsidRDefault="001D5DEA" w:rsidP="00D057C3">
            <w:pPr>
              <w:jc w:val="center"/>
              <w:rPr>
                <w:sz w:val="18"/>
              </w:rPr>
            </w:pPr>
            <w:r>
              <w:rPr>
                <w:sz w:val="18"/>
              </w:rPr>
              <w:t>2.2 mg/L</w:t>
            </w:r>
          </w:p>
        </w:tc>
        <w:tc>
          <w:tcPr>
            <w:tcW w:w="1440" w:type="dxa"/>
          </w:tcPr>
          <w:p w14:paraId="6428F303" w14:textId="4311DC4E" w:rsidR="00BC6327" w:rsidRPr="00F41F91" w:rsidRDefault="001D5DEA" w:rsidP="00D057C3">
            <w:pPr>
              <w:jc w:val="center"/>
              <w:rPr>
                <w:sz w:val="18"/>
              </w:rPr>
            </w:pPr>
            <w:r>
              <w:rPr>
                <w:sz w:val="18"/>
              </w:rPr>
              <w:t>0-2.2 mg/L</w:t>
            </w:r>
          </w:p>
        </w:tc>
        <w:tc>
          <w:tcPr>
            <w:tcW w:w="900" w:type="dxa"/>
          </w:tcPr>
          <w:p w14:paraId="11FF9BF3" w14:textId="0446A220" w:rsidR="00BC6327" w:rsidRPr="00F41F91" w:rsidRDefault="001D5DEA" w:rsidP="00D057C3">
            <w:pPr>
              <w:jc w:val="center"/>
              <w:rPr>
                <w:sz w:val="18"/>
              </w:rPr>
            </w:pPr>
            <w:r>
              <w:rPr>
                <w:sz w:val="18"/>
              </w:rPr>
              <w:t>500 mg/L</w:t>
            </w:r>
          </w:p>
        </w:tc>
        <w:tc>
          <w:tcPr>
            <w:tcW w:w="1080" w:type="dxa"/>
          </w:tcPr>
          <w:p w14:paraId="160E754C" w14:textId="32B0C2DA" w:rsidR="00BC6327" w:rsidRPr="00F41F91" w:rsidRDefault="001D5DEA" w:rsidP="00D057C3">
            <w:pPr>
              <w:jc w:val="center"/>
              <w:rPr>
                <w:sz w:val="18"/>
              </w:rPr>
            </w:pPr>
            <w:r>
              <w:rPr>
                <w:sz w:val="18"/>
              </w:rPr>
              <w:t>N/A</w:t>
            </w:r>
          </w:p>
        </w:tc>
        <w:tc>
          <w:tcPr>
            <w:tcW w:w="2808" w:type="dxa"/>
            <w:tcBorders>
              <w:right w:val="single" w:sz="6" w:space="0" w:color="auto"/>
            </w:tcBorders>
          </w:tcPr>
          <w:p w14:paraId="43B6AB0B" w14:textId="0F83BA45" w:rsidR="00BC6327" w:rsidRPr="00F41F91" w:rsidRDefault="001D5DEA" w:rsidP="00D057C3">
            <w:pPr>
              <w:rPr>
                <w:sz w:val="18"/>
              </w:rPr>
            </w:pPr>
            <w:r>
              <w:rPr>
                <w:sz w:val="18"/>
              </w:rPr>
              <w:t>Runoff/leaching from natural deposits;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28F974F9" w14:textId="77777777" w:rsidR="00BC6327" w:rsidRDefault="001D5DEA" w:rsidP="00D057C3">
            <w:pPr>
              <w:ind w:left="187"/>
              <w:rPr>
                <w:sz w:val="18"/>
              </w:rPr>
            </w:pPr>
            <w:r>
              <w:rPr>
                <w:sz w:val="18"/>
              </w:rPr>
              <w:t>Total Dissolved Solids</w:t>
            </w:r>
          </w:p>
          <w:p w14:paraId="07512004" w14:textId="77777777" w:rsidR="001D5DEA" w:rsidRDefault="001D5DEA" w:rsidP="00D057C3">
            <w:pPr>
              <w:ind w:left="187"/>
              <w:rPr>
                <w:sz w:val="18"/>
              </w:rPr>
            </w:pPr>
          </w:p>
          <w:p w14:paraId="43563168" w14:textId="77777777" w:rsidR="001D5DEA" w:rsidRDefault="001D5DEA" w:rsidP="00D057C3">
            <w:pPr>
              <w:ind w:left="187"/>
              <w:rPr>
                <w:sz w:val="18"/>
              </w:rPr>
            </w:pPr>
          </w:p>
          <w:p w14:paraId="307ADA7C" w14:textId="09DC6D00" w:rsidR="001D5DEA" w:rsidRPr="00F41F91" w:rsidRDefault="001D5DEA" w:rsidP="00D057C3">
            <w:pPr>
              <w:ind w:left="187"/>
              <w:rPr>
                <w:sz w:val="18"/>
              </w:rPr>
            </w:pPr>
            <w:r>
              <w:rPr>
                <w:sz w:val="18"/>
              </w:rPr>
              <w:t>Hardness</w:t>
            </w:r>
          </w:p>
        </w:tc>
        <w:tc>
          <w:tcPr>
            <w:tcW w:w="990" w:type="dxa"/>
            <w:tcBorders>
              <w:bottom w:val="single" w:sz="18" w:space="0" w:color="auto"/>
            </w:tcBorders>
          </w:tcPr>
          <w:p w14:paraId="7B58BFA6" w14:textId="77777777" w:rsidR="00BC6327" w:rsidRDefault="001D5DEA" w:rsidP="00D057C3">
            <w:pPr>
              <w:jc w:val="center"/>
              <w:rPr>
                <w:sz w:val="18"/>
              </w:rPr>
            </w:pPr>
            <w:r>
              <w:rPr>
                <w:sz w:val="18"/>
              </w:rPr>
              <w:t>2018</w:t>
            </w:r>
          </w:p>
          <w:p w14:paraId="04668E3C" w14:textId="77777777" w:rsidR="001D5DEA" w:rsidRDefault="001D5DEA" w:rsidP="00D057C3">
            <w:pPr>
              <w:jc w:val="center"/>
              <w:rPr>
                <w:sz w:val="18"/>
              </w:rPr>
            </w:pPr>
          </w:p>
          <w:p w14:paraId="76DF63F2" w14:textId="77777777" w:rsidR="001D5DEA" w:rsidRDefault="001D5DEA" w:rsidP="00D057C3">
            <w:pPr>
              <w:jc w:val="center"/>
              <w:rPr>
                <w:sz w:val="18"/>
              </w:rPr>
            </w:pPr>
          </w:p>
          <w:p w14:paraId="741CA754" w14:textId="1F3B0D8F" w:rsidR="001D5DEA" w:rsidRPr="00F41F91" w:rsidRDefault="001D5DEA" w:rsidP="00D057C3">
            <w:pPr>
              <w:jc w:val="center"/>
              <w:rPr>
                <w:sz w:val="18"/>
              </w:rPr>
            </w:pPr>
            <w:r>
              <w:rPr>
                <w:sz w:val="18"/>
              </w:rPr>
              <w:t>2018</w:t>
            </w:r>
          </w:p>
        </w:tc>
        <w:tc>
          <w:tcPr>
            <w:tcW w:w="1350" w:type="dxa"/>
            <w:tcBorders>
              <w:bottom w:val="single" w:sz="18" w:space="0" w:color="auto"/>
              <w:right w:val="single" w:sz="6" w:space="0" w:color="auto"/>
            </w:tcBorders>
          </w:tcPr>
          <w:p w14:paraId="0556B3D6" w14:textId="77777777" w:rsidR="00BC6327" w:rsidRDefault="001D5DEA" w:rsidP="00D057C3">
            <w:pPr>
              <w:jc w:val="center"/>
              <w:rPr>
                <w:sz w:val="18"/>
              </w:rPr>
            </w:pPr>
            <w:r>
              <w:rPr>
                <w:sz w:val="18"/>
              </w:rPr>
              <w:t>270 mg/L</w:t>
            </w:r>
          </w:p>
          <w:p w14:paraId="426AD683" w14:textId="77777777" w:rsidR="001D5DEA" w:rsidRDefault="001D5DEA" w:rsidP="00D057C3">
            <w:pPr>
              <w:jc w:val="center"/>
              <w:rPr>
                <w:sz w:val="18"/>
              </w:rPr>
            </w:pPr>
          </w:p>
          <w:p w14:paraId="2CBD4158" w14:textId="77777777" w:rsidR="001D5DEA" w:rsidRDefault="001D5DEA" w:rsidP="00D057C3">
            <w:pPr>
              <w:jc w:val="center"/>
              <w:rPr>
                <w:sz w:val="18"/>
              </w:rPr>
            </w:pPr>
          </w:p>
          <w:p w14:paraId="0A4C2B05" w14:textId="7C653F58" w:rsidR="001D5DEA" w:rsidRPr="00F41F91" w:rsidRDefault="001D5DEA" w:rsidP="001D5DEA">
            <w:pPr>
              <w:rPr>
                <w:sz w:val="18"/>
              </w:rPr>
            </w:pPr>
            <w:r>
              <w:rPr>
                <w:sz w:val="18"/>
              </w:rPr>
              <w:t xml:space="preserve">      160 mg/L</w:t>
            </w:r>
          </w:p>
        </w:tc>
        <w:tc>
          <w:tcPr>
            <w:tcW w:w="1440" w:type="dxa"/>
            <w:tcBorders>
              <w:left w:val="single" w:sz="6" w:space="0" w:color="auto"/>
              <w:bottom w:val="single" w:sz="18" w:space="0" w:color="auto"/>
              <w:right w:val="single" w:sz="6" w:space="0" w:color="auto"/>
            </w:tcBorders>
          </w:tcPr>
          <w:p w14:paraId="0FA96232" w14:textId="77777777" w:rsidR="00BC6327" w:rsidRDefault="001D5DEA" w:rsidP="00D057C3">
            <w:pPr>
              <w:jc w:val="center"/>
              <w:rPr>
                <w:sz w:val="18"/>
              </w:rPr>
            </w:pPr>
            <w:r>
              <w:rPr>
                <w:sz w:val="18"/>
              </w:rPr>
              <w:t>110-270 mg/L</w:t>
            </w:r>
          </w:p>
          <w:p w14:paraId="6F402EFF" w14:textId="77777777" w:rsidR="001D5DEA" w:rsidRDefault="001D5DEA" w:rsidP="00D057C3">
            <w:pPr>
              <w:jc w:val="center"/>
              <w:rPr>
                <w:sz w:val="18"/>
              </w:rPr>
            </w:pPr>
          </w:p>
          <w:p w14:paraId="109B9946" w14:textId="77777777" w:rsidR="001D5DEA" w:rsidRDefault="001D5DEA" w:rsidP="00D057C3">
            <w:pPr>
              <w:jc w:val="center"/>
              <w:rPr>
                <w:sz w:val="18"/>
              </w:rPr>
            </w:pPr>
          </w:p>
          <w:p w14:paraId="271B08B4" w14:textId="69284926" w:rsidR="001D5DEA" w:rsidRPr="00F41F91" w:rsidRDefault="001D5DEA" w:rsidP="00D057C3">
            <w:pPr>
              <w:jc w:val="center"/>
              <w:rPr>
                <w:sz w:val="18"/>
              </w:rPr>
            </w:pPr>
            <w:r>
              <w:rPr>
                <w:sz w:val="18"/>
              </w:rPr>
              <w:t>36-160 mg/L</w:t>
            </w:r>
          </w:p>
        </w:tc>
        <w:tc>
          <w:tcPr>
            <w:tcW w:w="900" w:type="dxa"/>
            <w:tcBorders>
              <w:left w:val="single" w:sz="6" w:space="0" w:color="auto"/>
              <w:bottom w:val="single" w:sz="18" w:space="0" w:color="auto"/>
            </w:tcBorders>
          </w:tcPr>
          <w:p w14:paraId="48261B81" w14:textId="77777777" w:rsidR="00BC6327" w:rsidRDefault="001D5DEA" w:rsidP="00D057C3">
            <w:pPr>
              <w:jc w:val="center"/>
              <w:rPr>
                <w:sz w:val="18"/>
              </w:rPr>
            </w:pPr>
            <w:r>
              <w:rPr>
                <w:sz w:val="18"/>
              </w:rPr>
              <w:t>1000 mg/L</w:t>
            </w:r>
          </w:p>
          <w:p w14:paraId="0E892C4A" w14:textId="77777777" w:rsidR="001D5DEA" w:rsidRDefault="001D5DEA" w:rsidP="00D057C3">
            <w:pPr>
              <w:jc w:val="center"/>
              <w:rPr>
                <w:sz w:val="18"/>
              </w:rPr>
            </w:pPr>
          </w:p>
          <w:p w14:paraId="5329A979" w14:textId="01C4E379" w:rsidR="001D5DEA" w:rsidRPr="00F41F91" w:rsidRDefault="001D5DEA" w:rsidP="00D057C3">
            <w:pPr>
              <w:jc w:val="center"/>
              <w:rPr>
                <w:sz w:val="18"/>
              </w:rPr>
            </w:pPr>
            <w:r>
              <w:rPr>
                <w:sz w:val="18"/>
              </w:rPr>
              <w:t>N/A</w:t>
            </w:r>
          </w:p>
        </w:tc>
        <w:tc>
          <w:tcPr>
            <w:tcW w:w="1080" w:type="dxa"/>
            <w:tcBorders>
              <w:bottom w:val="single" w:sz="18" w:space="0" w:color="auto"/>
            </w:tcBorders>
          </w:tcPr>
          <w:p w14:paraId="6A94468A" w14:textId="77777777" w:rsidR="00BC6327" w:rsidRDefault="001D5DEA" w:rsidP="00D057C3">
            <w:pPr>
              <w:jc w:val="center"/>
              <w:rPr>
                <w:sz w:val="18"/>
              </w:rPr>
            </w:pPr>
            <w:r>
              <w:rPr>
                <w:sz w:val="18"/>
              </w:rPr>
              <w:t>N/A</w:t>
            </w:r>
          </w:p>
          <w:p w14:paraId="3D8CB806" w14:textId="77777777" w:rsidR="001D5DEA" w:rsidRDefault="001D5DEA" w:rsidP="00D057C3">
            <w:pPr>
              <w:jc w:val="center"/>
              <w:rPr>
                <w:sz w:val="18"/>
              </w:rPr>
            </w:pPr>
          </w:p>
          <w:p w14:paraId="1E359B1A" w14:textId="77777777" w:rsidR="001D5DEA" w:rsidRDefault="001D5DEA" w:rsidP="00D057C3">
            <w:pPr>
              <w:jc w:val="center"/>
              <w:rPr>
                <w:sz w:val="18"/>
              </w:rPr>
            </w:pPr>
          </w:p>
          <w:p w14:paraId="005756C3" w14:textId="6B555C43" w:rsidR="001D5DEA" w:rsidRPr="00F41F91" w:rsidRDefault="001D5DEA" w:rsidP="00D057C3">
            <w:pPr>
              <w:jc w:val="center"/>
              <w:rPr>
                <w:sz w:val="18"/>
              </w:rPr>
            </w:pPr>
            <w:r>
              <w:rPr>
                <w:sz w:val="18"/>
              </w:rPr>
              <w:t>N/A</w:t>
            </w:r>
          </w:p>
        </w:tc>
        <w:tc>
          <w:tcPr>
            <w:tcW w:w="2808" w:type="dxa"/>
            <w:tcBorders>
              <w:bottom w:val="single" w:sz="18" w:space="0" w:color="auto"/>
              <w:right w:val="single" w:sz="6" w:space="0" w:color="auto"/>
            </w:tcBorders>
          </w:tcPr>
          <w:p w14:paraId="44C84C2C" w14:textId="77777777" w:rsidR="00BC6327" w:rsidRDefault="001D5DEA" w:rsidP="00D057C3">
            <w:pPr>
              <w:rPr>
                <w:sz w:val="18"/>
              </w:rPr>
            </w:pPr>
            <w:r>
              <w:rPr>
                <w:sz w:val="18"/>
              </w:rPr>
              <w:t>Runoff/leaching from natural deposits</w:t>
            </w:r>
          </w:p>
          <w:p w14:paraId="67663D03" w14:textId="77777777" w:rsidR="001D5DEA" w:rsidRDefault="001D5DEA" w:rsidP="00D057C3">
            <w:pPr>
              <w:rPr>
                <w:sz w:val="18"/>
              </w:rPr>
            </w:pPr>
          </w:p>
          <w:p w14:paraId="31A8151D" w14:textId="6D122D01" w:rsidR="001D5DEA" w:rsidRPr="00F41F91" w:rsidRDefault="001D5DEA" w:rsidP="00D057C3">
            <w:pPr>
              <w:rPr>
                <w:sz w:val="18"/>
              </w:rPr>
            </w:pPr>
            <w:r>
              <w:rPr>
                <w:sz w:val="18"/>
              </w:rPr>
              <w:t>Erosion of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36EF80A8" w14:textId="77777777" w:rsidR="000C16DD" w:rsidRDefault="001D5DEA" w:rsidP="00D057C3">
            <w:pPr>
              <w:rPr>
                <w:sz w:val="18"/>
              </w:rPr>
            </w:pPr>
            <w:r>
              <w:rPr>
                <w:sz w:val="18"/>
              </w:rPr>
              <w:t xml:space="preserve">   Man</w:t>
            </w:r>
            <w:r w:rsidR="006647B5">
              <w:rPr>
                <w:sz w:val="18"/>
              </w:rPr>
              <w:t>ganese</w:t>
            </w:r>
          </w:p>
          <w:p w14:paraId="6C9CBEDA" w14:textId="77777777" w:rsidR="006647B5" w:rsidRDefault="006647B5" w:rsidP="00D057C3">
            <w:pPr>
              <w:rPr>
                <w:sz w:val="18"/>
              </w:rPr>
            </w:pPr>
          </w:p>
          <w:p w14:paraId="13867A6C" w14:textId="0DDADC78" w:rsidR="006647B5" w:rsidRPr="00F41F91" w:rsidRDefault="006647B5" w:rsidP="00D057C3">
            <w:pPr>
              <w:rPr>
                <w:sz w:val="18"/>
              </w:rPr>
            </w:pPr>
            <w:r>
              <w:rPr>
                <w:sz w:val="18"/>
              </w:rPr>
              <w:t xml:space="preserve">   Bromide</w:t>
            </w:r>
          </w:p>
        </w:tc>
        <w:tc>
          <w:tcPr>
            <w:tcW w:w="990" w:type="dxa"/>
            <w:tcBorders>
              <w:left w:val="single" w:sz="6" w:space="0" w:color="auto"/>
              <w:bottom w:val="single" w:sz="18" w:space="0" w:color="auto"/>
              <w:right w:val="single" w:sz="6" w:space="0" w:color="auto"/>
            </w:tcBorders>
          </w:tcPr>
          <w:p w14:paraId="2D7B23A4" w14:textId="77777777" w:rsidR="000C16DD" w:rsidRDefault="006647B5" w:rsidP="00D057C3">
            <w:pPr>
              <w:rPr>
                <w:sz w:val="18"/>
              </w:rPr>
            </w:pPr>
            <w:r>
              <w:rPr>
                <w:sz w:val="18"/>
              </w:rPr>
              <w:t xml:space="preserve">      2018</w:t>
            </w:r>
          </w:p>
          <w:p w14:paraId="72049D60" w14:textId="77777777" w:rsidR="006647B5" w:rsidRDefault="006647B5" w:rsidP="00D057C3">
            <w:pPr>
              <w:rPr>
                <w:sz w:val="18"/>
              </w:rPr>
            </w:pPr>
          </w:p>
          <w:p w14:paraId="29134B0A" w14:textId="6194F50B" w:rsidR="006647B5" w:rsidRPr="00F41F91" w:rsidRDefault="006647B5" w:rsidP="00D057C3">
            <w:pPr>
              <w:rPr>
                <w:sz w:val="18"/>
              </w:rPr>
            </w:pPr>
            <w:r>
              <w:rPr>
                <w:sz w:val="18"/>
              </w:rPr>
              <w:t xml:space="preserve">      2018 </w:t>
            </w:r>
          </w:p>
        </w:tc>
        <w:tc>
          <w:tcPr>
            <w:tcW w:w="1350" w:type="dxa"/>
            <w:tcBorders>
              <w:left w:val="single" w:sz="6" w:space="0" w:color="auto"/>
              <w:bottom w:val="single" w:sz="18" w:space="0" w:color="auto"/>
              <w:right w:val="single" w:sz="6" w:space="0" w:color="auto"/>
            </w:tcBorders>
          </w:tcPr>
          <w:p w14:paraId="71BA1E59" w14:textId="77777777" w:rsidR="000C16DD" w:rsidRDefault="006647B5" w:rsidP="00D057C3">
            <w:pPr>
              <w:rPr>
                <w:sz w:val="18"/>
              </w:rPr>
            </w:pPr>
            <w:r>
              <w:rPr>
                <w:sz w:val="18"/>
              </w:rPr>
              <w:t xml:space="preserve">     8.6 </w:t>
            </w:r>
            <w:proofErr w:type="spellStart"/>
            <w:r>
              <w:rPr>
                <w:sz w:val="18"/>
              </w:rPr>
              <w:t>ug</w:t>
            </w:r>
            <w:proofErr w:type="spellEnd"/>
            <w:r>
              <w:rPr>
                <w:sz w:val="18"/>
              </w:rPr>
              <w:t>/L</w:t>
            </w:r>
          </w:p>
          <w:p w14:paraId="25F83B26" w14:textId="77777777" w:rsidR="006647B5" w:rsidRDefault="006647B5" w:rsidP="00D057C3">
            <w:pPr>
              <w:rPr>
                <w:sz w:val="18"/>
              </w:rPr>
            </w:pPr>
          </w:p>
          <w:p w14:paraId="6432953F" w14:textId="3FC0C891" w:rsidR="006647B5" w:rsidRPr="00F41F91" w:rsidRDefault="006647B5" w:rsidP="00D057C3">
            <w:pPr>
              <w:rPr>
                <w:sz w:val="18"/>
              </w:rPr>
            </w:pPr>
            <w:r>
              <w:rPr>
                <w:sz w:val="18"/>
              </w:rPr>
              <w:t xml:space="preserve">     110 </w:t>
            </w:r>
            <w:proofErr w:type="spellStart"/>
            <w:r>
              <w:rPr>
                <w:sz w:val="18"/>
              </w:rPr>
              <w:t>ug</w:t>
            </w:r>
            <w:proofErr w:type="spellEnd"/>
            <w:r>
              <w:rPr>
                <w:sz w:val="18"/>
              </w:rPr>
              <w:t>/L</w:t>
            </w:r>
          </w:p>
        </w:tc>
        <w:tc>
          <w:tcPr>
            <w:tcW w:w="1440" w:type="dxa"/>
            <w:tcBorders>
              <w:left w:val="single" w:sz="6" w:space="0" w:color="auto"/>
              <w:bottom w:val="single" w:sz="18" w:space="0" w:color="auto"/>
              <w:right w:val="single" w:sz="6" w:space="0" w:color="auto"/>
            </w:tcBorders>
            <w:shd w:val="clear" w:color="auto" w:fill="auto"/>
          </w:tcPr>
          <w:p w14:paraId="5E6E60B5" w14:textId="77777777" w:rsidR="000C16DD" w:rsidRDefault="006647B5" w:rsidP="00D057C3">
            <w:pPr>
              <w:rPr>
                <w:sz w:val="18"/>
              </w:rPr>
            </w:pPr>
            <w:r>
              <w:rPr>
                <w:sz w:val="18"/>
              </w:rPr>
              <w:t xml:space="preserve">   0-8.6 </w:t>
            </w:r>
            <w:proofErr w:type="spellStart"/>
            <w:r>
              <w:rPr>
                <w:sz w:val="18"/>
              </w:rPr>
              <w:t>ug</w:t>
            </w:r>
            <w:proofErr w:type="spellEnd"/>
            <w:r>
              <w:rPr>
                <w:sz w:val="18"/>
              </w:rPr>
              <w:t>/L</w:t>
            </w:r>
          </w:p>
          <w:p w14:paraId="57483F23" w14:textId="77777777" w:rsidR="006647B5" w:rsidRDefault="006647B5" w:rsidP="00D057C3">
            <w:pPr>
              <w:rPr>
                <w:sz w:val="18"/>
              </w:rPr>
            </w:pPr>
          </w:p>
          <w:p w14:paraId="03949132" w14:textId="6545228B" w:rsidR="006647B5" w:rsidRPr="00F41F91" w:rsidRDefault="006647B5" w:rsidP="00D057C3">
            <w:pPr>
              <w:rPr>
                <w:sz w:val="18"/>
              </w:rPr>
            </w:pPr>
            <w:r>
              <w:rPr>
                <w:sz w:val="18"/>
              </w:rPr>
              <w:t xml:space="preserve">   0-110 </w:t>
            </w:r>
            <w:proofErr w:type="spellStart"/>
            <w:r>
              <w:rPr>
                <w:sz w:val="18"/>
              </w:rPr>
              <w:t>ug</w:t>
            </w:r>
            <w:proofErr w:type="spellEnd"/>
            <w:r>
              <w:rPr>
                <w:sz w:val="18"/>
              </w:rPr>
              <w:t>/L</w:t>
            </w:r>
          </w:p>
        </w:tc>
        <w:tc>
          <w:tcPr>
            <w:tcW w:w="1980" w:type="dxa"/>
            <w:gridSpan w:val="2"/>
            <w:tcBorders>
              <w:left w:val="single" w:sz="6" w:space="0" w:color="auto"/>
              <w:bottom w:val="single" w:sz="18" w:space="0" w:color="auto"/>
              <w:right w:val="single" w:sz="6" w:space="0" w:color="auto"/>
            </w:tcBorders>
            <w:shd w:val="clear" w:color="auto" w:fill="auto"/>
          </w:tcPr>
          <w:p w14:paraId="23617B48" w14:textId="77777777" w:rsidR="000C16DD" w:rsidRDefault="006647B5" w:rsidP="00D057C3">
            <w:pPr>
              <w:rPr>
                <w:sz w:val="18"/>
              </w:rPr>
            </w:pPr>
            <w:r>
              <w:rPr>
                <w:sz w:val="18"/>
              </w:rPr>
              <w:t xml:space="preserve">    .4 </w:t>
            </w:r>
            <w:proofErr w:type="spellStart"/>
            <w:r>
              <w:rPr>
                <w:sz w:val="18"/>
              </w:rPr>
              <w:t>ug</w:t>
            </w:r>
            <w:proofErr w:type="spellEnd"/>
            <w:r>
              <w:rPr>
                <w:sz w:val="18"/>
              </w:rPr>
              <w:t>/L</w:t>
            </w:r>
          </w:p>
          <w:p w14:paraId="49F0E149" w14:textId="77777777" w:rsidR="006647B5" w:rsidRDefault="006647B5" w:rsidP="00D057C3">
            <w:pPr>
              <w:rPr>
                <w:sz w:val="18"/>
              </w:rPr>
            </w:pPr>
          </w:p>
          <w:p w14:paraId="7592CF94" w14:textId="56D548E7" w:rsidR="006647B5" w:rsidRPr="00F41F91" w:rsidRDefault="006647B5" w:rsidP="00D057C3">
            <w:pPr>
              <w:rPr>
                <w:sz w:val="18"/>
              </w:rPr>
            </w:pPr>
            <w:r>
              <w:rPr>
                <w:sz w:val="18"/>
              </w:rPr>
              <w:t xml:space="preserve">     N/A</w:t>
            </w:r>
          </w:p>
        </w:tc>
        <w:tc>
          <w:tcPr>
            <w:tcW w:w="2808" w:type="dxa"/>
            <w:tcBorders>
              <w:top w:val="single" w:sz="6" w:space="0" w:color="auto"/>
              <w:left w:val="single" w:sz="6" w:space="0" w:color="auto"/>
              <w:bottom w:val="single" w:sz="18" w:space="0" w:color="auto"/>
              <w:right w:val="single" w:sz="6" w:space="0" w:color="auto"/>
            </w:tcBorders>
          </w:tcPr>
          <w:p w14:paraId="2A7B0648" w14:textId="77777777" w:rsidR="000C16DD" w:rsidRDefault="006647B5" w:rsidP="00D057C3">
            <w:pPr>
              <w:rPr>
                <w:sz w:val="18"/>
              </w:rPr>
            </w:pPr>
            <w:r>
              <w:rPr>
                <w:sz w:val="18"/>
              </w:rPr>
              <w:t>N/A</w:t>
            </w:r>
          </w:p>
          <w:p w14:paraId="6A0B72DB" w14:textId="77777777" w:rsidR="006647B5" w:rsidRDefault="006647B5" w:rsidP="00D057C3">
            <w:pPr>
              <w:rPr>
                <w:sz w:val="18"/>
              </w:rPr>
            </w:pPr>
          </w:p>
          <w:p w14:paraId="1C32453F" w14:textId="7BCB5522" w:rsidR="006647B5" w:rsidRPr="00F41F91" w:rsidRDefault="006647B5" w:rsidP="00D057C3">
            <w:pPr>
              <w:rPr>
                <w:sz w:val="18"/>
              </w:rPr>
            </w:pPr>
            <w:r>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CE7065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E615C">
        <w:rPr>
          <w:rFonts w:ascii="Times New Roman" w:hAnsi="Times New Roman"/>
        </w:rPr>
        <w:t xml:space="preserve">The California State </w:t>
      </w:r>
      <w:proofErr w:type="spellStart"/>
      <w:r w:rsidR="005E615C">
        <w:rPr>
          <w:rFonts w:ascii="Times New Roman" w:hAnsi="Times New Roman"/>
        </w:rPr>
        <w:t>Fair</w:t>
      </w:r>
      <w:r w:rsidRPr="001F3468">
        <w:rPr>
          <w:rFonts w:ascii="Times New Roman" w:hAnsi="Times New Roman"/>
        </w:rPr>
        <w:t>is</w:t>
      </w:r>
      <w:proofErr w:type="spellEnd"/>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4CD063E" w:rsidR="00803861" w:rsidRPr="00CB64C5" w:rsidRDefault="00CB64C5" w:rsidP="00AC41BE">
            <w:pPr>
              <w:pStyle w:val="BodyText"/>
              <w:spacing w:before="0"/>
              <w:jc w:val="left"/>
              <w:rPr>
                <w:rFonts w:ascii="Times New Roman" w:hAnsi="Times New Roman"/>
                <w:b/>
                <w:sz w:val="18"/>
                <w:szCs w:val="18"/>
              </w:rPr>
            </w:pPr>
            <w:r>
              <w:rPr>
                <w:rFonts w:ascii="Times New Roman" w:hAnsi="Times New Roman"/>
                <w:b/>
                <w:sz w:val="18"/>
                <w:szCs w:val="18"/>
              </w:rPr>
              <w:t>Exceeded the drinking water standard for lead</w:t>
            </w:r>
          </w:p>
        </w:tc>
        <w:tc>
          <w:tcPr>
            <w:tcW w:w="2203" w:type="dxa"/>
            <w:tcBorders>
              <w:top w:val="double" w:sz="6" w:space="0" w:color="auto"/>
              <w:bottom w:val="single" w:sz="4" w:space="0" w:color="auto"/>
            </w:tcBorders>
            <w:shd w:val="clear" w:color="auto" w:fill="auto"/>
          </w:tcPr>
          <w:p w14:paraId="0C6FD2A3" w14:textId="0D897F22" w:rsidR="00803861" w:rsidRPr="00CB64C5" w:rsidRDefault="00CB64C5" w:rsidP="00AC41BE">
            <w:pPr>
              <w:pStyle w:val="BodyText"/>
              <w:spacing w:before="0"/>
              <w:jc w:val="left"/>
              <w:rPr>
                <w:rFonts w:ascii="Times New Roman" w:hAnsi="Times New Roman"/>
                <w:b/>
                <w:sz w:val="18"/>
                <w:szCs w:val="18"/>
              </w:rPr>
            </w:pPr>
            <w:r>
              <w:rPr>
                <w:rFonts w:ascii="Times New Roman" w:hAnsi="Times New Roman"/>
                <w:b/>
                <w:sz w:val="18"/>
                <w:szCs w:val="18"/>
              </w:rPr>
              <w:t>Water samples were taken at 10 locations and two of the samples exceeded the drinking water standard for lead.</w:t>
            </w:r>
          </w:p>
        </w:tc>
        <w:tc>
          <w:tcPr>
            <w:tcW w:w="2203" w:type="dxa"/>
            <w:tcBorders>
              <w:top w:val="double" w:sz="6" w:space="0" w:color="auto"/>
              <w:bottom w:val="single" w:sz="4" w:space="0" w:color="auto"/>
            </w:tcBorders>
            <w:shd w:val="clear" w:color="auto" w:fill="auto"/>
          </w:tcPr>
          <w:p w14:paraId="38F06260" w14:textId="09DDE79A" w:rsidR="00803861" w:rsidRPr="00CB64C5" w:rsidRDefault="00CB64C5" w:rsidP="00AC41BE">
            <w:pPr>
              <w:pStyle w:val="BodyText"/>
              <w:spacing w:before="0"/>
              <w:jc w:val="left"/>
              <w:rPr>
                <w:rFonts w:ascii="Times New Roman" w:hAnsi="Times New Roman"/>
                <w:sz w:val="18"/>
                <w:szCs w:val="18"/>
              </w:rPr>
            </w:pPr>
            <w:r>
              <w:rPr>
                <w:rFonts w:ascii="Times New Roman" w:hAnsi="Times New Roman"/>
                <w:sz w:val="18"/>
                <w:szCs w:val="18"/>
              </w:rPr>
              <w:t>May 2019 – December 2019.</w:t>
            </w:r>
          </w:p>
        </w:tc>
        <w:tc>
          <w:tcPr>
            <w:tcW w:w="2203" w:type="dxa"/>
            <w:tcBorders>
              <w:top w:val="double" w:sz="6" w:space="0" w:color="auto"/>
              <w:bottom w:val="single" w:sz="4" w:space="0" w:color="auto"/>
            </w:tcBorders>
            <w:shd w:val="clear" w:color="auto" w:fill="auto"/>
          </w:tcPr>
          <w:p w14:paraId="78FAC853" w14:textId="17BA948D" w:rsidR="00803861" w:rsidRPr="00CB64C5" w:rsidRDefault="00CB64C5" w:rsidP="00AC41BE">
            <w:pPr>
              <w:pStyle w:val="BodyText"/>
              <w:spacing w:before="0"/>
              <w:jc w:val="left"/>
              <w:rPr>
                <w:rFonts w:ascii="Times New Roman" w:hAnsi="Times New Roman"/>
                <w:sz w:val="18"/>
                <w:szCs w:val="18"/>
              </w:rPr>
            </w:pPr>
            <w:r>
              <w:rPr>
                <w:rFonts w:ascii="Times New Roman" w:hAnsi="Times New Roman"/>
                <w:sz w:val="18"/>
                <w:szCs w:val="18"/>
              </w:rPr>
              <w:t>The results were analyzed and it was determined that the water sat too</w:t>
            </w:r>
            <w:r w:rsidR="00567D33">
              <w:rPr>
                <w:rFonts w:ascii="Times New Roman" w:hAnsi="Times New Roman"/>
                <w:sz w:val="18"/>
                <w:szCs w:val="18"/>
              </w:rPr>
              <w:t xml:space="preserve"> long in the system before being drawn for the sample.  The EPA guidelines state a </w:t>
            </w:r>
            <w:r w:rsidR="00790D32">
              <w:rPr>
                <w:rFonts w:ascii="Times New Roman" w:hAnsi="Times New Roman"/>
                <w:sz w:val="18"/>
                <w:szCs w:val="18"/>
              </w:rPr>
              <w:t xml:space="preserve">sample should be taken a </w:t>
            </w:r>
            <w:r w:rsidR="00567D33">
              <w:rPr>
                <w:rFonts w:ascii="Times New Roman" w:hAnsi="Times New Roman"/>
                <w:sz w:val="18"/>
                <w:szCs w:val="18"/>
              </w:rPr>
              <w:t>minimum of 6 to no more than 12 hours after flushing the line</w:t>
            </w:r>
            <w:r w:rsidR="00790D32">
              <w:rPr>
                <w:rFonts w:ascii="Times New Roman" w:hAnsi="Times New Roman"/>
                <w:sz w:val="18"/>
                <w:szCs w:val="18"/>
              </w:rPr>
              <w:t>.</w:t>
            </w:r>
          </w:p>
        </w:tc>
        <w:tc>
          <w:tcPr>
            <w:tcW w:w="2096" w:type="dxa"/>
            <w:tcBorders>
              <w:top w:val="double" w:sz="6" w:space="0" w:color="auto"/>
              <w:bottom w:val="single" w:sz="4" w:space="0" w:color="auto"/>
            </w:tcBorders>
            <w:shd w:val="clear" w:color="auto" w:fill="auto"/>
          </w:tcPr>
          <w:p w14:paraId="47E414FC" w14:textId="0E0CE96D" w:rsidR="00803861" w:rsidRPr="00B15F41" w:rsidRDefault="00B15F41" w:rsidP="00AC41BE">
            <w:pPr>
              <w:pStyle w:val="BodyText"/>
              <w:spacing w:before="0"/>
              <w:jc w:val="left"/>
              <w:rPr>
                <w:rFonts w:ascii="Times New Roman" w:hAnsi="Times New Roman"/>
                <w:sz w:val="18"/>
                <w:szCs w:val="18"/>
              </w:rPr>
            </w:pPr>
            <w:r>
              <w:rPr>
                <w:rFonts w:ascii="Times New Roman" w:hAnsi="Times New Roman"/>
                <w:sz w:val="18"/>
                <w:szCs w:val="18"/>
              </w:rPr>
              <w:t>Elevated levels of lead can cause serious health problems, especially for pregnant women and young children.  Lead in drinking water is primarily from materials and components associated with service lines and home plumbing.  The California State Fair is responsible for providing high quality drinking water, but cannot control the variety of materials used in plumbing components.  When water has been sitting for several hours, you can minimize the potential for lead exposure by flushing your tap for 30 seconds to 2 minutes before using water for drinking or cooking.</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385D8732" w:rsidR="00181F3E" w:rsidRPr="00F41F91" w:rsidRDefault="00DB5944" w:rsidP="00F75012">
            <w:pPr>
              <w:spacing w:before="20" w:after="20"/>
              <w:jc w:val="center"/>
              <w:rPr>
                <w:sz w:val="18"/>
              </w:rPr>
            </w:pPr>
            <w:r>
              <w:rPr>
                <w:sz w:val="18"/>
              </w:rPr>
              <w:t>0</w:t>
            </w:r>
          </w:p>
        </w:tc>
        <w:tc>
          <w:tcPr>
            <w:tcW w:w="1350" w:type="dxa"/>
            <w:tcBorders>
              <w:top w:val="nil"/>
            </w:tcBorders>
          </w:tcPr>
          <w:p w14:paraId="63C1391F" w14:textId="4E00EBE1" w:rsidR="00181F3E" w:rsidRPr="00F41F91" w:rsidRDefault="00DB5944"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51CC0F36" w:rsidR="00181F3E" w:rsidRPr="00F41F91" w:rsidRDefault="00DB5944" w:rsidP="00DB5944">
            <w:pPr>
              <w:spacing w:before="20" w:after="20"/>
              <w:rPr>
                <w:sz w:val="18"/>
              </w:rPr>
            </w:pPr>
            <w:r>
              <w:rPr>
                <w:sz w:val="18"/>
              </w:rPr>
              <w:t xml:space="preserve">             0</w:t>
            </w:r>
          </w:p>
        </w:tc>
        <w:tc>
          <w:tcPr>
            <w:tcW w:w="1350" w:type="dxa"/>
          </w:tcPr>
          <w:p w14:paraId="184CB2D0" w14:textId="27BDF69E" w:rsidR="00181F3E" w:rsidRPr="00F41F91" w:rsidRDefault="00DB5944" w:rsidP="00F75012">
            <w:pPr>
              <w:spacing w:before="20" w:after="20"/>
              <w:jc w:val="center"/>
              <w:rPr>
                <w:sz w:val="18"/>
              </w:rPr>
            </w:pPr>
            <w:r>
              <w:rPr>
                <w:sz w:val="18"/>
              </w:rPr>
              <w:t>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38C99BC0" w:rsidR="00181F3E" w:rsidRPr="00F41F91" w:rsidRDefault="00DB5944" w:rsidP="00F75012">
            <w:pPr>
              <w:spacing w:before="20" w:after="20"/>
              <w:jc w:val="center"/>
              <w:rPr>
                <w:sz w:val="18"/>
              </w:rPr>
            </w:pPr>
            <w:r>
              <w:rPr>
                <w:sz w:val="18"/>
              </w:rPr>
              <w:t>0</w:t>
            </w:r>
          </w:p>
        </w:tc>
        <w:tc>
          <w:tcPr>
            <w:tcW w:w="1350" w:type="dxa"/>
            <w:tcBorders>
              <w:bottom w:val="single" w:sz="18" w:space="0" w:color="auto"/>
            </w:tcBorders>
          </w:tcPr>
          <w:p w14:paraId="0CA8CA65" w14:textId="2D6B5438" w:rsidR="00181F3E" w:rsidRPr="00F41F91" w:rsidRDefault="00DB5944" w:rsidP="00F75012">
            <w:pPr>
              <w:spacing w:before="20" w:after="20"/>
              <w:jc w:val="center"/>
              <w:rPr>
                <w:sz w:val="18"/>
              </w:rPr>
            </w:pPr>
            <w:r>
              <w:rPr>
                <w:sz w:val="18"/>
              </w:rPr>
              <w:t>Monthly</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4574BCFE" w14:textId="2594AB3E" w:rsidR="00DD7D18" w:rsidRPr="003C7E02" w:rsidRDefault="00DD7D18" w:rsidP="00DB5944">
      <w:pPr>
        <w:pStyle w:val="BodyText"/>
        <w:keepNext/>
        <w:tabs>
          <w:tab w:val="left" w:pos="9900"/>
        </w:tabs>
        <w:spacing w:before="480"/>
        <w:rPr>
          <w:b/>
          <w:sz w:val="24"/>
        </w:rPr>
      </w:pPr>
      <w:bookmarkStart w:id="0" w:name="_GoBack"/>
      <w:bookmarkEnd w:id="0"/>
    </w:p>
    <w:sectPr w:rsidR="00DD7D18" w:rsidRPr="003C7E02"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9C52" w14:textId="77777777" w:rsidR="00B15F41" w:rsidRDefault="00B15F41">
      <w:r>
        <w:separator/>
      </w:r>
    </w:p>
  </w:endnote>
  <w:endnote w:type="continuationSeparator" w:id="0">
    <w:p w14:paraId="701DBA4F" w14:textId="77777777" w:rsidR="00B15F41" w:rsidRDefault="00B1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15F41" w:rsidRDefault="00B15F4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15F41" w:rsidRDefault="00B15F4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4418" w14:textId="77777777" w:rsidR="00B15F41" w:rsidRDefault="00B15F41">
      <w:r>
        <w:separator/>
      </w:r>
    </w:p>
  </w:footnote>
  <w:footnote w:type="continuationSeparator" w:id="0">
    <w:p w14:paraId="35A7000F" w14:textId="77777777" w:rsidR="00B15F41" w:rsidRDefault="00B15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5CEC7D0F" w:rsidR="00B15F41" w:rsidRDefault="00B15F4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6277E">
      <w:rPr>
        <w:rStyle w:val="PageNumber"/>
        <w:i/>
        <w:noProof/>
        <w:u w:val="single"/>
      </w:rPr>
      <w:t>5</w:t>
    </w:r>
    <w:r w:rsidRPr="00246D6E">
      <w:rPr>
        <w:rStyle w:val="PageNumber"/>
        <w:i/>
        <w:u w:val="single"/>
      </w:rPr>
      <w:fldChar w:fldCharType="end"/>
    </w:r>
  </w:p>
  <w:p w14:paraId="07793DB4" w14:textId="77777777" w:rsidR="00B15F41" w:rsidRDefault="00B15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0BC2342A" w:rsidR="00B15F41" w:rsidRDefault="00B15F41" w:rsidP="00E45705">
    <w:pPr>
      <w:pStyle w:val="Header"/>
      <w:tabs>
        <w:tab w:val="clear" w:pos="4320"/>
        <w:tab w:val="clear" w:pos="8640"/>
        <w:tab w:val="right" w:pos="10800"/>
      </w:tabs>
      <w:rPr>
        <w:rStyle w:val="PageNumber"/>
        <w:i/>
        <w:iCs/>
        <w:u w:val="single"/>
      </w:rPr>
    </w:pPr>
  </w:p>
  <w:p w14:paraId="565CDDE1" w14:textId="77777777" w:rsidR="00B15F41" w:rsidRPr="00E45705" w:rsidRDefault="00B15F4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688"/>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25CC"/>
    <w:rsid w:val="00173A3B"/>
    <w:rsid w:val="00181292"/>
    <w:rsid w:val="00181F3E"/>
    <w:rsid w:val="001A05BF"/>
    <w:rsid w:val="001A2BEE"/>
    <w:rsid w:val="001A47B7"/>
    <w:rsid w:val="001A65A0"/>
    <w:rsid w:val="001B095A"/>
    <w:rsid w:val="001B10EB"/>
    <w:rsid w:val="001B74B7"/>
    <w:rsid w:val="001C333B"/>
    <w:rsid w:val="001C7816"/>
    <w:rsid w:val="001D50D9"/>
    <w:rsid w:val="001D5DEA"/>
    <w:rsid w:val="001D7D91"/>
    <w:rsid w:val="001E0454"/>
    <w:rsid w:val="001E0B86"/>
    <w:rsid w:val="001E13D1"/>
    <w:rsid w:val="001E521B"/>
    <w:rsid w:val="001E5F9F"/>
    <w:rsid w:val="001E7F17"/>
    <w:rsid w:val="001F155B"/>
    <w:rsid w:val="001F3468"/>
    <w:rsid w:val="00200ED0"/>
    <w:rsid w:val="002010C1"/>
    <w:rsid w:val="002062CE"/>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7C6E"/>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01B3"/>
    <w:rsid w:val="00552D92"/>
    <w:rsid w:val="005540D9"/>
    <w:rsid w:val="0055419E"/>
    <w:rsid w:val="0056039D"/>
    <w:rsid w:val="00567D33"/>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E615C"/>
    <w:rsid w:val="005F17BC"/>
    <w:rsid w:val="0060219E"/>
    <w:rsid w:val="00606A2B"/>
    <w:rsid w:val="00615750"/>
    <w:rsid w:val="00623849"/>
    <w:rsid w:val="00630AE6"/>
    <w:rsid w:val="00633A17"/>
    <w:rsid w:val="00640676"/>
    <w:rsid w:val="0064205A"/>
    <w:rsid w:val="00643C66"/>
    <w:rsid w:val="00652F8C"/>
    <w:rsid w:val="006537F6"/>
    <w:rsid w:val="0066277E"/>
    <w:rsid w:val="0066456C"/>
    <w:rsid w:val="006647B5"/>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2FD7"/>
    <w:rsid w:val="00775871"/>
    <w:rsid w:val="00783F5A"/>
    <w:rsid w:val="00784E3A"/>
    <w:rsid w:val="00790D32"/>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214"/>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5F41"/>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4C5"/>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B5944"/>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exp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lead"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5</Pages>
  <Words>2104</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Steve M. Launey</cp:lastModifiedBy>
  <cp:revision>8</cp:revision>
  <cp:lastPrinted>2020-06-23T18:40:00Z</cp:lastPrinted>
  <dcterms:created xsi:type="dcterms:W3CDTF">2020-06-22T16:41:00Z</dcterms:created>
  <dcterms:modified xsi:type="dcterms:W3CDTF">2020-06-23T18:50:00Z</dcterms:modified>
</cp:coreProperties>
</file>