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D83975C" w:rsidR="00BC6327" w:rsidRPr="00412B2F" w:rsidRDefault="00137E6C"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137E6C">
              <w:rPr>
                <w:b/>
                <w:sz w:val="21"/>
                <w:szCs w:val="21"/>
              </w:rPr>
              <w:t>Bautista Conservation Camp #36</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0CF2FB5" w:rsidR="00BC6327" w:rsidRPr="00412B2F" w:rsidRDefault="00137E6C"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6/27/2019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608110FC" w:rsidR="006537F6"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137E6C">
        <w:rPr>
          <w:b/>
          <w:bCs/>
          <w:sz w:val="21"/>
          <w:szCs w:val="21"/>
          <w:lang w:val="es-MX"/>
        </w:rPr>
        <w:t xml:space="preserve">Bautista </w:t>
      </w:r>
      <w:proofErr w:type="spellStart"/>
      <w:r w:rsidR="00137E6C">
        <w:rPr>
          <w:b/>
          <w:bCs/>
          <w:sz w:val="21"/>
          <w:szCs w:val="21"/>
          <w:lang w:val="es-MX"/>
        </w:rPr>
        <w:t>Conservation</w:t>
      </w:r>
      <w:proofErr w:type="spellEnd"/>
      <w:r w:rsidR="00137E6C">
        <w:rPr>
          <w:b/>
          <w:bCs/>
          <w:sz w:val="21"/>
          <w:szCs w:val="21"/>
          <w:lang w:val="es-MX"/>
        </w:rPr>
        <w:t xml:space="preserve"> Camp #36</w:t>
      </w:r>
      <w:r w:rsidRPr="00442D66">
        <w:rPr>
          <w:b/>
          <w:bCs/>
          <w:sz w:val="21"/>
          <w:szCs w:val="21"/>
          <w:lang w:val="es-MX"/>
        </w:rPr>
        <w:t xml:space="preserve"> a </w:t>
      </w:r>
      <w:r w:rsidR="00137E6C">
        <w:rPr>
          <w:b/>
          <w:bCs/>
          <w:sz w:val="21"/>
          <w:szCs w:val="21"/>
          <w:lang w:val="es-MX"/>
        </w:rPr>
        <w:t>(</w:t>
      </w:r>
      <w:r w:rsidR="00137E6C" w:rsidRPr="00137E6C">
        <w:rPr>
          <w:b/>
          <w:bCs/>
          <w:i/>
          <w:sz w:val="21"/>
          <w:szCs w:val="21"/>
        </w:rPr>
        <w:t>951</w:t>
      </w:r>
      <w:r w:rsidR="00137E6C">
        <w:rPr>
          <w:b/>
          <w:bCs/>
          <w:i/>
          <w:sz w:val="21"/>
          <w:szCs w:val="21"/>
        </w:rPr>
        <w:t>)</w:t>
      </w:r>
      <w:r w:rsidR="00137E6C" w:rsidRPr="00137E6C">
        <w:rPr>
          <w:b/>
          <w:bCs/>
          <w:i/>
          <w:sz w:val="21"/>
          <w:szCs w:val="21"/>
        </w:rPr>
        <w:t>-927-3639</w:t>
      </w:r>
      <w:r w:rsidRPr="00442D66">
        <w:rPr>
          <w:b/>
          <w:bCs/>
          <w:sz w:val="21"/>
          <w:szCs w:val="21"/>
          <w:lang w:val="es-MX"/>
        </w:rPr>
        <w:t xml:space="preserv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0469882" w:rsidR="00BC6327" w:rsidRPr="00412B2F" w:rsidRDefault="00137E6C"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137E6C">
              <w:rPr>
                <w:sz w:val="21"/>
                <w:szCs w:val="21"/>
              </w:rPr>
              <w:t>Groundwater Well #2</w:t>
            </w:r>
          </w:p>
        </w:tc>
      </w:tr>
      <w:tr w:rsidR="00137E6C" w:rsidRPr="00412B2F" w14:paraId="50C1FDBC" w14:textId="77777777" w:rsidTr="00333248">
        <w:trPr>
          <w:cantSplit/>
        </w:trPr>
        <w:tc>
          <w:tcPr>
            <w:tcW w:w="3600" w:type="dxa"/>
            <w:gridSpan w:val="3"/>
          </w:tcPr>
          <w:p w14:paraId="4A7FB83F" w14:textId="77777777" w:rsidR="00137E6C" w:rsidRPr="00412B2F" w:rsidRDefault="00137E6C" w:rsidP="00137E6C">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top w:val="nil"/>
              <w:left w:val="nil"/>
              <w:bottom w:val="single" w:sz="4" w:space="0" w:color="auto"/>
              <w:right w:val="nil"/>
            </w:tcBorders>
          </w:tcPr>
          <w:p w14:paraId="20CC1803" w14:textId="2721033D" w:rsidR="00137E6C" w:rsidRPr="00412B2F" w:rsidRDefault="00137E6C" w:rsidP="00137E6C">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Bautista Conservation Camp</w:t>
            </w:r>
          </w:p>
        </w:tc>
      </w:tr>
      <w:tr w:rsidR="00137E6C" w14:paraId="7655B14B" w14:textId="77777777" w:rsidTr="00137E6C">
        <w:tblPrEx>
          <w:tblLook w:val="04A0" w:firstRow="1" w:lastRow="0" w:firstColumn="1" w:lastColumn="0" w:noHBand="0" w:noVBand="1"/>
        </w:tblPrEx>
        <w:tc>
          <w:tcPr>
            <w:tcW w:w="10800" w:type="dxa"/>
            <w:gridSpan w:val="8"/>
            <w:tcBorders>
              <w:top w:val="nil"/>
              <w:left w:val="nil"/>
              <w:bottom w:val="single" w:sz="4" w:space="0" w:color="auto"/>
              <w:right w:val="nil"/>
            </w:tcBorders>
            <w:hideMark/>
          </w:tcPr>
          <w:p w14:paraId="5A4724A5" w14:textId="77777777" w:rsidR="00137E6C" w:rsidRDefault="00137E6C">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                                                                   33015 Bautista Conservation Camp</w:t>
            </w:r>
          </w:p>
        </w:tc>
      </w:tr>
      <w:tr w:rsidR="00137E6C" w14:paraId="471A7918" w14:textId="77777777" w:rsidTr="00137E6C">
        <w:tblPrEx>
          <w:tblLook w:val="04A0" w:firstRow="1" w:lastRow="0" w:firstColumn="1" w:lastColumn="0" w:noHBand="0" w:noVBand="1"/>
        </w:tblPrEx>
        <w:tc>
          <w:tcPr>
            <w:tcW w:w="10800" w:type="dxa"/>
            <w:gridSpan w:val="8"/>
            <w:tcBorders>
              <w:top w:val="nil"/>
              <w:left w:val="nil"/>
              <w:bottom w:val="single" w:sz="4" w:space="0" w:color="auto"/>
              <w:right w:val="nil"/>
            </w:tcBorders>
            <w:hideMark/>
          </w:tcPr>
          <w:p w14:paraId="507F84E7" w14:textId="77777777" w:rsidR="00137E6C" w:rsidRDefault="00137E6C">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                                                                   Hemet, CA 92544</w:t>
            </w:r>
          </w:p>
        </w:tc>
      </w:tr>
      <w:tr w:rsidR="00137E6C" w:rsidRPr="00412B2F" w14:paraId="36C59834" w14:textId="77777777" w:rsidTr="00206219">
        <w:tc>
          <w:tcPr>
            <w:tcW w:w="4500" w:type="dxa"/>
            <w:gridSpan w:val="4"/>
          </w:tcPr>
          <w:p w14:paraId="3E043666" w14:textId="77777777" w:rsidR="00137E6C" w:rsidRPr="00412B2F" w:rsidRDefault="00137E6C" w:rsidP="00137E6C">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top w:val="nil"/>
              <w:left w:val="nil"/>
              <w:bottom w:val="single" w:sz="4" w:space="0" w:color="auto"/>
              <w:right w:val="nil"/>
            </w:tcBorders>
          </w:tcPr>
          <w:p w14:paraId="42A7B488" w14:textId="1E3C7760" w:rsidR="00137E6C" w:rsidRPr="00412B2F" w:rsidRDefault="00137E6C" w:rsidP="00137E6C">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 xml:space="preserve">Done by Dept. of Public Health. On file with Dept. of Public Health, </w:t>
            </w:r>
          </w:p>
        </w:tc>
      </w:tr>
      <w:tr w:rsidR="00137E6C" w:rsidRPr="00412B2F" w14:paraId="4AB6369E" w14:textId="77777777" w:rsidTr="008A5B6C">
        <w:tc>
          <w:tcPr>
            <w:tcW w:w="10800" w:type="dxa"/>
            <w:gridSpan w:val="8"/>
            <w:tcBorders>
              <w:bottom w:val="single" w:sz="4" w:space="0" w:color="auto"/>
            </w:tcBorders>
          </w:tcPr>
          <w:p w14:paraId="556CD1B7" w14:textId="0CC8B4A8" w:rsidR="00137E6C" w:rsidRPr="00137E6C" w:rsidRDefault="00137E6C" w:rsidP="00137E6C">
            <w:pPr>
              <w:pStyle w:val="BodyText3"/>
              <w:pBdr>
                <w:top w:val="none" w:sz="0" w:space="0" w:color="auto"/>
                <w:left w:val="none" w:sz="0" w:space="0" w:color="auto"/>
                <w:bottom w:val="none" w:sz="0" w:space="0" w:color="auto"/>
                <w:right w:val="none" w:sz="0" w:space="0" w:color="auto"/>
              </w:pBdr>
              <w:ind w:left="-108" w:firstLine="22"/>
              <w:jc w:val="left"/>
              <w:rPr>
                <w:sz w:val="22"/>
                <w:szCs w:val="22"/>
              </w:rPr>
            </w:pPr>
            <w:r w:rsidRPr="00137E6C">
              <w:rPr>
                <w:sz w:val="22"/>
                <w:szCs w:val="22"/>
              </w:rPr>
              <w:t>July 2011. On file with Dept.1250 Front St Rm 2050, San Diego, CA, 92101 and Bautista.</w:t>
            </w:r>
          </w:p>
        </w:tc>
      </w:tr>
      <w:tr w:rsidR="00137E6C" w:rsidRPr="00412B2F" w14:paraId="5988151F" w14:textId="77777777" w:rsidTr="008A5B6C">
        <w:tc>
          <w:tcPr>
            <w:tcW w:w="7110" w:type="dxa"/>
            <w:gridSpan w:val="5"/>
          </w:tcPr>
          <w:p w14:paraId="4B5A1CC5" w14:textId="77777777" w:rsidR="00137E6C" w:rsidRPr="00412B2F" w:rsidRDefault="00137E6C" w:rsidP="00137E6C">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1D950EE" w:rsidR="00137E6C" w:rsidRPr="00412B2F" w:rsidRDefault="00137E6C" w:rsidP="00137E6C">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None</w:t>
            </w:r>
          </w:p>
        </w:tc>
      </w:tr>
      <w:tr w:rsidR="00137E6C" w:rsidRPr="00412B2F" w14:paraId="7B092FCC" w14:textId="77777777" w:rsidTr="008A5B6C">
        <w:tc>
          <w:tcPr>
            <w:tcW w:w="10800" w:type="dxa"/>
            <w:gridSpan w:val="8"/>
            <w:tcBorders>
              <w:bottom w:val="single" w:sz="4" w:space="0" w:color="auto"/>
            </w:tcBorders>
          </w:tcPr>
          <w:p w14:paraId="549F36E1" w14:textId="77777777" w:rsidR="00137E6C" w:rsidRPr="00412B2F" w:rsidRDefault="00137E6C" w:rsidP="00137E6C">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137E6C" w:rsidRPr="00412B2F" w14:paraId="4AE4C9F1" w14:textId="77777777" w:rsidTr="00896E02">
        <w:trPr>
          <w:cantSplit/>
        </w:trPr>
        <w:tc>
          <w:tcPr>
            <w:tcW w:w="2880" w:type="dxa"/>
          </w:tcPr>
          <w:p w14:paraId="2A7BB20D" w14:textId="77777777" w:rsidR="00137E6C" w:rsidRPr="00412B2F" w:rsidRDefault="00137E6C" w:rsidP="00137E6C">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3E7BFC1" w:rsidR="00137E6C" w:rsidRPr="00412B2F" w:rsidRDefault="00137E6C" w:rsidP="00137E6C">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Matthew Thomas</w:t>
            </w:r>
          </w:p>
        </w:tc>
        <w:tc>
          <w:tcPr>
            <w:tcW w:w="810" w:type="dxa"/>
          </w:tcPr>
          <w:p w14:paraId="1B6A99F9" w14:textId="73EBB1AD" w:rsidR="00137E6C" w:rsidRPr="00412B2F" w:rsidRDefault="00137E6C" w:rsidP="00137E6C">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0519FF9B" w:rsidR="00137E6C" w:rsidRPr="00412B2F" w:rsidRDefault="00137E6C" w:rsidP="00137E6C">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r>
              <w:rPr>
                <w:sz w:val="21"/>
                <w:szCs w:val="21"/>
              </w:rPr>
              <w:t>951</w:t>
            </w:r>
            <w:proofErr w:type="gramEnd"/>
            <w:r w:rsidRPr="008E4080">
              <w:rPr>
                <w:sz w:val="21"/>
                <w:szCs w:val="21"/>
              </w:rPr>
              <w:t xml:space="preserve"> )</w:t>
            </w:r>
            <w:r>
              <w:rPr>
                <w:sz w:val="21"/>
                <w:szCs w:val="21"/>
              </w:rPr>
              <w:t xml:space="preserve"> 927-3639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4A0760">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4A0760">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4A0760">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78158F72"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6E2CF775" w:rsidR="00CF7715" w:rsidRPr="00F41F91" w:rsidRDefault="00CF7715" w:rsidP="00383730">
            <w:pPr>
              <w:jc w:val="center"/>
              <w:rPr>
                <w:sz w:val="18"/>
                <w:szCs w:val="18"/>
                <w:u w:val="single"/>
              </w:rPr>
            </w:pPr>
            <w:r>
              <w:rPr>
                <w:sz w:val="18"/>
                <w:szCs w:val="18"/>
                <w:u w:val="single"/>
              </w:rPr>
              <w:t>1</w:t>
            </w:r>
          </w:p>
        </w:tc>
        <w:tc>
          <w:tcPr>
            <w:tcW w:w="1350" w:type="dxa"/>
            <w:gridSpan w:val="2"/>
            <w:tcBorders>
              <w:top w:val="nil"/>
              <w:bottom w:val="single" w:sz="4" w:space="0" w:color="auto"/>
            </w:tcBorders>
          </w:tcPr>
          <w:p w14:paraId="41570855" w14:textId="1363114B" w:rsidR="00BC6327" w:rsidRPr="00F41F91" w:rsidRDefault="001B3CF8" w:rsidP="00383730">
            <w:pPr>
              <w:jc w:val="center"/>
              <w:rPr>
                <w:sz w:val="18"/>
                <w:szCs w:val="18"/>
              </w:rPr>
            </w:pPr>
            <w:r w:rsidRPr="001B3CF8">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4A0760">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7577FDC8" w14:textId="77777777" w:rsidR="008F7660" w:rsidRDefault="005540D9" w:rsidP="00383730">
            <w:pPr>
              <w:jc w:val="center"/>
              <w:rPr>
                <w:sz w:val="18"/>
                <w:szCs w:val="18"/>
              </w:rPr>
            </w:pPr>
            <w:r w:rsidRPr="00F41F91">
              <w:rPr>
                <w:sz w:val="18"/>
                <w:szCs w:val="18"/>
              </w:rPr>
              <w:t>(In the year)</w:t>
            </w:r>
          </w:p>
          <w:p w14:paraId="0F22EBDD" w14:textId="174FCBE8" w:rsidR="00CF7715" w:rsidRPr="00F41F91" w:rsidRDefault="00CF7715"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727F163D" w:rsidR="008F7660" w:rsidRPr="00F41F91" w:rsidRDefault="00A64A1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4A0760">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35DEDC63"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1B98D6B" w:rsidR="00CF7715" w:rsidRPr="00F41F91" w:rsidRDefault="00CF7715"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108523A4" w:rsidR="005540D9" w:rsidRPr="00F41F91" w:rsidRDefault="00A64A1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4A0760">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4A0760" w:rsidRPr="001F3468" w14:paraId="7387DB52" w14:textId="77777777" w:rsidTr="002F1DD3">
        <w:trPr>
          <w:jc w:val="center"/>
        </w:trPr>
        <w:tc>
          <w:tcPr>
            <w:tcW w:w="2241" w:type="dxa"/>
            <w:tcBorders>
              <w:top w:val="nil"/>
              <w:left w:val="single" w:sz="6" w:space="0" w:color="auto"/>
              <w:bottom w:val="nil"/>
            </w:tcBorders>
          </w:tcPr>
          <w:p w14:paraId="5F0C451E" w14:textId="783F6C9F" w:rsidR="004A0760" w:rsidRPr="00F41F91" w:rsidRDefault="008E4713" w:rsidP="004A0760">
            <w:pPr>
              <w:rPr>
                <w:sz w:val="18"/>
              </w:rPr>
            </w:pPr>
            <w:r>
              <w:rPr>
                <w:sz w:val="18"/>
              </w:rPr>
              <w:t>*</w:t>
            </w:r>
            <w:r w:rsidR="004A0760" w:rsidRPr="00F41F91">
              <w:rPr>
                <w:sz w:val="18"/>
              </w:rPr>
              <w:t>Lead (ppb)</w:t>
            </w:r>
          </w:p>
        </w:tc>
        <w:tc>
          <w:tcPr>
            <w:tcW w:w="810" w:type="dxa"/>
            <w:gridSpan w:val="2"/>
            <w:tcBorders>
              <w:top w:val="nil"/>
            </w:tcBorders>
          </w:tcPr>
          <w:p w14:paraId="74C46DDB" w14:textId="29AD80BC" w:rsidR="004A0760" w:rsidRPr="00F41F91" w:rsidRDefault="004A0760" w:rsidP="004A0760">
            <w:pPr>
              <w:jc w:val="center"/>
              <w:rPr>
                <w:sz w:val="18"/>
              </w:rPr>
            </w:pPr>
            <w:r>
              <w:rPr>
                <w:sz w:val="18"/>
              </w:rPr>
              <w:t>2017</w:t>
            </w:r>
          </w:p>
        </w:tc>
        <w:tc>
          <w:tcPr>
            <w:tcW w:w="991" w:type="dxa"/>
            <w:gridSpan w:val="2"/>
            <w:tcBorders>
              <w:top w:val="nil"/>
            </w:tcBorders>
          </w:tcPr>
          <w:p w14:paraId="2EB76238" w14:textId="0030762E" w:rsidR="004A0760" w:rsidRPr="00F41F91" w:rsidRDefault="004A0760" w:rsidP="004A0760">
            <w:pPr>
              <w:jc w:val="center"/>
              <w:rPr>
                <w:sz w:val="18"/>
              </w:rPr>
            </w:pPr>
            <w:r>
              <w:rPr>
                <w:sz w:val="18"/>
              </w:rPr>
              <w:t>5</w:t>
            </w:r>
          </w:p>
        </w:tc>
        <w:tc>
          <w:tcPr>
            <w:tcW w:w="990" w:type="dxa"/>
            <w:gridSpan w:val="2"/>
            <w:tcBorders>
              <w:top w:val="nil"/>
              <w:bottom w:val="nil"/>
            </w:tcBorders>
          </w:tcPr>
          <w:p w14:paraId="4C3FDB54" w14:textId="5E3279EE" w:rsidR="004A0760" w:rsidRPr="00F41F91" w:rsidRDefault="004A0760" w:rsidP="004A0760">
            <w:pPr>
              <w:jc w:val="center"/>
              <w:rPr>
                <w:sz w:val="18"/>
              </w:rPr>
            </w:pPr>
            <w:r>
              <w:rPr>
                <w:sz w:val="18"/>
              </w:rPr>
              <w:t>ND</w:t>
            </w:r>
          </w:p>
        </w:tc>
        <w:tc>
          <w:tcPr>
            <w:tcW w:w="1080" w:type="dxa"/>
            <w:tcBorders>
              <w:top w:val="nil"/>
              <w:bottom w:val="nil"/>
            </w:tcBorders>
          </w:tcPr>
          <w:p w14:paraId="48CE0F50" w14:textId="517C9AA5" w:rsidR="004A0760" w:rsidRPr="00F41F91" w:rsidRDefault="004A0760" w:rsidP="004A0760">
            <w:pPr>
              <w:jc w:val="center"/>
              <w:rPr>
                <w:sz w:val="18"/>
              </w:rPr>
            </w:pPr>
            <w:r>
              <w:rPr>
                <w:sz w:val="18"/>
              </w:rPr>
              <w:t>0</w:t>
            </w:r>
          </w:p>
        </w:tc>
        <w:tc>
          <w:tcPr>
            <w:tcW w:w="677" w:type="dxa"/>
            <w:tcBorders>
              <w:top w:val="nil"/>
              <w:bottom w:val="nil"/>
            </w:tcBorders>
          </w:tcPr>
          <w:p w14:paraId="242E5C30" w14:textId="77777777" w:rsidR="004A0760" w:rsidRPr="00F41F91" w:rsidRDefault="004A0760" w:rsidP="004A0760">
            <w:pPr>
              <w:jc w:val="center"/>
              <w:rPr>
                <w:sz w:val="18"/>
              </w:rPr>
            </w:pPr>
            <w:r w:rsidRPr="00F41F91">
              <w:rPr>
                <w:sz w:val="18"/>
              </w:rPr>
              <w:t>15</w:t>
            </w:r>
          </w:p>
        </w:tc>
        <w:tc>
          <w:tcPr>
            <w:tcW w:w="677" w:type="dxa"/>
            <w:tcBorders>
              <w:top w:val="nil"/>
              <w:bottom w:val="nil"/>
            </w:tcBorders>
          </w:tcPr>
          <w:p w14:paraId="21935509" w14:textId="77777777" w:rsidR="004A0760" w:rsidRPr="00F41F91" w:rsidRDefault="004A0760" w:rsidP="004A0760">
            <w:pPr>
              <w:jc w:val="center"/>
              <w:rPr>
                <w:sz w:val="18"/>
              </w:rPr>
            </w:pPr>
            <w:r w:rsidRPr="00F41F91">
              <w:rPr>
                <w:sz w:val="18"/>
              </w:rPr>
              <w:t>0.2</w:t>
            </w:r>
          </w:p>
        </w:tc>
        <w:tc>
          <w:tcPr>
            <w:tcW w:w="1260" w:type="dxa"/>
            <w:gridSpan w:val="2"/>
            <w:tcBorders>
              <w:top w:val="nil"/>
              <w:bottom w:val="nil"/>
            </w:tcBorders>
          </w:tcPr>
          <w:p w14:paraId="2C320B91" w14:textId="651B6D37" w:rsidR="004A0760" w:rsidRPr="00F41F91" w:rsidRDefault="004A0760" w:rsidP="004A0760">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4A0760" w:rsidRPr="00F41F91" w:rsidRDefault="004A0760" w:rsidP="004A0760">
            <w:pPr>
              <w:rPr>
                <w:sz w:val="17"/>
                <w:szCs w:val="16"/>
              </w:rPr>
            </w:pPr>
            <w:r w:rsidRPr="00F41F91">
              <w:rPr>
                <w:sz w:val="17"/>
                <w:szCs w:val="16"/>
              </w:rPr>
              <w:t>Internal corrosion of household water plumbing systems; discharges from industrial manufacturers; erosion of natural deposits</w:t>
            </w:r>
          </w:p>
        </w:tc>
      </w:tr>
      <w:tr w:rsidR="004A0760" w:rsidRPr="001F3468" w14:paraId="6242C308" w14:textId="77777777" w:rsidTr="002F1DD3">
        <w:trPr>
          <w:jc w:val="center"/>
        </w:trPr>
        <w:tc>
          <w:tcPr>
            <w:tcW w:w="2241" w:type="dxa"/>
            <w:tcBorders>
              <w:left w:val="single" w:sz="6" w:space="0" w:color="auto"/>
              <w:bottom w:val="single" w:sz="18" w:space="0" w:color="auto"/>
            </w:tcBorders>
          </w:tcPr>
          <w:p w14:paraId="3DF5C908" w14:textId="3437100A" w:rsidR="004A0760" w:rsidRPr="00F41F91" w:rsidRDefault="008E4713" w:rsidP="004A0760">
            <w:pPr>
              <w:rPr>
                <w:sz w:val="18"/>
              </w:rPr>
            </w:pPr>
            <w:r>
              <w:rPr>
                <w:sz w:val="18"/>
              </w:rPr>
              <w:t>*</w:t>
            </w:r>
            <w:r w:rsidR="004A0760" w:rsidRPr="00F41F91">
              <w:rPr>
                <w:sz w:val="18"/>
              </w:rPr>
              <w:t>Copper (ppm)</w:t>
            </w:r>
          </w:p>
        </w:tc>
        <w:tc>
          <w:tcPr>
            <w:tcW w:w="810" w:type="dxa"/>
            <w:gridSpan w:val="2"/>
            <w:tcBorders>
              <w:bottom w:val="single" w:sz="18" w:space="0" w:color="auto"/>
            </w:tcBorders>
          </w:tcPr>
          <w:p w14:paraId="192E15A5" w14:textId="3445857B" w:rsidR="004A0760" w:rsidRPr="00F41F91" w:rsidRDefault="004A0760" w:rsidP="004A0760">
            <w:pPr>
              <w:jc w:val="center"/>
              <w:rPr>
                <w:sz w:val="18"/>
              </w:rPr>
            </w:pPr>
            <w:r>
              <w:rPr>
                <w:sz w:val="18"/>
              </w:rPr>
              <w:t>2017</w:t>
            </w:r>
          </w:p>
        </w:tc>
        <w:tc>
          <w:tcPr>
            <w:tcW w:w="991" w:type="dxa"/>
            <w:gridSpan w:val="2"/>
            <w:tcBorders>
              <w:bottom w:val="single" w:sz="18" w:space="0" w:color="auto"/>
            </w:tcBorders>
          </w:tcPr>
          <w:p w14:paraId="18011756" w14:textId="6A1E9BD8" w:rsidR="004A0760" w:rsidRPr="00F41F91" w:rsidRDefault="004A0760" w:rsidP="004A0760">
            <w:pPr>
              <w:jc w:val="center"/>
              <w:rPr>
                <w:sz w:val="18"/>
              </w:rPr>
            </w:pPr>
            <w:r>
              <w:rPr>
                <w:sz w:val="18"/>
              </w:rPr>
              <w:t>5</w:t>
            </w:r>
          </w:p>
        </w:tc>
        <w:tc>
          <w:tcPr>
            <w:tcW w:w="990" w:type="dxa"/>
            <w:gridSpan w:val="2"/>
            <w:tcBorders>
              <w:bottom w:val="single" w:sz="18" w:space="0" w:color="auto"/>
            </w:tcBorders>
          </w:tcPr>
          <w:p w14:paraId="7CE90126" w14:textId="334D9758" w:rsidR="004A0760" w:rsidRPr="00F41F91" w:rsidRDefault="004A0760" w:rsidP="004A0760">
            <w:pPr>
              <w:jc w:val="center"/>
              <w:rPr>
                <w:sz w:val="18"/>
              </w:rPr>
            </w:pPr>
            <w:r>
              <w:rPr>
                <w:sz w:val="18"/>
              </w:rPr>
              <w:t>0.130</w:t>
            </w:r>
          </w:p>
        </w:tc>
        <w:tc>
          <w:tcPr>
            <w:tcW w:w="1080" w:type="dxa"/>
            <w:tcBorders>
              <w:bottom w:val="single" w:sz="18" w:space="0" w:color="auto"/>
            </w:tcBorders>
          </w:tcPr>
          <w:p w14:paraId="11DE16E1" w14:textId="42B3D7B2" w:rsidR="004A0760" w:rsidRPr="00F41F91" w:rsidRDefault="004A0760" w:rsidP="004A0760">
            <w:pPr>
              <w:jc w:val="center"/>
              <w:rPr>
                <w:sz w:val="18"/>
              </w:rPr>
            </w:pPr>
            <w:r>
              <w:rPr>
                <w:sz w:val="18"/>
              </w:rPr>
              <w:t>0</w:t>
            </w:r>
          </w:p>
        </w:tc>
        <w:tc>
          <w:tcPr>
            <w:tcW w:w="677" w:type="dxa"/>
            <w:tcBorders>
              <w:bottom w:val="single" w:sz="18" w:space="0" w:color="auto"/>
            </w:tcBorders>
          </w:tcPr>
          <w:p w14:paraId="102063D3" w14:textId="77777777" w:rsidR="004A0760" w:rsidRPr="00F41F91" w:rsidRDefault="004A0760" w:rsidP="004A0760">
            <w:pPr>
              <w:jc w:val="center"/>
              <w:rPr>
                <w:sz w:val="18"/>
              </w:rPr>
            </w:pPr>
            <w:r w:rsidRPr="00F41F91">
              <w:rPr>
                <w:sz w:val="18"/>
              </w:rPr>
              <w:t>1.3</w:t>
            </w:r>
          </w:p>
        </w:tc>
        <w:tc>
          <w:tcPr>
            <w:tcW w:w="677" w:type="dxa"/>
            <w:tcBorders>
              <w:bottom w:val="single" w:sz="18" w:space="0" w:color="auto"/>
            </w:tcBorders>
          </w:tcPr>
          <w:p w14:paraId="45A23DF7" w14:textId="77777777" w:rsidR="004A0760" w:rsidRPr="00F41F91" w:rsidRDefault="004A0760" w:rsidP="004A0760">
            <w:pPr>
              <w:jc w:val="center"/>
              <w:rPr>
                <w:sz w:val="18"/>
              </w:rPr>
            </w:pPr>
            <w:r w:rsidRPr="00F41F91">
              <w:rPr>
                <w:sz w:val="18"/>
              </w:rPr>
              <w:t>0.3</w:t>
            </w:r>
          </w:p>
        </w:tc>
        <w:tc>
          <w:tcPr>
            <w:tcW w:w="1260" w:type="dxa"/>
            <w:gridSpan w:val="2"/>
            <w:tcBorders>
              <w:bottom w:val="single" w:sz="18" w:space="0" w:color="auto"/>
            </w:tcBorders>
          </w:tcPr>
          <w:p w14:paraId="7C2FFBED" w14:textId="77777777" w:rsidR="004A0760" w:rsidRPr="00F41F91" w:rsidRDefault="004A0760" w:rsidP="004A0760">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4A0760" w:rsidRPr="00F41F91" w:rsidRDefault="004A0760" w:rsidP="004A0760">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8"/>
        <w:gridCol w:w="18"/>
        <w:gridCol w:w="990"/>
        <w:gridCol w:w="1350"/>
        <w:gridCol w:w="1439"/>
        <w:gridCol w:w="900"/>
        <w:gridCol w:w="1080"/>
        <w:gridCol w:w="2805"/>
        <w:gridCol w:w="6"/>
      </w:tblGrid>
      <w:tr w:rsidR="00B3023D" w:rsidRPr="001F3468" w14:paraId="7B282573" w14:textId="77777777" w:rsidTr="00B565D9">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092930">
        <w:trPr>
          <w:jc w:val="center"/>
        </w:trPr>
        <w:tc>
          <w:tcPr>
            <w:tcW w:w="2248"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39"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11" w:type="dxa"/>
            <w:gridSpan w:val="2"/>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4A0760" w:rsidRPr="001F3468" w14:paraId="0E0C1E93" w14:textId="77777777" w:rsidTr="00092930">
        <w:trPr>
          <w:trHeight w:val="432"/>
          <w:jc w:val="center"/>
        </w:trPr>
        <w:tc>
          <w:tcPr>
            <w:tcW w:w="2248" w:type="dxa"/>
            <w:tcBorders>
              <w:top w:val="nil"/>
              <w:left w:val="single" w:sz="6" w:space="0" w:color="auto"/>
              <w:bottom w:val="single" w:sz="4" w:space="0" w:color="auto"/>
            </w:tcBorders>
          </w:tcPr>
          <w:p w14:paraId="66AD9F49" w14:textId="08A1DFC2" w:rsidR="004A0760" w:rsidRPr="00F41F91" w:rsidRDefault="004A0760" w:rsidP="004A0760">
            <w:pPr>
              <w:rPr>
                <w:sz w:val="18"/>
              </w:rPr>
            </w:pPr>
            <w:bookmarkStart w:id="0" w:name="_GoBack"/>
            <w:bookmarkEnd w:id="0"/>
            <w:r w:rsidRPr="00F41F91">
              <w:rPr>
                <w:sz w:val="18"/>
              </w:rPr>
              <w:t>Sodium (ppm)</w:t>
            </w:r>
          </w:p>
        </w:tc>
        <w:tc>
          <w:tcPr>
            <w:tcW w:w="1008" w:type="dxa"/>
            <w:gridSpan w:val="2"/>
            <w:tcBorders>
              <w:top w:val="nil"/>
              <w:bottom w:val="single" w:sz="4" w:space="0" w:color="auto"/>
            </w:tcBorders>
          </w:tcPr>
          <w:p w14:paraId="2DC49168" w14:textId="18594718" w:rsidR="004A0760" w:rsidRPr="00F41F91" w:rsidRDefault="004A0760" w:rsidP="004A0760">
            <w:pPr>
              <w:jc w:val="center"/>
              <w:rPr>
                <w:sz w:val="18"/>
              </w:rPr>
            </w:pPr>
            <w:r>
              <w:rPr>
                <w:sz w:val="18"/>
              </w:rPr>
              <w:t>2016</w:t>
            </w:r>
          </w:p>
        </w:tc>
        <w:tc>
          <w:tcPr>
            <w:tcW w:w="1350" w:type="dxa"/>
            <w:tcBorders>
              <w:top w:val="nil"/>
              <w:bottom w:val="single" w:sz="4" w:space="0" w:color="auto"/>
            </w:tcBorders>
          </w:tcPr>
          <w:p w14:paraId="690B0D1C" w14:textId="3409279B" w:rsidR="004A0760" w:rsidRPr="00F41F91" w:rsidRDefault="004A0760" w:rsidP="004A0760">
            <w:pPr>
              <w:jc w:val="center"/>
              <w:rPr>
                <w:sz w:val="18"/>
              </w:rPr>
            </w:pPr>
            <w:r>
              <w:rPr>
                <w:sz w:val="18"/>
              </w:rPr>
              <w:t>75</w:t>
            </w:r>
          </w:p>
        </w:tc>
        <w:tc>
          <w:tcPr>
            <w:tcW w:w="1439" w:type="dxa"/>
            <w:tcBorders>
              <w:top w:val="nil"/>
              <w:bottom w:val="single" w:sz="4" w:space="0" w:color="auto"/>
            </w:tcBorders>
          </w:tcPr>
          <w:p w14:paraId="6802CC34" w14:textId="5E412E83" w:rsidR="004A0760" w:rsidRPr="00F41F91" w:rsidRDefault="004A0760" w:rsidP="004A0760">
            <w:pPr>
              <w:jc w:val="center"/>
              <w:rPr>
                <w:sz w:val="18"/>
              </w:rPr>
            </w:pPr>
            <w:r>
              <w:rPr>
                <w:sz w:val="18"/>
              </w:rPr>
              <w:t>75</w:t>
            </w:r>
          </w:p>
        </w:tc>
        <w:tc>
          <w:tcPr>
            <w:tcW w:w="900" w:type="dxa"/>
            <w:tcBorders>
              <w:top w:val="nil"/>
              <w:bottom w:val="single" w:sz="4" w:space="0" w:color="auto"/>
            </w:tcBorders>
          </w:tcPr>
          <w:p w14:paraId="4E60C959" w14:textId="77777777" w:rsidR="004A0760" w:rsidRPr="00F41F91" w:rsidRDefault="004A0760" w:rsidP="004A0760">
            <w:pPr>
              <w:jc w:val="center"/>
              <w:rPr>
                <w:sz w:val="18"/>
              </w:rPr>
            </w:pPr>
            <w:r w:rsidRPr="00F41F91">
              <w:rPr>
                <w:sz w:val="18"/>
              </w:rPr>
              <w:t>None</w:t>
            </w:r>
          </w:p>
        </w:tc>
        <w:tc>
          <w:tcPr>
            <w:tcW w:w="1080" w:type="dxa"/>
            <w:tcBorders>
              <w:top w:val="nil"/>
              <w:bottom w:val="single" w:sz="4" w:space="0" w:color="auto"/>
            </w:tcBorders>
          </w:tcPr>
          <w:p w14:paraId="721928BB" w14:textId="77777777" w:rsidR="004A0760" w:rsidRPr="00F41F91" w:rsidRDefault="004A0760" w:rsidP="004A0760">
            <w:pPr>
              <w:jc w:val="center"/>
              <w:rPr>
                <w:sz w:val="18"/>
              </w:rPr>
            </w:pPr>
            <w:r w:rsidRPr="00F41F91">
              <w:rPr>
                <w:sz w:val="18"/>
              </w:rPr>
              <w:t>None</w:t>
            </w:r>
          </w:p>
        </w:tc>
        <w:tc>
          <w:tcPr>
            <w:tcW w:w="2811" w:type="dxa"/>
            <w:gridSpan w:val="2"/>
            <w:tcBorders>
              <w:top w:val="nil"/>
              <w:bottom w:val="single" w:sz="4" w:space="0" w:color="auto"/>
              <w:right w:val="single" w:sz="6" w:space="0" w:color="auto"/>
            </w:tcBorders>
          </w:tcPr>
          <w:p w14:paraId="4A3C8020" w14:textId="77777777" w:rsidR="004A0760" w:rsidRPr="00F41F91" w:rsidRDefault="004A0760" w:rsidP="004A0760">
            <w:pPr>
              <w:rPr>
                <w:sz w:val="18"/>
              </w:rPr>
            </w:pPr>
            <w:r w:rsidRPr="00F41F91">
              <w:rPr>
                <w:sz w:val="18"/>
              </w:rPr>
              <w:t>Salt present in the water and is generally naturally occurring</w:t>
            </w:r>
          </w:p>
        </w:tc>
      </w:tr>
      <w:tr w:rsidR="004A0760" w:rsidRPr="001F3468" w14:paraId="2ACD2463" w14:textId="77777777" w:rsidTr="00092930">
        <w:trPr>
          <w:jc w:val="center"/>
        </w:trPr>
        <w:tc>
          <w:tcPr>
            <w:tcW w:w="2248" w:type="dxa"/>
            <w:tcBorders>
              <w:left w:val="single" w:sz="6" w:space="0" w:color="auto"/>
              <w:bottom w:val="single" w:sz="18" w:space="0" w:color="auto"/>
            </w:tcBorders>
          </w:tcPr>
          <w:p w14:paraId="01FDA3CE" w14:textId="77777777" w:rsidR="004A0760" w:rsidRPr="00F41F91" w:rsidRDefault="004A0760" w:rsidP="004A0760">
            <w:pPr>
              <w:rPr>
                <w:sz w:val="18"/>
              </w:rPr>
            </w:pPr>
            <w:r w:rsidRPr="00F41F91">
              <w:rPr>
                <w:sz w:val="18"/>
              </w:rPr>
              <w:t>Hardness (ppm)</w:t>
            </w:r>
          </w:p>
        </w:tc>
        <w:tc>
          <w:tcPr>
            <w:tcW w:w="1008" w:type="dxa"/>
            <w:gridSpan w:val="2"/>
            <w:tcBorders>
              <w:bottom w:val="single" w:sz="18" w:space="0" w:color="auto"/>
            </w:tcBorders>
          </w:tcPr>
          <w:p w14:paraId="7A81C45D" w14:textId="05A24331" w:rsidR="004A0760" w:rsidRPr="00F41F91" w:rsidRDefault="004A0760" w:rsidP="004A0760">
            <w:pPr>
              <w:jc w:val="center"/>
              <w:rPr>
                <w:sz w:val="18"/>
              </w:rPr>
            </w:pPr>
            <w:r>
              <w:rPr>
                <w:sz w:val="18"/>
              </w:rPr>
              <w:t>2016</w:t>
            </w:r>
          </w:p>
        </w:tc>
        <w:tc>
          <w:tcPr>
            <w:tcW w:w="1350" w:type="dxa"/>
            <w:tcBorders>
              <w:bottom w:val="single" w:sz="18" w:space="0" w:color="auto"/>
            </w:tcBorders>
          </w:tcPr>
          <w:p w14:paraId="5F571C45" w14:textId="3CF85BFC" w:rsidR="004A0760" w:rsidRPr="00F41F91" w:rsidRDefault="004A0760" w:rsidP="004A0760">
            <w:pPr>
              <w:jc w:val="center"/>
              <w:rPr>
                <w:sz w:val="18"/>
              </w:rPr>
            </w:pPr>
            <w:r>
              <w:rPr>
                <w:sz w:val="18"/>
              </w:rPr>
              <w:t>480</w:t>
            </w:r>
          </w:p>
        </w:tc>
        <w:tc>
          <w:tcPr>
            <w:tcW w:w="1439" w:type="dxa"/>
            <w:tcBorders>
              <w:bottom w:val="single" w:sz="18" w:space="0" w:color="auto"/>
            </w:tcBorders>
          </w:tcPr>
          <w:p w14:paraId="2BE476FB" w14:textId="1EED9A55" w:rsidR="004A0760" w:rsidRPr="00F41F91" w:rsidRDefault="004A0760" w:rsidP="004A0760">
            <w:pPr>
              <w:jc w:val="center"/>
              <w:rPr>
                <w:sz w:val="18"/>
              </w:rPr>
            </w:pPr>
            <w:r>
              <w:rPr>
                <w:sz w:val="18"/>
              </w:rPr>
              <w:t>480</w:t>
            </w:r>
          </w:p>
        </w:tc>
        <w:tc>
          <w:tcPr>
            <w:tcW w:w="900" w:type="dxa"/>
            <w:tcBorders>
              <w:bottom w:val="single" w:sz="18" w:space="0" w:color="auto"/>
            </w:tcBorders>
          </w:tcPr>
          <w:p w14:paraId="76B554F2" w14:textId="77777777" w:rsidR="004A0760" w:rsidRPr="00F41F91" w:rsidRDefault="004A0760" w:rsidP="004A0760">
            <w:pPr>
              <w:jc w:val="center"/>
              <w:rPr>
                <w:sz w:val="18"/>
              </w:rPr>
            </w:pPr>
            <w:r w:rsidRPr="00F41F91">
              <w:rPr>
                <w:sz w:val="18"/>
              </w:rPr>
              <w:t>None</w:t>
            </w:r>
          </w:p>
        </w:tc>
        <w:tc>
          <w:tcPr>
            <w:tcW w:w="1080" w:type="dxa"/>
            <w:tcBorders>
              <w:bottom w:val="single" w:sz="18" w:space="0" w:color="auto"/>
            </w:tcBorders>
          </w:tcPr>
          <w:p w14:paraId="2588B8FC" w14:textId="77777777" w:rsidR="004A0760" w:rsidRPr="00F41F91" w:rsidRDefault="004A0760" w:rsidP="004A0760">
            <w:pPr>
              <w:jc w:val="center"/>
              <w:rPr>
                <w:sz w:val="18"/>
              </w:rPr>
            </w:pPr>
            <w:r w:rsidRPr="00F41F91">
              <w:rPr>
                <w:sz w:val="18"/>
              </w:rPr>
              <w:t>None</w:t>
            </w:r>
          </w:p>
        </w:tc>
        <w:tc>
          <w:tcPr>
            <w:tcW w:w="2811" w:type="dxa"/>
            <w:gridSpan w:val="2"/>
            <w:tcBorders>
              <w:bottom w:val="single" w:sz="18" w:space="0" w:color="auto"/>
              <w:right w:val="single" w:sz="6" w:space="0" w:color="auto"/>
            </w:tcBorders>
          </w:tcPr>
          <w:p w14:paraId="092D52C6" w14:textId="77777777" w:rsidR="004A0760" w:rsidRPr="00F41F91" w:rsidRDefault="004A0760" w:rsidP="004A0760">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B565D9">
        <w:trPr>
          <w:cantSplit/>
          <w:jc w:val="center"/>
        </w:trPr>
        <w:tc>
          <w:tcPr>
            <w:tcW w:w="10836" w:type="dxa"/>
            <w:gridSpan w:val="9"/>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092930">
        <w:trPr>
          <w:jc w:val="center"/>
        </w:trPr>
        <w:tc>
          <w:tcPr>
            <w:tcW w:w="2266"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39"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11" w:type="dxa"/>
            <w:gridSpan w:val="2"/>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5F66ED" w:rsidRPr="001F3468" w14:paraId="371CAB6A" w14:textId="77777777" w:rsidTr="00092930">
        <w:trPr>
          <w:trHeight w:val="432"/>
          <w:jc w:val="center"/>
        </w:trPr>
        <w:tc>
          <w:tcPr>
            <w:tcW w:w="2266" w:type="dxa"/>
            <w:gridSpan w:val="2"/>
            <w:tcBorders>
              <w:top w:val="nil"/>
              <w:left w:val="single" w:sz="6" w:space="0" w:color="auto"/>
              <w:bottom w:val="single" w:sz="4" w:space="0" w:color="auto"/>
            </w:tcBorders>
          </w:tcPr>
          <w:p w14:paraId="40E2F254" w14:textId="3F6F2846" w:rsidR="005F66ED" w:rsidRPr="00F41F91" w:rsidRDefault="008E4713" w:rsidP="005F66ED">
            <w:pPr>
              <w:ind w:left="180"/>
              <w:rPr>
                <w:sz w:val="18"/>
              </w:rPr>
            </w:pPr>
            <w:r>
              <w:rPr>
                <w:sz w:val="18"/>
              </w:rPr>
              <w:t>*</w:t>
            </w:r>
            <w:r w:rsidR="005F66ED">
              <w:rPr>
                <w:sz w:val="18"/>
              </w:rPr>
              <w:t>Fluoride (ppm)</w:t>
            </w:r>
          </w:p>
        </w:tc>
        <w:tc>
          <w:tcPr>
            <w:tcW w:w="990" w:type="dxa"/>
            <w:tcBorders>
              <w:top w:val="nil"/>
              <w:bottom w:val="single" w:sz="4" w:space="0" w:color="auto"/>
            </w:tcBorders>
          </w:tcPr>
          <w:p w14:paraId="5D776A03" w14:textId="401FDE0F" w:rsidR="005F66ED" w:rsidRPr="00F41F91" w:rsidRDefault="005F66ED" w:rsidP="005F66ED">
            <w:pPr>
              <w:jc w:val="center"/>
              <w:rPr>
                <w:sz w:val="18"/>
              </w:rPr>
            </w:pPr>
            <w:r>
              <w:rPr>
                <w:sz w:val="18"/>
              </w:rPr>
              <w:t>2016</w:t>
            </w:r>
          </w:p>
        </w:tc>
        <w:tc>
          <w:tcPr>
            <w:tcW w:w="1350" w:type="dxa"/>
            <w:tcBorders>
              <w:top w:val="nil"/>
              <w:bottom w:val="single" w:sz="4" w:space="0" w:color="auto"/>
            </w:tcBorders>
          </w:tcPr>
          <w:p w14:paraId="492AEBB3" w14:textId="2196BBC5" w:rsidR="005F66ED" w:rsidRPr="00F41F91" w:rsidRDefault="005F66ED" w:rsidP="005F66ED">
            <w:pPr>
              <w:jc w:val="center"/>
              <w:rPr>
                <w:sz w:val="18"/>
              </w:rPr>
            </w:pPr>
            <w:r>
              <w:rPr>
                <w:sz w:val="18"/>
              </w:rPr>
              <w:t>0.4</w:t>
            </w:r>
          </w:p>
        </w:tc>
        <w:tc>
          <w:tcPr>
            <w:tcW w:w="1439" w:type="dxa"/>
            <w:tcBorders>
              <w:top w:val="nil"/>
              <w:bottom w:val="single" w:sz="4" w:space="0" w:color="auto"/>
            </w:tcBorders>
          </w:tcPr>
          <w:p w14:paraId="0EA1207A" w14:textId="2EAE31A2" w:rsidR="005F66ED" w:rsidRPr="00F41F91" w:rsidRDefault="005F66ED" w:rsidP="005F66ED">
            <w:pPr>
              <w:jc w:val="center"/>
              <w:rPr>
                <w:sz w:val="18"/>
              </w:rPr>
            </w:pPr>
            <w:r>
              <w:rPr>
                <w:sz w:val="18"/>
              </w:rPr>
              <w:t>0.4</w:t>
            </w:r>
          </w:p>
        </w:tc>
        <w:tc>
          <w:tcPr>
            <w:tcW w:w="900" w:type="dxa"/>
            <w:tcBorders>
              <w:top w:val="nil"/>
              <w:bottom w:val="single" w:sz="4" w:space="0" w:color="auto"/>
            </w:tcBorders>
          </w:tcPr>
          <w:p w14:paraId="566791C1" w14:textId="6BB2EF1D" w:rsidR="005F66ED" w:rsidRPr="00F41F91" w:rsidRDefault="005F66ED" w:rsidP="005F66ED">
            <w:pPr>
              <w:jc w:val="center"/>
              <w:rPr>
                <w:sz w:val="18"/>
              </w:rPr>
            </w:pPr>
            <w:r>
              <w:rPr>
                <w:sz w:val="18"/>
              </w:rPr>
              <w:t>2.0</w:t>
            </w:r>
          </w:p>
        </w:tc>
        <w:tc>
          <w:tcPr>
            <w:tcW w:w="1080" w:type="dxa"/>
            <w:tcBorders>
              <w:top w:val="nil"/>
              <w:bottom w:val="single" w:sz="4" w:space="0" w:color="auto"/>
            </w:tcBorders>
          </w:tcPr>
          <w:p w14:paraId="5E4F841C" w14:textId="4A8C0E84" w:rsidR="005F66ED" w:rsidRPr="00F41F91" w:rsidRDefault="005F66ED" w:rsidP="005F66ED">
            <w:pPr>
              <w:jc w:val="center"/>
              <w:rPr>
                <w:sz w:val="18"/>
              </w:rPr>
            </w:pPr>
            <w:r>
              <w:rPr>
                <w:sz w:val="18"/>
              </w:rPr>
              <w:t>1</w:t>
            </w:r>
          </w:p>
        </w:tc>
        <w:tc>
          <w:tcPr>
            <w:tcW w:w="2811" w:type="dxa"/>
            <w:gridSpan w:val="2"/>
            <w:tcBorders>
              <w:top w:val="nil"/>
              <w:bottom w:val="single" w:sz="4" w:space="0" w:color="auto"/>
              <w:right w:val="single" w:sz="6" w:space="0" w:color="auto"/>
            </w:tcBorders>
          </w:tcPr>
          <w:p w14:paraId="2B8C0EB3" w14:textId="7A15B5D7" w:rsidR="005F66ED" w:rsidRPr="00F41F91" w:rsidRDefault="005F66ED" w:rsidP="005F66ED">
            <w:pPr>
              <w:rPr>
                <w:sz w:val="18"/>
              </w:rPr>
            </w:pPr>
            <w:r w:rsidRPr="00D67A8C">
              <w:rPr>
                <w:sz w:val="18"/>
                <w:szCs w:val="18"/>
              </w:rPr>
              <w:t>Erosion of natural deposits; wa</w:t>
            </w:r>
            <w:r w:rsidRPr="00D67A8C">
              <w:rPr>
                <w:sz w:val="18"/>
                <w:szCs w:val="18"/>
              </w:rPr>
              <w:softHyphen/>
              <w:t>ter additive that promotes strong teeth; discharge from fertilizer and aluminum factories</w:t>
            </w:r>
          </w:p>
        </w:tc>
      </w:tr>
      <w:tr w:rsidR="005F66ED" w:rsidRPr="001F3468" w14:paraId="3325AB52" w14:textId="77777777" w:rsidTr="00092930">
        <w:trPr>
          <w:trHeight w:val="432"/>
          <w:jc w:val="center"/>
        </w:trPr>
        <w:tc>
          <w:tcPr>
            <w:tcW w:w="2266" w:type="dxa"/>
            <w:gridSpan w:val="2"/>
            <w:tcBorders>
              <w:left w:val="single" w:sz="6" w:space="0" w:color="auto"/>
              <w:bottom w:val="single" w:sz="4" w:space="0" w:color="auto"/>
            </w:tcBorders>
          </w:tcPr>
          <w:p w14:paraId="61E8D8CC" w14:textId="2668DAB3" w:rsidR="005F66ED" w:rsidRPr="00F41F91" w:rsidRDefault="008E4713" w:rsidP="005F66ED">
            <w:pPr>
              <w:ind w:left="180"/>
              <w:rPr>
                <w:sz w:val="18"/>
              </w:rPr>
            </w:pPr>
            <w:r>
              <w:rPr>
                <w:sz w:val="18"/>
              </w:rPr>
              <w:t>*</w:t>
            </w:r>
            <w:r w:rsidR="005F66ED">
              <w:rPr>
                <w:sz w:val="18"/>
              </w:rPr>
              <w:t>Gross Alpha particle activity (</w:t>
            </w:r>
            <w:proofErr w:type="spellStart"/>
            <w:r w:rsidR="005F66ED">
              <w:rPr>
                <w:sz w:val="18"/>
              </w:rPr>
              <w:t>pCi</w:t>
            </w:r>
            <w:proofErr w:type="spellEnd"/>
            <w:r w:rsidR="005F66ED">
              <w:rPr>
                <w:sz w:val="18"/>
              </w:rPr>
              <w:t>/L)</w:t>
            </w:r>
          </w:p>
        </w:tc>
        <w:tc>
          <w:tcPr>
            <w:tcW w:w="990" w:type="dxa"/>
            <w:tcBorders>
              <w:bottom w:val="single" w:sz="4" w:space="0" w:color="auto"/>
            </w:tcBorders>
          </w:tcPr>
          <w:p w14:paraId="3CD1FB67" w14:textId="1DE0F91B" w:rsidR="005F66ED" w:rsidRPr="00F41F91" w:rsidRDefault="005F66ED" w:rsidP="005F66ED">
            <w:pPr>
              <w:jc w:val="center"/>
              <w:rPr>
                <w:sz w:val="18"/>
              </w:rPr>
            </w:pPr>
            <w:r>
              <w:rPr>
                <w:sz w:val="18"/>
              </w:rPr>
              <w:t>2016</w:t>
            </w:r>
          </w:p>
        </w:tc>
        <w:tc>
          <w:tcPr>
            <w:tcW w:w="1350" w:type="dxa"/>
            <w:tcBorders>
              <w:bottom w:val="single" w:sz="4" w:space="0" w:color="auto"/>
            </w:tcBorders>
          </w:tcPr>
          <w:p w14:paraId="5EA66A78" w14:textId="5AC1454B" w:rsidR="005F66ED" w:rsidRPr="00F41F91" w:rsidRDefault="005F66ED" w:rsidP="005F66ED">
            <w:pPr>
              <w:jc w:val="center"/>
              <w:rPr>
                <w:sz w:val="18"/>
              </w:rPr>
            </w:pPr>
            <w:r>
              <w:rPr>
                <w:sz w:val="18"/>
              </w:rPr>
              <w:t>1.23</w:t>
            </w:r>
          </w:p>
        </w:tc>
        <w:tc>
          <w:tcPr>
            <w:tcW w:w="1439" w:type="dxa"/>
            <w:tcBorders>
              <w:bottom w:val="single" w:sz="4" w:space="0" w:color="auto"/>
            </w:tcBorders>
          </w:tcPr>
          <w:p w14:paraId="314F6572" w14:textId="438C28D6" w:rsidR="005F66ED" w:rsidRPr="00F41F91" w:rsidRDefault="005F66ED" w:rsidP="005F66ED">
            <w:pPr>
              <w:jc w:val="center"/>
              <w:rPr>
                <w:sz w:val="18"/>
              </w:rPr>
            </w:pPr>
            <w:r>
              <w:rPr>
                <w:sz w:val="18"/>
              </w:rPr>
              <w:t>1.23</w:t>
            </w:r>
          </w:p>
        </w:tc>
        <w:tc>
          <w:tcPr>
            <w:tcW w:w="900" w:type="dxa"/>
            <w:tcBorders>
              <w:bottom w:val="single" w:sz="4" w:space="0" w:color="auto"/>
            </w:tcBorders>
          </w:tcPr>
          <w:p w14:paraId="4DF396D0" w14:textId="7307645E" w:rsidR="005F66ED" w:rsidRPr="00F41F91" w:rsidRDefault="005F66ED" w:rsidP="005F66ED">
            <w:pPr>
              <w:jc w:val="center"/>
              <w:rPr>
                <w:sz w:val="18"/>
              </w:rPr>
            </w:pPr>
            <w:r>
              <w:rPr>
                <w:sz w:val="18"/>
              </w:rPr>
              <w:t>15</w:t>
            </w:r>
          </w:p>
        </w:tc>
        <w:tc>
          <w:tcPr>
            <w:tcW w:w="1080" w:type="dxa"/>
            <w:tcBorders>
              <w:bottom w:val="single" w:sz="4" w:space="0" w:color="auto"/>
            </w:tcBorders>
          </w:tcPr>
          <w:p w14:paraId="14ED7F95" w14:textId="7DA2670D" w:rsidR="005F66ED" w:rsidRPr="00F41F91" w:rsidRDefault="005F66ED" w:rsidP="005F66ED">
            <w:pPr>
              <w:jc w:val="center"/>
              <w:rPr>
                <w:sz w:val="18"/>
              </w:rPr>
            </w:pPr>
            <w:r>
              <w:rPr>
                <w:sz w:val="18"/>
              </w:rPr>
              <w:t>(0)</w:t>
            </w:r>
          </w:p>
        </w:tc>
        <w:tc>
          <w:tcPr>
            <w:tcW w:w="2811" w:type="dxa"/>
            <w:gridSpan w:val="2"/>
            <w:tcBorders>
              <w:bottom w:val="single" w:sz="4" w:space="0" w:color="auto"/>
              <w:right w:val="single" w:sz="6" w:space="0" w:color="auto"/>
            </w:tcBorders>
          </w:tcPr>
          <w:p w14:paraId="76443EAF" w14:textId="5A585622" w:rsidR="005F66ED" w:rsidRPr="00F41F91" w:rsidRDefault="005F66ED" w:rsidP="005F66ED">
            <w:pPr>
              <w:rPr>
                <w:sz w:val="18"/>
              </w:rPr>
            </w:pPr>
            <w:r w:rsidRPr="007F2544">
              <w:rPr>
                <w:sz w:val="18"/>
                <w:szCs w:val="18"/>
              </w:rPr>
              <w:t>Erosion of natural deposits</w:t>
            </w:r>
          </w:p>
        </w:tc>
      </w:tr>
      <w:tr w:rsidR="004C0F08" w:rsidRPr="001F3468" w14:paraId="6C58E316" w14:textId="77777777" w:rsidTr="00092930">
        <w:trPr>
          <w:trHeight w:val="432"/>
          <w:jc w:val="center"/>
        </w:trPr>
        <w:tc>
          <w:tcPr>
            <w:tcW w:w="2266" w:type="dxa"/>
            <w:gridSpan w:val="2"/>
            <w:tcBorders>
              <w:left w:val="single" w:sz="6" w:space="0" w:color="auto"/>
              <w:bottom w:val="single" w:sz="4" w:space="0" w:color="auto"/>
            </w:tcBorders>
          </w:tcPr>
          <w:p w14:paraId="0FA8EC2C" w14:textId="680299D8" w:rsidR="004C0F08" w:rsidRDefault="004C0F08" w:rsidP="004C0F08">
            <w:pPr>
              <w:ind w:left="180"/>
              <w:rPr>
                <w:sz w:val="18"/>
              </w:rPr>
            </w:pPr>
            <w:r>
              <w:rPr>
                <w:sz w:val="18"/>
              </w:rPr>
              <w:t>Chlorine (ppm)</w:t>
            </w:r>
          </w:p>
        </w:tc>
        <w:tc>
          <w:tcPr>
            <w:tcW w:w="990" w:type="dxa"/>
            <w:tcBorders>
              <w:bottom w:val="single" w:sz="4" w:space="0" w:color="auto"/>
            </w:tcBorders>
          </w:tcPr>
          <w:p w14:paraId="5E78FE05" w14:textId="293852D0" w:rsidR="004C0F08" w:rsidRDefault="004C0F08" w:rsidP="004C0F08">
            <w:pPr>
              <w:jc w:val="center"/>
              <w:rPr>
                <w:sz w:val="18"/>
              </w:rPr>
            </w:pPr>
            <w:r>
              <w:rPr>
                <w:sz w:val="18"/>
              </w:rPr>
              <w:t>2018</w:t>
            </w:r>
          </w:p>
        </w:tc>
        <w:tc>
          <w:tcPr>
            <w:tcW w:w="1350" w:type="dxa"/>
            <w:tcBorders>
              <w:bottom w:val="single" w:sz="4" w:space="0" w:color="auto"/>
            </w:tcBorders>
          </w:tcPr>
          <w:p w14:paraId="62B5DBD5" w14:textId="435B49F1" w:rsidR="004C0F08" w:rsidRDefault="00BD0538" w:rsidP="004C0F08">
            <w:pPr>
              <w:jc w:val="center"/>
              <w:rPr>
                <w:sz w:val="18"/>
              </w:rPr>
            </w:pPr>
            <w:r>
              <w:rPr>
                <w:sz w:val="18"/>
              </w:rPr>
              <w:t>0.8</w:t>
            </w:r>
          </w:p>
        </w:tc>
        <w:tc>
          <w:tcPr>
            <w:tcW w:w="1439" w:type="dxa"/>
            <w:tcBorders>
              <w:bottom w:val="single" w:sz="4" w:space="0" w:color="auto"/>
            </w:tcBorders>
          </w:tcPr>
          <w:p w14:paraId="75BF684C" w14:textId="379DE2B2" w:rsidR="004C0F08" w:rsidRDefault="00BD0538" w:rsidP="004C0F08">
            <w:pPr>
              <w:jc w:val="center"/>
              <w:rPr>
                <w:sz w:val="18"/>
              </w:rPr>
            </w:pPr>
            <w:r>
              <w:rPr>
                <w:sz w:val="18"/>
              </w:rPr>
              <w:t>0.13-1.9</w:t>
            </w:r>
          </w:p>
        </w:tc>
        <w:tc>
          <w:tcPr>
            <w:tcW w:w="900" w:type="dxa"/>
            <w:tcBorders>
              <w:bottom w:val="single" w:sz="4" w:space="0" w:color="auto"/>
            </w:tcBorders>
          </w:tcPr>
          <w:p w14:paraId="4B11175B" w14:textId="74DEE15D" w:rsidR="004C0F08" w:rsidRDefault="004C0F08" w:rsidP="004C0F08">
            <w:pPr>
              <w:jc w:val="center"/>
              <w:rPr>
                <w:sz w:val="18"/>
              </w:rPr>
            </w:pPr>
            <w:r w:rsidRPr="00901CA5">
              <w:rPr>
                <w:sz w:val="18"/>
                <w:szCs w:val="18"/>
              </w:rPr>
              <w:t>4.0 (as Cl</w:t>
            </w:r>
            <w:r w:rsidRPr="00901CA5">
              <w:rPr>
                <w:sz w:val="18"/>
                <w:szCs w:val="18"/>
                <w:vertAlign w:val="subscript"/>
              </w:rPr>
              <w:t>2</w:t>
            </w:r>
            <w:r w:rsidRPr="00901CA5">
              <w:rPr>
                <w:sz w:val="18"/>
                <w:szCs w:val="18"/>
              </w:rPr>
              <w:t>)</w:t>
            </w:r>
          </w:p>
        </w:tc>
        <w:tc>
          <w:tcPr>
            <w:tcW w:w="1080" w:type="dxa"/>
            <w:tcBorders>
              <w:bottom w:val="single" w:sz="4" w:space="0" w:color="auto"/>
            </w:tcBorders>
          </w:tcPr>
          <w:p w14:paraId="69B9DFB0" w14:textId="2578B1EF" w:rsidR="004C0F08" w:rsidRDefault="004C0F08" w:rsidP="004C0F08">
            <w:pPr>
              <w:jc w:val="center"/>
              <w:rPr>
                <w:sz w:val="18"/>
              </w:rPr>
            </w:pPr>
            <w:r w:rsidRPr="00901CA5">
              <w:rPr>
                <w:sz w:val="18"/>
                <w:szCs w:val="18"/>
              </w:rPr>
              <w:t>4 (as Cl</w:t>
            </w:r>
            <w:r w:rsidRPr="00901CA5">
              <w:rPr>
                <w:sz w:val="18"/>
                <w:szCs w:val="18"/>
                <w:vertAlign w:val="subscript"/>
              </w:rPr>
              <w:t>2</w:t>
            </w:r>
            <w:r w:rsidRPr="00901CA5">
              <w:rPr>
                <w:sz w:val="18"/>
                <w:szCs w:val="18"/>
              </w:rPr>
              <w:t>)</w:t>
            </w:r>
          </w:p>
        </w:tc>
        <w:tc>
          <w:tcPr>
            <w:tcW w:w="2811" w:type="dxa"/>
            <w:gridSpan w:val="2"/>
            <w:tcBorders>
              <w:bottom w:val="single" w:sz="4" w:space="0" w:color="auto"/>
              <w:right w:val="single" w:sz="6" w:space="0" w:color="auto"/>
            </w:tcBorders>
          </w:tcPr>
          <w:p w14:paraId="1AC756C7" w14:textId="224EEF20" w:rsidR="004C0F08" w:rsidRDefault="004C0F08" w:rsidP="004C0F08">
            <w:pPr>
              <w:rPr>
                <w:sz w:val="18"/>
                <w:szCs w:val="18"/>
              </w:rPr>
            </w:pPr>
            <w:r w:rsidRPr="007F2544">
              <w:rPr>
                <w:sz w:val="18"/>
                <w:szCs w:val="18"/>
              </w:rPr>
              <w:t>Drinking water disinfectant added for treatment</w:t>
            </w:r>
          </w:p>
        </w:tc>
      </w:tr>
      <w:tr w:rsidR="00AE1CDE" w:rsidRPr="001F3468" w14:paraId="2198B350" w14:textId="77777777" w:rsidTr="00092930">
        <w:trPr>
          <w:trHeight w:val="432"/>
          <w:jc w:val="center"/>
        </w:trPr>
        <w:tc>
          <w:tcPr>
            <w:tcW w:w="2266" w:type="dxa"/>
            <w:gridSpan w:val="2"/>
            <w:tcBorders>
              <w:left w:val="single" w:sz="6" w:space="0" w:color="auto"/>
              <w:bottom w:val="single" w:sz="4" w:space="0" w:color="auto"/>
            </w:tcBorders>
          </w:tcPr>
          <w:p w14:paraId="665E7BAD" w14:textId="4802B245" w:rsidR="00AE1CDE" w:rsidRDefault="00AE1CDE" w:rsidP="00AE1CDE">
            <w:pPr>
              <w:ind w:left="180"/>
              <w:rPr>
                <w:sz w:val="18"/>
              </w:rPr>
            </w:pPr>
            <w:r>
              <w:rPr>
                <w:sz w:val="18"/>
              </w:rPr>
              <w:t>TTHM (total trihalomethanes) (ppb)</w:t>
            </w:r>
          </w:p>
        </w:tc>
        <w:tc>
          <w:tcPr>
            <w:tcW w:w="990" w:type="dxa"/>
            <w:tcBorders>
              <w:bottom w:val="single" w:sz="4" w:space="0" w:color="auto"/>
            </w:tcBorders>
          </w:tcPr>
          <w:p w14:paraId="51BB8D11" w14:textId="1D8C66A7" w:rsidR="00AE1CDE" w:rsidRDefault="00AE1CDE" w:rsidP="00AE1CDE">
            <w:pPr>
              <w:jc w:val="center"/>
              <w:rPr>
                <w:sz w:val="18"/>
              </w:rPr>
            </w:pPr>
            <w:r>
              <w:rPr>
                <w:sz w:val="18"/>
              </w:rPr>
              <w:t>2018</w:t>
            </w:r>
          </w:p>
        </w:tc>
        <w:tc>
          <w:tcPr>
            <w:tcW w:w="1350" w:type="dxa"/>
            <w:tcBorders>
              <w:bottom w:val="single" w:sz="4" w:space="0" w:color="auto"/>
            </w:tcBorders>
          </w:tcPr>
          <w:p w14:paraId="231F95BA" w14:textId="75F6F10B" w:rsidR="00AE1CDE" w:rsidRDefault="00AE1CDE" w:rsidP="00AE1CDE">
            <w:pPr>
              <w:jc w:val="center"/>
              <w:rPr>
                <w:sz w:val="18"/>
              </w:rPr>
            </w:pPr>
            <w:r>
              <w:rPr>
                <w:sz w:val="18"/>
              </w:rPr>
              <w:t>73</w:t>
            </w:r>
            <w:r w:rsidR="00FF1569">
              <w:rPr>
                <w:sz w:val="18"/>
              </w:rPr>
              <w:t>.0</w:t>
            </w:r>
          </w:p>
        </w:tc>
        <w:tc>
          <w:tcPr>
            <w:tcW w:w="1439" w:type="dxa"/>
            <w:tcBorders>
              <w:bottom w:val="single" w:sz="4" w:space="0" w:color="auto"/>
            </w:tcBorders>
          </w:tcPr>
          <w:p w14:paraId="0DBFBE2A" w14:textId="56D2E031" w:rsidR="00AE1CDE" w:rsidRDefault="00AE1CDE" w:rsidP="00AE1CDE">
            <w:pPr>
              <w:jc w:val="center"/>
              <w:rPr>
                <w:sz w:val="18"/>
              </w:rPr>
            </w:pPr>
            <w:r>
              <w:rPr>
                <w:sz w:val="18"/>
              </w:rPr>
              <w:t>73</w:t>
            </w:r>
            <w:r w:rsidR="00FF1569">
              <w:rPr>
                <w:sz w:val="18"/>
              </w:rPr>
              <w:t>.0</w:t>
            </w:r>
          </w:p>
        </w:tc>
        <w:tc>
          <w:tcPr>
            <w:tcW w:w="900" w:type="dxa"/>
            <w:tcBorders>
              <w:bottom w:val="single" w:sz="4" w:space="0" w:color="auto"/>
            </w:tcBorders>
          </w:tcPr>
          <w:p w14:paraId="0FEF1093" w14:textId="658AAA62" w:rsidR="00AE1CDE" w:rsidRDefault="00AE1CDE" w:rsidP="00AE1CDE">
            <w:pPr>
              <w:jc w:val="center"/>
              <w:rPr>
                <w:sz w:val="18"/>
              </w:rPr>
            </w:pPr>
            <w:r>
              <w:rPr>
                <w:sz w:val="18"/>
              </w:rPr>
              <w:t>80</w:t>
            </w:r>
          </w:p>
        </w:tc>
        <w:tc>
          <w:tcPr>
            <w:tcW w:w="1080" w:type="dxa"/>
            <w:tcBorders>
              <w:bottom w:val="single" w:sz="4" w:space="0" w:color="auto"/>
            </w:tcBorders>
          </w:tcPr>
          <w:p w14:paraId="615B9D89" w14:textId="1B8F14FB" w:rsidR="00AE1CDE" w:rsidRDefault="00AE1CDE" w:rsidP="00AE1CDE">
            <w:pPr>
              <w:jc w:val="center"/>
              <w:rPr>
                <w:sz w:val="18"/>
              </w:rPr>
            </w:pPr>
            <w:r>
              <w:rPr>
                <w:sz w:val="18"/>
              </w:rPr>
              <w:t>N/A</w:t>
            </w:r>
          </w:p>
        </w:tc>
        <w:tc>
          <w:tcPr>
            <w:tcW w:w="2811" w:type="dxa"/>
            <w:gridSpan w:val="2"/>
            <w:tcBorders>
              <w:bottom w:val="single" w:sz="4" w:space="0" w:color="auto"/>
              <w:right w:val="single" w:sz="6" w:space="0" w:color="auto"/>
            </w:tcBorders>
          </w:tcPr>
          <w:p w14:paraId="12B76B36" w14:textId="71FFF584" w:rsidR="00AE1CDE" w:rsidRPr="007F2544" w:rsidRDefault="00AE1CDE" w:rsidP="00AE1CDE">
            <w:pPr>
              <w:rPr>
                <w:sz w:val="18"/>
                <w:szCs w:val="18"/>
              </w:rPr>
            </w:pPr>
            <w:r>
              <w:rPr>
                <w:sz w:val="18"/>
                <w:szCs w:val="18"/>
              </w:rPr>
              <w:t>Byproduct of drinking water disinfection</w:t>
            </w:r>
          </w:p>
        </w:tc>
      </w:tr>
      <w:tr w:rsidR="00FF1569" w:rsidRPr="001F3468" w14:paraId="2B695FE8" w14:textId="77777777" w:rsidTr="00092930">
        <w:trPr>
          <w:trHeight w:val="432"/>
          <w:jc w:val="center"/>
        </w:trPr>
        <w:tc>
          <w:tcPr>
            <w:tcW w:w="2266" w:type="dxa"/>
            <w:gridSpan w:val="2"/>
            <w:tcBorders>
              <w:top w:val="single" w:sz="4" w:space="0" w:color="auto"/>
              <w:left w:val="single" w:sz="6" w:space="0" w:color="auto"/>
              <w:bottom w:val="single" w:sz="18" w:space="0" w:color="auto"/>
            </w:tcBorders>
          </w:tcPr>
          <w:p w14:paraId="146C76EE" w14:textId="70B8100A" w:rsidR="00FF1569" w:rsidRDefault="00FF1569" w:rsidP="00FF1569">
            <w:pPr>
              <w:ind w:left="180"/>
              <w:rPr>
                <w:sz w:val="18"/>
              </w:rPr>
            </w:pPr>
            <w:proofErr w:type="spellStart"/>
            <w:r>
              <w:rPr>
                <w:sz w:val="18"/>
              </w:rPr>
              <w:t>Haloacetic</w:t>
            </w:r>
            <w:proofErr w:type="spellEnd"/>
            <w:r>
              <w:rPr>
                <w:sz w:val="18"/>
              </w:rPr>
              <w:t xml:space="preserve"> acids (five) (HAA5) (ppb)</w:t>
            </w:r>
          </w:p>
        </w:tc>
        <w:tc>
          <w:tcPr>
            <w:tcW w:w="990" w:type="dxa"/>
            <w:tcBorders>
              <w:top w:val="single" w:sz="4" w:space="0" w:color="auto"/>
              <w:bottom w:val="single" w:sz="18" w:space="0" w:color="auto"/>
            </w:tcBorders>
          </w:tcPr>
          <w:p w14:paraId="201B3A97" w14:textId="542A748D" w:rsidR="00FF1569" w:rsidRDefault="00FF1569" w:rsidP="00FF1569">
            <w:pPr>
              <w:jc w:val="center"/>
              <w:rPr>
                <w:sz w:val="18"/>
              </w:rPr>
            </w:pPr>
            <w:r>
              <w:rPr>
                <w:sz w:val="18"/>
              </w:rPr>
              <w:t>2018</w:t>
            </w:r>
          </w:p>
        </w:tc>
        <w:tc>
          <w:tcPr>
            <w:tcW w:w="1350" w:type="dxa"/>
            <w:tcBorders>
              <w:top w:val="single" w:sz="4" w:space="0" w:color="auto"/>
              <w:bottom w:val="single" w:sz="18" w:space="0" w:color="auto"/>
            </w:tcBorders>
          </w:tcPr>
          <w:p w14:paraId="4FA37A30" w14:textId="264ACAFC" w:rsidR="00FF1569" w:rsidRDefault="00FF1569" w:rsidP="00FF1569">
            <w:pPr>
              <w:jc w:val="center"/>
              <w:rPr>
                <w:sz w:val="18"/>
              </w:rPr>
            </w:pPr>
            <w:r>
              <w:rPr>
                <w:sz w:val="18"/>
              </w:rPr>
              <w:t>5.6</w:t>
            </w:r>
          </w:p>
        </w:tc>
        <w:tc>
          <w:tcPr>
            <w:tcW w:w="1439" w:type="dxa"/>
            <w:tcBorders>
              <w:top w:val="single" w:sz="4" w:space="0" w:color="auto"/>
              <w:bottom w:val="single" w:sz="18" w:space="0" w:color="auto"/>
            </w:tcBorders>
          </w:tcPr>
          <w:p w14:paraId="4D935A47" w14:textId="72B23699" w:rsidR="00FF1569" w:rsidRDefault="00FF1569" w:rsidP="00FF1569">
            <w:pPr>
              <w:jc w:val="center"/>
              <w:rPr>
                <w:sz w:val="18"/>
              </w:rPr>
            </w:pPr>
            <w:r>
              <w:rPr>
                <w:sz w:val="18"/>
              </w:rPr>
              <w:t>5.6</w:t>
            </w:r>
          </w:p>
        </w:tc>
        <w:tc>
          <w:tcPr>
            <w:tcW w:w="900" w:type="dxa"/>
            <w:tcBorders>
              <w:top w:val="single" w:sz="4" w:space="0" w:color="auto"/>
              <w:bottom w:val="single" w:sz="18" w:space="0" w:color="auto"/>
            </w:tcBorders>
          </w:tcPr>
          <w:p w14:paraId="28FB43A4" w14:textId="7A7BA197" w:rsidR="00FF1569" w:rsidRDefault="00FF1569" w:rsidP="00FF1569">
            <w:pPr>
              <w:jc w:val="center"/>
              <w:rPr>
                <w:sz w:val="18"/>
              </w:rPr>
            </w:pPr>
            <w:r>
              <w:rPr>
                <w:sz w:val="18"/>
                <w:szCs w:val="18"/>
              </w:rPr>
              <w:t>60</w:t>
            </w:r>
          </w:p>
        </w:tc>
        <w:tc>
          <w:tcPr>
            <w:tcW w:w="1080" w:type="dxa"/>
            <w:tcBorders>
              <w:top w:val="single" w:sz="4" w:space="0" w:color="auto"/>
              <w:bottom w:val="single" w:sz="18" w:space="0" w:color="auto"/>
            </w:tcBorders>
          </w:tcPr>
          <w:p w14:paraId="4A5EA8FE" w14:textId="73F31AD5" w:rsidR="00FF1569" w:rsidRDefault="00FF1569" w:rsidP="00FF1569">
            <w:pPr>
              <w:jc w:val="center"/>
              <w:rPr>
                <w:sz w:val="18"/>
              </w:rPr>
            </w:pPr>
            <w:r>
              <w:rPr>
                <w:sz w:val="18"/>
                <w:szCs w:val="18"/>
              </w:rPr>
              <w:t>N/A</w:t>
            </w:r>
          </w:p>
        </w:tc>
        <w:tc>
          <w:tcPr>
            <w:tcW w:w="2811" w:type="dxa"/>
            <w:gridSpan w:val="2"/>
            <w:tcBorders>
              <w:top w:val="single" w:sz="4" w:space="0" w:color="auto"/>
              <w:bottom w:val="single" w:sz="18" w:space="0" w:color="auto"/>
              <w:right w:val="single" w:sz="6" w:space="0" w:color="auto"/>
            </w:tcBorders>
          </w:tcPr>
          <w:p w14:paraId="2C85FDE1" w14:textId="50595CAE" w:rsidR="00FF1569" w:rsidRPr="007F2544" w:rsidRDefault="00FF1569" w:rsidP="00FF1569">
            <w:pPr>
              <w:rPr>
                <w:sz w:val="18"/>
                <w:szCs w:val="18"/>
              </w:rPr>
            </w:pPr>
            <w:r>
              <w:rPr>
                <w:sz w:val="18"/>
                <w:szCs w:val="18"/>
              </w:rPr>
              <w:t>Byproduct of drinking water disinfection</w:t>
            </w:r>
          </w:p>
        </w:tc>
      </w:tr>
      <w:tr w:rsidR="00FF1569" w:rsidRPr="001F3468" w14:paraId="3C75DEB6" w14:textId="77777777" w:rsidTr="00B565D9">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14:paraId="472A4A6C" w14:textId="77777777" w:rsidR="00FF1569" w:rsidRPr="00F41F91" w:rsidRDefault="00FF1569" w:rsidP="00FF1569">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FF1569" w:rsidRPr="001F3468" w14:paraId="454686BB" w14:textId="77777777" w:rsidTr="00092930">
        <w:trPr>
          <w:jc w:val="center"/>
        </w:trPr>
        <w:tc>
          <w:tcPr>
            <w:tcW w:w="2266" w:type="dxa"/>
            <w:gridSpan w:val="2"/>
            <w:tcBorders>
              <w:top w:val="single" w:sz="18" w:space="0" w:color="auto"/>
              <w:left w:val="single" w:sz="6" w:space="0" w:color="auto"/>
              <w:bottom w:val="double" w:sz="6" w:space="0" w:color="auto"/>
            </w:tcBorders>
            <w:vAlign w:val="center"/>
          </w:tcPr>
          <w:p w14:paraId="10EDBEEB" w14:textId="77777777" w:rsidR="00FF1569" w:rsidRPr="00F41F91" w:rsidRDefault="00FF1569" w:rsidP="00FF1569">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FF1569" w:rsidRPr="00F41F91" w:rsidRDefault="00FF1569" w:rsidP="00FF1569">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FF1569" w:rsidRPr="00F41F91" w:rsidRDefault="00FF1569" w:rsidP="00FF1569">
            <w:pPr>
              <w:spacing w:before="40" w:after="40"/>
              <w:jc w:val="center"/>
              <w:rPr>
                <w:b/>
                <w:sz w:val="18"/>
              </w:rPr>
            </w:pPr>
            <w:r w:rsidRPr="00F41F91">
              <w:rPr>
                <w:b/>
                <w:sz w:val="18"/>
              </w:rPr>
              <w:t>Level Detected</w:t>
            </w:r>
          </w:p>
        </w:tc>
        <w:tc>
          <w:tcPr>
            <w:tcW w:w="1439" w:type="dxa"/>
            <w:tcBorders>
              <w:top w:val="single" w:sz="18" w:space="0" w:color="auto"/>
              <w:bottom w:val="double" w:sz="6" w:space="0" w:color="auto"/>
            </w:tcBorders>
            <w:vAlign w:val="center"/>
          </w:tcPr>
          <w:p w14:paraId="5C630E53" w14:textId="77777777" w:rsidR="00FF1569" w:rsidRPr="00F41F91" w:rsidRDefault="00FF1569" w:rsidP="00FF1569">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FF1569" w:rsidRPr="00F41F91" w:rsidRDefault="00FF1569" w:rsidP="00FF1569">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FF1569" w:rsidRPr="00F41F91" w:rsidRDefault="00FF1569" w:rsidP="00FF1569">
            <w:pPr>
              <w:spacing w:before="40" w:after="40"/>
              <w:jc w:val="center"/>
              <w:rPr>
                <w:b/>
                <w:sz w:val="18"/>
              </w:rPr>
            </w:pPr>
            <w:r w:rsidRPr="00F41F91">
              <w:rPr>
                <w:b/>
                <w:sz w:val="18"/>
              </w:rPr>
              <w:t>PHG</w:t>
            </w:r>
            <w:r w:rsidRPr="00F41F91">
              <w:rPr>
                <w:b/>
                <w:sz w:val="18"/>
              </w:rPr>
              <w:br/>
              <w:t>(MCLG)</w:t>
            </w:r>
          </w:p>
        </w:tc>
        <w:tc>
          <w:tcPr>
            <w:tcW w:w="2811" w:type="dxa"/>
            <w:gridSpan w:val="2"/>
            <w:tcBorders>
              <w:top w:val="single" w:sz="18" w:space="0" w:color="auto"/>
              <w:bottom w:val="double" w:sz="6" w:space="0" w:color="auto"/>
              <w:right w:val="single" w:sz="6" w:space="0" w:color="auto"/>
            </w:tcBorders>
            <w:vAlign w:val="center"/>
          </w:tcPr>
          <w:p w14:paraId="668CDEA6" w14:textId="77777777" w:rsidR="00FF1569" w:rsidRPr="00F41F91" w:rsidRDefault="00FF1569" w:rsidP="00FF1569">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565D9" w14:paraId="62FA84C2" w14:textId="77777777" w:rsidTr="00092930">
        <w:tblPrEx>
          <w:tblCellMar>
            <w:left w:w="108" w:type="dxa"/>
            <w:right w:w="108" w:type="dxa"/>
          </w:tblCellMar>
          <w:tblLook w:val="04A0" w:firstRow="1" w:lastRow="0" w:firstColumn="1" w:lastColumn="0" w:noHBand="0" w:noVBand="1"/>
        </w:tblPrEx>
        <w:trPr>
          <w:gridAfter w:val="1"/>
          <w:wAfter w:w="6" w:type="dxa"/>
          <w:trHeight w:val="504"/>
          <w:jc w:val="center"/>
        </w:trPr>
        <w:tc>
          <w:tcPr>
            <w:tcW w:w="2266" w:type="dxa"/>
            <w:gridSpan w:val="2"/>
            <w:tcBorders>
              <w:top w:val="single" w:sz="4" w:space="0" w:color="auto"/>
              <w:left w:val="single" w:sz="6" w:space="0" w:color="auto"/>
              <w:bottom w:val="single" w:sz="4" w:space="0" w:color="auto"/>
              <w:right w:val="single" w:sz="4" w:space="0" w:color="auto"/>
            </w:tcBorders>
            <w:hideMark/>
          </w:tcPr>
          <w:p w14:paraId="6240111F" w14:textId="2B509143" w:rsidR="00B565D9" w:rsidRPr="00092930" w:rsidRDefault="00092930">
            <w:pPr>
              <w:ind w:left="187"/>
              <w:rPr>
                <w:sz w:val="18"/>
                <w:szCs w:val="18"/>
              </w:rPr>
            </w:pPr>
            <w:r>
              <w:rPr>
                <w:sz w:val="18"/>
                <w:szCs w:val="18"/>
              </w:rPr>
              <w:t>*</w:t>
            </w:r>
            <w:r w:rsidR="00B565D9" w:rsidRPr="00092930">
              <w:rPr>
                <w:sz w:val="18"/>
                <w:szCs w:val="18"/>
              </w:rPr>
              <w:t>Chloride (ppm)</w:t>
            </w:r>
          </w:p>
        </w:tc>
        <w:tc>
          <w:tcPr>
            <w:tcW w:w="990" w:type="dxa"/>
            <w:tcBorders>
              <w:top w:val="single" w:sz="4" w:space="0" w:color="auto"/>
              <w:left w:val="single" w:sz="4" w:space="0" w:color="auto"/>
              <w:bottom w:val="single" w:sz="4" w:space="0" w:color="auto"/>
              <w:right w:val="single" w:sz="4" w:space="0" w:color="auto"/>
            </w:tcBorders>
            <w:hideMark/>
          </w:tcPr>
          <w:p w14:paraId="4EDDC26E" w14:textId="77777777" w:rsidR="00B565D9" w:rsidRPr="00092930" w:rsidRDefault="00B565D9">
            <w:pPr>
              <w:jc w:val="center"/>
              <w:rPr>
                <w:sz w:val="18"/>
                <w:szCs w:val="18"/>
              </w:rPr>
            </w:pPr>
            <w:r w:rsidRPr="00092930">
              <w:rPr>
                <w:sz w:val="18"/>
                <w:szCs w:val="18"/>
              </w:rPr>
              <w:t>2016</w:t>
            </w:r>
          </w:p>
        </w:tc>
        <w:tc>
          <w:tcPr>
            <w:tcW w:w="1350" w:type="dxa"/>
            <w:tcBorders>
              <w:top w:val="single" w:sz="4" w:space="0" w:color="auto"/>
              <w:left w:val="single" w:sz="4" w:space="0" w:color="auto"/>
              <w:bottom w:val="single" w:sz="4" w:space="0" w:color="auto"/>
              <w:right w:val="single" w:sz="4" w:space="0" w:color="auto"/>
            </w:tcBorders>
            <w:hideMark/>
          </w:tcPr>
          <w:p w14:paraId="2C78CC94" w14:textId="77777777" w:rsidR="00B565D9" w:rsidRPr="00092930" w:rsidRDefault="00B565D9">
            <w:pPr>
              <w:jc w:val="center"/>
              <w:rPr>
                <w:sz w:val="18"/>
                <w:szCs w:val="18"/>
              </w:rPr>
            </w:pPr>
            <w:r w:rsidRPr="00092930">
              <w:rPr>
                <w:sz w:val="18"/>
                <w:szCs w:val="18"/>
              </w:rPr>
              <w:t>98</w:t>
            </w:r>
          </w:p>
        </w:tc>
        <w:tc>
          <w:tcPr>
            <w:tcW w:w="1439" w:type="dxa"/>
            <w:tcBorders>
              <w:top w:val="single" w:sz="4" w:space="0" w:color="auto"/>
              <w:left w:val="single" w:sz="4" w:space="0" w:color="auto"/>
              <w:bottom w:val="single" w:sz="4" w:space="0" w:color="auto"/>
              <w:right w:val="single" w:sz="4" w:space="0" w:color="auto"/>
            </w:tcBorders>
            <w:hideMark/>
          </w:tcPr>
          <w:p w14:paraId="314D22B5" w14:textId="77777777" w:rsidR="00B565D9" w:rsidRPr="00092930" w:rsidRDefault="00B565D9">
            <w:pPr>
              <w:jc w:val="center"/>
              <w:rPr>
                <w:sz w:val="18"/>
                <w:szCs w:val="18"/>
              </w:rPr>
            </w:pPr>
            <w:r w:rsidRPr="00092930">
              <w:rPr>
                <w:sz w:val="18"/>
                <w:szCs w:val="18"/>
              </w:rPr>
              <w:t>97-99</w:t>
            </w:r>
          </w:p>
        </w:tc>
        <w:tc>
          <w:tcPr>
            <w:tcW w:w="900" w:type="dxa"/>
            <w:tcBorders>
              <w:top w:val="single" w:sz="4" w:space="0" w:color="auto"/>
              <w:left w:val="single" w:sz="4" w:space="0" w:color="auto"/>
              <w:bottom w:val="single" w:sz="4" w:space="0" w:color="auto"/>
              <w:right w:val="single" w:sz="4" w:space="0" w:color="auto"/>
            </w:tcBorders>
            <w:hideMark/>
          </w:tcPr>
          <w:p w14:paraId="77394488" w14:textId="77777777" w:rsidR="00B565D9" w:rsidRPr="00092930" w:rsidRDefault="00B565D9">
            <w:pPr>
              <w:jc w:val="center"/>
              <w:rPr>
                <w:sz w:val="18"/>
                <w:szCs w:val="18"/>
              </w:rPr>
            </w:pPr>
            <w:r w:rsidRPr="00092930">
              <w:rPr>
                <w:sz w:val="18"/>
                <w:szCs w:val="18"/>
              </w:rPr>
              <w:t>500</w:t>
            </w:r>
          </w:p>
        </w:tc>
        <w:tc>
          <w:tcPr>
            <w:tcW w:w="1080" w:type="dxa"/>
            <w:tcBorders>
              <w:top w:val="single" w:sz="4" w:space="0" w:color="auto"/>
              <w:left w:val="single" w:sz="4" w:space="0" w:color="auto"/>
              <w:bottom w:val="single" w:sz="4" w:space="0" w:color="auto"/>
              <w:right w:val="single" w:sz="4" w:space="0" w:color="auto"/>
            </w:tcBorders>
            <w:hideMark/>
          </w:tcPr>
          <w:p w14:paraId="6B06F9E2" w14:textId="77777777" w:rsidR="00B565D9" w:rsidRPr="00092930" w:rsidRDefault="00B565D9">
            <w:pPr>
              <w:jc w:val="center"/>
              <w:rPr>
                <w:sz w:val="18"/>
                <w:szCs w:val="18"/>
              </w:rPr>
            </w:pPr>
            <w:r w:rsidRPr="00092930">
              <w:rPr>
                <w:sz w:val="18"/>
                <w:szCs w:val="18"/>
              </w:rPr>
              <w:t>N/A</w:t>
            </w:r>
          </w:p>
        </w:tc>
        <w:tc>
          <w:tcPr>
            <w:tcW w:w="2805" w:type="dxa"/>
            <w:tcBorders>
              <w:top w:val="single" w:sz="4" w:space="0" w:color="auto"/>
              <w:left w:val="single" w:sz="4" w:space="0" w:color="auto"/>
              <w:bottom w:val="single" w:sz="4" w:space="0" w:color="auto"/>
              <w:right w:val="single" w:sz="6" w:space="0" w:color="auto"/>
            </w:tcBorders>
            <w:hideMark/>
          </w:tcPr>
          <w:p w14:paraId="05AD4346" w14:textId="77777777" w:rsidR="00B565D9" w:rsidRPr="00092930" w:rsidRDefault="00B565D9">
            <w:pPr>
              <w:rPr>
                <w:sz w:val="18"/>
                <w:szCs w:val="18"/>
              </w:rPr>
            </w:pPr>
            <w:r w:rsidRPr="00092930">
              <w:rPr>
                <w:sz w:val="18"/>
                <w:szCs w:val="18"/>
              </w:rPr>
              <w:t>Runoff/leaching from natural deposits; seawater influence</w:t>
            </w:r>
          </w:p>
        </w:tc>
      </w:tr>
      <w:tr w:rsidR="00B565D9" w14:paraId="0C351555" w14:textId="77777777" w:rsidTr="00092930">
        <w:tblPrEx>
          <w:tblCellMar>
            <w:left w:w="108" w:type="dxa"/>
            <w:right w:w="108" w:type="dxa"/>
          </w:tblCellMar>
          <w:tblLook w:val="04A0" w:firstRow="1" w:lastRow="0" w:firstColumn="1" w:lastColumn="0" w:noHBand="0" w:noVBand="1"/>
        </w:tblPrEx>
        <w:trPr>
          <w:gridAfter w:val="1"/>
          <w:wAfter w:w="6" w:type="dxa"/>
          <w:trHeight w:val="504"/>
          <w:jc w:val="center"/>
        </w:trPr>
        <w:tc>
          <w:tcPr>
            <w:tcW w:w="2266" w:type="dxa"/>
            <w:gridSpan w:val="2"/>
            <w:tcBorders>
              <w:top w:val="single" w:sz="4" w:space="0" w:color="auto"/>
              <w:left w:val="single" w:sz="6" w:space="0" w:color="auto"/>
              <w:bottom w:val="single" w:sz="4" w:space="0" w:color="auto"/>
              <w:right w:val="single" w:sz="4" w:space="0" w:color="auto"/>
            </w:tcBorders>
            <w:hideMark/>
          </w:tcPr>
          <w:p w14:paraId="44E0B004" w14:textId="4CE179BA" w:rsidR="00B565D9" w:rsidRPr="00092930" w:rsidRDefault="00092930">
            <w:pPr>
              <w:ind w:left="187"/>
              <w:rPr>
                <w:sz w:val="18"/>
                <w:szCs w:val="18"/>
              </w:rPr>
            </w:pPr>
            <w:r>
              <w:rPr>
                <w:sz w:val="18"/>
                <w:szCs w:val="18"/>
              </w:rPr>
              <w:t>*</w:t>
            </w:r>
            <w:r w:rsidR="00B565D9" w:rsidRPr="00092930">
              <w:rPr>
                <w:sz w:val="18"/>
                <w:szCs w:val="18"/>
              </w:rPr>
              <w:t>Specific Conductance (µS/cm)</w:t>
            </w:r>
          </w:p>
        </w:tc>
        <w:tc>
          <w:tcPr>
            <w:tcW w:w="990" w:type="dxa"/>
            <w:tcBorders>
              <w:top w:val="single" w:sz="4" w:space="0" w:color="auto"/>
              <w:left w:val="single" w:sz="4" w:space="0" w:color="auto"/>
              <w:bottom w:val="single" w:sz="4" w:space="0" w:color="auto"/>
              <w:right w:val="single" w:sz="4" w:space="0" w:color="auto"/>
            </w:tcBorders>
            <w:hideMark/>
          </w:tcPr>
          <w:p w14:paraId="7ACD6889" w14:textId="77777777" w:rsidR="00B565D9" w:rsidRPr="00092930" w:rsidRDefault="00B565D9">
            <w:pPr>
              <w:jc w:val="center"/>
              <w:rPr>
                <w:sz w:val="18"/>
                <w:szCs w:val="18"/>
              </w:rPr>
            </w:pPr>
            <w:r w:rsidRPr="00092930">
              <w:rPr>
                <w:sz w:val="18"/>
                <w:szCs w:val="18"/>
              </w:rPr>
              <w:t>2016</w:t>
            </w:r>
          </w:p>
        </w:tc>
        <w:tc>
          <w:tcPr>
            <w:tcW w:w="1350" w:type="dxa"/>
            <w:tcBorders>
              <w:top w:val="single" w:sz="4" w:space="0" w:color="auto"/>
              <w:left w:val="single" w:sz="4" w:space="0" w:color="auto"/>
              <w:bottom w:val="single" w:sz="4" w:space="0" w:color="auto"/>
              <w:right w:val="single" w:sz="4" w:space="0" w:color="auto"/>
            </w:tcBorders>
            <w:hideMark/>
          </w:tcPr>
          <w:p w14:paraId="35303CDE" w14:textId="77777777" w:rsidR="00B565D9" w:rsidRPr="00092930" w:rsidRDefault="00B565D9">
            <w:pPr>
              <w:jc w:val="center"/>
              <w:rPr>
                <w:sz w:val="18"/>
                <w:szCs w:val="18"/>
              </w:rPr>
            </w:pPr>
            <w:r w:rsidRPr="00092930">
              <w:rPr>
                <w:sz w:val="18"/>
                <w:szCs w:val="18"/>
              </w:rPr>
              <w:t>1200</w:t>
            </w:r>
          </w:p>
        </w:tc>
        <w:tc>
          <w:tcPr>
            <w:tcW w:w="1439" w:type="dxa"/>
            <w:tcBorders>
              <w:top w:val="single" w:sz="4" w:space="0" w:color="auto"/>
              <w:left w:val="single" w:sz="4" w:space="0" w:color="auto"/>
              <w:bottom w:val="single" w:sz="4" w:space="0" w:color="auto"/>
              <w:right w:val="single" w:sz="4" w:space="0" w:color="auto"/>
            </w:tcBorders>
            <w:hideMark/>
          </w:tcPr>
          <w:p w14:paraId="169BD61C" w14:textId="77777777" w:rsidR="00B565D9" w:rsidRPr="00092930" w:rsidRDefault="00B565D9">
            <w:pPr>
              <w:jc w:val="center"/>
              <w:rPr>
                <w:sz w:val="18"/>
                <w:szCs w:val="18"/>
              </w:rPr>
            </w:pPr>
            <w:r w:rsidRPr="00092930">
              <w:rPr>
                <w:sz w:val="18"/>
                <w:szCs w:val="18"/>
              </w:rPr>
              <w:t>1200</w:t>
            </w:r>
          </w:p>
        </w:tc>
        <w:tc>
          <w:tcPr>
            <w:tcW w:w="900" w:type="dxa"/>
            <w:tcBorders>
              <w:top w:val="single" w:sz="4" w:space="0" w:color="auto"/>
              <w:left w:val="single" w:sz="4" w:space="0" w:color="auto"/>
              <w:bottom w:val="single" w:sz="4" w:space="0" w:color="auto"/>
              <w:right w:val="single" w:sz="4" w:space="0" w:color="auto"/>
            </w:tcBorders>
            <w:hideMark/>
          </w:tcPr>
          <w:p w14:paraId="7371B241" w14:textId="77777777" w:rsidR="00B565D9" w:rsidRPr="00092930" w:rsidRDefault="00B565D9">
            <w:pPr>
              <w:jc w:val="center"/>
              <w:rPr>
                <w:sz w:val="18"/>
                <w:szCs w:val="18"/>
              </w:rPr>
            </w:pPr>
            <w:r w:rsidRPr="00092930">
              <w:rPr>
                <w:sz w:val="18"/>
                <w:szCs w:val="18"/>
              </w:rPr>
              <w:t>1600</w:t>
            </w:r>
          </w:p>
        </w:tc>
        <w:tc>
          <w:tcPr>
            <w:tcW w:w="1080" w:type="dxa"/>
            <w:tcBorders>
              <w:top w:val="single" w:sz="4" w:space="0" w:color="auto"/>
              <w:left w:val="single" w:sz="4" w:space="0" w:color="auto"/>
              <w:bottom w:val="single" w:sz="4" w:space="0" w:color="auto"/>
              <w:right w:val="single" w:sz="4" w:space="0" w:color="auto"/>
            </w:tcBorders>
            <w:hideMark/>
          </w:tcPr>
          <w:p w14:paraId="6BD06FC1" w14:textId="77777777" w:rsidR="00B565D9" w:rsidRPr="00092930" w:rsidRDefault="00B565D9">
            <w:pPr>
              <w:jc w:val="center"/>
              <w:rPr>
                <w:sz w:val="18"/>
                <w:szCs w:val="18"/>
              </w:rPr>
            </w:pPr>
            <w:r w:rsidRPr="00092930">
              <w:rPr>
                <w:sz w:val="18"/>
                <w:szCs w:val="18"/>
              </w:rPr>
              <w:t>N/A</w:t>
            </w:r>
          </w:p>
        </w:tc>
        <w:tc>
          <w:tcPr>
            <w:tcW w:w="2805" w:type="dxa"/>
            <w:tcBorders>
              <w:top w:val="single" w:sz="4" w:space="0" w:color="auto"/>
              <w:left w:val="single" w:sz="4" w:space="0" w:color="auto"/>
              <w:bottom w:val="single" w:sz="4" w:space="0" w:color="auto"/>
              <w:right w:val="single" w:sz="6" w:space="0" w:color="auto"/>
            </w:tcBorders>
            <w:hideMark/>
          </w:tcPr>
          <w:p w14:paraId="365C40F7" w14:textId="77777777" w:rsidR="00B565D9" w:rsidRPr="00092930" w:rsidRDefault="00B565D9">
            <w:pPr>
              <w:rPr>
                <w:sz w:val="18"/>
                <w:szCs w:val="18"/>
              </w:rPr>
            </w:pPr>
            <w:r w:rsidRPr="00092930">
              <w:rPr>
                <w:sz w:val="18"/>
                <w:szCs w:val="18"/>
              </w:rPr>
              <w:t>Substances that form ions when in water; seawater influence</w:t>
            </w:r>
          </w:p>
        </w:tc>
      </w:tr>
      <w:tr w:rsidR="00B565D9" w14:paraId="32A31264" w14:textId="77777777" w:rsidTr="00092930">
        <w:tblPrEx>
          <w:tblCellMar>
            <w:left w:w="108" w:type="dxa"/>
            <w:right w:w="108" w:type="dxa"/>
          </w:tblCellMar>
          <w:tblLook w:val="04A0" w:firstRow="1" w:lastRow="0" w:firstColumn="1" w:lastColumn="0" w:noHBand="0" w:noVBand="1"/>
        </w:tblPrEx>
        <w:trPr>
          <w:gridAfter w:val="1"/>
          <w:wAfter w:w="6" w:type="dxa"/>
          <w:trHeight w:val="504"/>
          <w:jc w:val="center"/>
        </w:trPr>
        <w:tc>
          <w:tcPr>
            <w:tcW w:w="2266" w:type="dxa"/>
            <w:gridSpan w:val="2"/>
            <w:tcBorders>
              <w:top w:val="single" w:sz="4" w:space="0" w:color="auto"/>
              <w:left w:val="single" w:sz="6" w:space="0" w:color="auto"/>
              <w:bottom w:val="single" w:sz="4" w:space="0" w:color="auto"/>
              <w:right w:val="single" w:sz="4" w:space="0" w:color="auto"/>
            </w:tcBorders>
            <w:hideMark/>
          </w:tcPr>
          <w:p w14:paraId="6B8009EF" w14:textId="0107ABDE" w:rsidR="00B565D9" w:rsidRPr="00092930" w:rsidRDefault="00092930">
            <w:pPr>
              <w:ind w:left="187"/>
              <w:rPr>
                <w:sz w:val="18"/>
                <w:szCs w:val="18"/>
              </w:rPr>
            </w:pPr>
            <w:r>
              <w:rPr>
                <w:sz w:val="18"/>
                <w:szCs w:val="18"/>
              </w:rPr>
              <w:t>*</w:t>
            </w:r>
            <w:r w:rsidR="00B565D9" w:rsidRPr="00092930">
              <w:rPr>
                <w:sz w:val="18"/>
                <w:szCs w:val="18"/>
              </w:rPr>
              <w:t>Sulfate (ppm)</w:t>
            </w:r>
          </w:p>
        </w:tc>
        <w:tc>
          <w:tcPr>
            <w:tcW w:w="990" w:type="dxa"/>
            <w:tcBorders>
              <w:top w:val="single" w:sz="4" w:space="0" w:color="auto"/>
              <w:left w:val="single" w:sz="4" w:space="0" w:color="auto"/>
              <w:bottom w:val="single" w:sz="4" w:space="0" w:color="auto"/>
              <w:right w:val="single" w:sz="4" w:space="0" w:color="auto"/>
            </w:tcBorders>
            <w:hideMark/>
          </w:tcPr>
          <w:p w14:paraId="2A0A0E89" w14:textId="77777777" w:rsidR="00B565D9" w:rsidRPr="00092930" w:rsidRDefault="00B565D9">
            <w:pPr>
              <w:jc w:val="center"/>
              <w:rPr>
                <w:sz w:val="18"/>
                <w:szCs w:val="18"/>
              </w:rPr>
            </w:pPr>
            <w:r w:rsidRPr="00092930">
              <w:rPr>
                <w:sz w:val="18"/>
                <w:szCs w:val="18"/>
              </w:rPr>
              <w:t>2016</w:t>
            </w:r>
          </w:p>
        </w:tc>
        <w:tc>
          <w:tcPr>
            <w:tcW w:w="1350" w:type="dxa"/>
            <w:tcBorders>
              <w:top w:val="single" w:sz="4" w:space="0" w:color="auto"/>
              <w:left w:val="single" w:sz="4" w:space="0" w:color="auto"/>
              <w:bottom w:val="single" w:sz="4" w:space="0" w:color="auto"/>
              <w:right w:val="single" w:sz="4" w:space="0" w:color="auto"/>
            </w:tcBorders>
            <w:hideMark/>
          </w:tcPr>
          <w:p w14:paraId="5EDC6939" w14:textId="77777777" w:rsidR="00B565D9" w:rsidRPr="00092930" w:rsidRDefault="00B565D9">
            <w:pPr>
              <w:jc w:val="center"/>
              <w:rPr>
                <w:sz w:val="18"/>
                <w:szCs w:val="18"/>
              </w:rPr>
            </w:pPr>
            <w:r w:rsidRPr="00092930">
              <w:rPr>
                <w:sz w:val="18"/>
                <w:szCs w:val="18"/>
              </w:rPr>
              <w:t>320</w:t>
            </w:r>
          </w:p>
        </w:tc>
        <w:tc>
          <w:tcPr>
            <w:tcW w:w="1439" w:type="dxa"/>
            <w:tcBorders>
              <w:top w:val="single" w:sz="4" w:space="0" w:color="auto"/>
              <w:left w:val="single" w:sz="4" w:space="0" w:color="auto"/>
              <w:bottom w:val="single" w:sz="4" w:space="0" w:color="auto"/>
              <w:right w:val="single" w:sz="4" w:space="0" w:color="auto"/>
            </w:tcBorders>
            <w:hideMark/>
          </w:tcPr>
          <w:p w14:paraId="48BD862D" w14:textId="77777777" w:rsidR="00B565D9" w:rsidRPr="00092930" w:rsidRDefault="00B565D9">
            <w:pPr>
              <w:jc w:val="center"/>
              <w:rPr>
                <w:sz w:val="18"/>
                <w:szCs w:val="18"/>
              </w:rPr>
            </w:pPr>
            <w:r w:rsidRPr="00092930">
              <w:rPr>
                <w:sz w:val="18"/>
                <w:szCs w:val="18"/>
              </w:rPr>
              <w:t>320</w:t>
            </w:r>
          </w:p>
        </w:tc>
        <w:tc>
          <w:tcPr>
            <w:tcW w:w="900" w:type="dxa"/>
            <w:tcBorders>
              <w:top w:val="single" w:sz="4" w:space="0" w:color="auto"/>
              <w:left w:val="single" w:sz="4" w:space="0" w:color="auto"/>
              <w:bottom w:val="single" w:sz="4" w:space="0" w:color="auto"/>
              <w:right w:val="single" w:sz="4" w:space="0" w:color="auto"/>
            </w:tcBorders>
            <w:hideMark/>
          </w:tcPr>
          <w:p w14:paraId="29D1375A" w14:textId="77777777" w:rsidR="00B565D9" w:rsidRPr="00092930" w:rsidRDefault="00B565D9">
            <w:pPr>
              <w:jc w:val="center"/>
              <w:rPr>
                <w:sz w:val="18"/>
                <w:szCs w:val="18"/>
              </w:rPr>
            </w:pPr>
            <w:r w:rsidRPr="00092930">
              <w:rPr>
                <w:sz w:val="18"/>
                <w:szCs w:val="18"/>
              </w:rPr>
              <w:t>500</w:t>
            </w:r>
          </w:p>
        </w:tc>
        <w:tc>
          <w:tcPr>
            <w:tcW w:w="1080" w:type="dxa"/>
            <w:tcBorders>
              <w:top w:val="single" w:sz="4" w:space="0" w:color="auto"/>
              <w:left w:val="single" w:sz="4" w:space="0" w:color="auto"/>
              <w:bottom w:val="single" w:sz="4" w:space="0" w:color="auto"/>
              <w:right w:val="single" w:sz="4" w:space="0" w:color="auto"/>
            </w:tcBorders>
            <w:hideMark/>
          </w:tcPr>
          <w:p w14:paraId="5A454AB7" w14:textId="77777777" w:rsidR="00B565D9" w:rsidRPr="00092930" w:rsidRDefault="00B565D9">
            <w:pPr>
              <w:jc w:val="center"/>
              <w:rPr>
                <w:sz w:val="18"/>
                <w:szCs w:val="18"/>
              </w:rPr>
            </w:pPr>
            <w:r w:rsidRPr="00092930">
              <w:rPr>
                <w:sz w:val="18"/>
                <w:szCs w:val="18"/>
              </w:rPr>
              <w:t>N/A</w:t>
            </w:r>
          </w:p>
        </w:tc>
        <w:tc>
          <w:tcPr>
            <w:tcW w:w="2805" w:type="dxa"/>
            <w:tcBorders>
              <w:top w:val="single" w:sz="4" w:space="0" w:color="auto"/>
              <w:left w:val="single" w:sz="4" w:space="0" w:color="auto"/>
              <w:bottom w:val="single" w:sz="4" w:space="0" w:color="auto"/>
              <w:right w:val="single" w:sz="6" w:space="0" w:color="auto"/>
            </w:tcBorders>
            <w:hideMark/>
          </w:tcPr>
          <w:p w14:paraId="2F503236" w14:textId="77777777" w:rsidR="00B565D9" w:rsidRPr="00092930" w:rsidRDefault="00B565D9">
            <w:pPr>
              <w:rPr>
                <w:sz w:val="18"/>
                <w:szCs w:val="18"/>
              </w:rPr>
            </w:pPr>
            <w:r w:rsidRPr="00092930">
              <w:rPr>
                <w:sz w:val="18"/>
                <w:szCs w:val="18"/>
              </w:rPr>
              <w:t>Runoff/leaching from natural deposits; industrial wastes</w:t>
            </w:r>
          </w:p>
        </w:tc>
      </w:tr>
      <w:tr w:rsidR="00B565D9" w14:paraId="188E238C" w14:textId="77777777" w:rsidTr="00092930">
        <w:tblPrEx>
          <w:tblCellMar>
            <w:left w:w="108" w:type="dxa"/>
            <w:right w:w="108" w:type="dxa"/>
          </w:tblCellMar>
          <w:tblLook w:val="04A0" w:firstRow="1" w:lastRow="0" w:firstColumn="1" w:lastColumn="0" w:noHBand="0" w:noVBand="1"/>
        </w:tblPrEx>
        <w:trPr>
          <w:gridAfter w:val="1"/>
          <w:wAfter w:w="6" w:type="dxa"/>
          <w:trHeight w:val="504"/>
          <w:jc w:val="center"/>
        </w:trPr>
        <w:tc>
          <w:tcPr>
            <w:tcW w:w="2266" w:type="dxa"/>
            <w:gridSpan w:val="2"/>
            <w:tcBorders>
              <w:top w:val="single" w:sz="4" w:space="0" w:color="auto"/>
              <w:left w:val="single" w:sz="6" w:space="0" w:color="auto"/>
              <w:bottom w:val="single" w:sz="4" w:space="0" w:color="auto"/>
              <w:right w:val="single" w:sz="4" w:space="0" w:color="auto"/>
            </w:tcBorders>
            <w:hideMark/>
          </w:tcPr>
          <w:p w14:paraId="350558D3" w14:textId="1E590837" w:rsidR="00B565D9" w:rsidRPr="00092930" w:rsidRDefault="00092930">
            <w:pPr>
              <w:ind w:left="187"/>
              <w:rPr>
                <w:sz w:val="18"/>
                <w:szCs w:val="18"/>
              </w:rPr>
            </w:pPr>
            <w:r>
              <w:rPr>
                <w:sz w:val="18"/>
                <w:szCs w:val="18"/>
              </w:rPr>
              <w:t>*</w:t>
            </w:r>
            <w:r w:rsidR="00B565D9" w:rsidRPr="00092930">
              <w:rPr>
                <w:sz w:val="18"/>
                <w:szCs w:val="18"/>
              </w:rPr>
              <w:t>Total Dissolved Solids (ppm)</w:t>
            </w:r>
          </w:p>
        </w:tc>
        <w:tc>
          <w:tcPr>
            <w:tcW w:w="990" w:type="dxa"/>
            <w:tcBorders>
              <w:top w:val="single" w:sz="4" w:space="0" w:color="auto"/>
              <w:left w:val="single" w:sz="4" w:space="0" w:color="auto"/>
              <w:bottom w:val="single" w:sz="4" w:space="0" w:color="auto"/>
              <w:right w:val="single" w:sz="4" w:space="0" w:color="auto"/>
            </w:tcBorders>
            <w:hideMark/>
          </w:tcPr>
          <w:p w14:paraId="292D6FF8" w14:textId="77777777" w:rsidR="00B565D9" w:rsidRPr="00092930" w:rsidRDefault="00B565D9">
            <w:pPr>
              <w:jc w:val="center"/>
              <w:rPr>
                <w:sz w:val="18"/>
                <w:szCs w:val="18"/>
              </w:rPr>
            </w:pPr>
            <w:r w:rsidRPr="00092930">
              <w:rPr>
                <w:sz w:val="18"/>
                <w:szCs w:val="18"/>
              </w:rPr>
              <w:t>2016</w:t>
            </w:r>
          </w:p>
        </w:tc>
        <w:tc>
          <w:tcPr>
            <w:tcW w:w="1350" w:type="dxa"/>
            <w:tcBorders>
              <w:top w:val="single" w:sz="4" w:space="0" w:color="auto"/>
              <w:left w:val="single" w:sz="4" w:space="0" w:color="auto"/>
              <w:bottom w:val="single" w:sz="4" w:space="0" w:color="auto"/>
              <w:right w:val="single" w:sz="4" w:space="0" w:color="auto"/>
            </w:tcBorders>
            <w:hideMark/>
          </w:tcPr>
          <w:p w14:paraId="4F2D445A" w14:textId="77777777" w:rsidR="00B565D9" w:rsidRPr="00092930" w:rsidRDefault="00B565D9">
            <w:pPr>
              <w:jc w:val="center"/>
              <w:rPr>
                <w:sz w:val="18"/>
                <w:szCs w:val="18"/>
              </w:rPr>
            </w:pPr>
            <w:r w:rsidRPr="00092930">
              <w:rPr>
                <w:sz w:val="18"/>
                <w:szCs w:val="18"/>
              </w:rPr>
              <w:t>860</w:t>
            </w:r>
          </w:p>
        </w:tc>
        <w:tc>
          <w:tcPr>
            <w:tcW w:w="1439" w:type="dxa"/>
            <w:tcBorders>
              <w:top w:val="single" w:sz="4" w:space="0" w:color="auto"/>
              <w:left w:val="single" w:sz="4" w:space="0" w:color="auto"/>
              <w:bottom w:val="single" w:sz="4" w:space="0" w:color="auto"/>
              <w:right w:val="single" w:sz="4" w:space="0" w:color="auto"/>
            </w:tcBorders>
            <w:hideMark/>
          </w:tcPr>
          <w:p w14:paraId="16A40092" w14:textId="77777777" w:rsidR="00B565D9" w:rsidRPr="00092930" w:rsidRDefault="00B565D9">
            <w:pPr>
              <w:jc w:val="center"/>
              <w:rPr>
                <w:sz w:val="18"/>
                <w:szCs w:val="18"/>
              </w:rPr>
            </w:pPr>
            <w:r w:rsidRPr="00092930">
              <w:rPr>
                <w:sz w:val="18"/>
                <w:szCs w:val="18"/>
              </w:rPr>
              <w:t>860</w:t>
            </w:r>
          </w:p>
        </w:tc>
        <w:tc>
          <w:tcPr>
            <w:tcW w:w="900" w:type="dxa"/>
            <w:tcBorders>
              <w:top w:val="single" w:sz="4" w:space="0" w:color="auto"/>
              <w:left w:val="single" w:sz="4" w:space="0" w:color="auto"/>
              <w:bottom w:val="single" w:sz="4" w:space="0" w:color="auto"/>
              <w:right w:val="single" w:sz="4" w:space="0" w:color="auto"/>
            </w:tcBorders>
            <w:hideMark/>
          </w:tcPr>
          <w:p w14:paraId="2CB6ACA5" w14:textId="77777777" w:rsidR="00B565D9" w:rsidRPr="00092930" w:rsidRDefault="00B565D9">
            <w:pPr>
              <w:jc w:val="center"/>
              <w:rPr>
                <w:sz w:val="18"/>
                <w:szCs w:val="18"/>
              </w:rPr>
            </w:pPr>
            <w:r w:rsidRPr="00092930">
              <w:rPr>
                <w:sz w:val="18"/>
                <w:szCs w:val="18"/>
              </w:rPr>
              <w:t>1000</w:t>
            </w:r>
          </w:p>
        </w:tc>
        <w:tc>
          <w:tcPr>
            <w:tcW w:w="1080" w:type="dxa"/>
            <w:tcBorders>
              <w:top w:val="single" w:sz="4" w:space="0" w:color="auto"/>
              <w:left w:val="single" w:sz="4" w:space="0" w:color="auto"/>
              <w:bottom w:val="single" w:sz="4" w:space="0" w:color="auto"/>
              <w:right w:val="single" w:sz="4" w:space="0" w:color="auto"/>
            </w:tcBorders>
            <w:hideMark/>
          </w:tcPr>
          <w:p w14:paraId="7709F3FB" w14:textId="77777777" w:rsidR="00B565D9" w:rsidRPr="00092930" w:rsidRDefault="00B565D9">
            <w:pPr>
              <w:jc w:val="center"/>
              <w:rPr>
                <w:sz w:val="18"/>
                <w:szCs w:val="18"/>
              </w:rPr>
            </w:pPr>
            <w:r w:rsidRPr="00092930">
              <w:rPr>
                <w:sz w:val="18"/>
                <w:szCs w:val="18"/>
              </w:rPr>
              <w:t>N/A</w:t>
            </w:r>
          </w:p>
        </w:tc>
        <w:tc>
          <w:tcPr>
            <w:tcW w:w="2805" w:type="dxa"/>
            <w:tcBorders>
              <w:top w:val="single" w:sz="4" w:space="0" w:color="auto"/>
              <w:left w:val="single" w:sz="4" w:space="0" w:color="auto"/>
              <w:bottom w:val="single" w:sz="4" w:space="0" w:color="auto"/>
              <w:right w:val="single" w:sz="6" w:space="0" w:color="auto"/>
            </w:tcBorders>
            <w:hideMark/>
          </w:tcPr>
          <w:p w14:paraId="53E1CD4F" w14:textId="77777777" w:rsidR="00B565D9" w:rsidRPr="00092930" w:rsidRDefault="00B565D9">
            <w:pPr>
              <w:pStyle w:val="TOC1"/>
              <w:tabs>
                <w:tab w:val="clear" w:pos="432"/>
                <w:tab w:val="left" w:pos="720"/>
              </w:tabs>
              <w:spacing w:before="40" w:after="40"/>
              <w:jc w:val="left"/>
              <w:rPr>
                <w:sz w:val="18"/>
                <w:szCs w:val="18"/>
              </w:rPr>
            </w:pPr>
            <w:r w:rsidRPr="00092930">
              <w:rPr>
                <w:sz w:val="18"/>
                <w:szCs w:val="18"/>
              </w:rPr>
              <w:t>Runoff/leaching from natural deposits</w:t>
            </w:r>
          </w:p>
        </w:tc>
      </w:tr>
      <w:tr w:rsidR="00B565D9" w14:paraId="5C718463" w14:textId="77777777" w:rsidTr="00092930">
        <w:tblPrEx>
          <w:tblCellMar>
            <w:left w:w="108" w:type="dxa"/>
            <w:right w:w="108" w:type="dxa"/>
          </w:tblCellMar>
          <w:tblLook w:val="04A0" w:firstRow="1" w:lastRow="0" w:firstColumn="1" w:lastColumn="0" w:noHBand="0" w:noVBand="1"/>
        </w:tblPrEx>
        <w:trPr>
          <w:gridAfter w:val="1"/>
          <w:wAfter w:w="6" w:type="dxa"/>
          <w:trHeight w:val="504"/>
          <w:jc w:val="center"/>
        </w:trPr>
        <w:tc>
          <w:tcPr>
            <w:tcW w:w="2266" w:type="dxa"/>
            <w:gridSpan w:val="2"/>
            <w:tcBorders>
              <w:top w:val="single" w:sz="4" w:space="0" w:color="auto"/>
              <w:left w:val="single" w:sz="6" w:space="0" w:color="auto"/>
              <w:bottom w:val="single" w:sz="4" w:space="0" w:color="auto"/>
              <w:right w:val="single" w:sz="4" w:space="0" w:color="auto"/>
            </w:tcBorders>
            <w:hideMark/>
          </w:tcPr>
          <w:p w14:paraId="1FF66F27" w14:textId="589CF208" w:rsidR="00B565D9" w:rsidRPr="00092930" w:rsidRDefault="00092930">
            <w:pPr>
              <w:ind w:left="187"/>
              <w:rPr>
                <w:sz w:val="18"/>
                <w:szCs w:val="18"/>
              </w:rPr>
            </w:pPr>
            <w:r>
              <w:rPr>
                <w:sz w:val="18"/>
                <w:szCs w:val="18"/>
              </w:rPr>
              <w:t>*</w:t>
            </w:r>
            <w:r w:rsidR="00B565D9" w:rsidRPr="00092930">
              <w:rPr>
                <w:sz w:val="18"/>
                <w:szCs w:val="18"/>
              </w:rPr>
              <w:t>Turbidity (NTU)</w:t>
            </w:r>
          </w:p>
        </w:tc>
        <w:tc>
          <w:tcPr>
            <w:tcW w:w="990" w:type="dxa"/>
            <w:tcBorders>
              <w:top w:val="single" w:sz="4" w:space="0" w:color="auto"/>
              <w:left w:val="single" w:sz="4" w:space="0" w:color="auto"/>
              <w:bottom w:val="single" w:sz="4" w:space="0" w:color="auto"/>
              <w:right w:val="single" w:sz="4" w:space="0" w:color="auto"/>
            </w:tcBorders>
            <w:hideMark/>
          </w:tcPr>
          <w:p w14:paraId="4C12F4F9" w14:textId="77777777" w:rsidR="00B565D9" w:rsidRPr="00092930" w:rsidRDefault="00B565D9">
            <w:pPr>
              <w:jc w:val="center"/>
              <w:rPr>
                <w:sz w:val="18"/>
                <w:szCs w:val="18"/>
              </w:rPr>
            </w:pPr>
            <w:r w:rsidRPr="00092930">
              <w:rPr>
                <w:sz w:val="18"/>
                <w:szCs w:val="18"/>
              </w:rPr>
              <w:t>2016</w:t>
            </w:r>
          </w:p>
        </w:tc>
        <w:tc>
          <w:tcPr>
            <w:tcW w:w="1350" w:type="dxa"/>
            <w:tcBorders>
              <w:top w:val="single" w:sz="4" w:space="0" w:color="auto"/>
              <w:left w:val="single" w:sz="4" w:space="0" w:color="auto"/>
              <w:bottom w:val="single" w:sz="4" w:space="0" w:color="auto"/>
              <w:right w:val="single" w:sz="4" w:space="0" w:color="auto"/>
            </w:tcBorders>
            <w:hideMark/>
          </w:tcPr>
          <w:p w14:paraId="0E4CCB14" w14:textId="77777777" w:rsidR="00B565D9" w:rsidRPr="00092930" w:rsidRDefault="00B565D9">
            <w:pPr>
              <w:jc w:val="center"/>
              <w:rPr>
                <w:sz w:val="18"/>
                <w:szCs w:val="18"/>
              </w:rPr>
            </w:pPr>
            <w:r w:rsidRPr="00092930">
              <w:rPr>
                <w:sz w:val="18"/>
                <w:szCs w:val="18"/>
              </w:rPr>
              <w:t>36</w:t>
            </w:r>
          </w:p>
        </w:tc>
        <w:tc>
          <w:tcPr>
            <w:tcW w:w="1439" w:type="dxa"/>
            <w:tcBorders>
              <w:top w:val="single" w:sz="4" w:space="0" w:color="auto"/>
              <w:left w:val="single" w:sz="4" w:space="0" w:color="auto"/>
              <w:bottom w:val="single" w:sz="4" w:space="0" w:color="auto"/>
              <w:right w:val="single" w:sz="4" w:space="0" w:color="auto"/>
            </w:tcBorders>
            <w:hideMark/>
          </w:tcPr>
          <w:p w14:paraId="331770D8" w14:textId="77777777" w:rsidR="00B565D9" w:rsidRPr="00092930" w:rsidRDefault="00B565D9">
            <w:pPr>
              <w:jc w:val="center"/>
              <w:rPr>
                <w:sz w:val="18"/>
                <w:szCs w:val="18"/>
              </w:rPr>
            </w:pPr>
            <w:r w:rsidRPr="00092930">
              <w:rPr>
                <w:sz w:val="18"/>
                <w:szCs w:val="18"/>
              </w:rPr>
              <w:t>36</w:t>
            </w:r>
          </w:p>
        </w:tc>
        <w:tc>
          <w:tcPr>
            <w:tcW w:w="900" w:type="dxa"/>
            <w:tcBorders>
              <w:top w:val="single" w:sz="4" w:space="0" w:color="auto"/>
              <w:left w:val="single" w:sz="4" w:space="0" w:color="auto"/>
              <w:bottom w:val="single" w:sz="4" w:space="0" w:color="auto"/>
              <w:right w:val="single" w:sz="4" w:space="0" w:color="auto"/>
            </w:tcBorders>
            <w:hideMark/>
          </w:tcPr>
          <w:p w14:paraId="2550D940" w14:textId="77777777" w:rsidR="00B565D9" w:rsidRPr="00092930" w:rsidRDefault="00B565D9">
            <w:pPr>
              <w:jc w:val="center"/>
              <w:rPr>
                <w:sz w:val="18"/>
                <w:szCs w:val="18"/>
              </w:rPr>
            </w:pPr>
            <w:r w:rsidRPr="00092930">
              <w:rPr>
                <w:sz w:val="18"/>
                <w:szCs w:val="18"/>
              </w:rPr>
              <w:t>5</w:t>
            </w:r>
          </w:p>
        </w:tc>
        <w:tc>
          <w:tcPr>
            <w:tcW w:w="1080" w:type="dxa"/>
            <w:tcBorders>
              <w:top w:val="single" w:sz="4" w:space="0" w:color="auto"/>
              <w:left w:val="single" w:sz="4" w:space="0" w:color="auto"/>
              <w:bottom w:val="single" w:sz="4" w:space="0" w:color="auto"/>
              <w:right w:val="single" w:sz="4" w:space="0" w:color="auto"/>
            </w:tcBorders>
            <w:hideMark/>
          </w:tcPr>
          <w:p w14:paraId="29AB2A5E" w14:textId="77777777" w:rsidR="00B565D9" w:rsidRPr="00092930" w:rsidRDefault="00B565D9">
            <w:pPr>
              <w:jc w:val="center"/>
              <w:rPr>
                <w:sz w:val="18"/>
                <w:szCs w:val="18"/>
              </w:rPr>
            </w:pPr>
            <w:r w:rsidRPr="00092930">
              <w:rPr>
                <w:sz w:val="18"/>
                <w:szCs w:val="18"/>
              </w:rPr>
              <w:t>N/A</w:t>
            </w:r>
          </w:p>
        </w:tc>
        <w:tc>
          <w:tcPr>
            <w:tcW w:w="2805" w:type="dxa"/>
            <w:tcBorders>
              <w:top w:val="single" w:sz="4" w:space="0" w:color="auto"/>
              <w:left w:val="single" w:sz="4" w:space="0" w:color="auto"/>
              <w:bottom w:val="single" w:sz="4" w:space="0" w:color="auto"/>
              <w:right w:val="single" w:sz="6" w:space="0" w:color="auto"/>
            </w:tcBorders>
            <w:hideMark/>
          </w:tcPr>
          <w:p w14:paraId="268521E1" w14:textId="77777777" w:rsidR="00B565D9" w:rsidRPr="00092930" w:rsidRDefault="00B565D9">
            <w:pPr>
              <w:pStyle w:val="TOC1"/>
              <w:tabs>
                <w:tab w:val="clear" w:pos="432"/>
                <w:tab w:val="left" w:pos="720"/>
              </w:tabs>
              <w:spacing w:before="40" w:after="40"/>
              <w:jc w:val="left"/>
              <w:rPr>
                <w:sz w:val="18"/>
                <w:szCs w:val="18"/>
              </w:rPr>
            </w:pPr>
            <w:r w:rsidRPr="00092930">
              <w:rPr>
                <w:sz w:val="18"/>
                <w:szCs w:val="18"/>
              </w:rPr>
              <w:t>Soil runoff</w:t>
            </w:r>
          </w:p>
        </w:tc>
      </w:tr>
      <w:tr w:rsidR="00B565D9" w14:paraId="6DDC3AFF" w14:textId="77777777" w:rsidTr="00092930">
        <w:tblPrEx>
          <w:tblCellMar>
            <w:left w:w="108" w:type="dxa"/>
            <w:right w:w="108" w:type="dxa"/>
          </w:tblCellMar>
          <w:tblLook w:val="04A0" w:firstRow="1" w:lastRow="0" w:firstColumn="1" w:lastColumn="0" w:noHBand="0" w:noVBand="1"/>
        </w:tblPrEx>
        <w:trPr>
          <w:gridAfter w:val="1"/>
          <w:wAfter w:w="6" w:type="dxa"/>
          <w:trHeight w:val="504"/>
          <w:jc w:val="center"/>
        </w:trPr>
        <w:tc>
          <w:tcPr>
            <w:tcW w:w="2266" w:type="dxa"/>
            <w:gridSpan w:val="2"/>
            <w:tcBorders>
              <w:top w:val="single" w:sz="4" w:space="0" w:color="auto"/>
              <w:left w:val="single" w:sz="6" w:space="0" w:color="auto"/>
              <w:bottom w:val="single" w:sz="18" w:space="0" w:color="auto"/>
              <w:right w:val="single" w:sz="4" w:space="0" w:color="auto"/>
            </w:tcBorders>
            <w:hideMark/>
          </w:tcPr>
          <w:p w14:paraId="09F0A708" w14:textId="17FE1043" w:rsidR="00B565D9" w:rsidRPr="00092930" w:rsidRDefault="00092930">
            <w:pPr>
              <w:ind w:left="187"/>
              <w:rPr>
                <w:sz w:val="18"/>
                <w:szCs w:val="18"/>
              </w:rPr>
            </w:pPr>
            <w:r>
              <w:rPr>
                <w:sz w:val="18"/>
                <w:szCs w:val="18"/>
              </w:rPr>
              <w:t>*</w:t>
            </w:r>
            <w:r w:rsidR="00B565D9" w:rsidRPr="00092930">
              <w:rPr>
                <w:sz w:val="18"/>
                <w:szCs w:val="18"/>
              </w:rPr>
              <w:t>Color (Units)</w:t>
            </w:r>
          </w:p>
        </w:tc>
        <w:tc>
          <w:tcPr>
            <w:tcW w:w="990" w:type="dxa"/>
            <w:tcBorders>
              <w:top w:val="single" w:sz="4" w:space="0" w:color="auto"/>
              <w:left w:val="single" w:sz="4" w:space="0" w:color="auto"/>
              <w:bottom w:val="single" w:sz="18" w:space="0" w:color="auto"/>
              <w:right w:val="single" w:sz="4" w:space="0" w:color="auto"/>
            </w:tcBorders>
            <w:hideMark/>
          </w:tcPr>
          <w:p w14:paraId="704481F2" w14:textId="77777777" w:rsidR="00B565D9" w:rsidRPr="00092930" w:rsidRDefault="00B565D9">
            <w:pPr>
              <w:jc w:val="center"/>
              <w:rPr>
                <w:sz w:val="18"/>
                <w:szCs w:val="18"/>
              </w:rPr>
            </w:pPr>
            <w:r w:rsidRPr="00092930">
              <w:rPr>
                <w:sz w:val="18"/>
                <w:szCs w:val="18"/>
              </w:rPr>
              <w:t>2016</w:t>
            </w:r>
          </w:p>
        </w:tc>
        <w:tc>
          <w:tcPr>
            <w:tcW w:w="1350" w:type="dxa"/>
            <w:tcBorders>
              <w:top w:val="single" w:sz="4" w:space="0" w:color="auto"/>
              <w:left w:val="single" w:sz="4" w:space="0" w:color="auto"/>
              <w:bottom w:val="single" w:sz="18" w:space="0" w:color="auto"/>
              <w:right w:val="single" w:sz="6" w:space="0" w:color="auto"/>
            </w:tcBorders>
            <w:hideMark/>
          </w:tcPr>
          <w:p w14:paraId="0F3A08EB" w14:textId="77777777" w:rsidR="00B565D9" w:rsidRPr="00092930" w:rsidRDefault="00B565D9">
            <w:pPr>
              <w:jc w:val="center"/>
              <w:rPr>
                <w:sz w:val="18"/>
                <w:szCs w:val="18"/>
              </w:rPr>
            </w:pPr>
            <w:r w:rsidRPr="00092930">
              <w:rPr>
                <w:sz w:val="18"/>
                <w:szCs w:val="18"/>
              </w:rPr>
              <w:t>11.5</w:t>
            </w:r>
          </w:p>
        </w:tc>
        <w:tc>
          <w:tcPr>
            <w:tcW w:w="1439" w:type="dxa"/>
            <w:tcBorders>
              <w:top w:val="single" w:sz="4" w:space="0" w:color="auto"/>
              <w:left w:val="single" w:sz="6" w:space="0" w:color="auto"/>
              <w:bottom w:val="single" w:sz="18" w:space="0" w:color="auto"/>
              <w:right w:val="single" w:sz="6" w:space="0" w:color="auto"/>
            </w:tcBorders>
            <w:hideMark/>
          </w:tcPr>
          <w:p w14:paraId="4074D758" w14:textId="77777777" w:rsidR="00B565D9" w:rsidRPr="00092930" w:rsidRDefault="00B565D9">
            <w:pPr>
              <w:jc w:val="center"/>
              <w:rPr>
                <w:sz w:val="18"/>
                <w:szCs w:val="18"/>
              </w:rPr>
            </w:pPr>
            <w:r w:rsidRPr="00092930">
              <w:rPr>
                <w:sz w:val="18"/>
                <w:szCs w:val="18"/>
              </w:rPr>
              <w:t>3-20</w:t>
            </w:r>
          </w:p>
        </w:tc>
        <w:tc>
          <w:tcPr>
            <w:tcW w:w="900" w:type="dxa"/>
            <w:tcBorders>
              <w:top w:val="single" w:sz="4" w:space="0" w:color="auto"/>
              <w:left w:val="single" w:sz="6" w:space="0" w:color="auto"/>
              <w:bottom w:val="single" w:sz="18" w:space="0" w:color="auto"/>
              <w:right w:val="single" w:sz="4" w:space="0" w:color="auto"/>
            </w:tcBorders>
            <w:hideMark/>
          </w:tcPr>
          <w:p w14:paraId="5D7618BE" w14:textId="77777777" w:rsidR="00B565D9" w:rsidRPr="00092930" w:rsidRDefault="00B565D9">
            <w:pPr>
              <w:jc w:val="center"/>
              <w:rPr>
                <w:sz w:val="18"/>
                <w:szCs w:val="18"/>
              </w:rPr>
            </w:pPr>
            <w:r w:rsidRPr="00092930">
              <w:rPr>
                <w:sz w:val="18"/>
                <w:szCs w:val="18"/>
              </w:rPr>
              <w:t>15</w:t>
            </w:r>
          </w:p>
        </w:tc>
        <w:tc>
          <w:tcPr>
            <w:tcW w:w="1080" w:type="dxa"/>
            <w:tcBorders>
              <w:top w:val="single" w:sz="4" w:space="0" w:color="auto"/>
              <w:left w:val="single" w:sz="4" w:space="0" w:color="auto"/>
              <w:bottom w:val="single" w:sz="18" w:space="0" w:color="auto"/>
              <w:right w:val="single" w:sz="4" w:space="0" w:color="auto"/>
            </w:tcBorders>
            <w:hideMark/>
          </w:tcPr>
          <w:p w14:paraId="16A01FB2" w14:textId="77777777" w:rsidR="00B565D9" w:rsidRPr="00092930" w:rsidRDefault="00B565D9">
            <w:pPr>
              <w:jc w:val="center"/>
              <w:rPr>
                <w:sz w:val="18"/>
                <w:szCs w:val="18"/>
              </w:rPr>
            </w:pPr>
            <w:r w:rsidRPr="00092930">
              <w:rPr>
                <w:sz w:val="18"/>
                <w:szCs w:val="18"/>
              </w:rPr>
              <w:t>N/A</w:t>
            </w:r>
          </w:p>
        </w:tc>
        <w:tc>
          <w:tcPr>
            <w:tcW w:w="2805" w:type="dxa"/>
            <w:tcBorders>
              <w:top w:val="single" w:sz="4" w:space="0" w:color="auto"/>
              <w:left w:val="single" w:sz="4" w:space="0" w:color="auto"/>
              <w:bottom w:val="single" w:sz="18" w:space="0" w:color="auto"/>
              <w:right w:val="single" w:sz="6" w:space="0" w:color="auto"/>
            </w:tcBorders>
            <w:hideMark/>
          </w:tcPr>
          <w:p w14:paraId="17ECAE02" w14:textId="77777777" w:rsidR="00B565D9" w:rsidRPr="00092930" w:rsidRDefault="00B565D9">
            <w:pPr>
              <w:rPr>
                <w:sz w:val="18"/>
                <w:szCs w:val="18"/>
              </w:rPr>
            </w:pPr>
            <w:r w:rsidRPr="00092930">
              <w:rPr>
                <w:sz w:val="18"/>
                <w:szCs w:val="18"/>
              </w:rPr>
              <w:t>Naturally-occurring organic materials</w:t>
            </w:r>
          </w:p>
        </w:tc>
      </w:tr>
    </w:tbl>
    <w:p w14:paraId="08B7620A" w14:textId="389BFC46" w:rsidR="00DC0467" w:rsidRDefault="00561C93" w:rsidP="00561C93">
      <w:pPr>
        <w:spacing w:before="240" w:after="240"/>
        <w:rPr>
          <w:i/>
          <w:color w:val="000000"/>
          <w:sz w:val="22"/>
        </w:rPr>
      </w:pPr>
      <w:r>
        <w:rPr>
          <w:i/>
          <w:color w:val="000000"/>
          <w:sz w:val="22"/>
        </w:rPr>
        <w:t>*</w:t>
      </w:r>
      <w:r w:rsidR="00DC0467" w:rsidRPr="00575D72">
        <w:rPr>
          <w:i/>
          <w:color w:val="000000"/>
          <w:sz w:val="22"/>
        </w:rPr>
        <w:t>The State allows us to monitor for some contaminants less than once per year because the concentrations of these contaminants do not change frequently.  Some of our data, though representative, are more than one year old.</w:t>
      </w:r>
    </w:p>
    <w:p w14:paraId="5329E7EA" w14:textId="50661380" w:rsidR="00092930" w:rsidRPr="00B11E83" w:rsidRDefault="00C5646A" w:rsidP="00561C93">
      <w:pPr>
        <w:spacing w:before="240" w:after="240"/>
        <w:rPr>
          <w:i/>
          <w:sz w:val="22"/>
          <w:szCs w:val="22"/>
        </w:rPr>
      </w:pPr>
      <w:r>
        <w:rPr>
          <w:i/>
          <w:sz w:val="22"/>
          <w:szCs w:val="22"/>
        </w:rPr>
        <w:t xml:space="preserve"> Bautista provides treatment for iron and manganese at Well 02.</w:t>
      </w:r>
      <w:r w:rsidR="00092930" w:rsidRPr="00092930">
        <w:rPr>
          <w:i/>
          <w:sz w:val="22"/>
          <w:szCs w:val="22"/>
        </w:rPr>
        <w:t xml:space="preserve">  Water from Well 02 is pumped into two holding tanks and then pumped to a filter plant to treat for iron and manganese before entering into the distribution system.  </w:t>
      </w:r>
    </w:p>
    <w:p w14:paraId="7A3F9BEA" w14:textId="007AF93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73901989"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042420">
        <w:rPr>
          <w:rFonts w:ascii="Times New Roman" w:hAnsi="Times New Roman"/>
          <w:b/>
          <w:i/>
          <w:u w:val="single"/>
        </w:rPr>
        <w:t>Bautista Conservation Camp #36</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36BAD" w:rsidR="00803861" w:rsidRPr="00F41F91" w:rsidRDefault="00C577C8" w:rsidP="00AC41BE">
            <w:pPr>
              <w:pStyle w:val="BodyText"/>
              <w:spacing w:before="0"/>
              <w:jc w:val="left"/>
              <w:rPr>
                <w:rFonts w:ascii="Times New Roman" w:hAnsi="Times New Roman"/>
                <w:b/>
                <w:sz w:val="26"/>
              </w:rPr>
            </w:pPr>
            <w:r>
              <w:rPr>
                <w:rFonts w:ascii="Times New Roman" w:hAnsi="Times New Roman"/>
                <w:b/>
                <w:sz w:val="26"/>
              </w:rPr>
              <w:t>Total Coliform Monitoring</w:t>
            </w:r>
          </w:p>
        </w:tc>
        <w:tc>
          <w:tcPr>
            <w:tcW w:w="2203" w:type="dxa"/>
            <w:tcBorders>
              <w:top w:val="double" w:sz="6" w:space="0" w:color="auto"/>
              <w:bottom w:val="single" w:sz="4" w:space="0" w:color="auto"/>
            </w:tcBorders>
            <w:shd w:val="clear" w:color="auto" w:fill="auto"/>
          </w:tcPr>
          <w:p w14:paraId="0C6FD2A3" w14:textId="7DA377F8" w:rsidR="00803861" w:rsidRPr="00F41F91" w:rsidRDefault="00C577C8" w:rsidP="00AC41BE">
            <w:pPr>
              <w:pStyle w:val="BodyText"/>
              <w:spacing w:before="0"/>
              <w:jc w:val="left"/>
              <w:rPr>
                <w:rFonts w:ascii="Times New Roman" w:hAnsi="Times New Roman"/>
                <w:b/>
                <w:sz w:val="26"/>
              </w:rPr>
            </w:pPr>
            <w:r>
              <w:rPr>
                <w:rFonts w:ascii="Times New Roman" w:hAnsi="Times New Roman"/>
                <w:b/>
                <w:sz w:val="26"/>
              </w:rPr>
              <w:t xml:space="preserve">During February 2018, we </w:t>
            </w:r>
            <w:r w:rsidR="008F7721">
              <w:rPr>
                <w:rFonts w:ascii="Times New Roman" w:hAnsi="Times New Roman"/>
                <w:b/>
                <w:sz w:val="26"/>
              </w:rPr>
              <w:t>failed to collect one routine bacteriological sample in the distribution system.</w:t>
            </w:r>
          </w:p>
        </w:tc>
        <w:tc>
          <w:tcPr>
            <w:tcW w:w="2203" w:type="dxa"/>
            <w:tcBorders>
              <w:top w:val="double" w:sz="6" w:space="0" w:color="auto"/>
              <w:bottom w:val="single" w:sz="4" w:space="0" w:color="auto"/>
            </w:tcBorders>
            <w:shd w:val="clear" w:color="auto" w:fill="auto"/>
          </w:tcPr>
          <w:p w14:paraId="38F06260" w14:textId="632B778E" w:rsidR="00803861" w:rsidRPr="00F41F91" w:rsidRDefault="008F7721" w:rsidP="00AC41BE">
            <w:pPr>
              <w:pStyle w:val="BodyText"/>
              <w:spacing w:before="0"/>
              <w:jc w:val="left"/>
              <w:rPr>
                <w:rFonts w:ascii="Times New Roman" w:hAnsi="Times New Roman"/>
                <w:b/>
                <w:sz w:val="26"/>
              </w:rPr>
            </w:pPr>
            <w:r>
              <w:rPr>
                <w:rFonts w:ascii="Times New Roman" w:hAnsi="Times New Roman"/>
                <w:b/>
                <w:sz w:val="26"/>
              </w:rPr>
              <w:t>1 month</w:t>
            </w:r>
          </w:p>
        </w:tc>
        <w:tc>
          <w:tcPr>
            <w:tcW w:w="2203" w:type="dxa"/>
            <w:tcBorders>
              <w:top w:val="double" w:sz="6" w:space="0" w:color="auto"/>
              <w:bottom w:val="single" w:sz="4" w:space="0" w:color="auto"/>
            </w:tcBorders>
            <w:shd w:val="clear" w:color="auto" w:fill="auto"/>
          </w:tcPr>
          <w:p w14:paraId="78FAC853" w14:textId="39948339" w:rsidR="00803861" w:rsidRPr="00F41F91" w:rsidRDefault="000B5AD9" w:rsidP="00AC41BE">
            <w:pPr>
              <w:pStyle w:val="BodyText"/>
              <w:spacing w:before="0"/>
              <w:jc w:val="left"/>
              <w:rPr>
                <w:rFonts w:ascii="Times New Roman" w:hAnsi="Times New Roman"/>
                <w:b/>
                <w:sz w:val="26"/>
              </w:rPr>
            </w:pPr>
            <w:r>
              <w:rPr>
                <w:rFonts w:ascii="Times New Roman" w:hAnsi="Times New Roman"/>
                <w:b/>
                <w:sz w:val="26"/>
              </w:rPr>
              <w:t xml:space="preserve">Ensure that a routine bacteriological sample in the distribution system is collected </w:t>
            </w:r>
            <w:proofErr w:type="gramStart"/>
            <w:r>
              <w:rPr>
                <w:rFonts w:ascii="Times New Roman" w:hAnsi="Times New Roman"/>
                <w:b/>
                <w:sz w:val="26"/>
              </w:rPr>
              <w:t>each  month</w:t>
            </w:r>
            <w:proofErr w:type="gramEnd"/>
            <w:r>
              <w:rPr>
                <w:rFonts w:ascii="Times New Roman" w:hAnsi="Times New Roman"/>
                <w:b/>
                <w:sz w:val="26"/>
              </w:rPr>
              <w:t>.</w:t>
            </w:r>
          </w:p>
        </w:tc>
        <w:tc>
          <w:tcPr>
            <w:tcW w:w="2096" w:type="dxa"/>
            <w:tcBorders>
              <w:top w:val="double" w:sz="6" w:space="0" w:color="auto"/>
              <w:bottom w:val="single" w:sz="4" w:space="0" w:color="auto"/>
            </w:tcBorders>
            <w:shd w:val="clear" w:color="auto" w:fill="auto"/>
          </w:tcPr>
          <w:p w14:paraId="47E414FC" w14:textId="336E0EEC" w:rsidR="00803861" w:rsidRPr="00F41F91" w:rsidRDefault="008F7721" w:rsidP="00AC41BE">
            <w:pPr>
              <w:pStyle w:val="BodyText"/>
              <w:spacing w:before="0"/>
              <w:jc w:val="left"/>
              <w:rPr>
                <w:rFonts w:ascii="Times New Roman" w:hAnsi="Times New Roman"/>
                <w:b/>
                <w:sz w:val="26"/>
              </w:rPr>
            </w:pPr>
            <w:r w:rsidRPr="008F7721">
              <w:rPr>
                <w:rFonts w:ascii="Times New Roman" w:hAnsi="Times New Roman"/>
                <w:b/>
                <w:sz w:val="26"/>
              </w:rPr>
              <w:t xml:space="preserve">Coliforms are bacteria that are naturally present in the environment and are used as an indicator that other, potentially-harmful, bacteria may be present. </w:t>
            </w:r>
          </w:p>
        </w:tc>
      </w:tr>
      <w:tr w:rsidR="00664CD0" w:rsidRPr="00F41F91" w14:paraId="28125CA4" w14:textId="77777777" w:rsidTr="00F25295">
        <w:trPr>
          <w:trHeight w:val="504"/>
        </w:trPr>
        <w:tc>
          <w:tcPr>
            <w:tcW w:w="2095" w:type="dxa"/>
            <w:shd w:val="clear" w:color="auto" w:fill="auto"/>
          </w:tcPr>
          <w:p w14:paraId="3E70FDFC" w14:textId="6BA6E6FF" w:rsidR="00664CD0" w:rsidRPr="00F41F91" w:rsidRDefault="00664CD0" w:rsidP="00664CD0">
            <w:pPr>
              <w:pStyle w:val="BodyText"/>
              <w:spacing w:before="0"/>
              <w:jc w:val="left"/>
              <w:rPr>
                <w:rFonts w:ascii="Times New Roman" w:hAnsi="Times New Roman"/>
                <w:b/>
                <w:sz w:val="26"/>
              </w:rPr>
            </w:pPr>
            <w:r>
              <w:rPr>
                <w:rFonts w:ascii="Times New Roman" w:hAnsi="Times New Roman"/>
                <w:b/>
                <w:sz w:val="26"/>
              </w:rPr>
              <w:t>Total Coliform Monitoring</w:t>
            </w:r>
          </w:p>
        </w:tc>
        <w:tc>
          <w:tcPr>
            <w:tcW w:w="2203" w:type="dxa"/>
            <w:shd w:val="clear" w:color="auto" w:fill="auto"/>
          </w:tcPr>
          <w:p w14:paraId="0FCC880A" w14:textId="64425377" w:rsidR="00664CD0" w:rsidRPr="00F41F91" w:rsidRDefault="0023682A" w:rsidP="00664CD0">
            <w:pPr>
              <w:pStyle w:val="BodyText"/>
              <w:spacing w:before="0"/>
              <w:jc w:val="left"/>
              <w:rPr>
                <w:rFonts w:ascii="Times New Roman" w:hAnsi="Times New Roman"/>
                <w:b/>
                <w:sz w:val="26"/>
              </w:rPr>
            </w:pPr>
            <w:r>
              <w:rPr>
                <w:rFonts w:ascii="Times New Roman" w:hAnsi="Times New Roman"/>
                <w:b/>
                <w:sz w:val="26"/>
              </w:rPr>
              <w:t>During September 2018, we failed to collect repeat sample</w:t>
            </w:r>
            <w:r w:rsidR="00FB5824">
              <w:rPr>
                <w:rFonts w:ascii="Times New Roman" w:hAnsi="Times New Roman"/>
                <w:b/>
                <w:sz w:val="26"/>
              </w:rPr>
              <w:t>s</w:t>
            </w:r>
            <w:r>
              <w:rPr>
                <w:rFonts w:ascii="Times New Roman" w:hAnsi="Times New Roman"/>
                <w:b/>
                <w:sz w:val="26"/>
              </w:rPr>
              <w:t xml:space="preserve"> within 24 hours of becoming aware of the September total coliform positive</w:t>
            </w:r>
            <w:r w:rsidR="00F25295">
              <w:rPr>
                <w:rFonts w:ascii="Times New Roman" w:hAnsi="Times New Roman"/>
                <w:b/>
                <w:sz w:val="26"/>
              </w:rPr>
              <w:t xml:space="preserve"> routine distribution </w:t>
            </w:r>
            <w:r w:rsidR="00F25295">
              <w:rPr>
                <w:rFonts w:ascii="Times New Roman" w:hAnsi="Times New Roman"/>
                <w:b/>
                <w:sz w:val="26"/>
              </w:rPr>
              <w:lastRenderedPageBreak/>
              <w:t>system</w:t>
            </w:r>
            <w:r>
              <w:rPr>
                <w:rFonts w:ascii="Times New Roman" w:hAnsi="Times New Roman"/>
                <w:b/>
                <w:sz w:val="26"/>
              </w:rPr>
              <w:t xml:space="preserve"> </w:t>
            </w:r>
            <w:r w:rsidR="00F25295">
              <w:rPr>
                <w:rFonts w:ascii="Times New Roman" w:hAnsi="Times New Roman"/>
                <w:b/>
                <w:sz w:val="26"/>
              </w:rPr>
              <w:t>sample</w:t>
            </w:r>
            <w:r>
              <w:rPr>
                <w:rFonts w:ascii="Times New Roman" w:hAnsi="Times New Roman"/>
                <w:b/>
                <w:sz w:val="26"/>
              </w:rPr>
              <w:t xml:space="preserve"> result.</w:t>
            </w:r>
          </w:p>
        </w:tc>
        <w:tc>
          <w:tcPr>
            <w:tcW w:w="2203" w:type="dxa"/>
            <w:shd w:val="clear" w:color="auto" w:fill="auto"/>
          </w:tcPr>
          <w:p w14:paraId="348B92CB" w14:textId="28430686" w:rsidR="00664CD0" w:rsidRPr="00F41F91" w:rsidRDefault="00F25295" w:rsidP="00664CD0">
            <w:pPr>
              <w:pStyle w:val="BodyText"/>
              <w:spacing w:before="0"/>
              <w:jc w:val="left"/>
              <w:rPr>
                <w:rFonts w:ascii="Times New Roman" w:hAnsi="Times New Roman"/>
                <w:b/>
                <w:sz w:val="26"/>
              </w:rPr>
            </w:pPr>
            <w:r>
              <w:rPr>
                <w:rFonts w:ascii="Times New Roman" w:hAnsi="Times New Roman"/>
                <w:b/>
                <w:sz w:val="26"/>
              </w:rPr>
              <w:lastRenderedPageBreak/>
              <w:t>1 month</w:t>
            </w:r>
          </w:p>
        </w:tc>
        <w:tc>
          <w:tcPr>
            <w:tcW w:w="2203" w:type="dxa"/>
            <w:shd w:val="clear" w:color="auto" w:fill="auto"/>
          </w:tcPr>
          <w:p w14:paraId="698B4132" w14:textId="6A1F624C" w:rsidR="00664CD0" w:rsidRPr="00F41F91" w:rsidRDefault="0023682A" w:rsidP="00664CD0">
            <w:pPr>
              <w:pStyle w:val="BodyText"/>
              <w:spacing w:before="0"/>
              <w:jc w:val="left"/>
              <w:rPr>
                <w:rFonts w:ascii="Times New Roman" w:hAnsi="Times New Roman"/>
                <w:b/>
                <w:sz w:val="26"/>
              </w:rPr>
            </w:pPr>
            <w:r w:rsidRPr="0023682A">
              <w:rPr>
                <w:rFonts w:ascii="Times New Roman" w:hAnsi="Times New Roman"/>
                <w:b/>
                <w:sz w:val="26"/>
              </w:rPr>
              <w:t>Monthly follow-up samples were collected on October 30, 2018.  Better communication will be exercised in the future.</w:t>
            </w:r>
          </w:p>
        </w:tc>
        <w:tc>
          <w:tcPr>
            <w:tcW w:w="2096" w:type="dxa"/>
            <w:shd w:val="clear" w:color="auto" w:fill="auto"/>
          </w:tcPr>
          <w:p w14:paraId="1E5117FF" w14:textId="1851F9F3" w:rsidR="00664CD0" w:rsidRPr="00F41F91" w:rsidRDefault="00967892" w:rsidP="00664CD0">
            <w:pPr>
              <w:pStyle w:val="BodyText"/>
              <w:spacing w:before="0"/>
              <w:jc w:val="left"/>
              <w:rPr>
                <w:rFonts w:ascii="Times New Roman" w:hAnsi="Times New Roman"/>
                <w:b/>
                <w:sz w:val="26"/>
              </w:rPr>
            </w:pPr>
            <w:r w:rsidRPr="008F7721">
              <w:rPr>
                <w:rFonts w:ascii="Times New Roman" w:hAnsi="Times New Roman"/>
                <w:b/>
                <w:sz w:val="26"/>
              </w:rPr>
              <w:t>Coliforms are bacteria that are naturally present in the environment and are used as an indicator that other, potentially-harmful, bacteria may be present.</w:t>
            </w:r>
          </w:p>
        </w:tc>
      </w:tr>
      <w:tr w:rsidR="00F25295" w:rsidRPr="00F41F91" w14:paraId="50E1B366" w14:textId="77777777" w:rsidTr="00615480">
        <w:trPr>
          <w:trHeight w:val="504"/>
        </w:trPr>
        <w:tc>
          <w:tcPr>
            <w:tcW w:w="2095" w:type="dxa"/>
            <w:shd w:val="clear" w:color="auto" w:fill="auto"/>
          </w:tcPr>
          <w:p w14:paraId="30F18B53" w14:textId="6E9C236C" w:rsidR="00F25295" w:rsidRDefault="00F25295" w:rsidP="00664CD0">
            <w:pPr>
              <w:pStyle w:val="BodyText"/>
              <w:spacing w:before="0"/>
              <w:jc w:val="left"/>
              <w:rPr>
                <w:rFonts w:ascii="Times New Roman" w:hAnsi="Times New Roman"/>
                <w:b/>
                <w:sz w:val="26"/>
              </w:rPr>
            </w:pPr>
            <w:r>
              <w:rPr>
                <w:rFonts w:ascii="Times New Roman" w:hAnsi="Times New Roman"/>
                <w:b/>
                <w:sz w:val="26"/>
              </w:rPr>
              <w:t>Reporting</w:t>
            </w:r>
          </w:p>
        </w:tc>
        <w:tc>
          <w:tcPr>
            <w:tcW w:w="2203" w:type="dxa"/>
            <w:shd w:val="clear" w:color="auto" w:fill="auto"/>
          </w:tcPr>
          <w:p w14:paraId="3D7AB0DD" w14:textId="2EDC030C" w:rsidR="00F25295" w:rsidRDefault="00F25295" w:rsidP="00664CD0">
            <w:pPr>
              <w:pStyle w:val="BodyText"/>
              <w:spacing w:before="0"/>
              <w:jc w:val="left"/>
              <w:rPr>
                <w:rFonts w:ascii="Times New Roman" w:hAnsi="Times New Roman"/>
                <w:b/>
                <w:sz w:val="26"/>
              </w:rPr>
            </w:pPr>
            <w:r>
              <w:rPr>
                <w:rFonts w:ascii="Times New Roman" w:hAnsi="Times New Roman"/>
                <w:b/>
                <w:sz w:val="26"/>
              </w:rPr>
              <w:t>We failed to notify the Division of Drinking Water (DDW) within 24 hours of learning of the September total coliform-positive result.</w:t>
            </w:r>
          </w:p>
        </w:tc>
        <w:tc>
          <w:tcPr>
            <w:tcW w:w="2203" w:type="dxa"/>
            <w:shd w:val="clear" w:color="auto" w:fill="auto"/>
          </w:tcPr>
          <w:p w14:paraId="26DFF397" w14:textId="7EDF99AA" w:rsidR="00F25295" w:rsidRDefault="00F25295" w:rsidP="00664CD0">
            <w:pPr>
              <w:pStyle w:val="BodyText"/>
              <w:spacing w:before="0"/>
              <w:jc w:val="left"/>
              <w:rPr>
                <w:rFonts w:ascii="Times New Roman" w:hAnsi="Times New Roman"/>
                <w:b/>
                <w:sz w:val="26"/>
              </w:rPr>
            </w:pPr>
            <w:r>
              <w:rPr>
                <w:rFonts w:ascii="Times New Roman" w:hAnsi="Times New Roman"/>
                <w:b/>
                <w:sz w:val="26"/>
              </w:rPr>
              <w:t>1 month</w:t>
            </w:r>
          </w:p>
        </w:tc>
        <w:tc>
          <w:tcPr>
            <w:tcW w:w="2203" w:type="dxa"/>
            <w:shd w:val="clear" w:color="auto" w:fill="auto"/>
          </w:tcPr>
          <w:p w14:paraId="7890B182" w14:textId="53A78BC8" w:rsidR="00F25295" w:rsidRPr="0023682A" w:rsidRDefault="00D6335E" w:rsidP="00664CD0">
            <w:pPr>
              <w:pStyle w:val="BodyText"/>
              <w:spacing w:before="0"/>
              <w:jc w:val="left"/>
              <w:rPr>
                <w:rFonts w:ascii="Times New Roman" w:hAnsi="Times New Roman"/>
                <w:b/>
                <w:sz w:val="26"/>
              </w:rPr>
            </w:pPr>
            <w:r>
              <w:rPr>
                <w:rFonts w:ascii="Times New Roman" w:hAnsi="Times New Roman"/>
                <w:b/>
                <w:sz w:val="26"/>
              </w:rPr>
              <w:t>Notify DDW within 24 hours of learning of any total coliform-positive sample result.</w:t>
            </w:r>
          </w:p>
        </w:tc>
        <w:tc>
          <w:tcPr>
            <w:tcW w:w="2096" w:type="dxa"/>
            <w:shd w:val="clear" w:color="auto" w:fill="auto"/>
          </w:tcPr>
          <w:p w14:paraId="61F6B745" w14:textId="51697749" w:rsidR="00F25295" w:rsidRPr="008F7721" w:rsidRDefault="00F25295" w:rsidP="00664CD0">
            <w:pPr>
              <w:pStyle w:val="BodyText"/>
              <w:spacing w:before="0"/>
              <w:jc w:val="left"/>
              <w:rPr>
                <w:rFonts w:ascii="Times New Roman" w:hAnsi="Times New Roman"/>
                <w:b/>
                <w:sz w:val="26"/>
              </w:rPr>
            </w:pPr>
            <w:r w:rsidRPr="008F7721">
              <w:rPr>
                <w:rFonts w:ascii="Times New Roman" w:hAnsi="Times New Roman"/>
                <w:b/>
                <w:sz w:val="26"/>
              </w:rPr>
              <w:t>Coliforms are bacteria that are naturally present in the environment and are used as an indicator that other, potentially-harmful, bacteria may be present.</w:t>
            </w:r>
          </w:p>
        </w:tc>
      </w:tr>
      <w:tr w:rsidR="00615480" w:rsidRPr="00F41F91" w14:paraId="5376502C" w14:textId="77777777" w:rsidTr="00435A3F">
        <w:trPr>
          <w:trHeight w:val="504"/>
        </w:trPr>
        <w:tc>
          <w:tcPr>
            <w:tcW w:w="2095" w:type="dxa"/>
            <w:tcBorders>
              <w:bottom w:val="single" w:sz="18" w:space="0" w:color="auto"/>
            </w:tcBorders>
            <w:shd w:val="clear" w:color="auto" w:fill="auto"/>
          </w:tcPr>
          <w:p w14:paraId="15024C41" w14:textId="0843E33C" w:rsidR="00615480" w:rsidRDefault="00615480" w:rsidP="00664CD0">
            <w:pPr>
              <w:pStyle w:val="BodyText"/>
              <w:spacing w:before="0"/>
              <w:jc w:val="left"/>
              <w:rPr>
                <w:rFonts w:ascii="Times New Roman" w:hAnsi="Times New Roman"/>
                <w:b/>
                <w:sz w:val="26"/>
              </w:rPr>
            </w:pPr>
            <w:r w:rsidRPr="00615480">
              <w:rPr>
                <w:rFonts w:ascii="Times New Roman" w:hAnsi="Times New Roman"/>
                <w:b/>
                <w:sz w:val="26"/>
              </w:rPr>
              <w:t>Groundwater Bacteriological Monitoring and Reporting</w:t>
            </w:r>
          </w:p>
        </w:tc>
        <w:tc>
          <w:tcPr>
            <w:tcW w:w="2203" w:type="dxa"/>
            <w:tcBorders>
              <w:bottom w:val="single" w:sz="18" w:space="0" w:color="auto"/>
            </w:tcBorders>
            <w:shd w:val="clear" w:color="auto" w:fill="auto"/>
          </w:tcPr>
          <w:p w14:paraId="1434158F" w14:textId="5F677AE2" w:rsidR="00615480" w:rsidRDefault="00615480" w:rsidP="00664CD0">
            <w:pPr>
              <w:pStyle w:val="BodyText"/>
              <w:spacing w:before="0"/>
              <w:jc w:val="left"/>
              <w:rPr>
                <w:rFonts w:ascii="Times New Roman" w:hAnsi="Times New Roman"/>
                <w:b/>
                <w:sz w:val="26"/>
              </w:rPr>
            </w:pPr>
            <w:r w:rsidRPr="00615480">
              <w:rPr>
                <w:rFonts w:ascii="Times New Roman" w:hAnsi="Times New Roman"/>
                <w:b/>
                <w:sz w:val="26"/>
              </w:rPr>
              <w:t xml:space="preserve">We failed to collect coliform bacteria at Well 02 during the </w:t>
            </w:r>
            <w:r>
              <w:rPr>
                <w:rFonts w:ascii="Times New Roman" w:hAnsi="Times New Roman"/>
                <w:b/>
                <w:sz w:val="26"/>
              </w:rPr>
              <w:t>fourth</w:t>
            </w:r>
            <w:r w:rsidRPr="00615480">
              <w:rPr>
                <w:rFonts w:ascii="Times New Roman" w:hAnsi="Times New Roman"/>
                <w:b/>
                <w:sz w:val="26"/>
              </w:rPr>
              <w:t xml:space="preserve"> quarter of 201</w:t>
            </w:r>
            <w:r>
              <w:rPr>
                <w:rFonts w:ascii="Times New Roman" w:hAnsi="Times New Roman"/>
                <w:b/>
                <w:sz w:val="26"/>
              </w:rPr>
              <w:t>8</w:t>
            </w:r>
            <w:r w:rsidR="00F20B05">
              <w:rPr>
                <w:rFonts w:ascii="Times New Roman" w:hAnsi="Times New Roman"/>
                <w:b/>
                <w:sz w:val="26"/>
              </w:rPr>
              <w:t>.</w:t>
            </w:r>
          </w:p>
        </w:tc>
        <w:tc>
          <w:tcPr>
            <w:tcW w:w="2203" w:type="dxa"/>
            <w:tcBorders>
              <w:bottom w:val="single" w:sz="18" w:space="0" w:color="auto"/>
            </w:tcBorders>
            <w:shd w:val="clear" w:color="auto" w:fill="auto"/>
          </w:tcPr>
          <w:p w14:paraId="2D2BCE6A" w14:textId="23131304" w:rsidR="00615480" w:rsidRDefault="00615480" w:rsidP="00664CD0">
            <w:pPr>
              <w:pStyle w:val="BodyText"/>
              <w:spacing w:before="0"/>
              <w:jc w:val="left"/>
              <w:rPr>
                <w:rFonts w:ascii="Times New Roman" w:hAnsi="Times New Roman"/>
                <w:b/>
                <w:sz w:val="26"/>
              </w:rPr>
            </w:pPr>
            <w:r>
              <w:rPr>
                <w:rFonts w:ascii="Times New Roman" w:hAnsi="Times New Roman"/>
                <w:b/>
                <w:sz w:val="26"/>
              </w:rPr>
              <w:t>1 quarter</w:t>
            </w:r>
          </w:p>
        </w:tc>
        <w:tc>
          <w:tcPr>
            <w:tcW w:w="2203" w:type="dxa"/>
            <w:tcBorders>
              <w:bottom w:val="single" w:sz="18" w:space="0" w:color="auto"/>
            </w:tcBorders>
            <w:shd w:val="clear" w:color="auto" w:fill="auto"/>
          </w:tcPr>
          <w:p w14:paraId="049A8C95" w14:textId="6549279B" w:rsidR="00615480" w:rsidRDefault="00615480" w:rsidP="00664CD0">
            <w:pPr>
              <w:pStyle w:val="BodyText"/>
              <w:spacing w:before="0"/>
              <w:jc w:val="left"/>
              <w:rPr>
                <w:rFonts w:ascii="Times New Roman" w:hAnsi="Times New Roman"/>
                <w:b/>
                <w:sz w:val="26"/>
              </w:rPr>
            </w:pPr>
            <w:r w:rsidRPr="00615480">
              <w:rPr>
                <w:rFonts w:ascii="Times New Roman" w:hAnsi="Times New Roman"/>
                <w:b/>
                <w:sz w:val="26"/>
              </w:rPr>
              <w:t>Collect at least quarterly for coliform bacteria</w:t>
            </w:r>
          </w:p>
        </w:tc>
        <w:tc>
          <w:tcPr>
            <w:tcW w:w="2096" w:type="dxa"/>
            <w:tcBorders>
              <w:bottom w:val="single" w:sz="18" w:space="0" w:color="auto"/>
            </w:tcBorders>
            <w:shd w:val="clear" w:color="auto" w:fill="auto"/>
          </w:tcPr>
          <w:p w14:paraId="380FDBF6" w14:textId="194E7065" w:rsidR="00615480" w:rsidRPr="008F7721" w:rsidRDefault="00615480" w:rsidP="00664CD0">
            <w:pPr>
              <w:pStyle w:val="BodyText"/>
              <w:spacing w:before="0"/>
              <w:jc w:val="left"/>
              <w:rPr>
                <w:rFonts w:ascii="Times New Roman" w:hAnsi="Times New Roman"/>
                <w:b/>
                <w:sz w:val="26"/>
              </w:rPr>
            </w:pPr>
            <w:r w:rsidRPr="00615480">
              <w:rPr>
                <w:rFonts w:ascii="Times New Roman" w:hAnsi="Times New Roman"/>
                <w:b/>
                <w:sz w:val="26"/>
              </w:rPr>
              <w:t>Coliforms are bacteria that are naturally present in the environment and are used as an indicator that other, potentially-harmful, bacteria may be present.</w:t>
            </w:r>
          </w:p>
        </w:tc>
      </w:tr>
    </w:tbl>
    <w:p w14:paraId="6378D299" w14:textId="77777777" w:rsidR="00BC6327" w:rsidRPr="00F41F91" w:rsidRDefault="00BC6327">
      <w:pPr>
        <w:pStyle w:val="BodyText"/>
        <w:spacing w:before="0"/>
        <w:jc w:val="left"/>
        <w:rPr>
          <w:rFonts w:ascii="Times New Roman" w:hAnsi="Times New Roman"/>
          <w:sz w:val="4"/>
          <w:u w:val="single"/>
        </w:rPr>
      </w:pPr>
    </w:p>
    <w:p w14:paraId="72ACFBC0" w14:textId="77777777" w:rsidR="00BE6564" w:rsidRPr="00DD7D18" w:rsidRDefault="00BE6564" w:rsidP="00D81FFB">
      <w:pPr>
        <w:pStyle w:val="BodyText"/>
        <w:spacing w:before="360"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F61E3" w:rsidRDefault="003F61E3">
      <w:r>
        <w:separator/>
      </w:r>
    </w:p>
  </w:endnote>
  <w:endnote w:type="continuationSeparator" w:id="0">
    <w:p w14:paraId="701DBA4F" w14:textId="77777777" w:rsidR="003F61E3" w:rsidRDefault="003F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
    <w:altName w:val="Microsoft JhengHei"/>
    <w:panose1 w:val="00000000000000000000"/>
    <w:charset w:val="88"/>
    <w:family w:val="script"/>
    <w:notTrueType/>
    <w:pitch w:val="fixed"/>
    <w:sig w:usb0="00000001"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3F61E3" w:rsidRDefault="003F61E3">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3F61E3" w:rsidRDefault="003F61E3">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F61E3" w:rsidRDefault="003F61E3">
      <w:r>
        <w:separator/>
      </w:r>
    </w:p>
  </w:footnote>
  <w:footnote w:type="continuationSeparator" w:id="0">
    <w:p w14:paraId="35A7000F" w14:textId="77777777" w:rsidR="003F61E3" w:rsidRDefault="003F6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3F61E3" w:rsidRDefault="003F61E3"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3F61E3" w:rsidRDefault="003F61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3F61E3" w:rsidRDefault="003F61E3"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3F61E3" w:rsidRPr="00E45705" w:rsidRDefault="003F61E3"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2420"/>
    <w:rsid w:val="00044344"/>
    <w:rsid w:val="000450D8"/>
    <w:rsid w:val="0004748A"/>
    <w:rsid w:val="00053BC0"/>
    <w:rsid w:val="000551F9"/>
    <w:rsid w:val="00065561"/>
    <w:rsid w:val="00073BE0"/>
    <w:rsid w:val="00074CBB"/>
    <w:rsid w:val="00085A69"/>
    <w:rsid w:val="00092930"/>
    <w:rsid w:val="000943DA"/>
    <w:rsid w:val="00094751"/>
    <w:rsid w:val="000A08B0"/>
    <w:rsid w:val="000A0BCF"/>
    <w:rsid w:val="000B01EA"/>
    <w:rsid w:val="000B13CB"/>
    <w:rsid w:val="000B5AD9"/>
    <w:rsid w:val="000B60F2"/>
    <w:rsid w:val="000B74BB"/>
    <w:rsid w:val="000C116D"/>
    <w:rsid w:val="000C16DD"/>
    <w:rsid w:val="000C1A52"/>
    <w:rsid w:val="000C4FB5"/>
    <w:rsid w:val="000D2943"/>
    <w:rsid w:val="000D4AC7"/>
    <w:rsid w:val="000E5F31"/>
    <w:rsid w:val="000F3C1E"/>
    <w:rsid w:val="000F6367"/>
    <w:rsid w:val="00100750"/>
    <w:rsid w:val="00101107"/>
    <w:rsid w:val="001151D3"/>
    <w:rsid w:val="0012764D"/>
    <w:rsid w:val="00127B6D"/>
    <w:rsid w:val="001331D3"/>
    <w:rsid w:val="00137E6C"/>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3CF8"/>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3682A"/>
    <w:rsid w:val="00243361"/>
    <w:rsid w:val="002436C8"/>
    <w:rsid w:val="00246D6E"/>
    <w:rsid w:val="0025510E"/>
    <w:rsid w:val="00256496"/>
    <w:rsid w:val="00262A95"/>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2D33"/>
    <w:rsid w:val="002F6EC9"/>
    <w:rsid w:val="00301D86"/>
    <w:rsid w:val="00304873"/>
    <w:rsid w:val="00311399"/>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3F61E3"/>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77B72"/>
    <w:rsid w:val="004848BB"/>
    <w:rsid w:val="004912AD"/>
    <w:rsid w:val="00492061"/>
    <w:rsid w:val="004A05D8"/>
    <w:rsid w:val="004A0760"/>
    <w:rsid w:val="004A07B2"/>
    <w:rsid w:val="004A1ABC"/>
    <w:rsid w:val="004A2077"/>
    <w:rsid w:val="004B7187"/>
    <w:rsid w:val="004C0F08"/>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61C93"/>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5F66ED"/>
    <w:rsid w:val="0060219E"/>
    <w:rsid w:val="00606A2B"/>
    <w:rsid w:val="00615480"/>
    <w:rsid w:val="00615750"/>
    <w:rsid w:val="00623849"/>
    <w:rsid w:val="00630AE6"/>
    <w:rsid w:val="00633A17"/>
    <w:rsid w:val="00640676"/>
    <w:rsid w:val="0064205A"/>
    <w:rsid w:val="00643C66"/>
    <w:rsid w:val="00652F8C"/>
    <w:rsid w:val="006537F6"/>
    <w:rsid w:val="0066456C"/>
    <w:rsid w:val="00664CD0"/>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713"/>
    <w:rsid w:val="008E4834"/>
    <w:rsid w:val="008E4C3F"/>
    <w:rsid w:val="008F7660"/>
    <w:rsid w:val="008F7721"/>
    <w:rsid w:val="00900CB8"/>
    <w:rsid w:val="00901274"/>
    <w:rsid w:val="00901C69"/>
    <w:rsid w:val="00904288"/>
    <w:rsid w:val="00911A33"/>
    <w:rsid w:val="00915867"/>
    <w:rsid w:val="009160C7"/>
    <w:rsid w:val="00921C44"/>
    <w:rsid w:val="00936C4A"/>
    <w:rsid w:val="009419BC"/>
    <w:rsid w:val="0094633A"/>
    <w:rsid w:val="00964EC2"/>
    <w:rsid w:val="00967892"/>
    <w:rsid w:val="00970BCF"/>
    <w:rsid w:val="00973F02"/>
    <w:rsid w:val="009746A3"/>
    <w:rsid w:val="00974728"/>
    <w:rsid w:val="00975448"/>
    <w:rsid w:val="00975A98"/>
    <w:rsid w:val="00983590"/>
    <w:rsid w:val="00990849"/>
    <w:rsid w:val="0099313E"/>
    <w:rsid w:val="00995293"/>
    <w:rsid w:val="009A70C8"/>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64A16"/>
    <w:rsid w:val="00A72ADF"/>
    <w:rsid w:val="00A90020"/>
    <w:rsid w:val="00A93A21"/>
    <w:rsid w:val="00A94D32"/>
    <w:rsid w:val="00A9766F"/>
    <w:rsid w:val="00AB01B0"/>
    <w:rsid w:val="00AB5E87"/>
    <w:rsid w:val="00AC41BE"/>
    <w:rsid w:val="00AC6D1E"/>
    <w:rsid w:val="00AD4876"/>
    <w:rsid w:val="00AE1CDE"/>
    <w:rsid w:val="00AF0445"/>
    <w:rsid w:val="00AF2E38"/>
    <w:rsid w:val="00B0620C"/>
    <w:rsid w:val="00B11E83"/>
    <w:rsid w:val="00B1666D"/>
    <w:rsid w:val="00B2410E"/>
    <w:rsid w:val="00B3023D"/>
    <w:rsid w:val="00B30E79"/>
    <w:rsid w:val="00B44817"/>
    <w:rsid w:val="00B45743"/>
    <w:rsid w:val="00B51879"/>
    <w:rsid w:val="00B552D9"/>
    <w:rsid w:val="00B565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0538"/>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5646A"/>
    <w:rsid w:val="00C577C8"/>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CF7715"/>
    <w:rsid w:val="00D057C3"/>
    <w:rsid w:val="00D06308"/>
    <w:rsid w:val="00D118D4"/>
    <w:rsid w:val="00D15AE0"/>
    <w:rsid w:val="00D26951"/>
    <w:rsid w:val="00D272CB"/>
    <w:rsid w:val="00D33C8C"/>
    <w:rsid w:val="00D37E1F"/>
    <w:rsid w:val="00D47015"/>
    <w:rsid w:val="00D5320E"/>
    <w:rsid w:val="00D60888"/>
    <w:rsid w:val="00D6335E"/>
    <w:rsid w:val="00D7538B"/>
    <w:rsid w:val="00D77322"/>
    <w:rsid w:val="00D81FFB"/>
    <w:rsid w:val="00D924EC"/>
    <w:rsid w:val="00D96789"/>
    <w:rsid w:val="00DA2871"/>
    <w:rsid w:val="00DB305E"/>
    <w:rsid w:val="00DB4D7F"/>
    <w:rsid w:val="00DC0467"/>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0F79"/>
    <w:rsid w:val="00EB2EBD"/>
    <w:rsid w:val="00EB3BEC"/>
    <w:rsid w:val="00EB44CB"/>
    <w:rsid w:val="00EB6CF4"/>
    <w:rsid w:val="00EB73F5"/>
    <w:rsid w:val="00ED2935"/>
    <w:rsid w:val="00EE7E33"/>
    <w:rsid w:val="00EF0F4D"/>
    <w:rsid w:val="00EF7091"/>
    <w:rsid w:val="00EF7F82"/>
    <w:rsid w:val="00F01B42"/>
    <w:rsid w:val="00F07AC1"/>
    <w:rsid w:val="00F1148C"/>
    <w:rsid w:val="00F20B05"/>
    <w:rsid w:val="00F25295"/>
    <w:rsid w:val="00F27D20"/>
    <w:rsid w:val="00F41F91"/>
    <w:rsid w:val="00F51B61"/>
    <w:rsid w:val="00F61DCB"/>
    <w:rsid w:val="00F67D55"/>
    <w:rsid w:val="00F75012"/>
    <w:rsid w:val="00F75418"/>
    <w:rsid w:val="00F82FE4"/>
    <w:rsid w:val="00F87E2C"/>
    <w:rsid w:val="00F91354"/>
    <w:rsid w:val="00F925AF"/>
    <w:rsid w:val="00F943FC"/>
    <w:rsid w:val="00F94EA7"/>
    <w:rsid w:val="00FB5824"/>
    <w:rsid w:val="00FB67EC"/>
    <w:rsid w:val="00FC01B5"/>
    <w:rsid w:val="00FC34F6"/>
    <w:rsid w:val="00FD4B98"/>
    <w:rsid w:val="00FF0C1D"/>
    <w:rsid w:val="00FF1569"/>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TOC1">
    <w:name w:val="toc 1"/>
    <w:basedOn w:val="Normal"/>
    <w:next w:val="Normal"/>
    <w:autoRedefine/>
    <w:uiPriority w:val="39"/>
    <w:unhideWhenUsed/>
    <w:rsid w:val="00B565D9"/>
    <w:pPr>
      <w:tabs>
        <w:tab w:val="left" w:pos="432"/>
        <w:tab w:val="right" w:leader="dot" w:pos="9350"/>
      </w:tabs>
      <w:spacing w:after="120"/>
      <w:jc w:val="both"/>
    </w:pPr>
    <w:rPr>
      <w:rFonts w:eastAsia="???"/>
      <w:noProof/>
      <w:kern w:val="2"/>
      <w:sz w:val="24"/>
      <w:szCs w:val="36"/>
    </w:rPr>
  </w:style>
  <w:style w:type="character" w:customStyle="1" w:styleId="BodyText3Char">
    <w:name w:val="Body Text 3 Char"/>
    <w:basedOn w:val="DefaultParagraphFont"/>
    <w:link w:val="BodyText3"/>
    <w:rsid w:val="00137E6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5246">
      <w:bodyDiv w:val="1"/>
      <w:marLeft w:val="0"/>
      <w:marRight w:val="0"/>
      <w:marTop w:val="0"/>
      <w:marBottom w:val="0"/>
      <w:divBdr>
        <w:top w:val="none" w:sz="0" w:space="0" w:color="auto"/>
        <w:left w:val="none" w:sz="0" w:space="0" w:color="auto"/>
        <w:bottom w:val="none" w:sz="0" w:space="0" w:color="auto"/>
        <w:right w:val="none" w:sz="0" w:space="0" w:color="auto"/>
      </w:divBdr>
    </w:div>
    <w:div w:id="166100491">
      <w:bodyDiv w:val="1"/>
      <w:marLeft w:val="0"/>
      <w:marRight w:val="0"/>
      <w:marTop w:val="0"/>
      <w:marBottom w:val="0"/>
      <w:divBdr>
        <w:top w:val="none" w:sz="0" w:space="0" w:color="auto"/>
        <w:left w:val="none" w:sz="0" w:space="0" w:color="auto"/>
        <w:bottom w:val="none" w:sz="0" w:space="0" w:color="auto"/>
        <w:right w:val="none" w:sz="0" w:space="0" w:color="auto"/>
      </w:divBdr>
    </w:div>
    <w:div w:id="574582910">
      <w:bodyDiv w:val="1"/>
      <w:marLeft w:val="0"/>
      <w:marRight w:val="0"/>
      <w:marTop w:val="0"/>
      <w:marBottom w:val="0"/>
      <w:divBdr>
        <w:top w:val="none" w:sz="0" w:space="0" w:color="auto"/>
        <w:left w:val="none" w:sz="0" w:space="0" w:color="auto"/>
        <w:bottom w:val="none" w:sz="0" w:space="0" w:color="auto"/>
        <w:right w:val="none" w:sz="0" w:space="0" w:color="auto"/>
      </w:divBdr>
    </w:div>
    <w:div w:id="1050501302">
      <w:bodyDiv w:val="1"/>
      <w:marLeft w:val="0"/>
      <w:marRight w:val="0"/>
      <w:marTop w:val="0"/>
      <w:marBottom w:val="0"/>
      <w:divBdr>
        <w:top w:val="none" w:sz="0" w:space="0" w:color="auto"/>
        <w:left w:val="none" w:sz="0" w:space="0" w:color="auto"/>
        <w:bottom w:val="none" w:sz="0" w:space="0" w:color="auto"/>
        <w:right w:val="none" w:sz="0" w:space="0" w:color="auto"/>
      </w:divBdr>
    </w:div>
    <w:div w:id="1096485286">
      <w:bodyDiv w:val="1"/>
      <w:marLeft w:val="0"/>
      <w:marRight w:val="0"/>
      <w:marTop w:val="0"/>
      <w:marBottom w:val="0"/>
      <w:divBdr>
        <w:top w:val="none" w:sz="0" w:space="0" w:color="auto"/>
        <w:left w:val="none" w:sz="0" w:space="0" w:color="auto"/>
        <w:bottom w:val="none" w:sz="0" w:space="0" w:color="auto"/>
        <w:right w:val="none" w:sz="0" w:space="0" w:color="auto"/>
      </w:divBdr>
    </w:div>
    <w:div w:id="1874682676">
      <w:bodyDiv w:val="1"/>
      <w:marLeft w:val="0"/>
      <w:marRight w:val="0"/>
      <w:marTop w:val="0"/>
      <w:marBottom w:val="0"/>
      <w:divBdr>
        <w:top w:val="none" w:sz="0" w:space="0" w:color="auto"/>
        <w:left w:val="none" w:sz="0" w:space="0" w:color="auto"/>
        <w:bottom w:val="none" w:sz="0" w:space="0" w:color="auto"/>
        <w:right w:val="none" w:sz="0" w:space="0" w:color="auto"/>
      </w:divBdr>
    </w:div>
    <w:div w:id="193504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5</Pages>
  <Words>2069</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13830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Lee, Kurtis S.@Waterboards</cp:lastModifiedBy>
  <cp:revision>23</cp:revision>
  <cp:lastPrinted>2018-12-11T18:58:00Z</cp:lastPrinted>
  <dcterms:created xsi:type="dcterms:W3CDTF">2019-06-20T00:25:00Z</dcterms:created>
  <dcterms:modified xsi:type="dcterms:W3CDTF">2019-06-28T02:12:00Z</dcterms:modified>
</cp:coreProperties>
</file>