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8A5">
        <w:rPr>
          <w:sz w:val="32"/>
          <w:u w:val="none"/>
        </w:rPr>
        <w:t>20</w:t>
      </w:r>
      <w:r w:rsidR="00B96EC8" w:rsidRPr="004208A5">
        <w:rPr>
          <w:sz w:val="32"/>
          <w:u w:val="none"/>
        </w:rPr>
        <w:t>1</w:t>
      </w:r>
      <w:r w:rsidR="00064805" w:rsidRPr="004208A5">
        <w:rPr>
          <w:sz w:val="32"/>
          <w:u w:val="none"/>
        </w:rPr>
        <w:t>9</w:t>
      </w:r>
      <w:r w:rsidR="00B606D3" w:rsidRPr="004208A5">
        <w:rPr>
          <w:sz w:val="32"/>
          <w:u w:val="none"/>
        </w:rPr>
        <w:t xml:space="preserve"> </w:t>
      </w:r>
      <w:r w:rsidRPr="004208A5">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090551B" w:rsidR="00BC6327" w:rsidRPr="00412B2F" w:rsidRDefault="00205A4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Riverside CSA 122 – Mesa Verde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25F6C55" w:rsidR="00BC6327" w:rsidRPr="00412B2F" w:rsidRDefault="00205A4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3805B8">
              <w:rPr>
                <w:sz w:val="21"/>
                <w:szCs w:val="21"/>
              </w:rPr>
              <w:t xml:space="preserve"> </w:t>
            </w:r>
            <w:r w:rsidR="008240DF">
              <w:rPr>
                <w:sz w:val="21"/>
                <w:szCs w:val="21"/>
              </w:rPr>
              <w:t>8</w:t>
            </w:r>
            <w:r>
              <w:rPr>
                <w:sz w:val="21"/>
                <w:szCs w:val="21"/>
              </w:rPr>
              <w:t>,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w:t>
      </w:r>
      <w:r w:rsidRPr="004208A5">
        <w:rPr>
          <w:i/>
          <w:sz w:val="21"/>
          <w:szCs w:val="21"/>
        </w:rPr>
        <w:t>31, 20</w:t>
      </w:r>
      <w:r w:rsidR="00B96EC8" w:rsidRPr="004208A5">
        <w:rPr>
          <w:i/>
          <w:sz w:val="21"/>
          <w:szCs w:val="21"/>
        </w:rPr>
        <w:t>1</w:t>
      </w:r>
      <w:r w:rsidR="00064805" w:rsidRPr="004208A5">
        <w:rPr>
          <w:i/>
          <w:sz w:val="21"/>
          <w:szCs w:val="21"/>
        </w:rPr>
        <w:t>9</w:t>
      </w:r>
      <w:r w:rsidR="00D37E1F" w:rsidRPr="004208A5">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196A52B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4C6FBB">
        <w:rPr>
          <w:b/>
          <w:bCs/>
          <w:sz w:val="21"/>
          <w:szCs w:val="21"/>
          <w:lang w:val="es-MX"/>
        </w:rPr>
        <w:t xml:space="preserve"> Riverside CSA 122 – Mesa </w:t>
      </w:r>
      <w:proofErr w:type="gramStart"/>
      <w:r w:rsidR="004C6FBB">
        <w:rPr>
          <w:b/>
          <w:bCs/>
          <w:sz w:val="21"/>
          <w:szCs w:val="21"/>
          <w:lang w:val="es-MX"/>
        </w:rPr>
        <w:t xml:space="preserve">Verde </w:t>
      </w:r>
      <w:r w:rsidRPr="00442D66">
        <w:rPr>
          <w:b/>
          <w:bCs/>
          <w:sz w:val="21"/>
          <w:szCs w:val="21"/>
          <w:lang w:val="es-MX"/>
        </w:rPr>
        <w:t xml:space="preserve"> a</w:t>
      </w:r>
      <w:proofErr w:type="gramEnd"/>
      <w:r w:rsidRPr="00442D66">
        <w:rPr>
          <w:b/>
          <w:bCs/>
          <w:sz w:val="21"/>
          <w:szCs w:val="21"/>
          <w:lang w:val="es-MX"/>
        </w:rPr>
        <w:t xml:space="preserve"> </w:t>
      </w:r>
      <w:r w:rsidR="004C6FBB">
        <w:rPr>
          <w:b/>
          <w:bCs/>
          <w:sz w:val="21"/>
          <w:szCs w:val="21"/>
          <w:lang w:val="es-ES"/>
        </w:rPr>
        <w:t xml:space="preserve">13341 Mesa Drive, </w:t>
      </w:r>
      <w:proofErr w:type="spellStart"/>
      <w:r w:rsidR="004C6FBB">
        <w:rPr>
          <w:b/>
          <w:bCs/>
          <w:sz w:val="21"/>
          <w:szCs w:val="21"/>
          <w:lang w:val="es-ES"/>
        </w:rPr>
        <w:t>Blythe</w:t>
      </w:r>
      <w:proofErr w:type="spellEnd"/>
      <w:r w:rsidR="004C6FBB">
        <w:rPr>
          <w:b/>
          <w:bCs/>
          <w:sz w:val="21"/>
          <w:szCs w:val="21"/>
          <w:lang w:val="es-ES"/>
        </w:rPr>
        <w:t xml:space="preserve"> CA 92225 760-922-4909</w:t>
      </w:r>
      <w:r w:rsidRPr="00442D66">
        <w:rPr>
          <w:b/>
          <w:bCs/>
          <w:sz w:val="21"/>
          <w:szCs w:val="21"/>
          <w:lang w:val="es-MX"/>
        </w:rPr>
        <w:t xml:space="preserve"> para asistirlo en español.</w:t>
      </w:r>
    </w:p>
    <w:p w14:paraId="72C2ECD4" w14:textId="540DF7EF"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4C6FBB">
        <w:rPr>
          <w:b/>
          <w:bCs/>
          <w:sz w:val="21"/>
          <w:szCs w:val="21"/>
          <w:lang w:val="es-MX"/>
        </w:rPr>
        <w:t xml:space="preserve">Riverside CSA 122 – Mesa Verde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4C6FBB">
        <w:rPr>
          <w:rFonts w:ascii="PMingLiU" w:eastAsia="PMingLiU" w:hAnsi="PMingLiU" w:cs="PMingLiU"/>
          <w:b/>
          <w:bCs/>
          <w:sz w:val="21"/>
          <w:szCs w:val="21"/>
          <w:lang w:val="es-ES"/>
        </w:rPr>
        <w:t xml:space="preserve"> </w:t>
      </w:r>
      <w:r w:rsidR="004C6FBB">
        <w:rPr>
          <w:b/>
          <w:bCs/>
          <w:sz w:val="21"/>
          <w:szCs w:val="21"/>
          <w:lang w:val="es-ES"/>
        </w:rPr>
        <w:t xml:space="preserve">13341 Mesa Drive, </w:t>
      </w:r>
      <w:proofErr w:type="spellStart"/>
      <w:r w:rsidR="004C6FBB">
        <w:rPr>
          <w:b/>
          <w:bCs/>
          <w:sz w:val="21"/>
          <w:szCs w:val="21"/>
          <w:lang w:val="es-ES"/>
        </w:rPr>
        <w:t>Blythe</w:t>
      </w:r>
      <w:proofErr w:type="spellEnd"/>
      <w:r w:rsidR="004C6FBB">
        <w:rPr>
          <w:b/>
          <w:bCs/>
          <w:sz w:val="21"/>
          <w:szCs w:val="21"/>
          <w:lang w:val="es-ES"/>
        </w:rPr>
        <w:t xml:space="preserve"> CA 92225 760-922-4909</w:t>
      </w:r>
    </w:p>
    <w:p w14:paraId="7D3636E6" w14:textId="1BD0BB5E"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C6FBB">
        <w:rPr>
          <w:b/>
          <w:bCs/>
          <w:sz w:val="21"/>
          <w:szCs w:val="21"/>
          <w:lang w:val="es-MX"/>
        </w:rPr>
        <w:t>Riverside CSA 122 – Mesa Verde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C6FBB">
        <w:rPr>
          <w:b/>
          <w:bCs/>
          <w:sz w:val="21"/>
          <w:szCs w:val="21"/>
          <w:lang w:val="es-ES"/>
        </w:rPr>
        <w:t xml:space="preserve">13341 Mesa Drive, </w:t>
      </w:r>
      <w:proofErr w:type="spellStart"/>
      <w:r w:rsidR="004C6FBB">
        <w:rPr>
          <w:b/>
          <w:bCs/>
          <w:sz w:val="21"/>
          <w:szCs w:val="21"/>
          <w:lang w:val="es-ES"/>
        </w:rPr>
        <w:t>Blythe</w:t>
      </w:r>
      <w:proofErr w:type="spellEnd"/>
      <w:r w:rsidR="004C6FBB">
        <w:rPr>
          <w:b/>
          <w:bCs/>
          <w:sz w:val="21"/>
          <w:szCs w:val="21"/>
          <w:lang w:val="es-ES"/>
        </w:rPr>
        <w:t xml:space="preserve"> CA 92225 760-922-4909</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DC89A4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4C6FBB">
        <w:rPr>
          <w:b/>
          <w:bCs/>
          <w:sz w:val="21"/>
          <w:szCs w:val="21"/>
          <w:lang w:val="es-MX"/>
        </w:rPr>
        <w:t>Riverside CSA 122 – Mesa Verde</w:t>
      </w:r>
      <w:r w:rsidRPr="00412B2F">
        <w:rPr>
          <w:b/>
          <w:bCs/>
          <w:sz w:val="21"/>
          <w:szCs w:val="21"/>
          <w:lang w:val="es-ES"/>
        </w:rPr>
        <w:t xml:space="preserve"> </w:t>
      </w:r>
      <w:proofErr w:type="spellStart"/>
      <w:r w:rsidRPr="00412B2F">
        <w:rPr>
          <w:b/>
          <w:bCs/>
          <w:sz w:val="21"/>
          <w:szCs w:val="21"/>
          <w:lang w:val="es-ES"/>
        </w:rPr>
        <w:t>tại</w:t>
      </w:r>
      <w:proofErr w:type="spellEnd"/>
      <w:r w:rsidR="004C6FBB">
        <w:rPr>
          <w:b/>
          <w:bCs/>
          <w:sz w:val="21"/>
          <w:szCs w:val="21"/>
          <w:lang w:val="es-ES"/>
        </w:rPr>
        <w:t xml:space="preserve"> 13341 Mesa Drive, </w:t>
      </w:r>
      <w:proofErr w:type="spellStart"/>
      <w:r w:rsidR="004C6FBB">
        <w:rPr>
          <w:b/>
          <w:bCs/>
          <w:sz w:val="21"/>
          <w:szCs w:val="21"/>
          <w:lang w:val="es-ES"/>
        </w:rPr>
        <w:t>Blythe</w:t>
      </w:r>
      <w:proofErr w:type="spellEnd"/>
      <w:r w:rsidR="004C6FBB">
        <w:rPr>
          <w:b/>
          <w:bCs/>
          <w:sz w:val="21"/>
          <w:szCs w:val="21"/>
          <w:lang w:val="es-ES"/>
        </w:rPr>
        <w:t xml:space="preserve"> CA 92225 760-922-4909</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59B50FC"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4C6FBB">
        <w:rPr>
          <w:b/>
          <w:bCs/>
          <w:sz w:val="21"/>
          <w:szCs w:val="21"/>
          <w:lang w:val="es-MX"/>
        </w:rPr>
        <w:t>Riverside CSA 122 – Mesa Verde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C6FBB">
        <w:rPr>
          <w:b/>
          <w:bCs/>
          <w:sz w:val="21"/>
          <w:szCs w:val="21"/>
          <w:lang w:val="es-ES"/>
        </w:rPr>
        <w:t xml:space="preserve">13341 Mesa Drive, </w:t>
      </w:r>
      <w:proofErr w:type="spellStart"/>
      <w:r w:rsidR="004C6FBB">
        <w:rPr>
          <w:b/>
          <w:bCs/>
          <w:sz w:val="21"/>
          <w:szCs w:val="21"/>
          <w:lang w:val="es-ES"/>
        </w:rPr>
        <w:t>Blythe</w:t>
      </w:r>
      <w:proofErr w:type="spellEnd"/>
      <w:r w:rsidR="004C6FBB">
        <w:rPr>
          <w:b/>
          <w:bCs/>
          <w:sz w:val="21"/>
          <w:szCs w:val="21"/>
          <w:lang w:val="es-ES"/>
        </w:rPr>
        <w:t xml:space="preserve"> CA 92225 760-922-4909</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E58A8B3" w:rsidR="00BC6327" w:rsidRPr="00412B2F" w:rsidRDefault="004C6FB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is produced from Wells 7 &amp; 8.  Only Well 7 was operated to supply water to the system in 2019.</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84C1C54" w:rsidR="00BC6327" w:rsidRPr="00412B2F" w:rsidRDefault="004C6FB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wells </w:t>
            </w:r>
            <w:proofErr w:type="gramStart"/>
            <w:r>
              <w:rPr>
                <w:sz w:val="21"/>
                <w:szCs w:val="21"/>
              </w:rPr>
              <w:t>are located in</w:t>
            </w:r>
            <w:proofErr w:type="gramEnd"/>
            <w:r>
              <w:rPr>
                <w:sz w:val="21"/>
                <w:szCs w:val="21"/>
              </w:rPr>
              <w:t xml:space="preserve"> the Mesa Verde Community.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0EDC2AF" w:rsidR="00BC6327" w:rsidRPr="00412B2F" w:rsidRDefault="004C6FB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 assessment of Well 7 was completed in March 2003.  A copy of the </w:t>
            </w:r>
          </w:p>
        </w:tc>
      </w:tr>
      <w:tr w:rsidR="00BC6327" w:rsidRPr="00412B2F" w14:paraId="4AB6369E" w14:textId="77777777" w:rsidTr="008A5B6C">
        <w:tc>
          <w:tcPr>
            <w:tcW w:w="10800" w:type="dxa"/>
            <w:gridSpan w:val="8"/>
            <w:tcBorders>
              <w:bottom w:val="single" w:sz="4" w:space="0" w:color="auto"/>
            </w:tcBorders>
          </w:tcPr>
          <w:p w14:paraId="556CD1B7" w14:textId="2C8F8DBF" w:rsidR="00BC6327" w:rsidRPr="00412B2F" w:rsidRDefault="004C6FB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Completed assessment is available for review at the CSA 122 Of</w:t>
            </w:r>
            <w:r w:rsidR="00FB7E69">
              <w:rPr>
                <w:sz w:val="21"/>
                <w:szCs w:val="21"/>
              </w:rPr>
              <w:t>f</w:t>
            </w:r>
            <w:r>
              <w:rPr>
                <w:sz w:val="21"/>
                <w:szCs w:val="21"/>
              </w:rPr>
              <w:t>ice.</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8517E5E" w:rsidR="00BC6327" w:rsidRPr="00412B2F" w:rsidRDefault="004C6FB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CSA Advisory Committee meets on</w:t>
            </w:r>
          </w:p>
        </w:tc>
      </w:tr>
      <w:tr w:rsidR="00BC6327" w:rsidRPr="00412B2F" w14:paraId="7B092FCC" w14:textId="77777777" w:rsidTr="008A5B6C">
        <w:tc>
          <w:tcPr>
            <w:tcW w:w="10800" w:type="dxa"/>
            <w:gridSpan w:val="8"/>
            <w:tcBorders>
              <w:bottom w:val="single" w:sz="4" w:space="0" w:color="auto"/>
            </w:tcBorders>
          </w:tcPr>
          <w:p w14:paraId="549F36E1" w14:textId="60253EAA" w:rsidR="00BC6327" w:rsidRPr="00412B2F" w:rsidRDefault="004C6FB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The second Wednesday of the month Quarterly at 7:00 p.m. in the Mesa Verde Community Center</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CBA5B69" w:rsidR="00BC6327" w:rsidRPr="00412B2F" w:rsidRDefault="004C6FB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Jones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5C88EDE" w:rsidR="00BC6327" w:rsidRPr="00412B2F" w:rsidRDefault="004C6FB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760-922-4909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75E4C8F2"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 xml:space="preserve">State </w:t>
      </w:r>
      <w:r w:rsidR="00FB7E69">
        <w:rPr>
          <w:sz w:val="22"/>
          <w:szCs w:val="22"/>
        </w:rPr>
        <w:t xml:space="preserve">Water </w:t>
      </w:r>
      <w:r w:rsidR="00173A3B" w:rsidRPr="0012764D">
        <w:rPr>
          <w:sz w:val="22"/>
          <w:szCs w:val="22"/>
        </w:rPr>
        <w:t>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460BBF">
        <w:rPr>
          <w:sz w:val="22"/>
          <w:szCs w:val="22"/>
        </w:rPr>
        <w:t>State Water Board</w:t>
      </w:r>
      <w:r w:rsidR="008642CC" w:rsidRPr="0012764D">
        <w:rPr>
          <w:sz w:val="22"/>
          <w:szCs w:val="22"/>
        </w:rPr>
        <w:t xml:space="preserve"> regulations </w:t>
      </w:r>
      <w:r w:rsidRPr="0012764D">
        <w:rPr>
          <w:sz w:val="22"/>
          <w:szCs w:val="22"/>
        </w:rPr>
        <w:t>also establish limits for contaminants in bottled water that provide the same protection for public health.</w:t>
      </w:r>
    </w:p>
    <w:p w14:paraId="4B622CE9" w14:textId="20C1D771"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w:t>
      </w:r>
      <w:r w:rsidR="00FB7E69">
        <w:rPr>
          <w:sz w:val="22"/>
          <w:szCs w:val="22"/>
        </w:rPr>
        <w:t xml:space="preserve"> Water</w:t>
      </w:r>
      <w:r w:rsidR="00127B6D" w:rsidRPr="0012764D">
        <w:rPr>
          <w:sz w:val="22"/>
          <w:szCs w:val="22"/>
        </w:rPr>
        <w:t xml:space="preserv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B7E69">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1B952AE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49BF0AE" w:rsidR="00FB7E69" w:rsidRPr="00F41F91" w:rsidRDefault="00FB7E69" w:rsidP="00383730">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5A1DBD07" w:rsidR="00BC6327" w:rsidRPr="00F41F91" w:rsidRDefault="004C6FBB" w:rsidP="00383730">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4208A5" w:rsidRDefault="008F7660" w:rsidP="00FB7E69">
            <w:pPr>
              <w:jc w:val="center"/>
              <w:rPr>
                <w:sz w:val="18"/>
                <w:szCs w:val="18"/>
              </w:rPr>
            </w:pPr>
            <w:r w:rsidRPr="004208A5">
              <w:rPr>
                <w:sz w:val="18"/>
                <w:szCs w:val="18"/>
              </w:rPr>
              <w:t>1</w:t>
            </w:r>
            <w:r w:rsidR="00BC6327" w:rsidRPr="004208A5">
              <w:rPr>
                <w:sz w:val="18"/>
                <w:szCs w:val="18"/>
              </w:rPr>
              <w:t xml:space="preserve"> </w:t>
            </w:r>
            <w:r w:rsidRPr="004208A5">
              <w:rPr>
                <w:sz w:val="18"/>
                <w:szCs w:val="18"/>
              </w:rPr>
              <w:t>positive monthly sample</w:t>
            </w:r>
            <w:r w:rsidR="00945B59" w:rsidRPr="004208A5">
              <w:rPr>
                <w:sz w:val="18"/>
                <w:szCs w:val="18"/>
                <w:vertAlign w:val="superscript"/>
              </w:rPr>
              <w:t>(a)</w:t>
            </w:r>
          </w:p>
        </w:tc>
        <w:tc>
          <w:tcPr>
            <w:tcW w:w="1170"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FB7E69">
            <w:pPr>
              <w:jc w:val="center"/>
              <w:rPr>
                <w:sz w:val="18"/>
                <w:szCs w:val="18"/>
              </w:rPr>
            </w:pPr>
            <w:r w:rsidRPr="00F41F91">
              <w:rPr>
                <w:sz w:val="18"/>
                <w:szCs w:val="18"/>
              </w:rPr>
              <w:t>Naturally present in the environment</w:t>
            </w:r>
          </w:p>
        </w:tc>
      </w:tr>
      <w:tr w:rsidR="008F7660" w:rsidRPr="00A44246" w14:paraId="3191D4B3" w14:textId="77777777" w:rsidTr="00FB7E69">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4D98D20D" w14:textId="77777777" w:rsidR="008F7660" w:rsidRDefault="005540D9" w:rsidP="00383730">
            <w:pPr>
              <w:jc w:val="center"/>
              <w:rPr>
                <w:sz w:val="18"/>
                <w:szCs w:val="18"/>
              </w:rPr>
            </w:pPr>
            <w:r w:rsidRPr="00F41F91">
              <w:rPr>
                <w:sz w:val="18"/>
                <w:szCs w:val="18"/>
              </w:rPr>
              <w:t>(In the year)</w:t>
            </w:r>
          </w:p>
          <w:p w14:paraId="0F22EBDD" w14:textId="7ABF1104" w:rsidR="00FB7E69" w:rsidRPr="00F41F91" w:rsidRDefault="00FB7E6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49BF3FBF" w14:textId="41E9A257" w:rsidR="008F7660" w:rsidRPr="00F41F91" w:rsidRDefault="004C6FB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FB7E69">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vAlign w:val="center"/>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FB7E69">
            <w:pPr>
              <w:jc w:val="center"/>
              <w:rPr>
                <w:sz w:val="18"/>
                <w:szCs w:val="18"/>
              </w:rPr>
            </w:pPr>
            <w:r w:rsidRPr="00F41F91">
              <w:rPr>
                <w:sz w:val="18"/>
                <w:szCs w:val="18"/>
              </w:rPr>
              <w:t>Human and animal fecal waste</w:t>
            </w:r>
          </w:p>
        </w:tc>
      </w:tr>
      <w:tr w:rsidR="005540D9" w:rsidRPr="00A44246" w14:paraId="27925374" w14:textId="77777777" w:rsidTr="00FB7E69">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E9AF80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A29FD68" w:rsidR="00FB7E69" w:rsidRPr="00F41F91" w:rsidRDefault="00FB7E6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3B05B38E" w:rsidR="005540D9" w:rsidRPr="00F41F91" w:rsidRDefault="004C6FB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4208A5">
              <w:rPr>
                <w:sz w:val="18"/>
                <w:szCs w:val="18"/>
              </w:rPr>
              <w:t>(</w:t>
            </w:r>
            <w:r w:rsidR="00945B59" w:rsidRPr="004208A5">
              <w:rPr>
                <w:sz w:val="18"/>
                <w:szCs w:val="18"/>
              </w:rPr>
              <w:t>b</w:t>
            </w:r>
            <w:r w:rsidRPr="004208A5">
              <w:rPr>
                <w:sz w:val="18"/>
                <w:szCs w:val="18"/>
              </w:rPr>
              <w:t>)</w:t>
            </w:r>
          </w:p>
        </w:tc>
        <w:tc>
          <w:tcPr>
            <w:tcW w:w="1170"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FB7E69">
            <w:pPr>
              <w:jc w:val="cente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208A5" w:rsidRDefault="00945B59" w:rsidP="00D057C3">
            <w:pPr>
              <w:rPr>
                <w:sz w:val="16"/>
                <w:szCs w:val="16"/>
              </w:rPr>
            </w:pPr>
            <w:r w:rsidRPr="004208A5">
              <w:rPr>
                <w:sz w:val="16"/>
                <w:szCs w:val="16"/>
              </w:rPr>
              <w:t xml:space="preserve">(a) Two or more positive monthly samples is a violation of </w:t>
            </w:r>
            <w:r w:rsidR="00EA3504" w:rsidRPr="004208A5">
              <w:rPr>
                <w:sz w:val="16"/>
                <w:szCs w:val="16"/>
              </w:rPr>
              <w:t xml:space="preserve">the </w:t>
            </w:r>
            <w:r w:rsidRPr="004208A5">
              <w:rPr>
                <w:sz w:val="16"/>
                <w:szCs w:val="16"/>
              </w:rPr>
              <w:t>MCL</w:t>
            </w:r>
          </w:p>
          <w:p w14:paraId="33985B1D" w14:textId="627D9181" w:rsidR="00172215" w:rsidRPr="00F41F91" w:rsidRDefault="00172215" w:rsidP="00D057C3">
            <w:pPr>
              <w:rPr>
                <w:sz w:val="16"/>
                <w:szCs w:val="16"/>
              </w:rPr>
            </w:pPr>
            <w:r w:rsidRPr="004208A5">
              <w:rPr>
                <w:sz w:val="16"/>
                <w:szCs w:val="16"/>
              </w:rPr>
              <w:t>(</w:t>
            </w:r>
            <w:r w:rsidR="00945B59" w:rsidRPr="004208A5">
              <w:rPr>
                <w:sz w:val="16"/>
                <w:szCs w:val="16"/>
              </w:rPr>
              <w:t>b</w:t>
            </w:r>
            <w:r w:rsidRPr="004208A5">
              <w:rPr>
                <w:sz w:val="16"/>
                <w:szCs w:val="16"/>
              </w:rPr>
              <w:t>) Routine and repeat samples are total coliform-</w:t>
            </w:r>
            <w:proofErr w:type="gramStart"/>
            <w:r w:rsidRPr="004208A5">
              <w:rPr>
                <w:sz w:val="16"/>
                <w:szCs w:val="16"/>
              </w:rPr>
              <w:t>positive</w:t>
            </w:r>
            <w:proofErr w:type="gramEnd"/>
            <w:r w:rsidRPr="004208A5">
              <w:rPr>
                <w:sz w:val="16"/>
                <w:szCs w:val="16"/>
              </w:rPr>
              <w:t xml:space="preserve"> and either is </w:t>
            </w:r>
            <w:r w:rsidRPr="004208A5">
              <w:rPr>
                <w:i/>
                <w:sz w:val="16"/>
                <w:szCs w:val="16"/>
              </w:rPr>
              <w:t>E. coli</w:t>
            </w:r>
            <w:r w:rsidRPr="004208A5">
              <w:rPr>
                <w:sz w:val="16"/>
                <w:szCs w:val="16"/>
              </w:rPr>
              <w:t xml:space="preserve">-positive or system fails to take repeat samples following </w:t>
            </w:r>
            <w:r w:rsidRPr="004208A5">
              <w:rPr>
                <w:i/>
                <w:sz w:val="16"/>
                <w:szCs w:val="16"/>
              </w:rPr>
              <w:t>E. coli</w:t>
            </w:r>
            <w:r w:rsidRPr="004208A5">
              <w:rPr>
                <w:sz w:val="16"/>
                <w:szCs w:val="16"/>
              </w:rPr>
              <w:t xml:space="preserve">-positive routine sample or system fails to analyze total coliform-positive repeat sample for </w:t>
            </w:r>
            <w:r w:rsidRPr="004208A5">
              <w:rPr>
                <w:i/>
                <w:sz w:val="16"/>
                <w:szCs w:val="16"/>
              </w:rPr>
              <w:t>E. coli</w:t>
            </w:r>
            <w:r w:rsidRPr="004208A5">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B7E69">
        <w:trPr>
          <w:jc w:val="center"/>
        </w:trPr>
        <w:tc>
          <w:tcPr>
            <w:tcW w:w="2241" w:type="dxa"/>
            <w:tcBorders>
              <w:top w:val="nil"/>
              <w:left w:val="single" w:sz="6" w:space="0" w:color="auto"/>
              <w:bottom w:val="nil"/>
            </w:tcBorders>
            <w:vAlign w:val="center"/>
          </w:tcPr>
          <w:p w14:paraId="5F0C451E" w14:textId="77777777" w:rsidR="00B44817" w:rsidRPr="00F41F91" w:rsidRDefault="00B44817" w:rsidP="004208A5">
            <w:pPr>
              <w:jc w:val="center"/>
              <w:rPr>
                <w:sz w:val="18"/>
              </w:rPr>
            </w:pPr>
            <w:r w:rsidRPr="00F41F91">
              <w:rPr>
                <w:sz w:val="18"/>
              </w:rPr>
              <w:t>Lead (ppb)</w:t>
            </w:r>
          </w:p>
        </w:tc>
        <w:tc>
          <w:tcPr>
            <w:tcW w:w="810" w:type="dxa"/>
            <w:gridSpan w:val="2"/>
            <w:tcBorders>
              <w:top w:val="nil"/>
            </w:tcBorders>
            <w:vAlign w:val="center"/>
          </w:tcPr>
          <w:p w14:paraId="74C46DDB" w14:textId="31707430" w:rsidR="00B44817" w:rsidRPr="00F41F91" w:rsidRDefault="004208A5" w:rsidP="004208A5">
            <w:pPr>
              <w:jc w:val="center"/>
              <w:rPr>
                <w:sz w:val="18"/>
              </w:rPr>
            </w:pPr>
            <w:r>
              <w:rPr>
                <w:sz w:val="18"/>
              </w:rPr>
              <w:t>2019</w:t>
            </w:r>
          </w:p>
        </w:tc>
        <w:tc>
          <w:tcPr>
            <w:tcW w:w="991" w:type="dxa"/>
            <w:gridSpan w:val="2"/>
            <w:tcBorders>
              <w:top w:val="nil"/>
            </w:tcBorders>
            <w:vAlign w:val="center"/>
          </w:tcPr>
          <w:p w14:paraId="2EB76238" w14:textId="49E4778A" w:rsidR="00B44817" w:rsidRPr="00F41F91" w:rsidRDefault="007C4834" w:rsidP="004208A5">
            <w:pPr>
              <w:jc w:val="center"/>
              <w:rPr>
                <w:sz w:val="18"/>
              </w:rPr>
            </w:pPr>
            <w:r>
              <w:rPr>
                <w:sz w:val="18"/>
              </w:rPr>
              <w:t>10</w:t>
            </w:r>
          </w:p>
        </w:tc>
        <w:tc>
          <w:tcPr>
            <w:tcW w:w="990" w:type="dxa"/>
            <w:gridSpan w:val="2"/>
            <w:tcBorders>
              <w:top w:val="nil"/>
              <w:bottom w:val="nil"/>
            </w:tcBorders>
            <w:vAlign w:val="center"/>
          </w:tcPr>
          <w:p w14:paraId="4C3FDB54" w14:textId="6AFF8C9C" w:rsidR="00B44817" w:rsidRPr="00F41F91" w:rsidRDefault="007C4834" w:rsidP="004208A5">
            <w:pPr>
              <w:jc w:val="center"/>
              <w:rPr>
                <w:sz w:val="18"/>
              </w:rPr>
            </w:pPr>
            <w:r>
              <w:rPr>
                <w:sz w:val="18"/>
              </w:rPr>
              <w:t>ND</w:t>
            </w:r>
          </w:p>
        </w:tc>
        <w:tc>
          <w:tcPr>
            <w:tcW w:w="1080" w:type="dxa"/>
            <w:tcBorders>
              <w:top w:val="nil"/>
              <w:bottom w:val="nil"/>
            </w:tcBorders>
            <w:vAlign w:val="center"/>
          </w:tcPr>
          <w:p w14:paraId="48CE0F50" w14:textId="68C21A41" w:rsidR="00B44817" w:rsidRPr="00F41F91" w:rsidRDefault="007C4834" w:rsidP="004208A5">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4208A5">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4208A5">
            <w:pPr>
              <w:jc w:val="center"/>
              <w:rPr>
                <w:sz w:val="18"/>
              </w:rPr>
            </w:pPr>
            <w:r w:rsidRPr="00F41F91">
              <w:rPr>
                <w:sz w:val="18"/>
              </w:rPr>
              <w:t>0.2</w:t>
            </w:r>
          </w:p>
        </w:tc>
        <w:tc>
          <w:tcPr>
            <w:tcW w:w="1260" w:type="dxa"/>
            <w:gridSpan w:val="2"/>
            <w:tcBorders>
              <w:top w:val="nil"/>
              <w:bottom w:val="nil"/>
            </w:tcBorders>
            <w:vAlign w:val="center"/>
          </w:tcPr>
          <w:p w14:paraId="2C320B91" w14:textId="67EB68F4" w:rsidR="00B44817" w:rsidRPr="00F41F91" w:rsidRDefault="00FB7E69" w:rsidP="004208A5">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B44817" w:rsidRPr="00F41F91" w:rsidRDefault="00B44817" w:rsidP="004208A5">
            <w:pPr>
              <w:jc w:val="cente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B7E69">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4208A5">
            <w:pPr>
              <w:jc w:val="center"/>
              <w:rPr>
                <w:sz w:val="18"/>
              </w:rPr>
            </w:pPr>
            <w:r w:rsidRPr="00F41F91">
              <w:rPr>
                <w:sz w:val="18"/>
              </w:rPr>
              <w:t>Copper (ppm)</w:t>
            </w:r>
          </w:p>
        </w:tc>
        <w:tc>
          <w:tcPr>
            <w:tcW w:w="810" w:type="dxa"/>
            <w:gridSpan w:val="2"/>
            <w:tcBorders>
              <w:bottom w:val="single" w:sz="18" w:space="0" w:color="auto"/>
            </w:tcBorders>
            <w:vAlign w:val="center"/>
          </w:tcPr>
          <w:p w14:paraId="192E15A5" w14:textId="4AE906BF" w:rsidR="00B44817" w:rsidRPr="00F41F91" w:rsidRDefault="004208A5" w:rsidP="004208A5">
            <w:pPr>
              <w:jc w:val="center"/>
              <w:rPr>
                <w:sz w:val="18"/>
              </w:rPr>
            </w:pPr>
            <w:r>
              <w:rPr>
                <w:sz w:val="18"/>
              </w:rPr>
              <w:t>2019</w:t>
            </w:r>
          </w:p>
        </w:tc>
        <w:tc>
          <w:tcPr>
            <w:tcW w:w="991" w:type="dxa"/>
            <w:gridSpan w:val="2"/>
            <w:tcBorders>
              <w:bottom w:val="single" w:sz="18" w:space="0" w:color="auto"/>
            </w:tcBorders>
            <w:vAlign w:val="center"/>
          </w:tcPr>
          <w:p w14:paraId="18011756" w14:textId="019475AC" w:rsidR="00B44817" w:rsidRPr="00F41F91" w:rsidRDefault="007C4834" w:rsidP="004208A5">
            <w:pPr>
              <w:jc w:val="center"/>
              <w:rPr>
                <w:sz w:val="18"/>
              </w:rPr>
            </w:pPr>
            <w:r>
              <w:rPr>
                <w:sz w:val="18"/>
              </w:rPr>
              <w:t>10</w:t>
            </w:r>
          </w:p>
        </w:tc>
        <w:tc>
          <w:tcPr>
            <w:tcW w:w="990" w:type="dxa"/>
            <w:gridSpan w:val="2"/>
            <w:tcBorders>
              <w:bottom w:val="single" w:sz="18" w:space="0" w:color="auto"/>
            </w:tcBorders>
            <w:vAlign w:val="center"/>
          </w:tcPr>
          <w:p w14:paraId="7CE90126" w14:textId="44451EB6" w:rsidR="00B44817" w:rsidRPr="00F41F91" w:rsidRDefault="007C4834" w:rsidP="004208A5">
            <w:pPr>
              <w:jc w:val="center"/>
              <w:rPr>
                <w:sz w:val="18"/>
              </w:rPr>
            </w:pPr>
            <w:r w:rsidRPr="00497470">
              <w:rPr>
                <w:sz w:val="18"/>
              </w:rPr>
              <w:t>0.064</w:t>
            </w:r>
          </w:p>
        </w:tc>
        <w:tc>
          <w:tcPr>
            <w:tcW w:w="1080" w:type="dxa"/>
            <w:tcBorders>
              <w:bottom w:val="single" w:sz="18" w:space="0" w:color="auto"/>
            </w:tcBorders>
            <w:vAlign w:val="center"/>
          </w:tcPr>
          <w:p w14:paraId="11DE16E1" w14:textId="2AB807C2" w:rsidR="00B44817" w:rsidRPr="00F41F91" w:rsidRDefault="007C4834" w:rsidP="004208A5">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4208A5">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4208A5">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4208A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44817" w:rsidRPr="00F41F91" w:rsidRDefault="00B44817" w:rsidP="004208A5">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4208A5">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4208A5">
            <w:pPr>
              <w:jc w:val="center"/>
              <w:rPr>
                <w:sz w:val="18"/>
              </w:rPr>
            </w:pPr>
            <w:r w:rsidRPr="00F41F91">
              <w:rPr>
                <w:sz w:val="18"/>
              </w:rPr>
              <w:t>Sodium (ppm)</w:t>
            </w:r>
          </w:p>
        </w:tc>
        <w:tc>
          <w:tcPr>
            <w:tcW w:w="1008" w:type="dxa"/>
            <w:gridSpan w:val="2"/>
            <w:tcBorders>
              <w:top w:val="nil"/>
              <w:bottom w:val="single" w:sz="4" w:space="0" w:color="auto"/>
            </w:tcBorders>
            <w:vAlign w:val="center"/>
          </w:tcPr>
          <w:p w14:paraId="2DC49168" w14:textId="75AA3B9F" w:rsidR="00B3023D" w:rsidRPr="00F41F91" w:rsidRDefault="004208A5" w:rsidP="004208A5">
            <w:pPr>
              <w:jc w:val="center"/>
              <w:rPr>
                <w:sz w:val="18"/>
              </w:rPr>
            </w:pPr>
            <w:r>
              <w:rPr>
                <w:sz w:val="18"/>
              </w:rPr>
              <w:t>2019</w:t>
            </w:r>
          </w:p>
        </w:tc>
        <w:tc>
          <w:tcPr>
            <w:tcW w:w="1350" w:type="dxa"/>
            <w:tcBorders>
              <w:top w:val="nil"/>
              <w:bottom w:val="single" w:sz="4" w:space="0" w:color="auto"/>
            </w:tcBorders>
            <w:vAlign w:val="center"/>
          </w:tcPr>
          <w:p w14:paraId="690B0D1C" w14:textId="6C785306" w:rsidR="00B3023D" w:rsidRPr="00F41F91" w:rsidRDefault="007C4834" w:rsidP="004208A5">
            <w:pPr>
              <w:jc w:val="center"/>
              <w:rPr>
                <w:sz w:val="18"/>
              </w:rPr>
            </w:pPr>
            <w:r>
              <w:rPr>
                <w:sz w:val="18"/>
              </w:rPr>
              <w:t>350</w:t>
            </w:r>
          </w:p>
        </w:tc>
        <w:tc>
          <w:tcPr>
            <w:tcW w:w="1440" w:type="dxa"/>
            <w:tcBorders>
              <w:top w:val="nil"/>
              <w:bottom w:val="single" w:sz="4" w:space="0" w:color="auto"/>
            </w:tcBorders>
            <w:vAlign w:val="center"/>
          </w:tcPr>
          <w:p w14:paraId="6802CC34" w14:textId="7102C01A" w:rsidR="00B3023D" w:rsidRPr="00F41F91" w:rsidRDefault="007C4834" w:rsidP="004208A5">
            <w:pPr>
              <w:jc w:val="center"/>
              <w:rPr>
                <w:sz w:val="18"/>
              </w:rPr>
            </w:pPr>
            <w:r>
              <w:rPr>
                <w:sz w:val="18"/>
              </w:rPr>
              <w:t>NA</w:t>
            </w:r>
          </w:p>
        </w:tc>
        <w:tc>
          <w:tcPr>
            <w:tcW w:w="900" w:type="dxa"/>
            <w:tcBorders>
              <w:top w:val="nil"/>
              <w:bottom w:val="single" w:sz="4" w:space="0" w:color="auto"/>
            </w:tcBorders>
            <w:vAlign w:val="center"/>
          </w:tcPr>
          <w:p w14:paraId="4E60C959" w14:textId="77777777" w:rsidR="00B3023D" w:rsidRPr="00F41F91" w:rsidRDefault="00365C7B" w:rsidP="004208A5">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4208A5">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4208A5">
            <w:pPr>
              <w:jc w:val="center"/>
              <w:rPr>
                <w:sz w:val="18"/>
              </w:rPr>
            </w:pPr>
            <w:r w:rsidRPr="00F41F91">
              <w:rPr>
                <w:sz w:val="18"/>
              </w:rPr>
              <w:t>Salt present in the water and is generally naturally occurring</w:t>
            </w:r>
          </w:p>
        </w:tc>
      </w:tr>
      <w:tr w:rsidR="00D057C3" w:rsidRPr="001F3468" w14:paraId="2ACD2463" w14:textId="77777777" w:rsidTr="004208A5">
        <w:trPr>
          <w:jc w:val="center"/>
        </w:trPr>
        <w:tc>
          <w:tcPr>
            <w:tcW w:w="2250" w:type="dxa"/>
            <w:tcBorders>
              <w:left w:val="single" w:sz="6" w:space="0" w:color="auto"/>
              <w:bottom w:val="single" w:sz="18" w:space="0" w:color="auto"/>
            </w:tcBorders>
            <w:vAlign w:val="center"/>
          </w:tcPr>
          <w:p w14:paraId="01FDA3CE" w14:textId="77777777" w:rsidR="00B3023D" w:rsidRPr="00F41F91" w:rsidRDefault="00B3023D" w:rsidP="004208A5">
            <w:pPr>
              <w:jc w:val="center"/>
              <w:rPr>
                <w:sz w:val="18"/>
              </w:rPr>
            </w:pPr>
            <w:r w:rsidRPr="00F41F91">
              <w:rPr>
                <w:sz w:val="18"/>
              </w:rPr>
              <w:t>Hardness (ppm)</w:t>
            </w:r>
          </w:p>
        </w:tc>
        <w:tc>
          <w:tcPr>
            <w:tcW w:w="1008" w:type="dxa"/>
            <w:gridSpan w:val="2"/>
            <w:tcBorders>
              <w:bottom w:val="single" w:sz="18" w:space="0" w:color="auto"/>
            </w:tcBorders>
            <w:vAlign w:val="center"/>
          </w:tcPr>
          <w:p w14:paraId="7A81C45D" w14:textId="7807BA3F" w:rsidR="00B3023D" w:rsidRPr="00F41F91" w:rsidRDefault="007C4834" w:rsidP="004208A5">
            <w:pPr>
              <w:jc w:val="center"/>
              <w:rPr>
                <w:sz w:val="18"/>
              </w:rPr>
            </w:pPr>
            <w:r>
              <w:rPr>
                <w:sz w:val="18"/>
              </w:rPr>
              <w:t>2017</w:t>
            </w:r>
          </w:p>
        </w:tc>
        <w:tc>
          <w:tcPr>
            <w:tcW w:w="1350" w:type="dxa"/>
            <w:tcBorders>
              <w:bottom w:val="single" w:sz="18" w:space="0" w:color="auto"/>
            </w:tcBorders>
            <w:vAlign w:val="center"/>
          </w:tcPr>
          <w:p w14:paraId="5F571C45" w14:textId="3A9B9E98" w:rsidR="00B3023D" w:rsidRPr="00F41F91" w:rsidRDefault="007C4834" w:rsidP="004208A5">
            <w:pPr>
              <w:jc w:val="center"/>
              <w:rPr>
                <w:sz w:val="18"/>
              </w:rPr>
            </w:pPr>
            <w:r>
              <w:rPr>
                <w:sz w:val="18"/>
              </w:rPr>
              <w:t>190</w:t>
            </w:r>
          </w:p>
        </w:tc>
        <w:tc>
          <w:tcPr>
            <w:tcW w:w="1440" w:type="dxa"/>
            <w:tcBorders>
              <w:bottom w:val="single" w:sz="18" w:space="0" w:color="auto"/>
            </w:tcBorders>
            <w:vAlign w:val="center"/>
          </w:tcPr>
          <w:p w14:paraId="2BE476FB" w14:textId="0768C268" w:rsidR="00B3023D" w:rsidRPr="00F41F91" w:rsidRDefault="007C4834" w:rsidP="004208A5">
            <w:pPr>
              <w:jc w:val="center"/>
              <w:rPr>
                <w:sz w:val="18"/>
              </w:rPr>
            </w:pPr>
            <w:r>
              <w:rPr>
                <w:sz w:val="18"/>
              </w:rPr>
              <w:t>NA</w:t>
            </w:r>
          </w:p>
        </w:tc>
        <w:tc>
          <w:tcPr>
            <w:tcW w:w="900" w:type="dxa"/>
            <w:tcBorders>
              <w:bottom w:val="single" w:sz="18" w:space="0" w:color="auto"/>
            </w:tcBorders>
            <w:vAlign w:val="center"/>
          </w:tcPr>
          <w:p w14:paraId="76B554F2" w14:textId="77777777" w:rsidR="00B3023D" w:rsidRPr="00F41F91" w:rsidRDefault="00365C7B" w:rsidP="004208A5">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4208A5">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4208A5">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FB7E69">
        <w:trPr>
          <w:trHeight w:val="432"/>
          <w:jc w:val="center"/>
        </w:trPr>
        <w:tc>
          <w:tcPr>
            <w:tcW w:w="2268" w:type="dxa"/>
            <w:gridSpan w:val="2"/>
            <w:tcBorders>
              <w:top w:val="nil"/>
              <w:left w:val="single" w:sz="6" w:space="0" w:color="auto"/>
            </w:tcBorders>
            <w:vAlign w:val="center"/>
          </w:tcPr>
          <w:p w14:paraId="40E2F254" w14:textId="34A2AD04" w:rsidR="00BC6327" w:rsidRPr="00F41F91" w:rsidRDefault="007C4834" w:rsidP="004208A5">
            <w:pPr>
              <w:ind w:left="180"/>
              <w:jc w:val="center"/>
              <w:rPr>
                <w:sz w:val="18"/>
              </w:rPr>
            </w:pPr>
            <w:r>
              <w:rPr>
                <w:sz w:val="18"/>
              </w:rPr>
              <w:t>Arsenic (ppb)</w:t>
            </w:r>
          </w:p>
        </w:tc>
        <w:tc>
          <w:tcPr>
            <w:tcW w:w="990" w:type="dxa"/>
            <w:tcBorders>
              <w:top w:val="nil"/>
            </w:tcBorders>
            <w:vAlign w:val="center"/>
          </w:tcPr>
          <w:p w14:paraId="5D776A03" w14:textId="40B8DE15" w:rsidR="00BC6327" w:rsidRPr="00F41F91" w:rsidRDefault="007C4834" w:rsidP="004208A5">
            <w:pPr>
              <w:jc w:val="center"/>
              <w:rPr>
                <w:sz w:val="18"/>
              </w:rPr>
            </w:pPr>
            <w:r>
              <w:rPr>
                <w:sz w:val="18"/>
              </w:rPr>
              <w:t>2017</w:t>
            </w:r>
          </w:p>
        </w:tc>
        <w:tc>
          <w:tcPr>
            <w:tcW w:w="1350" w:type="dxa"/>
            <w:tcBorders>
              <w:top w:val="nil"/>
            </w:tcBorders>
            <w:vAlign w:val="center"/>
          </w:tcPr>
          <w:p w14:paraId="492AEBB3" w14:textId="3E302D41" w:rsidR="00BC6327" w:rsidRPr="00F41F91" w:rsidRDefault="007C4834" w:rsidP="004208A5">
            <w:pPr>
              <w:jc w:val="center"/>
              <w:rPr>
                <w:sz w:val="18"/>
              </w:rPr>
            </w:pPr>
            <w:r>
              <w:rPr>
                <w:sz w:val="18"/>
              </w:rPr>
              <w:t>8.4</w:t>
            </w:r>
          </w:p>
        </w:tc>
        <w:tc>
          <w:tcPr>
            <w:tcW w:w="1440" w:type="dxa"/>
            <w:tcBorders>
              <w:top w:val="nil"/>
            </w:tcBorders>
            <w:vAlign w:val="center"/>
          </w:tcPr>
          <w:p w14:paraId="0EA1207A" w14:textId="444AE981" w:rsidR="00BC6327" w:rsidRPr="00F41F91" w:rsidRDefault="007C4834" w:rsidP="004208A5">
            <w:pPr>
              <w:jc w:val="center"/>
              <w:rPr>
                <w:sz w:val="18"/>
              </w:rPr>
            </w:pPr>
            <w:r>
              <w:rPr>
                <w:sz w:val="18"/>
              </w:rPr>
              <w:t>NA</w:t>
            </w:r>
          </w:p>
        </w:tc>
        <w:tc>
          <w:tcPr>
            <w:tcW w:w="900" w:type="dxa"/>
            <w:tcBorders>
              <w:top w:val="nil"/>
            </w:tcBorders>
            <w:vAlign w:val="center"/>
          </w:tcPr>
          <w:p w14:paraId="566791C1" w14:textId="7EDEC4F1" w:rsidR="00BC6327" w:rsidRPr="00F41F91" w:rsidRDefault="007C4834" w:rsidP="004208A5">
            <w:pPr>
              <w:jc w:val="center"/>
              <w:rPr>
                <w:sz w:val="18"/>
              </w:rPr>
            </w:pPr>
            <w:r>
              <w:rPr>
                <w:sz w:val="18"/>
              </w:rPr>
              <w:t>10</w:t>
            </w:r>
          </w:p>
        </w:tc>
        <w:tc>
          <w:tcPr>
            <w:tcW w:w="1080" w:type="dxa"/>
            <w:tcBorders>
              <w:top w:val="nil"/>
            </w:tcBorders>
            <w:vAlign w:val="center"/>
          </w:tcPr>
          <w:p w14:paraId="5E4F841C" w14:textId="2160E5B1" w:rsidR="00BC6327" w:rsidRPr="00F41F91" w:rsidRDefault="007C4834" w:rsidP="004208A5">
            <w:pPr>
              <w:jc w:val="center"/>
              <w:rPr>
                <w:sz w:val="18"/>
              </w:rPr>
            </w:pPr>
            <w:r>
              <w:rPr>
                <w:sz w:val="18"/>
              </w:rPr>
              <w:t>0.004</w:t>
            </w:r>
          </w:p>
        </w:tc>
        <w:tc>
          <w:tcPr>
            <w:tcW w:w="2808" w:type="dxa"/>
            <w:tcBorders>
              <w:top w:val="nil"/>
              <w:right w:val="single" w:sz="6" w:space="0" w:color="auto"/>
            </w:tcBorders>
            <w:vAlign w:val="center"/>
          </w:tcPr>
          <w:p w14:paraId="2B8C0EB3" w14:textId="5EE821F3" w:rsidR="00BC6327" w:rsidRPr="00F41F91" w:rsidRDefault="007C4834" w:rsidP="004208A5">
            <w:pPr>
              <w:jc w:val="center"/>
              <w:rPr>
                <w:sz w:val="18"/>
              </w:rPr>
            </w:pPr>
            <w:r>
              <w:rPr>
                <w:sz w:val="18"/>
              </w:rPr>
              <w:t>Erosion of natural deposits; runoff from orchards; glass and electronics production wastes</w:t>
            </w:r>
          </w:p>
        </w:tc>
      </w:tr>
      <w:tr w:rsidR="007C4834" w:rsidRPr="001F3468" w14:paraId="47123CBA" w14:textId="77777777" w:rsidTr="00FB7E69">
        <w:trPr>
          <w:trHeight w:val="432"/>
          <w:jc w:val="center"/>
        </w:trPr>
        <w:tc>
          <w:tcPr>
            <w:tcW w:w="2268" w:type="dxa"/>
            <w:gridSpan w:val="2"/>
            <w:tcBorders>
              <w:top w:val="nil"/>
              <w:left w:val="single" w:sz="6" w:space="0" w:color="auto"/>
            </w:tcBorders>
            <w:vAlign w:val="center"/>
          </w:tcPr>
          <w:p w14:paraId="2D472019" w14:textId="7CD07054" w:rsidR="007C4834" w:rsidRPr="00F41F91" w:rsidRDefault="007C4834" w:rsidP="004208A5">
            <w:pPr>
              <w:ind w:left="180"/>
              <w:jc w:val="center"/>
              <w:rPr>
                <w:sz w:val="18"/>
              </w:rPr>
            </w:pPr>
            <w:r>
              <w:rPr>
                <w:sz w:val="18"/>
              </w:rPr>
              <w:t>Barium (ppb)</w:t>
            </w:r>
          </w:p>
        </w:tc>
        <w:tc>
          <w:tcPr>
            <w:tcW w:w="990" w:type="dxa"/>
            <w:tcBorders>
              <w:top w:val="nil"/>
            </w:tcBorders>
            <w:vAlign w:val="center"/>
          </w:tcPr>
          <w:p w14:paraId="1CA72C09" w14:textId="16080476" w:rsidR="007C4834" w:rsidRPr="00F41F91" w:rsidRDefault="007C4834" w:rsidP="004208A5">
            <w:pPr>
              <w:jc w:val="center"/>
              <w:rPr>
                <w:sz w:val="18"/>
              </w:rPr>
            </w:pPr>
            <w:r>
              <w:rPr>
                <w:sz w:val="18"/>
              </w:rPr>
              <w:t>2017</w:t>
            </w:r>
          </w:p>
        </w:tc>
        <w:tc>
          <w:tcPr>
            <w:tcW w:w="1350" w:type="dxa"/>
            <w:tcBorders>
              <w:top w:val="nil"/>
            </w:tcBorders>
            <w:vAlign w:val="center"/>
          </w:tcPr>
          <w:p w14:paraId="54511DA6" w14:textId="002CEE9D" w:rsidR="007C4834" w:rsidRPr="00F41F91" w:rsidRDefault="007C4834" w:rsidP="004208A5">
            <w:pPr>
              <w:jc w:val="center"/>
              <w:rPr>
                <w:sz w:val="18"/>
              </w:rPr>
            </w:pPr>
            <w:r>
              <w:rPr>
                <w:sz w:val="18"/>
              </w:rPr>
              <w:t>0.023</w:t>
            </w:r>
          </w:p>
        </w:tc>
        <w:tc>
          <w:tcPr>
            <w:tcW w:w="1440" w:type="dxa"/>
            <w:tcBorders>
              <w:top w:val="nil"/>
            </w:tcBorders>
            <w:vAlign w:val="center"/>
          </w:tcPr>
          <w:p w14:paraId="46EB54FA" w14:textId="38B46555" w:rsidR="007C4834" w:rsidRPr="00F41F91" w:rsidRDefault="007C4834" w:rsidP="004208A5">
            <w:pPr>
              <w:jc w:val="center"/>
              <w:rPr>
                <w:sz w:val="18"/>
              </w:rPr>
            </w:pPr>
            <w:r>
              <w:rPr>
                <w:sz w:val="18"/>
              </w:rPr>
              <w:t>NA</w:t>
            </w:r>
          </w:p>
        </w:tc>
        <w:tc>
          <w:tcPr>
            <w:tcW w:w="900" w:type="dxa"/>
            <w:tcBorders>
              <w:top w:val="nil"/>
            </w:tcBorders>
            <w:vAlign w:val="center"/>
          </w:tcPr>
          <w:p w14:paraId="4D27D555" w14:textId="7BA04ADD" w:rsidR="007C4834" w:rsidRPr="00F41F91" w:rsidRDefault="007C4834" w:rsidP="004208A5">
            <w:pPr>
              <w:jc w:val="center"/>
              <w:rPr>
                <w:sz w:val="18"/>
              </w:rPr>
            </w:pPr>
            <w:r>
              <w:rPr>
                <w:sz w:val="18"/>
              </w:rPr>
              <w:t>1</w:t>
            </w:r>
          </w:p>
        </w:tc>
        <w:tc>
          <w:tcPr>
            <w:tcW w:w="1080" w:type="dxa"/>
            <w:tcBorders>
              <w:top w:val="nil"/>
            </w:tcBorders>
            <w:vAlign w:val="center"/>
          </w:tcPr>
          <w:p w14:paraId="0C3007E8" w14:textId="4F64EA15" w:rsidR="007C4834" w:rsidRPr="00F41F91" w:rsidRDefault="007C4834" w:rsidP="004208A5">
            <w:pPr>
              <w:jc w:val="center"/>
              <w:rPr>
                <w:sz w:val="18"/>
              </w:rPr>
            </w:pPr>
            <w:r>
              <w:rPr>
                <w:sz w:val="18"/>
              </w:rPr>
              <w:t>2</w:t>
            </w:r>
          </w:p>
        </w:tc>
        <w:tc>
          <w:tcPr>
            <w:tcW w:w="2808" w:type="dxa"/>
            <w:tcBorders>
              <w:top w:val="nil"/>
              <w:right w:val="single" w:sz="6" w:space="0" w:color="auto"/>
            </w:tcBorders>
            <w:vAlign w:val="center"/>
          </w:tcPr>
          <w:p w14:paraId="29AC0395" w14:textId="5C5D13CC" w:rsidR="007C4834" w:rsidRPr="00F41F91" w:rsidRDefault="007C4834" w:rsidP="004208A5">
            <w:pPr>
              <w:jc w:val="center"/>
              <w:rPr>
                <w:sz w:val="18"/>
              </w:rPr>
            </w:pPr>
            <w:r>
              <w:rPr>
                <w:sz w:val="18"/>
              </w:rPr>
              <w:t>Discharge of oil drilling wastes and from metal.</w:t>
            </w:r>
          </w:p>
        </w:tc>
      </w:tr>
      <w:tr w:rsidR="007C4834" w:rsidRPr="001F3468" w14:paraId="05EA4131" w14:textId="77777777" w:rsidTr="00FB7E69">
        <w:trPr>
          <w:trHeight w:val="432"/>
          <w:jc w:val="center"/>
        </w:trPr>
        <w:tc>
          <w:tcPr>
            <w:tcW w:w="2268" w:type="dxa"/>
            <w:gridSpan w:val="2"/>
            <w:tcBorders>
              <w:top w:val="nil"/>
              <w:left w:val="single" w:sz="6" w:space="0" w:color="auto"/>
            </w:tcBorders>
            <w:vAlign w:val="center"/>
          </w:tcPr>
          <w:p w14:paraId="6D1C480E" w14:textId="6D564F48" w:rsidR="007C4834" w:rsidRPr="00F41F91" w:rsidRDefault="007C4834" w:rsidP="004208A5">
            <w:pPr>
              <w:ind w:left="180"/>
              <w:jc w:val="center"/>
              <w:rPr>
                <w:sz w:val="18"/>
              </w:rPr>
            </w:pPr>
            <w:r>
              <w:rPr>
                <w:sz w:val="18"/>
              </w:rPr>
              <w:t>Chlorine (ppm)</w:t>
            </w:r>
          </w:p>
        </w:tc>
        <w:tc>
          <w:tcPr>
            <w:tcW w:w="990" w:type="dxa"/>
            <w:tcBorders>
              <w:top w:val="nil"/>
            </w:tcBorders>
            <w:vAlign w:val="center"/>
          </w:tcPr>
          <w:p w14:paraId="710527BC" w14:textId="184467BA" w:rsidR="007C4834" w:rsidRPr="00F41F91" w:rsidRDefault="00FB7E69" w:rsidP="004208A5">
            <w:pPr>
              <w:jc w:val="center"/>
              <w:rPr>
                <w:sz w:val="18"/>
              </w:rPr>
            </w:pPr>
            <w:r>
              <w:rPr>
                <w:sz w:val="18"/>
              </w:rPr>
              <w:t>2019</w:t>
            </w:r>
          </w:p>
        </w:tc>
        <w:tc>
          <w:tcPr>
            <w:tcW w:w="1350" w:type="dxa"/>
            <w:tcBorders>
              <w:top w:val="nil"/>
            </w:tcBorders>
            <w:vAlign w:val="center"/>
          </w:tcPr>
          <w:p w14:paraId="6DD251CD" w14:textId="2336B94B" w:rsidR="007C4834" w:rsidRPr="00F41F91" w:rsidRDefault="004208A5" w:rsidP="004208A5">
            <w:pPr>
              <w:jc w:val="center"/>
              <w:rPr>
                <w:sz w:val="18"/>
              </w:rPr>
            </w:pPr>
            <w:r>
              <w:rPr>
                <w:sz w:val="18"/>
              </w:rPr>
              <w:t>1.3</w:t>
            </w:r>
          </w:p>
        </w:tc>
        <w:tc>
          <w:tcPr>
            <w:tcW w:w="1440" w:type="dxa"/>
            <w:tcBorders>
              <w:top w:val="nil"/>
            </w:tcBorders>
            <w:vAlign w:val="center"/>
          </w:tcPr>
          <w:p w14:paraId="38992514" w14:textId="541AADE1" w:rsidR="007C4834" w:rsidRPr="00F41F91" w:rsidRDefault="004208A5" w:rsidP="004208A5">
            <w:pPr>
              <w:jc w:val="center"/>
              <w:rPr>
                <w:sz w:val="18"/>
              </w:rPr>
            </w:pPr>
            <w:r>
              <w:rPr>
                <w:sz w:val="18"/>
              </w:rPr>
              <w:t>1.2 – 1.47</w:t>
            </w:r>
          </w:p>
        </w:tc>
        <w:tc>
          <w:tcPr>
            <w:tcW w:w="900" w:type="dxa"/>
            <w:tcBorders>
              <w:top w:val="nil"/>
            </w:tcBorders>
            <w:vAlign w:val="center"/>
          </w:tcPr>
          <w:p w14:paraId="74B83EAD" w14:textId="4FA1B0E1" w:rsidR="007C4834" w:rsidRDefault="00FB7E69" w:rsidP="004208A5">
            <w:pPr>
              <w:jc w:val="center"/>
              <w:rPr>
                <w:sz w:val="18"/>
              </w:rPr>
            </w:pPr>
            <w:r>
              <w:rPr>
                <w:sz w:val="18"/>
              </w:rPr>
              <w:t>[</w:t>
            </w:r>
            <w:r w:rsidR="007C4834">
              <w:rPr>
                <w:sz w:val="18"/>
              </w:rPr>
              <w:t>4.0</w:t>
            </w:r>
          </w:p>
          <w:p w14:paraId="663030A1" w14:textId="187707F3" w:rsidR="007C4834" w:rsidRPr="00F41F91" w:rsidRDefault="007C4834" w:rsidP="004208A5">
            <w:pPr>
              <w:jc w:val="center"/>
              <w:rPr>
                <w:sz w:val="18"/>
              </w:rPr>
            </w:pPr>
            <w:r>
              <w:rPr>
                <w:sz w:val="18"/>
              </w:rPr>
              <w:t>As Cl2</w:t>
            </w:r>
            <w:r w:rsidR="00FB7E69">
              <w:rPr>
                <w:sz w:val="18"/>
              </w:rPr>
              <w:t>]</w:t>
            </w:r>
          </w:p>
        </w:tc>
        <w:tc>
          <w:tcPr>
            <w:tcW w:w="1080" w:type="dxa"/>
            <w:tcBorders>
              <w:top w:val="nil"/>
            </w:tcBorders>
            <w:vAlign w:val="center"/>
          </w:tcPr>
          <w:p w14:paraId="61C66B73" w14:textId="2B365859" w:rsidR="007C4834" w:rsidRPr="00F41F91" w:rsidRDefault="00FB7E69" w:rsidP="004208A5">
            <w:pPr>
              <w:jc w:val="center"/>
              <w:rPr>
                <w:sz w:val="18"/>
              </w:rPr>
            </w:pPr>
            <w:r>
              <w:rPr>
                <w:sz w:val="18"/>
              </w:rPr>
              <w:t>[</w:t>
            </w:r>
            <w:r w:rsidR="007C4834">
              <w:rPr>
                <w:sz w:val="18"/>
              </w:rPr>
              <w:t>4 as Cl2</w:t>
            </w:r>
            <w:r>
              <w:rPr>
                <w:sz w:val="18"/>
              </w:rPr>
              <w:t>]</w:t>
            </w:r>
          </w:p>
        </w:tc>
        <w:tc>
          <w:tcPr>
            <w:tcW w:w="2808" w:type="dxa"/>
            <w:tcBorders>
              <w:top w:val="nil"/>
              <w:right w:val="single" w:sz="6" w:space="0" w:color="auto"/>
            </w:tcBorders>
            <w:vAlign w:val="center"/>
          </w:tcPr>
          <w:p w14:paraId="14150840" w14:textId="19B2154E" w:rsidR="007C4834" w:rsidRPr="00F41F91" w:rsidRDefault="007C4834" w:rsidP="004208A5">
            <w:pPr>
              <w:jc w:val="center"/>
              <w:rPr>
                <w:sz w:val="18"/>
              </w:rPr>
            </w:pPr>
            <w:r>
              <w:rPr>
                <w:sz w:val="18"/>
              </w:rPr>
              <w:t>Drinking water disinfectant added for treatment.</w:t>
            </w:r>
          </w:p>
        </w:tc>
      </w:tr>
      <w:tr w:rsidR="007C4834" w:rsidRPr="001F3468" w14:paraId="5E29E169" w14:textId="77777777" w:rsidTr="00FB7E69">
        <w:trPr>
          <w:trHeight w:val="432"/>
          <w:jc w:val="center"/>
        </w:trPr>
        <w:tc>
          <w:tcPr>
            <w:tcW w:w="2268" w:type="dxa"/>
            <w:gridSpan w:val="2"/>
            <w:tcBorders>
              <w:top w:val="nil"/>
              <w:left w:val="single" w:sz="6" w:space="0" w:color="auto"/>
            </w:tcBorders>
            <w:vAlign w:val="center"/>
          </w:tcPr>
          <w:p w14:paraId="71212428" w14:textId="274FFA4C" w:rsidR="007C4834" w:rsidRPr="00F41F91" w:rsidRDefault="007C4834" w:rsidP="004208A5">
            <w:pPr>
              <w:ind w:left="180"/>
              <w:jc w:val="center"/>
              <w:rPr>
                <w:sz w:val="18"/>
              </w:rPr>
            </w:pPr>
            <w:r>
              <w:rPr>
                <w:sz w:val="18"/>
              </w:rPr>
              <w:t>Fluoride (ppm)</w:t>
            </w:r>
          </w:p>
        </w:tc>
        <w:tc>
          <w:tcPr>
            <w:tcW w:w="990" w:type="dxa"/>
            <w:tcBorders>
              <w:top w:val="nil"/>
            </w:tcBorders>
            <w:vAlign w:val="center"/>
          </w:tcPr>
          <w:p w14:paraId="1F7518CE" w14:textId="07BD7451" w:rsidR="007C4834" w:rsidRPr="00F41F91" w:rsidRDefault="007C4834" w:rsidP="004208A5">
            <w:pPr>
              <w:jc w:val="center"/>
              <w:rPr>
                <w:sz w:val="18"/>
              </w:rPr>
            </w:pPr>
            <w:r>
              <w:rPr>
                <w:sz w:val="18"/>
              </w:rPr>
              <w:t>2017</w:t>
            </w:r>
          </w:p>
        </w:tc>
        <w:tc>
          <w:tcPr>
            <w:tcW w:w="1350" w:type="dxa"/>
            <w:tcBorders>
              <w:top w:val="nil"/>
            </w:tcBorders>
            <w:vAlign w:val="center"/>
          </w:tcPr>
          <w:p w14:paraId="6A455D7E" w14:textId="390A28B3" w:rsidR="007C4834" w:rsidRPr="00F41F91" w:rsidRDefault="007C4834" w:rsidP="004208A5">
            <w:pPr>
              <w:jc w:val="center"/>
              <w:rPr>
                <w:sz w:val="18"/>
              </w:rPr>
            </w:pPr>
            <w:r>
              <w:rPr>
                <w:sz w:val="18"/>
              </w:rPr>
              <w:t>1.8</w:t>
            </w:r>
          </w:p>
        </w:tc>
        <w:tc>
          <w:tcPr>
            <w:tcW w:w="1440" w:type="dxa"/>
            <w:tcBorders>
              <w:top w:val="nil"/>
            </w:tcBorders>
            <w:vAlign w:val="center"/>
          </w:tcPr>
          <w:p w14:paraId="02208FA2" w14:textId="7B2B4B21" w:rsidR="007C4834" w:rsidRPr="00F41F91" w:rsidRDefault="007C4834" w:rsidP="004208A5">
            <w:pPr>
              <w:jc w:val="center"/>
              <w:rPr>
                <w:sz w:val="18"/>
              </w:rPr>
            </w:pPr>
            <w:r>
              <w:rPr>
                <w:sz w:val="18"/>
              </w:rPr>
              <w:t>NA</w:t>
            </w:r>
          </w:p>
        </w:tc>
        <w:tc>
          <w:tcPr>
            <w:tcW w:w="900" w:type="dxa"/>
            <w:tcBorders>
              <w:top w:val="nil"/>
            </w:tcBorders>
            <w:vAlign w:val="center"/>
          </w:tcPr>
          <w:p w14:paraId="3632D9B2" w14:textId="196D4E0D" w:rsidR="007C4834" w:rsidRPr="00F41F91" w:rsidRDefault="007C4834" w:rsidP="004208A5">
            <w:pPr>
              <w:jc w:val="center"/>
              <w:rPr>
                <w:sz w:val="18"/>
              </w:rPr>
            </w:pPr>
            <w:r>
              <w:rPr>
                <w:sz w:val="18"/>
              </w:rPr>
              <w:t>2.0</w:t>
            </w:r>
          </w:p>
        </w:tc>
        <w:tc>
          <w:tcPr>
            <w:tcW w:w="1080" w:type="dxa"/>
            <w:tcBorders>
              <w:top w:val="nil"/>
            </w:tcBorders>
            <w:vAlign w:val="center"/>
          </w:tcPr>
          <w:p w14:paraId="57D66312" w14:textId="11580CFC" w:rsidR="007C4834" w:rsidRPr="00F41F91" w:rsidRDefault="007C4834" w:rsidP="004208A5">
            <w:pPr>
              <w:jc w:val="center"/>
              <w:rPr>
                <w:sz w:val="18"/>
              </w:rPr>
            </w:pPr>
            <w:r>
              <w:rPr>
                <w:sz w:val="18"/>
              </w:rPr>
              <w:t>1</w:t>
            </w:r>
          </w:p>
        </w:tc>
        <w:tc>
          <w:tcPr>
            <w:tcW w:w="2808" w:type="dxa"/>
            <w:tcBorders>
              <w:top w:val="nil"/>
              <w:right w:val="single" w:sz="6" w:space="0" w:color="auto"/>
            </w:tcBorders>
            <w:vAlign w:val="center"/>
          </w:tcPr>
          <w:p w14:paraId="56A39F7A" w14:textId="0A6B5C65" w:rsidR="007C4834" w:rsidRPr="00F41F91" w:rsidRDefault="007C4834" w:rsidP="004208A5">
            <w:pPr>
              <w:jc w:val="center"/>
              <w:rPr>
                <w:sz w:val="18"/>
              </w:rPr>
            </w:pPr>
            <w:r>
              <w:rPr>
                <w:sz w:val="18"/>
              </w:rPr>
              <w:t>Erosion of natural deposits; discharge from fertilizer and aluminum factories</w:t>
            </w:r>
          </w:p>
        </w:tc>
      </w:tr>
      <w:tr w:rsidR="007C4834" w:rsidRPr="001F3468" w14:paraId="0732426A" w14:textId="77777777" w:rsidTr="00FB7E69">
        <w:trPr>
          <w:trHeight w:val="432"/>
          <w:jc w:val="center"/>
        </w:trPr>
        <w:tc>
          <w:tcPr>
            <w:tcW w:w="2268" w:type="dxa"/>
            <w:gridSpan w:val="2"/>
            <w:tcBorders>
              <w:top w:val="nil"/>
              <w:left w:val="single" w:sz="6" w:space="0" w:color="auto"/>
            </w:tcBorders>
            <w:vAlign w:val="center"/>
          </w:tcPr>
          <w:p w14:paraId="342926A5" w14:textId="77777777" w:rsidR="007C4834" w:rsidRDefault="007C4834" w:rsidP="004208A5">
            <w:pPr>
              <w:ind w:left="180"/>
              <w:jc w:val="center"/>
              <w:rPr>
                <w:sz w:val="18"/>
              </w:rPr>
            </w:pPr>
            <w:r>
              <w:rPr>
                <w:sz w:val="18"/>
              </w:rPr>
              <w:t>Gross Alpha Particle</w:t>
            </w:r>
          </w:p>
          <w:p w14:paraId="56889723" w14:textId="1037BF59" w:rsidR="007C4834" w:rsidRPr="00F41F91" w:rsidRDefault="007C4834" w:rsidP="004208A5">
            <w:pPr>
              <w:ind w:left="180"/>
              <w:jc w:val="center"/>
              <w:rPr>
                <w:sz w:val="18"/>
              </w:rPr>
            </w:pPr>
            <w:r>
              <w:rPr>
                <w:sz w:val="18"/>
              </w:rPr>
              <w:t>Activity (</w:t>
            </w:r>
            <w:proofErr w:type="spellStart"/>
            <w:r>
              <w:rPr>
                <w:sz w:val="18"/>
              </w:rPr>
              <w:t>pCi</w:t>
            </w:r>
            <w:proofErr w:type="spellEnd"/>
            <w:r>
              <w:rPr>
                <w:sz w:val="18"/>
              </w:rPr>
              <w:t>/L)</w:t>
            </w:r>
          </w:p>
        </w:tc>
        <w:tc>
          <w:tcPr>
            <w:tcW w:w="990" w:type="dxa"/>
            <w:tcBorders>
              <w:top w:val="nil"/>
            </w:tcBorders>
            <w:vAlign w:val="center"/>
          </w:tcPr>
          <w:p w14:paraId="511AFBF2" w14:textId="5A450914" w:rsidR="007C4834" w:rsidRPr="00F41F91" w:rsidRDefault="007C4834" w:rsidP="004208A5">
            <w:pPr>
              <w:jc w:val="center"/>
              <w:rPr>
                <w:sz w:val="18"/>
              </w:rPr>
            </w:pPr>
            <w:r>
              <w:rPr>
                <w:sz w:val="18"/>
              </w:rPr>
              <w:t>2017</w:t>
            </w:r>
          </w:p>
        </w:tc>
        <w:tc>
          <w:tcPr>
            <w:tcW w:w="1350" w:type="dxa"/>
            <w:tcBorders>
              <w:top w:val="nil"/>
            </w:tcBorders>
            <w:vAlign w:val="center"/>
          </w:tcPr>
          <w:p w14:paraId="134051C7" w14:textId="48E26D59" w:rsidR="007C4834" w:rsidRPr="00F41F91" w:rsidRDefault="004208A5" w:rsidP="004208A5">
            <w:pPr>
              <w:jc w:val="center"/>
              <w:rPr>
                <w:sz w:val="18"/>
              </w:rPr>
            </w:pPr>
            <w:r>
              <w:rPr>
                <w:sz w:val="18"/>
              </w:rPr>
              <w:t>5.35</w:t>
            </w:r>
          </w:p>
        </w:tc>
        <w:tc>
          <w:tcPr>
            <w:tcW w:w="1440" w:type="dxa"/>
            <w:tcBorders>
              <w:top w:val="nil"/>
            </w:tcBorders>
            <w:vAlign w:val="center"/>
          </w:tcPr>
          <w:p w14:paraId="258DF11F" w14:textId="5D7DBB78" w:rsidR="007C4834" w:rsidRPr="00F41F91" w:rsidRDefault="007C4834" w:rsidP="004208A5">
            <w:pPr>
              <w:jc w:val="center"/>
              <w:rPr>
                <w:sz w:val="18"/>
              </w:rPr>
            </w:pPr>
            <w:r>
              <w:rPr>
                <w:sz w:val="18"/>
              </w:rPr>
              <w:t>NA</w:t>
            </w:r>
          </w:p>
        </w:tc>
        <w:tc>
          <w:tcPr>
            <w:tcW w:w="900" w:type="dxa"/>
            <w:tcBorders>
              <w:top w:val="nil"/>
            </w:tcBorders>
            <w:vAlign w:val="center"/>
          </w:tcPr>
          <w:p w14:paraId="51680415" w14:textId="4C647D94" w:rsidR="007C4834" w:rsidRPr="00F41F91" w:rsidRDefault="007C4834" w:rsidP="004208A5">
            <w:pPr>
              <w:jc w:val="center"/>
              <w:rPr>
                <w:sz w:val="18"/>
              </w:rPr>
            </w:pPr>
            <w:r>
              <w:rPr>
                <w:sz w:val="18"/>
              </w:rPr>
              <w:t>15</w:t>
            </w:r>
          </w:p>
        </w:tc>
        <w:tc>
          <w:tcPr>
            <w:tcW w:w="1080" w:type="dxa"/>
            <w:tcBorders>
              <w:top w:val="nil"/>
            </w:tcBorders>
            <w:vAlign w:val="center"/>
          </w:tcPr>
          <w:p w14:paraId="1E7180F5" w14:textId="748E4759" w:rsidR="007C4834" w:rsidRPr="00F41F91" w:rsidRDefault="007C4834" w:rsidP="004208A5">
            <w:pPr>
              <w:jc w:val="center"/>
              <w:rPr>
                <w:sz w:val="18"/>
              </w:rPr>
            </w:pPr>
            <w:r>
              <w:rPr>
                <w:sz w:val="18"/>
              </w:rPr>
              <w:t>(0)</w:t>
            </w:r>
          </w:p>
        </w:tc>
        <w:tc>
          <w:tcPr>
            <w:tcW w:w="2808" w:type="dxa"/>
            <w:tcBorders>
              <w:top w:val="nil"/>
              <w:right w:val="single" w:sz="6" w:space="0" w:color="auto"/>
            </w:tcBorders>
            <w:vAlign w:val="center"/>
          </w:tcPr>
          <w:p w14:paraId="036CFCFE" w14:textId="03763637" w:rsidR="007C4834" w:rsidRPr="00F41F91" w:rsidRDefault="007C4834" w:rsidP="004208A5">
            <w:pPr>
              <w:jc w:val="center"/>
              <w:rPr>
                <w:sz w:val="18"/>
              </w:rPr>
            </w:pPr>
            <w:r>
              <w:rPr>
                <w:sz w:val="18"/>
              </w:rPr>
              <w:t>Decay of natural and man-made deposits.</w:t>
            </w:r>
          </w:p>
        </w:tc>
      </w:tr>
      <w:tr w:rsidR="007C4834" w:rsidRPr="001F3468" w14:paraId="69BBA863" w14:textId="77777777" w:rsidTr="00FB7E69">
        <w:trPr>
          <w:trHeight w:val="432"/>
          <w:jc w:val="center"/>
        </w:trPr>
        <w:tc>
          <w:tcPr>
            <w:tcW w:w="2268" w:type="dxa"/>
            <w:gridSpan w:val="2"/>
            <w:tcBorders>
              <w:top w:val="nil"/>
              <w:left w:val="single" w:sz="6" w:space="0" w:color="auto"/>
            </w:tcBorders>
            <w:vAlign w:val="center"/>
          </w:tcPr>
          <w:p w14:paraId="5530EE4B" w14:textId="0C98AA32" w:rsidR="007C4834" w:rsidRPr="00F41F91" w:rsidRDefault="007C4834" w:rsidP="004208A5">
            <w:pPr>
              <w:ind w:left="180"/>
              <w:jc w:val="center"/>
              <w:rPr>
                <w:sz w:val="18"/>
              </w:rPr>
            </w:pPr>
            <w:r>
              <w:rPr>
                <w:sz w:val="18"/>
              </w:rPr>
              <w:t>Nitrate (ppm)</w:t>
            </w:r>
          </w:p>
        </w:tc>
        <w:tc>
          <w:tcPr>
            <w:tcW w:w="990" w:type="dxa"/>
            <w:tcBorders>
              <w:top w:val="nil"/>
            </w:tcBorders>
            <w:vAlign w:val="center"/>
          </w:tcPr>
          <w:p w14:paraId="5132A8BC" w14:textId="7C930181" w:rsidR="007C4834" w:rsidRPr="00F41F91" w:rsidRDefault="007C4834" w:rsidP="004208A5">
            <w:pPr>
              <w:jc w:val="center"/>
              <w:rPr>
                <w:sz w:val="18"/>
              </w:rPr>
            </w:pPr>
            <w:r>
              <w:rPr>
                <w:sz w:val="18"/>
              </w:rPr>
              <w:t>2019</w:t>
            </w:r>
          </w:p>
        </w:tc>
        <w:tc>
          <w:tcPr>
            <w:tcW w:w="1350" w:type="dxa"/>
            <w:tcBorders>
              <w:top w:val="nil"/>
            </w:tcBorders>
            <w:vAlign w:val="center"/>
          </w:tcPr>
          <w:p w14:paraId="1F8006F2" w14:textId="4722F11E" w:rsidR="007C4834" w:rsidRPr="00F41F91" w:rsidRDefault="00C300FC" w:rsidP="004208A5">
            <w:pPr>
              <w:jc w:val="center"/>
              <w:rPr>
                <w:sz w:val="18"/>
              </w:rPr>
            </w:pPr>
            <w:r>
              <w:rPr>
                <w:sz w:val="18"/>
              </w:rPr>
              <w:t>0.74</w:t>
            </w:r>
          </w:p>
        </w:tc>
        <w:tc>
          <w:tcPr>
            <w:tcW w:w="1440" w:type="dxa"/>
            <w:tcBorders>
              <w:top w:val="nil"/>
            </w:tcBorders>
            <w:vAlign w:val="center"/>
          </w:tcPr>
          <w:p w14:paraId="0D9732CE" w14:textId="7A078823" w:rsidR="007C4834" w:rsidRPr="00F41F91" w:rsidRDefault="00C300FC" w:rsidP="004208A5">
            <w:pPr>
              <w:jc w:val="center"/>
              <w:rPr>
                <w:sz w:val="18"/>
              </w:rPr>
            </w:pPr>
            <w:r>
              <w:rPr>
                <w:sz w:val="18"/>
              </w:rPr>
              <w:t>NA</w:t>
            </w:r>
          </w:p>
        </w:tc>
        <w:tc>
          <w:tcPr>
            <w:tcW w:w="900" w:type="dxa"/>
            <w:tcBorders>
              <w:top w:val="nil"/>
            </w:tcBorders>
            <w:vAlign w:val="center"/>
          </w:tcPr>
          <w:p w14:paraId="7C84C7D9" w14:textId="766595CA" w:rsidR="007C4834" w:rsidRPr="00F41F91" w:rsidRDefault="00C300FC" w:rsidP="004208A5">
            <w:pPr>
              <w:jc w:val="center"/>
              <w:rPr>
                <w:sz w:val="18"/>
              </w:rPr>
            </w:pPr>
            <w:r>
              <w:rPr>
                <w:sz w:val="18"/>
              </w:rPr>
              <w:t>10 (as N)</w:t>
            </w:r>
          </w:p>
        </w:tc>
        <w:tc>
          <w:tcPr>
            <w:tcW w:w="1080" w:type="dxa"/>
            <w:tcBorders>
              <w:top w:val="nil"/>
            </w:tcBorders>
            <w:vAlign w:val="center"/>
          </w:tcPr>
          <w:p w14:paraId="0CF3C6D2" w14:textId="5CBDE86B" w:rsidR="007C4834" w:rsidRPr="00F41F91" w:rsidRDefault="00C300FC" w:rsidP="004208A5">
            <w:pPr>
              <w:jc w:val="center"/>
              <w:rPr>
                <w:sz w:val="18"/>
              </w:rPr>
            </w:pPr>
            <w:r>
              <w:rPr>
                <w:sz w:val="18"/>
              </w:rPr>
              <w:t>10 (as N)</w:t>
            </w:r>
          </w:p>
        </w:tc>
        <w:tc>
          <w:tcPr>
            <w:tcW w:w="2808" w:type="dxa"/>
            <w:tcBorders>
              <w:top w:val="nil"/>
              <w:right w:val="single" w:sz="6" w:space="0" w:color="auto"/>
            </w:tcBorders>
            <w:vAlign w:val="center"/>
          </w:tcPr>
          <w:p w14:paraId="7F1F2AD8" w14:textId="66BA89A6" w:rsidR="007C4834" w:rsidRPr="00F41F91" w:rsidRDefault="00C300FC" w:rsidP="004208A5">
            <w:pPr>
              <w:jc w:val="center"/>
              <w:rPr>
                <w:sz w:val="18"/>
              </w:rPr>
            </w:pPr>
            <w:r>
              <w:rPr>
                <w:sz w:val="18"/>
              </w:rPr>
              <w:t>Runoff and leaching from fertilizer use, leaching from septic tanks and sewage, erosion of natural deposits.</w:t>
            </w:r>
          </w:p>
        </w:tc>
      </w:tr>
      <w:tr w:rsidR="007C4834" w:rsidRPr="001F3468" w14:paraId="36083FCF" w14:textId="77777777" w:rsidTr="00FB7E69">
        <w:trPr>
          <w:trHeight w:val="432"/>
          <w:jc w:val="center"/>
        </w:trPr>
        <w:tc>
          <w:tcPr>
            <w:tcW w:w="2268" w:type="dxa"/>
            <w:gridSpan w:val="2"/>
            <w:tcBorders>
              <w:top w:val="nil"/>
              <w:left w:val="single" w:sz="6" w:space="0" w:color="auto"/>
            </w:tcBorders>
            <w:vAlign w:val="center"/>
          </w:tcPr>
          <w:p w14:paraId="6E810BCA" w14:textId="3990A963" w:rsidR="007C4834" w:rsidRPr="00F41F91" w:rsidRDefault="00C300FC" w:rsidP="004208A5">
            <w:pPr>
              <w:ind w:left="180"/>
              <w:jc w:val="center"/>
              <w:rPr>
                <w:sz w:val="18"/>
              </w:rPr>
            </w:pPr>
            <w:r>
              <w:rPr>
                <w:sz w:val="18"/>
              </w:rPr>
              <w:t>Selenium (ppb)</w:t>
            </w:r>
          </w:p>
        </w:tc>
        <w:tc>
          <w:tcPr>
            <w:tcW w:w="990" w:type="dxa"/>
            <w:tcBorders>
              <w:top w:val="nil"/>
            </w:tcBorders>
            <w:vAlign w:val="center"/>
          </w:tcPr>
          <w:p w14:paraId="67AE34A0" w14:textId="67371DCE" w:rsidR="007C4834" w:rsidRPr="00F41F91" w:rsidRDefault="00C300FC" w:rsidP="004208A5">
            <w:pPr>
              <w:jc w:val="center"/>
              <w:rPr>
                <w:sz w:val="18"/>
              </w:rPr>
            </w:pPr>
            <w:r>
              <w:rPr>
                <w:sz w:val="18"/>
              </w:rPr>
              <w:t>2017</w:t>
            </w:r>
          </w:p>
        </w:tc>
        <w:tc>
          <w:tcPr>
            <w:tcW w:w="1350" w:type="dxa"/>
            <w:tcBorders>
              <w:top w:val="nil"/>
            </w:tcBorders>
            <w:vAlign w:val="center"/>
          </w:tcPr>
          <w:p w14:paraId="2125BBDD" w14:textId="4EADCFA0" w:rsidR="007C4834" w:rsidRPr="00F41F91" w:rsidRDefault="00C300FC" w:rsidP="004208A5">
            <w:pPr>
              <w:jc w:val="center"/>
              <w:rPr>
                <w:sz w:val="18"/>
              </w:rPr>
            </w:pPr>
            <w:r>
              <w:rPr>
                <w:sz w:val="18"/>
              </w:rPr>
              <w:t>9.6</w:t>
            </w:r>
          </w:p>
        </w:tc>
        <w:tc>
          <w:tcPr>
            <w:tcW w:w="1440" w:type="dxa"/>
            <w:tcBorders>
              <w:top w:val="nil"/>
            </w:tcBorders>
            <w:vAlign w:val="center"/>
          </w:tcPr>
          <w:p w14:paraId="3FA4C9AD" w14:textId="7B50FF51" w:rsidR="007C4834" w:rsidRPr="00F41F91" w:rsidRDefault="00C300FC" w:rsidP="004208A5">
            <w:pPr>
              <w:jc w:val="center"/>
              <w:rPr>
                <w:sz w:val="18"/>
              </w:rPr>
            </w:pPr>
            <w:r>
              <w:rPr>
                <w:sz w:val="18"/>
              </w:rPr>
              <w:t>NA</w:t>
            </w:r>
          </w:p>
        </w:tc>
        <w:tc>
          <w:tcPr>
            <w:tcW w:w="900" w:type="dxa"/>
            <w:tcBorders>
              <w:top w:val="nil"/>
            </w:tcBorders>
            <w:vAlign w:val="center"/>
          </w:tcPr>
          <w:p w14:paraId="2FD9DB20" w14:textId="1EBE321C" w:rsidR="007C4834" w:rsidRPr="00F41F91" w:rsidRDefault="00C300FC" w:rsidP="004208A5">
            <w:pPr>
              <w:jc w:val="center"/>
              <w:rPr>
                <w:sz w:val="18"/>
              </w:rPr>
            </w:pPr>
            <w:r>
              <w:rPr>
                <w:sz w:val="18"/>
              </w:rPr>
              <w:t>50</w:t>
            </w:r>
          </w:p>
        </w:tc>
        <w:tc>
          <w:tcPr>
            <w:tcW w:w="1080" w:type="dxa"/>
            <w:tcBorders>
              <w:top w:val="nil"/>
            </w:tcBorders>
            <w:vAlign w:val="center"/>
          </w:tcPr>
          <w:p w14:paraId="53B815F8" w14:textId="64EB62EC" w:rsidR="007C4834" w:rsidRPr="00F41F91" w:rsidRDefault="00C300FC" w:rsidP="004208A5">
            <w:pPr>
              <w:jc w:val="center"/>
              <w:rPr>
                <w:sz w:val="18"/>
              </w:rPr>
            </w:pPr>
            <w:r>
              <w:rPr>
                <w:sz w:val="18"/>
              </w:rPr>
              <w:t>30</w:t>
            </w:r>
          </w:p>
        </w:tc>
        <w:tc>
          <w:tcPr>
            <w:tcW w:w="2808" w:type="dxa"/>
            <w:tcBorders>
              <w:top w:val="nil"/>
              <w:right w:val="single" w:sz="6" w:space="0" w:color="auto"/>
            </w:tcBorders>
            <w:vAlign w:val="center"/>
          </w:tcPr>
          <w:p w14:paraId="582F9F89" w14:textId="65394042" w:rsidR="00C300FC" w:rsidRPr="00F41F91" w:rsidRDefault="00C300FC" w:rsidP="004208A5">
            <w:pPr>
              <w:jc w:val="center"/>
              <w:rPr>
                <w:sz w:val="18"/>
              </w:rPr>
            </w:pPr>
            <w:r>
              <w:rPr>
                <w:sz w:val="18"/>
              </w:rPr>
              <w:t>Discharge from petroleum, glass, and metal refineries; discharge from mines and chemical manufacturers; runoff from livestock lots (feed additive)</w:t>
            </w:r>
          </w:p>
        </w:tc>
      </w:tr>
      <w:tr w:rsidR="007C4834" w:rsidRPr="001F3468" w14:paraId="48B4B9C2" w14:textId="77777777" w:rsidTr="00FB7E69">
        <w:trPr>
          <w:trHeight w:val="432"/>
          <w:jc w:val="center"/>
        </w:trPr>
        <w:tc>
          <w:tcPr>
            <w:tcW w:w="2268" w:type="dxa"/>
            <w:gridSpan w:val="2"/>
            <w:tcBorders>
              <w:top w:val="nil"/>
              <w:left w:val="single" w:sz="6" w:space="0" w:color="auto"/>
            </w:tcBorders>
            <w:vAlign w:val="center"/>
          </w:tcPr>
          <w:p w14:paraId="753FFAD8" w14:textId="77777777" w:rsidR="007C4834" w:rsidRDefault="00C300FC" w:rsidP="004208A5">
            <w:pPr>
              <w:ind w:left="180"/>
              <w:jc w:val="center"/>
              <w:rPr>
                <w:sz w:val="18"/>
              </w:rPr>
            </w:pPr>
            <w:r>
              <w:rPr>
                <w:sz w:val="18"/>
              </w:rPr>
              <w:t>Total Trihalomethanes</w:t>
            </w:r>
          </w:p>
          <w:p w14:paraId="431BE5E3" w14:textId="6AF1A1BF" w:rsidR="00C300FC" w:rsidRPr="00F41F91" w:rsidRDefault="00C300FC" w:rsidP="004208A5">
            <w:pPr>
              <w:ind w:left="180"/>
              <w:jc w:val="center"/>
              <w:rPr>
                <w:sz w:val="18"/>
              </w:rPr>
            </w:pPr>
            <w:r>
              <w:rPr>
                <w:sz w:val="18"/>
              </w:rPr>
              <w:t>(TTHM) (ppb)</w:t>
            </w:r>
          </w:p>
        </w:tc>
        <w:tc>
          <w:tcPr>
            <w:tcW w:w="990" w:type="dxa"/>
            <w:tcBorders>
              <w:top w:val="nil"/>
            </w:tcBorders>
            <w:vAlign w:val="center"/>
          </w:tcPr>
          <w:p w14:paraId="204F0903" w14:textId="58FF51A3" w:rsidR="007C4834" w:rsidRPr="00F41F91" w:rsidRDefault="00C300FC" w:rsidP="004208A5">
            <w:pPr>
              <w:jc w:val="center"/>
              <w:rPr>
                <w:sz w:val="18"/>
              </w:rPr>
            </w:pPr>
            <w:r>
              <w:rPr>
                <w:sz w:val="18"/>
              </w:rPr>
              <w:t>2019</w:t>
            </w:r>
          </w:p>
        </w:tc>
        <w:tc>
          <w:tcPr>
            <w:tcW w:w="1350" w:type="dxa"/>
            <w:tcBorders>
              <w:top w:val="nil"/>
            </w:tcBorders>
            <w:vAlign w:val="center"/>
          </w:tcPr>
          <w:p w14:paraId="13197FE0" w14:textId="069C8D77" w:rsidR="007C4834" w:rsidRPr="00F41F91" w:rsidRDefault="00C300FC" w:rsidP="004208A5">
            <w:pPr>
              <w:jc w:val="center"/>
              <w:rPr>
                <w:sz w:val="18"/>
              </w:rPr>
            </w:pPr>
            <w:r>
              <w:rPr>
                <w:sz w:val="18"/>
              </w:rPr>
              <w:t>9.5</w:t>
            </w:r>
          </w:p>
        </w:tc>
        <w:tc>
          <w:tcPr>
            <w:tcW w:w="1440" w:type="dxa"/>
            <w:tcBorders>
              <w:top w:val="nil"/>
            </w:tcBorders>
            <w:vAlign w:val="center"/>
          </w:tcPr>
          <w:p w14:paraId="544B684D" w14:textId="3DD5271A" w:rsidR="007C4834" w:rsidRPr="00F41F91" w:rsidRDefault="00C300FC" w:rsidP="004208A5">
            <w:pPr>
              <w:jc w:val="center"/>
              <w:rPr>
                <w:sz w:val="18"/>
              </w:rPr>
            </w:pPr>
            <w:r>
              <w:rPr>
                <w:sz w:val="18"/>
              </w:rPr>
              <w:t>7.1 - 12</w:t>
            </w:r>
          </w:p>
        </w:tc>
        <w:tc>
          <w:tcPr>
            <w:tcW w:w="900" w:type="dxa"/>
            <w:tcBorders>
              <w:top w:val="nil"/>
            </w:tcBorders>
            <w:vAlign w:val="center"/>
          </w:tcPr>
          <w:p w14:paraId="6BED2717" w14:textId="2ACB687F" w:rsidR="007C4834" w:rsidRPr="00F41F91" w:rsidRDefault="00C300FC" w:rsidP="004208A5">
            <w:pPr>
              <w:jc w:val="center"/>
              <w:rPr>
                <w:sz w:val="18"/>
              </w:rPr>
            </w:pPr>
            <w:r>
              <w:rPr>
                <w:sz w:val="18"/>
              </w:rPr>
              <w:t>80</w:t>
            </w:r>
          </w:p>
        </w:tc>
        <w:tc>
          <w:tcPr>
            <w:tcW w:w="1080" w:type="dxa"/>
            <w:tcBorders>
              <w:top w:val="nil"/>
            </w:tcBorders>
            <w:vAlign w:val="center"/>
          </w:tcPr>
          <w:p w14:paraId="04018463" w14:textId="3D1EC11D" w:rsidR="007C4834" w:rsidRPr="00F41F91" w:rsidRDefault="00C300FC" w:rsidP="004208A5">
            <w:pPr>
              <w:jc w:val="center"/>
              <w:rPr>
                <w:sz w:val="18"/>
              </w:rPr>
            </w:pPr>
            <w:r>
              <w:rPr>
                <w:sz w:val="18"/>
              </w:rPr>
              <w:t>NA</w:t>
            </w:r>
          </w:p>
        </w:tc>
        <w:tc>
          <w:tcPr>
            <w:tcW w:w="2808" w:type="dxa"/>
            <w:tcBorders>
              <w:top w:val="nil"/>
              <w:right w:val="single" w:sz="6" w:space="0" w:color="auto"/>
            </w:tcBorders>
            <w:vAlign w:val="center"/>
          </w:tcPr>
          <w:p w14:paraId="49407426" w14:textId="5F9192EE" w:rsidR="007C4834" w:rsidRPr="00F41F91" w:rsidRDefault="00C300FC" w:rsidP="004208A5">
            <w:pPr>
              <w:jc w:val="center"/>
              <w:rPr>
                <w:sz w:val="18"/>
              </w:rPr>
            </w:pPr>
            <w:r>
              <w:rPr>
                <w:sz w:val="18"/>
              </w:rPr>
              <w:t>By-product of drinking water disinfection.</w:t>
            </w:r>
          </w:p>
        </w:tc>
      </w:tr>
      <w:tr w:rsidR="00BC6327" w:rsidRPr="001F3468" w14:paraId="3325AB52" w14:textId="77777777" w:rsidTr="00FB7E69">
        <w:trPr>
          <w:trHeight w:val="432"/>
          <w:jc w:val="center"/>
        </w:trPr>
        <w:tc>
          <w:tcPr>
            <w:tcW w:w="2268" w:type="dxa"/>
            <w:gridSpan w:val="2"/>
            <w:tcBorders>
              <w:left w:val="single" w:sz="6" w:space="0" w:color="auto"/>
              <w:bottom w:val="single" w:sz="18" w:space="0" w:color="auto"/>
            </w:tcBorders>
            <w:vAlign w:val="center"/>
          </w:tcPr>
          <w:p w14:paraId="61E8D8CC" w14:textId="4CDF229C" w:rsidR="00BC6327" w:rsidRPr="00F41F91" w:rsidRDefault="00C300FC" w:rsidP="004208A5">
            <w:pPr>
              <w:ind w:left="180"/>
              <w:jc w:val="center"/>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vAlign w:val="center"/>
          </w:tcPr>
          <w:p w14:paraId="3CD1FB67" w14:textId="71F9F3B4" w:rsidR="00BC6327" w:rsidRPr="00F41F91" w:rsidRDefault="00C300FC" w:rsidP="004208A5">
            <w:pPr>
              <w:jc w:val="center"/>
              <w:rPr>
                <w:sz w:val="18"/>
              </w:rPr>
            </w:pPr>
            <w:r>
              <w:rPr>
                <w:sz w:val="18"/>
              </w:rPr>
              <w:t>2017</w:t>
            </w:r>
          </w:p>
        </w:tc>
        <w:tc>
          <w:tcPr>
            <w:tcW w:w="1350" w:type="dxa"/>
            <w:tcBorders>
              <w:bottom w:val="single" w:sz="18" w:space="0" w:color="auto"/>
            </w:tcBorders>
            <w:vAlign w:val="center"/>
          </w:tcPr>
          <w:p w14:paraId="5EA66A78" w14:textId="49FB6C5F" w:rsidR="00BC6327" w:rsidRPr="00F41F91" w:rsidRDefault="00C300FC" w:rsidP="004208A5">
            <w:pPr>
              <w:jc w:val="center"/>
              <w:rPr>
                <w:sz w:val="18"/>
              </w:rPr>
            </w:pPr>
            <w:r>
              <w:rPr>
                <w:sz w:val="18"/>
              </w:rPr>
              <w:t>1.7</w:t>
            </w:r>
          </w:p>
        </w:tc>
        <w:tc>
          <w:tcPr>
            <w:tcW w:w="1440" w:type="dxa"/>
            <w:tcBorders>
              <w:bottom w:val="single" w:sz="18" w:space="0" w:color="auto"/>
            </w:tcBorders>
            <w:vAlign w:val="center"/>
          </w:tcPr>
          <w:p w14:paraId="314F6572" w14:textId="41E61D8A" w:rsidR="00BC6327" w:rsidRPr="00F41F91" w:rsidRDefault="00C300FC" w:rsidP="004208A5">
            <w:pPr>
              <w:jc w:val="center"/>
              <w:rPr>
                <w:sz w:val="18"/>
              </w:rPr>
            </w:pPr>
            <w:r>
              <w:rPr>
                <w:sz w:val="18"/>
              </w:rPr>
              <w:t>NA</w:t>
            </w:r>
          </w:p>
        </w:tc>
        <w:tc>
          <w:tcPr>
            <w:tcW w:w="900" w:type="dxa"/>
            <w:tcBorders>
              <w:bottom w:val="single" w:sz="18" w:space="0" w:color="auto"/>
            </w:tcBorders>
            <w:vAlign w:val="center"/>
          </w:tcPr>
          <w:p w14:paraId="4DF396D0" w14:textId="36239F40" w:rsidR="00BC6327" w:rsidRPr="00F41F91" w:rsidRDefault="00C300FC" w:rsidP="004208A5">
            <w:pPr>
              <w:jc w:val="center"/>
              <w:rPr>
                <w:sz w:val="18"/>
              </w:rPr>
            </w:pPr>
            <w:r>
              <w:rPr>
                <w:sz w:val="18"/>
              </w:rPr>
              <w:t>20</w:t>
            </w:r>
          </w:p>
        </w:tc>
        <w:tc>
          <w:tcPr>
            <w:tcW w:w="1080" w:type="dxa"/>
            <w:tcBorders>
              <w:bottom w:val="single" w:sz="18" w:space="0" w:color="auto"/>
            </w:tcBorders>
            <w:vAlign w:val="center"/>
          </w:tcPr>
          <w:p w14:paraId="14ED7F95" w14:textId="01DAAFDE" w:rsidR="00BC6327" w:rsidRPr="00F41F91" w:rsidRDefault="00C300FC" w:rsidP="004208A5">
            <w:pPr>
              <w:jc w:val="center"/>
              <w:rPr>
                <w:sz w:val="18"/>
              </w:rPr>
            </w:pPr>
            <w:r>
              <w:rPr>
                <w:sz w:val="18"/>
              </w:rPr>
              <w:t>0.43</w:t>
            </w:r>
          </w:p>
        </w:tc>
        <w:tc>
          <w:tcPr>
            <w:tcW w:w="2808" w:type="dxa"/>
            <w:tcBorders>
              <w:bottom w:val="single" w:sz="18" w:space="0" w:color="auto"/>
              <w:right w:val="single" w:sz="6" w:space="0" w:color="auto"/>
            </w:tcBorders>
            <w:vAlign w:val="center"/>
          </w:tcPr>
          <w:p w14:paraId="76443EAF" w14:textId="36E4DE06" w:rsidR="00BC6327" w:rsidRPr="00F41F91" w:rsidRDefault="00C300FC" w:rsidP="004208A5">
            <w:pPr>
              <w:jc w:val="cente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4208A5">
        <w:trPr>
          <w:trHeight w:val="432"/>
          <w:jc w:val="center"/>
        </w:trPr>
        <w:tc>
          <w:tcPr>
            <w:tcW w:w="2268" w:type="dxa"/>
            <w:gridSpan w:val="2"/>
            <w:tcBorders>
              <w:left w:val="single" w:sz="6" w:space="0" w:color="auto"/>
            </w:tcBorders>
            <w:vAlign w:val="center"/>
          </w:tcPr>
          <w:p w14:paraId="3DAB9A83" w14:textId="73FD9B81" w:rsidR="00BC6327" w:rsidRPr="00F41F91" w:rsidRDefault="00C300FC" w:rsidP="004208A5">
            <w:pPr>
              <w:ind w:left="187"/>
              <w:jc w:val="center"/>
              <w:rPr>
                <w:sz w:val="18"/>
              </w:rPr>
            </w:pPr>
            <w:r>
              <w:rPr>
                <w:sz w:val="18"/>
              </w:rPr>
              <w:t>Calcium (ppm)</w:t>
            </w:r>
          </w:p>
        </w:tc>
        <w:tc>
          <w:tcPr>
            <w:tcW w:w="990" w:type="dxa"/>
            <w:vAlign w:val="center"/>
          </w:tcPr>
          <w:p w14:paraId="7B53609D" w14:textId="4EAA36CC" w:rsidR="00BC6327" w:rsidRPr="00F41F91" w:rsidRDefault="00C300FC" w:rsidP="004208A5">
            <w:pPr>
              <w:jc w:val="center"/>
              <w:rPr>
                <w:sz w:val="18"/>
              </w:rPr>
            </w:pPr>
            <w:r>
              <w:rPr>
                <w:sz w:val="18"/>
              </w:rPr>
              <w:t>2017</w:t>
            </w:r>
          </w:p>
        </w:tc>
        <w:tc>
          <w:tcPr>
            <w:tcW w:w="1350" w:type="dxa"/>
            <w:vAlign w:val="center"/>
          </w:tcPr>
          <w:p w14:paraId="48AE5CBF" w14:textId="26D978BB" w:rsidR="00BC6327" w:rsidRPr="00F41F91" w:rsidRDefault="00C300FC" w:rsidP="004208A5">
            <w:pPr>
              <w:jc w:val="center"/>
              <w:rPr>
                <w:sz w:val="18"/>
              </w:rPr>
            </w:pPr>
            <w:r>
              <w:rPr>
                <w:sz w:val="18"/>
              </w:rPr>
              <w:t>60</w:t>
            </w:r>
          </w:p>
        </w:tc>
        <w:tc>
          <w:tcPr>
            <w:tcW w:w="1440" w:type="dxa"/>
            <w:vAlign w:val="center"/>
          </w:tcPr>
          <w:p w14:paraId="6428F303" w14:textId="1E0D9448" w:rsidR="00BC6327" w:rsidRPr="00F41F91" w:rsidRDefault="00C300FC" w:rsidP="004208A5">
            <w:pPr>
              <w:jc w:val="center"/>
              <w:rPr>
                <w:sz w:val="18"/>
              </w:rPr>
            </w:pPr>
            <w:r>
              <w:rPr>
                <w:sz w:val="18"/>
              </w:rPr>
              <w:t>NA</w:t>
            </w:r>
          </w:p>
        </w:tc>
        <w:tc>
          <w:tcPr>
            <w:tcW w:w="900" w:type="dxa"/>
            <w:vAlign w:val="center"/>
          </w:tcPr>
          <w:p w14:paraId="11FF9BF3" w14:textId="7A063712" w:rsidR="00BC6327" w:rsidRPr="00F41F91" w:rsidRDefault="00C300FC" w:rsidP="004208A5">
            <w:pPr>
              <w:jc w:val="center"/>
              <w:rPr>
                <w:sz w:val="18"/>
              </w:rPr>
            </w:pPr>
            <w:r>
              <w:rPr>
                <w:sz w:val="18"/>
              </w:rPr>
              <w:t>NA</w:t>
            </w:r>
          </w:p>
        </w:tc>
        <w:tc>
          <w:tcPr>
            <w:tcW w:w="1080" w:type="dxa"/>
            <w:vAlign w:val="center"/>
          </w:tcPr>
          <w:p w14:paraId="160E754C" w14:textId="345D5168" w:rsidR="00BC6327" w:rsidRPr="00F41F91" w:rsidRDefault="00C300FC" w:rsidP="004208A5">
            <w:pPr>
              <w:jc w:val="center"/>
              <w:rPr>
                <w:sz w:val="18"/>
              </w:rPr>
            </w:pPr>
            <w:r>
              <w:rPr>
                <w:sz w:val="18"/>
              </w:rPr>
              <w:t>NA</w:t>
            </w:r>
          </w:p>
        </w:tc>
        <w:tc>
          <w:tcPr>
            <w:tcW w:w="2808" w:type="dxa"/>
            <w:tcBorders>
              <w:right w:val="single" w:sz="6" w:space="0" w:color="auto"/>
            </w:tcBorders>
            <w:vAlign w:val="center"/>
          </w:tcPr>
          <w:p w14:paraId="43B6AB0B" w14:textId="1172C29E" w:rsidR="00BC6327" w:rsidRPr="00F41F91" w:rsidRDefault="00C300FC" w:rsidP="004208A5">
            <w:pPr>
              <w:jc w:val="center"/>
              <w:rPr>
                <w:sz w:val="18"/>
              </w:rPr>
            </w:pPr>
            <w:r>
              <w:rPr>
                <w:sz w:val="18"/>
              </w:rPr>
              <w:t>Runoff / leaching from natural deposits.</w:t>
            </w:r>
          </w:p>
        </w:tc>
      </w:tr>
      <w:tr w:rsidR="00C300FC" w:rsidRPr="001F3468" w14:paraId="4E73A785" w14:textId="77777777" w:rsidTr="004208A5">
        <w:trPr>
          <w:trHeight w:val="432"/>
          <w:jc w:val="center"/>
        </w:trPr>
        <w:tc>
          <w:tcPr>
            <w:tcW w:w="2268" w:type="dxa"/>
            <w:gridSpan w:val="2"/>
            <w:tcBorders>
              <w:left w:val="single" w:sz="6" w:space="0" w:color="auto"/>
            </w:tcBorders>
            <w:vAlign w:val="center"/>
          </w:tcPr>
          <w:p w14:paraId="720AD4C6" w14:textId="7377A9B4" w:rsidR="00C300FC" w:rsidRPr="00F41F91" w:rsidRDefault="00C300FC" w:rsidP="004208A5">
            <w:pPr>
              <w:ind w:left="187"/>
              <w:jc w:val="center"/>
              <w:rPr>
                <w:sz w:val="18"/>
              </w:rPr>
            </w:pPr>
            <w:r>
              <w:rPr>
                <w:sz w:val="18"/>
              </w:rPr>
              <w:t>Chloride (ppm)</w:t>
            </w:r>
          </w:p>
        </w:tc>
        <w:tc>
          <w:tcPr>
            <w:tcW w:w="990" w:type="dxa"/>
            <w:vAlign w:val="center"/>
          </w:tcPr>
          <w:p w14:paraId="2491A8B7" w14:textId="30DB8F4D" w:rsidR="00C300FC" w:rsidRPr="00F41F91" w:rsidRDefault="00C300FC" w:rsidP="004208A5">
            <w:pPr>
              <w:jc w:val="center"/>
              <w:rPr>
                <w:sz w:val="18"/>
              </w:rPr>
            </w:pPr>
            <w:r>
              <w:rPr>
                <w:sz w:val="18"/>
              </w:rPr>
              <w:t>2017</w:t>
            </w:r>
          </w:p>
        </w:tc>
        <w:tc>
          <w:tcPr>
            <w:tcW w:w="1350" w:type="dxa"/>
            <w:vAlign w:val="center"/>
          </w:tcPr>
          <w:p w14:paraId="030246D5" w14:textId="0697F3A1" w:rsidR="00C300FC" w:rsidRPr="00F41F91" w:rsidRDefault="00C300FC" w:rsidP="004208A5">
            <w:pPr>
              <w:jc w:val="center"/>
              <w:rPr>
                <w:sz w:val="18"/>
              </w:rPr>
            </w:pPr>
            <w:r>
              <w:rPr>
                <w:sz w:val="18"/>
              </w:rPr>
              <w:t>350</w:t>
            </w:r>
          </w:p>
        </w:tc>
        <w:tc>
          <w:tcPr>
            <w:tcW w:w="1440" w:type="dxa"/>
            <w:vAlign w:val="center"/>
          </w:tcPr>
          <w:p w14:paraId="0963FE66" w14:textId="1596BE8E" w:rsidR="00C300FC" w:rsidRPr="00F41F91" w:rsidRDefault="00C300FC" w:rsidP="004208A5">
            <w:pPr>
              <w:jc w:val="center"/>
              <w:rPr>
                <w:sz w:val="18"/>
              </w:rPr>
            </w:pPr>
            <w:r>
              <w:rPr>
                <w:sz w:val="18"/>
              </w:rPr>
              <w:t>NA</w:t>
            </w:r>
          </w:p>
        </w:tc>
        <w:tc>
          <w:tcPr>
            <w:tcW w:w="900" w:type="dxa"/>
            <w:vAlign w:val="center"/>
          </w:tcPr>
          <w:p w14:paraId="5C233831" w14:textId="1B63D954" w:rsidR="00C300FC" w:rsidRPr="00F41F91" w:rsidRDefault="00C300FC" w:rsidP="004208A5">
            <w:pPr>
              <w:jc w:val="center"/>
              <w:rPr>
                <w:sz w:val="18"/>
              </w:rPr>
            </w:pPr>
            <w:r>
              <w:rPr>
                <w:sz w:val="18"/>
              </w:rPr>
              <w:t>350</w:t>
            </w:r>
          </w:p>
        </w:tc>
        <w:tc>
          <w:tcPr>
            <w:tcW w:w="1080" w:type="dxa"/>
            <w:vAlign w:val="center"/>
          </w:tcPr>
          <w:p w14:paraId="4E2F95EB" w14:textId="0CC5876D" w:rsidR="00C300FC" w:rsidRPr="00F41F91" w:rsidRDefault="00C300FC" w:rsidP="004208A5">
            <w:pPr>
              <w:jc w:val="center"/>
              <w:rPr>
                <w:sz w:val="18"/>
              </w:rPr>
            </w:pPr>
            <w:r>
              <w:rPr>
                <w:sz w:val="18"/>
              </w:rPr>
              <w:t>NA</w:t>
            </w:r>
          </w:p>
        </w:tc>
        <w:tc>
          <w:tcPr>
            <w:tcW w:w="2808" w:type="dxa"/>
            <w:tcBorders>
              <w:right w:val="single" w:sz="6" w:space="0" w:color="auto"/>
            </w:tcBorders>
            <w:vAlign w:val="center"/>
          </w:tcPr>
          <w:p w14:paraId="12973908" w14:textId="57C7CE54" w:rsidR="00C300FC" w:rsidRPr="00F41F91" w:rsidRDefault="00C300FC" w:rsidP="004208A5">
            <w:pPr>
              <w:jc w:val="center"/>
              <w:rPr>
                <w:sz w:val="18"/>
              </w:rPr>
            </w:pPr>
            <w:r>
              <w:rPr>
                <w:sz w:val="18"/>
              </w:rPr>
              <w:t>Runoff / leaching from natural deposits.</w:t>
            </w:r>
          </w:p>
        </w:tc>
      </w:tr>
      <w:tr w:rsidR="00C300FC" w:rsidRPr="001F3468" w14:paraId="0886A79C" w14:textId="77777777" w:rsidTr="004208A5">
        <w:trPr>
          <w:trHeight w:val="432"/>
          <w:jc w:val="center"/>
        </w:trPr>
        <w:tc>
          <w:tcPr>
            <w:tcW w:w="2268" w:type="dxa"/>
            <w:gridSpan w:val="2"/>
            <w:tcBorders>
              <w:left w:val="single" w:sz="6" w:space="0" w:color="auto"/>
            </w:tcBorders>
            <w:vAlign w:val="center"/>
          </w:tcPr>
          <w:p w14:paraId="468FFFE4" w14:textId="4E863613" w:rsidR="00C300FC" w:rsidRPr="00F41F91" w:rsidRDefault="00C300FC" w:rsidP="004208A5">
            <w:pPr>
              <w:ind w:left="187"/>
              <w:jc w:val="center"/>
              <w:rPr>
                <w:sz w:val="18"/>
              </w:rPr>
            </w:pPr>
            <w:r>
              <w:rPr>
                <w:sz w:val="18"/>
              </w:rPr>
              <w:t>Manganese (ppb)</w:t>
            </w:r>
          </w:p>
        </w:tc>
        <w:tc>
          <w:tcPr>
            <w:tcW w:w="990" w:type="dxa"/>
            <w:vAlign w:val="center"/>
          </w:tcPr>
          <w:p w14:paraId="1D58A75F" w14:textId="0AE5BCDD" w:rsidR="00C300FC" w:rsidRPr="00F41F91" w:rsidRDefault="00C300FC" w:rsidP="004208A5">
            <w:pPr>
              <w:jc w:val="center"/>
              <w:rPr>
                <w:sz w:val="18"/>
              </w:rPr>
            </w:pPr>
            <w:r>
              <w:rPr>
                <w:sz w:val="18"/>
              </w:rPr>
              <w:t>2017</w:t>
            </w:r>
          </w:p>
        </w:tc>
        <w:tc>
          <w:tcPr>
            <w:tcW w:w="1350" w:type="dxa"/>
            <w:vAlign w:val="center"/>
          </w:tcPr>
          <w:p w14:paraId="6D199D4F" w14:textId="35F0544A" w:rsidR="00C300FC" w:rsidRPr="00F41F91" w:rsidRDefault="00C300FC" w:rsidP="004208A5">
            <w:pPr>
              <w:jc w:val="center"/>
              <w:rPr>
                <w:sz w:val="18"/>
              </w:rPr>
            </w:pPr>
            <w:r>
              <w:rPr>
                <w:sz w:val="18"/>
              </w:rPr>
              <w:t>23</w:t>
            </w:r>
          </w:p>
        </w:tc>
        <w:tc>
          <w:tcPr>
            <w:tcW w:w="1440" w:type="dxa"/>
            <w:vAlign w:val="center"/>
          </w:tcPr>
          <w:p w14:paraId="0AB4C994" w14:textId="72144730" w:rsidR="00C300FC" w:rsidRPr="00F41F91" w:rsidRDefault="00C300FC" w:rsidP="004208A5">
            <w:pPr>
              <w:jc w:val="center"/>
              <w:rPr>
                <w:sz w:val="18"/>
              </w:rPr>
            </w:pPr>
            <w:r>
              <w:rPr>
                <w:sz w:val="18"/>
              </w:rPr>
              <w:t>NA</w:t>
            </w:r>
          </w:p>
        </w:tc>
        <w:tc>
          <w:tcPr>
            <w:tcW w:w="900" w:type="dxa"/>
            <w:vAlign w:val="center"/>
          </w:tcPr>
          <w:p w14:paraId="54A5D934" w14:textId="7526252A" w:rsidR="00C300FC" w:rsidRPr="00F41F91" w:rsidRDefault="00C300FC" w:rsidP="004208A5">
            <w:pPr>
              <w:jc w:val="center"/>
              <w:rPr>
                <w:sz w:val="18"/>
              </w:rPr>
            </w:pPr>
            <w:r>
              <w:rPr>
                <w:sz w:val="18"/>
              </w:rPr>
              <w:t>50</w:t>
            </w:r>
          </w:p>
        </w:tc>
        <w:tc>
          <w:tcPr>
            <w:tcW w:w="1080" w:type="dxa"/>
            <w:vAlign w:val="center"/>
          </w:tcPr>
          <w:p w14:paraId="798A80B2" w14:textId="0DF127C2" w:rsidR="00C300FC" w:rsidRPr="00F41F91" w:rsidRDefault="00C300FC" w:rsidP="004208A5">
            <w:pPr>
              <w:jc w:val="center"/>
              <w:rPr>
                <w:sz w:val="18"/>
              </w:rPr>
            </w:pPr>
            <w:r>
              <w:rPr>
                <w:sz w:val="18"/>
              </w:rPr>
              <w:t>NA</w:t>
            </w:r>
          </w:p>
        </w:tc>
        <w:tc>
          <w:tcPr>
            <w:tcW w:w="2808" w:type="dxa"/>
            <w:tcBorders>
              <w:right w:val="single" w:sz="6" w:space="0" w:color="auto"/>
            </w:tcBorders>
            <w:vAlign w:val="center"/>
          </w:tcPr>
          <w:p w14:paraId="51782094" w14:textId="1964C334" w:rsidR="00C300FC" w:rsidRPr="00F41F91" w:rsidRDefault="00C300FC" w:rsidP="004208A5">
            <w:pPr>
              <w:jc w:val="center"/>
              <w:rPr>
                <w:sz w:val="18"/>
              </w:rPr>
            </w:pPr>
            <w:r>
              <w:rPr>
                <w:sz w:val="18"/>
              </w:rPr>
              <w:t>Leaching from natural deposits: industrial wastes.</w:t>
            </w:r>
          </w:p>
        </w:tc>
      </w:tr>
      <w:tr w:rsidR="00C300FC" w:rsidRPr="001F3468" w14:paraId="63BB5C60" w14:textId="77777777" w:rsidTr="004208A5">
        <w:trPr>
          <w:trHeight w:val="432"/>
          <w:jc w:val="center"/>
        </w:trPr>
        <w:tc>
          <w:tcPr>
            <w:tcW w:w="2268" w:type="dxa"/>
            <w:gridSpan w:val="2"/>
            <w:tcBorders>
              <w:left w:val="single" w:sz="6" w:space="0" w:color="auto"/>
            </w:tcBorders>
            <w:vAlign w:val="center"/>
          </w:tcPr>
          <w:p w14:paraId="61ECE303" w14:textId="77777777" w:rsidR="00C300FC" w:rsidRDefault="00C300FC" w:rsidP="004208A5">
            <w:pPr>
              <w:ind w:left="187"/>
              <w:jc w:val="center"/>
              <w:rPr>
                <w:sz w:val="18"/>
              </w:rPr>
            </w:pPr>
            <w:r>
              <w:rPr>
                <w:sz w:val="18"/>
              </w:rPr>
              <w:t>Specific Conductance</w:t>
            </w:r>
          </w:p>
          <w:p w14:paraId="7F1CF8D9" w14:textId="52535713" w:rsidR="00C300FC" w:rsidRPr="00F41F91" w:rsidRDefault="00C300FC" w:rsidP="004208A5">
            <w:pPr>
              <w:ind w:left="187"/>
              <w:jc w:val="center"/>
              <w:rPr>
                <w:sz w:val="18"/>
              </w:rPr>
            </w:pPr>
            <w:r>
              <w:rPr>
                <w:sz w:val="18"/>
              </w:rPr>
              <w:t>(</w:t>
            </w:r>
            <w:proofErr w:type="spellStart"/>
            <w:r>
              <w:rPr>
                <w:sz w:val="18"/>
              </w:rPr>
              <w:t>uS</w:t>
            </w:r>
            <w:proofErr w:type="spellEnd"/>
            <w:r>
              <w:rPr>
                <w:sz w:val="18"/>
              </w:rPr>
              <w:t>/cm)</w:t>
            </w:r>
          </w:p>
        </w:tc>
        <w:tc>
          <w:tcPr>
            <w:tcW w:w="990" w:type="dxa"/>
            <w:vAlign w:val="center"/>
          </w:tcPr>
          <w:p w14:paraId="15838EFD" w14:textId="16339253" w:rsidR="00C300FC" w:rsidRPr="00F41F91" w:rsidRDefault="00C300FC" w:rsidP="004208A5">
            <w:pPr>
              <w:jc w:val="center"/>
              <w:rPr>
                <w:sz w:val="18"/>
              </w:rPr>
            </w:pPr>
            <w:r>
              <w:rPr>
                <w:sz w:val="18"/>
              </w:rPr>
              <w:t>2017</w:t>
            </w:r>
          </w:p>
        </w:tc>
        <w:tc>
          <w:tcPr>
            <w:tcW w:w="1350" w:type="dxa"/>
            <w:vAlign w:val="center"/>
          </w:tcPr>
          <w:p w14:paraId="73113C3A" w14:textId="5646E480" w:rsidR="00C300FC" w:rsidRPr="00F41F91" w:rsidRDefault="00C300FC" w:rsidP="004208A5">
            <w:pPr>
              <w:jc w:val="center"/>
              <w:rPr>
                <w:sz w:val="18"/>
              </w:rPr>
            </w:pPr>
            <w:r>
              <w:rPr>
                <w:sz w:val="18"/>
              </w:rPr>
              <w:t>2000</w:t>
            </w:r>
          </w:p>
        </w:tc>
        <w:tc>
          <w:tcPr>
            <w:tcW w:w="1440" w:type="dxa"/>
            <w:vAlign w:val="center"/>
          </w:tcPr>
          <w:p w14:paraId="77405F60" w14:textId="677F408D" w:rsidR="00C300FC" w:rsidRPr="00F41F91" w:rsidRDefault="00C300FC" w:rsidP="004208A5">
            <w:pPr>
              <w:jc w:val="center"/>
              <w:rPr>
                <w:sz w:val="18"/>
              </w:rPr>
            </w:pPr>
            <w:r>
              <w:rPr>
                <w:sz w:val="18"/>
              </w:rPr>
              <w:t>NA</w:t>
            </w:r>
          </w:p>
        </w:tc>
        <w:tc>
          <w:tcPr>
            <w:tcW w:w="900" w:type="dxa"/>
            <w:vAlign w:val="center"/>
          </w:tcPr>
          <w:p w14:paraId="7B97CBB3" w14:textId="77D00D29" w:rsidR="00C300FC" w:rsidRPr="00F41F91" w:rsidRDefault="00C300FC" w:rsidP="004208A5">
            <w:pPr>
              <w:jc w:val="center"/>
              <w:rPr>
                <w:sz w:val="18"/>
              </w:rPr>
            </w:pPr>
            <w:r>
              <w:rPr>
                <w:sz w:val="18"/>
              </w:rPr>
              <w:t>1600</w:t>
            </w:r>
          </w:p>
        </w:tc>
        <w:tc>
          <w:tcPr>
            <w:tcW w:w="1080" w:type="dxa"/>
            <w:vAlign w:val="center"/>
          </w:tcPr>
          <w:p w14:paraId="096E8C8A" w14:textId="25DB2940" w:rsidR="00C300FC" w:rsidRPr="00F41F91" w:rsidRDefault="00C300FC" w:rsidP="004208A5">
            <w:pPr>
              <w:jc w:val="center"/>
              <w:rPr>
                <w:sz w:val="18"/>
              </w:rPr>
            </w:pPr>
            <w:r>
              <w:rPr>
                <w:sz w:val="18"/>
              </w:rPr>
              <w:t>NA</w:t>
            </w:r>
          </w:p>
        </w:tc>
        <w:tc>
          <w:tcPr>
            <w:tcW w:w="2808" w:type="dxa"/>
            <w:tcBorders>
              <w:right w:val="single" w:sz="6" w:space="0" w:color="auto"/>
            </w:tcBorders>
            <w:vAlign w:val="center"/>
          </w:tcPr>
          <w:p w14:paraId="71123D02" w14:textId="5B6D623E" w:rsidR="00C300FC" w:rsidRPr="00F41F91" w:rsidRDefault="00C300FC" w:rsidP="004208A5">
            <w:pPr>
              <w:jc w:val="center"/>
              <w:rPr>
                <w:sz w:val="18"/>
              </w:rPr>
            </w:pPr>
            <w:r>
              <w:rPr>
                <w:sz w:val="18"/>
              </w:rPr>
              <w:t>Substances that form ions when in water; seawater influence</w:t>
            </w:r>
          </w:p>
        </w:tc>
      </w:tr>
      <w:tr w:rsidR="00C300FC" w:rsidRPr="001F3468" w14:paraId="068FC9AB" w14:textId="77777777" w:rsidTr="004208A5">
        <w:trPr>
          <w:trHeight w:val="432"/>
          <w:jc w:val="center"/>
        </w:trPr>
        <w:tc>
          <w:tcPr>
            <w:tcW w:w="2268" w:type="dxa"/>
            <w:gridSpan w:val="2"/>
            <w:tcBorders>
              <w:left w:val="single" w:sz="6" w:space="0" w:color="auto"/>
            </w:tcBorders>
            <w:vAlign w:val="center"/>
          </w:tcPr>
          <w:p w14:paraId="153A88AB" w14:textId="722446FD" w:rsidR="00C300FC" w:rsidRPr="00F41F91" w:rsidRDefault="00C300FC" w:rsidP="004208A5">
            <w:pPr>
              <w:ind w:left="187"/>
              <w:jc w:val="center"/>
              <w:rPr>
                <w:sz w:val="18"/>
              </w:rPr>
            </w:pPr>
            <w:r>
              <w:rPr>
                <w:sz w:val="18"/>
              </w:rPr>
              <w:t>Sulfate (ppm)</w:t>
            </w:r>
          </w:p>
        </w:tc>
        <w:tc>
          <w:tcPr>
            <w:tcW w:w="990" w:type="dxa"/>
            <w:vAlign w:val="center"/>
          </w:tcPr>
          <w:p w14:paraId="0199B60E" w14:textId="1DE02BB4" w:rsidR="00C300FC" w:rsidRPr="00F41F91" w:rsidRDefault="00C300FC" w:rsidP="004208A5">
            <w:pPr>
              <w:jc w:val="center"/>
              <w:rPr>
                <w:sz w:val="18"/>
              </w:rPr>
            </w:pPr>
            <w:r>
              <w:rPr>
                <w:sz w:val="18"/>
              </w:rPr>
              <w:t>2017</w:t>
            </w:r>
          </w:p>
        </w:tc>
        <w:tc>
          <w:tcPr>
            <w:tcW w:w="1350" w:type="dxa"/>
            <w:vAlign w:val="center"/>
          </w:tcPr>
          <w:p w14:paraId="00E9F7D4" w14:textId="2AAD01C9" w:rsidR="00C300FC" w:rsidRPr="00F41F91" w:rsidRDefault="00C300FC" w:rsidP="004208A5">
            <w:pPr>
              <w:jc w:val="center"/>
              <w:rPr>
                <w:sz w:val="18"/>
              </w:rPr>
            </w:pPr>
            <w:r>
              <w:rPr>
                <w:sz w:val="18"/>
              </w:rPr>
              <w:t>370</w:t>
            </w:r>
          </w:p>
        </w:tc>
        <w:tc>
          <w:tcPr>
            <w:tcW w:w="1440" w:type="dxa"/>
            <w:vAlign w:val="center"/>
          </w:tcPr>
          <w:p w14:paraId="2AD53119" w14:textId="51CB7185" w:rsidR="00C300FC" w:rsidRPr="00F41F91" w:rsidRDefault="00C300FC" w:rsidP="004208A5">
            <w:pPr>
              <w:jc w:val="center"/>
              <w:rPr>
                <w:sz w:val="18"/>
              </w:rPr>
            </w:pPr>
            <w:r>
              <w:rPr>
                <w:sz w:val="18"/>
              </w:rPr>
              <w:t>NA</w:t>
            </w:r>
          </w:p>
        </w:tc>
        <w:tc>
          <w:tcPr>
            <w:tcW w:w="900" w:type="dxa"/>
            <w:vAlign w:val="center"/>
          </w:tcPr>
          <w:p w14:paraId="4FC94A15" w14:textId="2A1FE5FC" w:rsidR="00C300FC" w:rsidRPr="00F41F91" w:rsidRDefault="00F94E63" w:rsidP="004208A5">
            <w:pPr>
              <w:jc w:val="center"/>
              <w:rPr>
                <w:sz w:val="18"/>
              </w:rPr>
            </w:pPr>
            <w:r>
              <w:rPr>
                <w:sz w:val="18"/>
              </w:rPr>
              <w:t>500</w:t>
            </w:r>
          </w:p>
        </w:tc>
        <w:tc>
          <w:tcPr>
            <w:tcW w:w="1080" w:type="dxa"/>
            <w:vAlign w:val="center"/>
          </w:tcPr>
          <w:p w14:paraId="782BE972" w14:textId="7972A2F0" w:rsidR="00C300FC" w:rsidRPr="00F41F91" w:rsidRDefault="00F94E63" w:rsidP="004208A5">
            <w:pPr>
              <w:jc w:val="center"/>
              <w:rPr>
                <w:sz w:val="18"/>
              </w:rPr>
            </w:pPr>
            <w:r>
              <w:rPr>
                <w:sz w:val="18"/>
              </w:rPr>
              <w:t>NA</w:t>
            </w:r>
          </w:p>
        </w:tc>
        <w:tc>
          <w:tcPr>
            <w:tcW w:w="2808" w:type="dxa"/>
            <w:tcBorders>
              <w:right w:val="single" w:sz="6" w:space="0" w:color="auto"/>
            </w:tcBorders>
            <w:vAlign w:val="center"/>
          </w:tcPr>
          <w:p w14:paraId="47A7AC74" w14:textId="1BC63728" w:rsidR="00C300FC" w:rsidRPr="00F41F91" w:rsidRDefault="00F94E63" w:rsidP="004208A5">
            <w:pPr>
              <w:jc w:val="center"/>
              <w:rPr>
                <w:sz w:val="18"/>
              </w:rPr>
            </w:pPr>
            <w:r>
              <w:rPr>
                <w:sz w:val="18"/>
              </w:rPr>
              <w:t>Runoff / leaching from natural deposits</w:t>
            </w:r>
          </w:p>
        </w:tc>
      </w:tr>
      <w:tr w:rsidR="00BC6327" w:rsidRPr="001F3468" w14:paraId="183EBBB3" w14:textId="77777777" w:rsidTr="004208A5">
        <w:trPr>
          <w:trHeight w:val="432"/>
          <w:jc w:val="center"/>
        </w:trPr>
        <w:tc>
          <w:tcPr>
            <w:tcW w:w="2268" w:type="dxa"/>
            <w:gridSpan w:val="2"/>
            <w:tcBorders>
              <w:left w:val="single" w:sz="6" w:space="0" w:color="auto"/>
              <w:bottom w:val="single" w:sz="18" w:space="0" w:color="auto"/>
            </w:tcBorders>
            <w:vAlign w:val="center"/>
          </w:tcPr>
          <w:p w14:paraId="307ADA7C" w14:textId="0281AACF" w:rsidR="00BC6327" w:rsidRPr="00F41F91" w:rsidRDefault="00F94E63" w:rsidP="004208A5">
            <w:pPr>
              <w:ind w:left="187"/>
              <w:jc w:val="center"/>
              <w:rPr>
                <w:sz w:val="18"/>
              </w:rPr>
            </w:pPr>
            <w:r>
              <w:rPr>
                <w:sz w:val="18"/>
              </w:rPr>
              <w:t>Total Dissolved Solids</w:t>
            </w:r>
          </w:p>
        </w:tc>
        <w:tc>
          <w:tcPr>
            <w:tcW w:w="990" w:type="dxa"/>
            <w:tcBorders>
              <w:bottom w:val="single" w:sz="18" w:space="0" w:color="auto"/>
            </w:tcBorders>
            <w:vAlign w:val="center"/>
          </w:tcPr>
          <w:p w14:paraId="741CA754" w14:textId="34A804AD" w:rsidR="00BC6327" w:rsidRPr="00F41F91" w:rsidRDefault="004208A5" w:rsidP="004208A5">
            <w:pPr>
              <w:jc w:val="center"/>
              <w:rPr>
                <w:sz w:val="18"/>
              </w:rPr>
            </w:pPr>
            <w:r>
              <w:rPr>
                <w:sz w:val="18"/>
              </w:rPr>
              <w:t>2019</w:t>
            </w:r>
          </w:p>
        </w:tc>
        <w:tc>
          <w:tcPr>
            <w:tcW w:w="1350" w:type="dxa"/>
            <w:tcBorders>
              <w:bottom w:val="single" w:sz="18" w:space="0" w:color="auto"/>
              <w:right w:val="single" w:sz="6" w:space="0" w:color="auto"/>
            </w:tcBorders>
            <w:vAlign w:val="center"/>
          </w:tcPr>
          <w:p w14:paraId="0A4C2B05" w14:textId="417FD2DF" w:rsidR="00BC6327" w:rsidRPr="00F41F91" w:rsidRDefault="00F94E63" w:rsidP="004208A5">
            <w:pPr>
              <w:jc w:val="center"/>
              <w:rPr>
                <w:sz w:val="18"/>
              </w:rPr>
            </w:pPr>
            <w:r>
              <w:rPr>
                <w:sz w:val="18"/>
              </w:rPr>
              <w:t>1200</w:t>
            </w:r>
          </w:p>
        </w:tc>
        <w:tc>
          <w:tcPr>
            <w:tcW w:w="1440" w:type="dxa"/>
            <w:tcBorders>
              <w:left w:val="single" w:sz="6" w:space="0" w:color="auto"/>
              <w:bottom w:val="single" w:sz="18" w:space="0" w:color="auto"/>
              <w:right w:val="single" w:sz="6" w:space="0" w:color="auto"/>
            </w:tcBorders>
            <w:vAlign w:val="center"/>
          </w:tcPr>
          <w:p w14:paraId="271B08B4" w14:textId="53B644A4" w:rsidR="00BC6327" w:rsidRPr="00F41F91" w:rsidRDefault="00F94E63" w:rsidP="004208A5">
            <w:pPr>
              <w:jc w:val="center"/>
              <w:rPr>
                <w:sz w:val="18"/>
              </w:rPr>
            </w:pPr>
            <w:r>
              <w:rPr>
                <w:sz w:val="18"/>
              </w:rPr>
              <w:t>NA</w:t>
            </w:r>
          </w:p>
        </w:tc>
        <w:tc>
          <w:tcPr>
            <w:tcW w:w="900" w:type="dxa"/>
            <w:tcBorders>
              <w:left w:val="single" w:sz="6" w:space="0" w:color="auto"/>
              <w:bottom w:val="single" w:sz="18" w:space="0" w:color="auto"/>
            </w:tcBorders>
            <w:vAlign w:val="center"/>
          </w:tcPr>
          <w:p w14:paraId="5329A979" w14:textId="1DFA0C89" w:rsidR="00BC6327" w:rsidRPr="00F41F91" w:rsidRDefault="00F94E63" w:rsidP="004208A5">
            <w:pPr>
              <w:jc w:val="center"/>
              <w:rPr>
                <w:sz w:val="18"/>
              </w:rPr>
            </w:pPr>
            <w:r>
              <w:rPr>
                <w:sz w:val="18"/>
              </w:rPr>
              <w:t>1000</w:t>
            </w:r>
          </w:p>
        </w:tc>
        <w:tc>
          <w:tcPr>
            <w:tcW w:w="1080" w:type="dxa"/>
            <w:tcBorders>
              <w:bottom w:val="single" w:sz="18" w:space="0" w:color="auto"/>
            </w:tcBorders>
            <w:vAlign w:val="center"/>
          </w:tcPr>
          <w:p w14:paraId="005756C3" w14:textId="004A78D6" w:rsidR="00BC6327" w:rsidRPr="00F41F91" w:rsidRDefault="00F94E63" w:rsidP="004208A5">
            <w:pPr>
              <w:jc w:val="center"/>
              <w:rPr>
                <w:sz w:val="18"/>
              </w:rPr>
            </w:pPr>
            <w:r>
              <w:rPr>
                <w:sz w:val="18"/>
              </w:rPr>
              <w:t>NA</w:t>
            </w:r>
          </w:p>
        </w:tc>
        <w:tc>
          <w:tcPr>
            <w:tcW w:w="2808" w:type="dxa"/>
            <w:tcBorders>
              <w:bottom w:val="single" w:sz="18" w:space="0" w:color="auto"/>
              <w:right w:val="single" w:sz="6" w:space="0" w:color="auto"/>
            </w:tcBorders>
            <w:vAlign w:val="center"/>
          </w:tcPr>
          <w:p w14:paraId="31A8151D" w14:textId="14E6F17F" w:rsidR="00BC6327" w:rsidRPr="00F41F91" w:rsidRDefault="00F94E63" w:rsidP="004208A5">
            <w:pPr>
              <w:jc w:val="center"/>
              <w:rPr>
                <w:sz w:val="18"/>
              </w:rPr>
            </w:pPr>
            <w:r>
              <w:rPr>
                <w:sz w:val="18"/>
              </w:rPr>
              <w:t>Naturally occurring</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4208A5">
        <w:trPr>
          <w:trHeight w:val="432"/>
          <w:jc w:val="center"/>
        </w:trPr>
        <w:tc>
          <w:tcPr>
            <w:tcW w:w="2268" w:type="dxa"/>
            <w:gridSpan w:val="2"/>
            <w:tcBorders>
              <w:left w:val="single" w:sz="6" w:space="0" w:color="auto"/>
              <w:bottom w:val="single" w:sz="18" w:space="0" w:color="auto"/>
              <w:right w:val="single" w:sz="6" w:space="0" w:color="auto"/>
            </w:tcBorders>
            <w:vAlign w:val="center"/>
          </w:tcPr>
          <w:p w14:paraId="13867A6C" w14:textId="3412F683" w:rsidR="000C16DD" w:rsidRPr="00F41F91" w:rsidRDefault="00F94E63" w:rsidP="004208A5">
            <w:pPr>
              <w:jc w:val="center"/>
              <w:rPr>
                <w:sz w:val="18"/>
              </w:rPr>
            </w:pPr>
            <w:r>
              <w:rPr>
                <w:sz w:val="18"/>
              </w:rPr>
              <w:t>Magnesium (ppm)</w:t>
            </w:r>
          </w:p>
        </w:tc>
        <w:tc>
          <w:tcPr>
            <w:tcW w:w="990" w:type="dxa"/>
            <w:tcBorders>
              <w:left w:val="single" w:sz="6" w:space="0" w:color="auto"/>
              <w:bottom w:val="single" w:sz="18" w:space="0" w:color="auto"/>
              <w:right w:val="single" w:sz="6" w:space="0" w:color="auto"/>
            </w:tcBorders>
            <w:vAlign w:val="center"/>
          </w:tcPr>
          <w:p w14:paraId="29134B0A" w14:textId="148454CC" w:rsidR="000C16DD" w:rsidRPr="00F41F91" w:rsidRDefault="00F94E63" w:rsidP="004208A5">
            <w:pPr>
              <w:jc w:val="center"/>
              <w:rPr>
                <w:sz w:val="18"/>
              </w:rPr>
            </w:pPr>
            <w:r>
              <w:rPr>
                <w:sz w:val="18"/>
              </w:rPr>
              <w:t>2017</w:t>
            </w:r>
          </w:p>
        </w:tc>
        <w:tc>
          <w:tcPr>
            <w:tcW w:w="1350" w:type="dxa"/>
            <w:tcBorders>
              <w:left w:val="single" w:sz="6" w:space="0" w:color="auto"/>
              <w:bottom w:val="single" w:sz="18" w:space="0" w:color="auto"/>
              <w:right w:val="single" w:sz="6" w:space="0" w:color="auto"/>
            </w:tcBorders>
            <w:vAlign w:val="center"/>
          </w:tcPr>
          <w:p w14:paraId="6432953F" w14:textId="3EEFAEB3" w:rsidR="000C16DD" w:rsidRPr="00F41F91" w:rsidRDefault="00F94E63" w:rsidP="004208A5">
            <w:pPr>
              <w:jc w:val="center"/>
              <w:rPr>
                <w:sz w:val="18"/>
              </w:rPr>
            </w:pPr>
            <w:r>
              <w:rPr>
                <w:sz w:val="18"/>
              </w:rPr>
              <w:t>9.1</w:t>
            </w:r>
          </w:p>
        </w:tc>
        <w:tc>
          <w:tcPr>
            <w:tcW w:w="1440" w:type="dxa"/>
            <w:tcBorders>
              <w:left w:val="single" w:sz="6" w:space="0" w:color="auto"/>
              <w:bottom w:val="single" w:sz="18" w:space="0" w:color="auto"/>
              <w:right w:val="single" w:sz="6" w:space="0" w:color="auto"/>
            </w:tcBorders>
            <w:shd w:val="clear" w:color="auto" w:fill="auto"/>
            <w:vAlign w:val="center"/>
          </w:tcPr>
          <w:p w14:paraId="03949132" w14:textId="0CFBA25B" w:rsidR="000C16DD" w:rsidRPr="00F41F91" w:rsidRDefault="00F94E63" w:rsidP="004208A5">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vAlign w:val="center"/>
          </w:tcPr>
          <w:p w14:paraId="7592CF94" w14:textId="54DA3E6C" w:rsidR="000C16DD" w:rsidRPr="00F41F91" w:rsidRDefault="00F94E63" w:rsidP="004208A5">
            <w:pPr>
              <w:jc w:val="center"/>
              <w:rPr>
                <w:sz w:val="18"/>
              </w:rPr>
            </w:pPr>
            <w:r>
              <w:rPr>
                <w:sz w:val="18"/>
              </w:rPr>
              <w:t>None</w:t>
            </w:r>
          </w:p>
        </w:tc>
        <w:tc>
          <w:tcPr>
            <w:tcW w:w="2808" w:type="dxa"/>
            <w:tcBorders>
              <w:top w:val="single" w:sz="6" w:space="0" w:color="auto"/>
              <w:left w:val="single" w:sz="6" w:space="0" w:color="auto"/>
              <w:bottom w:val="single" w:sz="18" w:space="0" w:color="auto"/>
              <w:right w:val="single" w:sz="6" w:space="0" w:color="auto"/>
            </w:tcBorders>
            <w:vAlign w:val="center"/>
          </w:tcPr>
          <w:p w14:paraId="1C32453F" w14:textId="4AF6CED3" w:rsidR="000C16DD" w:rsidRPr="00F41F91" w:rsidRDefault="00F94E63" w:rsidP="004208A5">
            <w:pPr>
              <w:jc w:val="center"/>
              <w:rPr>
                <w:sz w:val="18"/>
              </w:rPr>
            </w:pPr>
            <w:r>
              <w:rPr>
                <w:sz w:val="18"/>
              </w:rPr>
              <w:t>None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73B884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94E63">
        <w:rPr>
          <w:rFonts w:ascii="Times New Roman" w:hAnsi="Times New Roman"/>
          <w:u w:val="single"/>
        </w:rPr>
        <w:t>Riverside County Service Area 122 Mesa Verde</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6FCA11C3" w:rsidR="00BE6564" w:rsidRPr="004208A5" w:rsidRDefault="00F94E63" w:rsidP="004208A5">
      <w:pPr>
        <w:pStyle w:val="BodyText"/>
        <w:spacing w:before="240"/>
        <w:jc w:val="left"/>
        <w:rPr>
          <w:rFonts w:ascii="Times New Roman" w:hAnsi="Times New Roman"/>
        </w:rPr>
      </w:pPr>
      <w:r w:rsidRPr="004208A5">
        <w:rPr>
          <w:rFonts w:ascii="Times New Roman" w:hAnsi="Times New Roman"/>
        </w:rPr>
        <w:t>While your drinking water meets the Federal and State standard for arsenic, it does contain low levels of arsenic.  The arsenic standard balances the current understanding of arsenic’s possible health effects against the costs of removing arsenic from the drinking water.  The U.S. Environmental Protection Agency continues to research the health effects of low levels of arsenic.</w:t>
      </w:r>
    </w:p>
    <w:p w14:paraId="3618679E" w14:textId="6A57773A" w:rsidR="00F94E63" w:rsidRPr="004208A5" w:rsidRDefault="00F94E63" w:rsidP="00F94E63">
      <w:pPr>
        <w:pStyle w:val="BodyText"/>
        <w:spacing w:before="240" w:after="240"/>
        <w:jc w:val="left"/>
        <w:rPr>
          <w:rFonts w:ascii="Times New Roman" w:hAnsi="Times New Roman"/>
        </w:rPr>
      </w:pPr>
      <w:r w:rsidRPr="004208A5">
        <w:rPr>
          <w:rFonts w:ascii="Times New Roman" w:hAnsi="Times New Roman"/>
        </w:rPr>
        <w:t>The drinking water provided exceeds some secondary drinking water standards.  Secondary MCLs are set on the basis of aesthetics, and have no know health effects associated with consumption.</w:t>
      </w:r>
    </w:p>
    <w:sectPr w:rsidR="00F94E63" w:rsidRPr="004208A5"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5355F" w14:textId="77777777" w:rsidR="00FD31CF" w:rsidRDefault="00FD31CF">
      <w:r>
        <w:separator/>
      </w:r>
    </w:p>
  </w:endnote>
  <w:endnote w:type="continuationSeparator" w:id="0">
    <w:p w14:paraId="667DBCC4" w14:textId="77777777" w:rsidR="00FD31CF" w:rsidRDefault="00FD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4208A5">
      <w:rPr>
        <w:i/>
        <w:iCs/>
      </w:rPr>
      <w:t xml:space="preserve">Revised </w:t>
    </w:r>
    <w:r w:rsidR="00F61DCB" w:rsidRPr="004208A5">
      <w:rPr>
        <w:i/>
        <w:iCs/>
      </w:rPr>
      <w:t>Febr</w:t>
    </w:r>
    <w:r w:rsidR="00717191" w:rsidRPr="004208A5">
      <w:rPr>
        <w:i/>
        <w:iCs/>
      </w:rPr>
      <w:t>uary 20</w:t>
    </w:r>
    <w:r w:rsidR="00E93D03" w:rsidRPr="004208A5">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7320D" w14:textId="77777777" w:rsidR="00FD31CF" w:rsidRDefault="00FD31CF">
      <w:r>
        <w:separator/>
      </w:r>
    </w:p>
  </w:footnote>
  <w:footnote w:type="continuationSeparator" w:id="0">
    <w:p w14:paraId="57EC7B56" w14:textId="77777777" w:rsidR="00FD31CF" w:rsidRDefault="00FD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0B4"/>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5A41"/>
    <w:rsid w:val="00214D2C"/>
    <w:rsid w:val="002166FF"/>
    <w:rsid w:val="00220240"/>
    <w:rsid w:val="00226E0C"/>
    <w:rsid w:val="00231E89"/>
    <w:rsid w:val="0023302C"/>
    <w:rsid w:val="00243361"/>
    <w:rsid w:val="002436C8"/>
    <w:rsid w:val="00246D6E"/>
    <w:rsid w:val="0025510E"/>
    <w:rsid w:val="00256496"/>
    <w:rsid w:val="00264941"/>
    <w:rsid w:val="00273001"/>
    <w:rsid w:val="002818C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5B8"/>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8A5"/>
    <w:rsid w:val="004230E3"/>
    <w:rsid w:val="0042631E"/>
    <w:rsid w:val="00427F0E"/>
    <w:rsid w:val="00435A3F"/>
    <w:rsid w:val="00441930"/>
    <w:rsid w:val="00442D66"/>
    <w:rsid w:val="004445E4"/>
    <w:rsid w:val="00446969"/>
    <w:rsid w:val="0045424E"/>
    <w:rsid w:val="00460BBF"/>
    <w:rsid w:val="00470811"/>
    <w:rsid w:val="0047086C"/>
    <w:rsid w:val="00472D17"/>
    <w:rsid w:val="00473411"/>
    <w:rsid w:val="004848BB"/>
    <w:rsid w:val="004912AD"/>
    <w:rsid w:val="00492061"/>
    <w:rsid w:val="00497470"/>
    <w:rsid w:val="004A05D8"/>
    <w:rsid w:val="004A07B2"/>
    <w:rsid w:val="004A1ABC"/>
    <w:rsid w:val="004A2077"/>
    <w:rsid w:val="004B7187"/>
    <w:rsid w:val="004C5E5E"/>
    <w:rsid w:val="004C6FBB"/>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808"/>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6A96"/>
    <w:rsid w:val="00737455"/>
    <w:rsid w:val="00742E55"/>
    <w:rsid w:val="007452F3"/>
    <w:rsid w:val="007471DB"/>
    <w:rsid w:val="00775871"/>
    <w:rsid w:val="00783F5A"/>
    <w:rsid w:val="00784E3A"/>
    <w:rsid w:val="00796405"/>
    <w:rsid w:val="00796E52"/>
    <w:rsid w:val="007B0B24"/>
    <w:rsid w:val="007C18C6"/>
    <w:rsid w:val="007C4834"/>
    <w:rsid w:val="007D1761"/>
    <w:rsid w:val="007D21BB"/>
    <w:rsid w:val="007F584E"/>
    <w:rsid w:val="00801E7B"/>
    <w:rsid w:val="008035BF"/>
    <w:rsid w:val="00803861"/>
    <w:rsid w:val="00803DFB"/>
    <w:rsid w:val="0080460B"/>
    <w:rsid w:val="00814AAE"/>
    <w:rsid w:val="00816622"/>
    <w:rsid w:val="008222DE"/>
    <w:rsid w:val="0082242B"/>
    <w:rsid w:val="008225EA"/>
    <w:rsid w:val="008240DF"/>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73B6"/>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0FC"/>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54C0"/>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4E63"/>
    <w:rsid w:val="00FB67EC"/>
    <w:rsid w:val="00FB7E69"/>
    <w:rsid w:val="00FC01B5"/>
    <w:rsid w:val="00FC34F6"/>
    <w:rsid w:val="00FD31CF"/>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STEVE JONES</cp:lastModifiedBy>
  <cp:revision>6</cp:revision>
  <cp:lastPrinted>2020-02-07T22:54:00Z</cp:lastPrinted>
  <dcterms:created xsi:type="dcterms:W3CDTF">2020-06-09T03:43:00Z</dcterms:created>
  <dcterms:modified xsi:type="dcterms:W3CDTF">2020-06-10T22:21:00Z</dcterms:modified>
</cp:coreProperties>
</file>