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72247B">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5B4FCE">
        <w:rPr>
          <w:rFonts w:ascii="Arial" w:hAnsi="Arial" w:cs="Arial"/>
          <w:sz w:val="24"/>
          <w:szCs w:val="24"/>
        </w:rPr>
        <w:t xml:space="preserve"> South Mesa Water Company</w:t>
      </w:r>
    </w:p>
    <w:p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3A31A2">
        <w:rPr>
          <w:rFonts w:ascii="Arial" w:hAnsi="Arial" w:cs="Arial"/>
          <w:sz w:val="24"/>
          <w:szCs w:val="24"/>
        </w:rPr>
        <w:t xml:space="preserve"> 6/14/2022</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5B4FCE">
        <w:rPr>
          <w:rFonts w:ascii="Arial" w:hAnsi="Arial" w:cs="Arial"/>
          <w:sz w:val="24"/>
          <w:szCs w:val="24"/>
        </w:rPr>
        <w:t>ype of Water Source(s) in Use: Ground Water</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5B4FCE">
        <w:rPr>
          <w:rFonts w:ascii="Arial" w:hAnsi="Arial" w:cs="Arial"/>
          <w:sz w:val="24"/>
          <w:szCs w:val="24"/>
        </w:rPr>
        <w:t>General Location of Source(s): Ground water is extracted from the Calimesa Basin and Live Oak Basin located within the Yucaipa Basin and the Beaumont Basin.</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5B4FCE">
        <w:rPr>
          <w:rFonts w:ascii="Arial" w:hAnsi="Arial" w:cs="Arial"/>
          <w:sz w:val="24"/>
          <w:szCs w:val="24"/>
        </w:rPr>
        <w:t xml:space="preserve">: A Source Water Assessment Study was conducted and completed in 2003.South Mesa Water Company performed this study to identify the areas which contribute to our drinking water supply and to assess our water systems susceptibility to contamination. The results of the study revealed that the ground water sources are considered most vulnerable to </w:t>
      </w:r>
      <w:r w:rsidR="005B4FCE" w:rsidRPr="009A55BB">
        <w:rPr>
          <w:rFonts w:ascii="Arial" w:hAnsi="Arial" w:cs="Arial"/>
          <w:color w:val="000000" w:themeColor="text1"/>
          <w:sz w:val="24"/>
          <w:szCs w:val="24"/>
        </w:rPr>
        <w:t>nitrates.</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5B4FCE">
        <w:rPr>
          <w:rFonts w:ascii="Arial" w:hAnsi="Arial" w:cs="Arial"/>
          <w:sz w:val="24"/>
          <w:szCs w:val="24"/>
        </w:rPr>
        <w:t>ings for Public Participation: Second Wednesday of every month at 391 West Avenue L, Calimesa, CA. 92320. Please call the office at (909) 795-2401</w:t>
      </w:r>
    </w:p>
    <w:p w:rsidR="005B4FCE" w:rsidRDefault="0065365D" w:rsidP="005B4FCE">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5B4FCE">
        <w:rPr>
          <w:rFonts w:ascii="Arial" w:hAnsi="Arial" w:cs="Arial"/>
          <w:sz w:val="24"/>
          <w:szCs w:val="24"/>
        </w:rPr>
        <w:t xml:space="preserve"> David Armstrong, General Manager  Phone: (909) 795-2401</w:t>
      </w:r>
    </w:p>
    <w:p w:rsidR="005B4FCE" w:rsidRDefault="005B4FCE" w:rsidP="005B4FCE">
      <w:pPr>
        <w:rPr>
          <w:rFonts w:ascii="Arial" w:hAnsi="Arial" w:cs="Arial"/>
          <w:sz w:val="24"/>
          <w:szCs w:val="24"/>
        </w:rPr>
      </w:pPr>
      <w:r>
        <w:rPr>
          <w:rFonts w:ascii="Arial" w:hAnsi="Arial" w:cs="Arial"/>
          <w:sz w:val="24"/>
          <w:szCs w:val="24"/>
        </w:rPr>
        <w:t xml:space="preserve">                                                  Jeff Jones, Water Quality Operator                (909) 795-2401</w:t>
      </w:r>
    </w:p>
    <w:p w:rsidR="00ED7919" w:rsidRPr="005F082E" w:rsidRDefault="005B4FCE" w:rsidP="005B4FCE">
      <w:pPr>
        <w:pStyle w:val="Heading2"/>
      </w:pPr>
      <w:r>
        <w:rPr>
          <w:sz w:val="24"/>
        </w:rPr>
        <w:t>e-mail  info@southmesawater.com</w:t>
      </w:r>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B8332C">
        <w:rPr>
          <w:rFonts w:ascii="Arial" w:hAnsi="Arial" w:cs="Arial"/>
          <w:sz w:val="24"/>
          <w:szCs w:val="24"/>
        </w:rPr>
        <w:t>r</w:t>
      </w:r>
      <w:r w:rsidRPr="00B8332C">
        <w:rPr>
          <w:rFonts w:ascii="Arial" w:hAnsi="Arial" w:cs="Arial"/>
          <w:sz w:val="24"/>
          <w:szCs w:val="24"/>
        </w:rPr>
        <w:t xml:space="preserve">egulations.  This report shows the results of our monitoring for the period of January 1 </w:t>
      </w:r>
      <w:r w:rsidR="003C2FCC" w:rsidRPr="00B8332C">
        <w:rPr>
          <w:rFonts w:ascii="Arial" w:hAnsi="Arial" w:cs="Arial"/>
          <w:sz w:val="24"/>
          <w:szCs w:val="24"/>
        </w:rPr>
        <w:t>to</w:t>
      </w:r>
      <w:r w:rsidRPr="00B8332C">
        <w:rPr>
          <w:rFonts w:ascii="Arial" w:hAnsi="Arial" w:cs="Arial"/>
          <w:sz w:val="24"/>
          <w:szCs w:val="24"/>
        </w:rPr>
        <w:t xml:space="preserve"> December 31, 20</w:t>
      </w:r>
      <w:r w:rsidR="00E34F9C" w:rsidRPr="00B8332C">
        <w:rPr>
          <w:rFonts w:ascii="Arial" w:hAnsi="Arial" w:cs="Arial"/>
          <w:sz w:val="24"/>
          <w:szCs w:val="24"/>
        </w:rPr>
        <w:t>2</w:t>
      </w:r>
      <w:r w:rsidR="00494E6C" w:rsidRPr="00B8332C">
        <w:rPr>
          <w:rFonts w:ascii="Arial" w:hAnsi="Arial" w:cs="Arial"/>
          <w:sz w:val="24"/>
          <w:szCs w:val="24"/>
        </w:rPr>
        <w:t>1</w:t>
      </w:r>
      <w:r w:rsidR="00D37E1F" w:rsidRPr="00B8332C">
        <w:rPr>
          <w:rFonts w:ascii="Arial" w:hAnsi="Arial" w:cs="Arial"/>
          <w:sz w:val="24"/>
          <w:szCs w:val="24"/>
        </w:rPr>
        <w:t xml:space="preserve"> and may include earlier monitoring data</w:t>
      </w:r>
      <w:r w:rsidRPr="00B8332C">
        <w:rPr>
          <w:rFonts w:ascii="Arial" w:hAnsi="Arial" w:cs="Arial"/>
          <w:sz w:val="24"/>
          <w:szCs w:val="24"/>
        </w:rPr>
        <w:t>.</w:t>
      </w:r>
    </w:p>
    <w:p w:rsidR="003772D0" w:rsidRPr="00D10A7C" w:rsidRDefault="003772D0" w:rsidP="003772D0">
      <w:pPr>
        <w:spacing w:after="180"/>
        <w:rPr>
          <w:rFonts w:ascii="Arial" w:hAnsi="Arial" w:cs="Arial"/>
          <w:sz w:val="24"/>
          <w:szCs w:val="24"/>
        </w:rPr>
      </w:pPr>
      <w:r w:rsidRPr="00D10A7C">
        <w:rPr>
          <w:rFonts w:ascii="Arial" w:hAnsi="Arial" w:cs="Arial"/>
          <w:sz w:val="24"/>
          <w:szCs w:val="24"/>
        </w:rPr>
        <w:t xml:space="preserve">Language in Spanish:  </w:t>
      </w:r>
      <w:r w:rsidR="004F1297" w:rsidRPr="0050755D">
        <w:rPr>
          <w:rFonts w:ascii="Arial" w:hAnsi="Arial" w:cs="Arial"/>
          <w:sz w:val="24"/>
          <w:szCs w:val="24"/>
          <w:lang w:val="es-MX"/>
        </w:rPr>
        <w:t xml:space="preserve">Este informe contiene información muy importante sobre su agua para beber.  Favor de comunicarse </w:t>
      </w:r>
      <w:r>
        <w:rPr>
          <w:rFonts w:ascii="Arial" w:hAnsi="Arial" w:cs="Arial"/>
          <w:sz w:val="24"/>
          <w:szCs w:val="24"/>
        </w:rPr>
        <w:t>South Mesa Water Company a 391 West Avenue L, Calimesa, CA. 92320</w:t>
      </w:r>
      <w:r w:rsidRPr="00D10A7C">
        <w:rPr>
          <w:rFonts w:ascii="Arial" w:hAnsi="Arial" w:cs="Arial"/>
          <w:sz w:val="24"/>
          <w:szCs w:val="24"/>
        </w:rPr>
        <w:t xml:space="preserve"> para asistirlo</w:t>
      </w:r>
      <w:r w:rsidR="00301925">
        <w:rPr>
          <w:rFonts w:ascii="Arial" w:hAnsi="Arial" w:cs="Arial"/>
          <w:sz w:val="24"/>
          <w:szCs w:val="24"/>
        </w:rPr>
        <w:t xml:space="preserve"> </w:t>
      </w:r>
      <w:r w:rsidRPr="00D10A7C">
        <w:rPr>
          <w:rFonts w:ascii="Arial" w:hAnsi="Arial" w:cs="Arial"/>
          <w:sz w:val="24"/>
          <w:szCs w:val="24"/>
        </w:rPr>
        <w:t>en</w:t>
      </w:r>
      <w:r w:rsidR="00301925">
        <w:rPr>
          <w:rFonts w:ascii="Arial" w:hAnsi="Arial" w:cs="Arial"/>
          <w:sz w:val="24"/>
          <w:szCs w:val="24"/>
        </w:rPr>
        <w:t xml:space="preserve"> </w:t>
      </w:r>
      <w:r w:rsidRPr="00D10A7C">
        <w:rPr>
          <w:rFonts w:ascii="Arial" w:hAnsi="Arial" w:cs="Arial"/>
          <w:sz w:val="24"/>
          <w:szCs w:val="24"/>
        </w:rPr>
        <w:t>español.</w:t>
      </w:r>
      <w:r>
        <w:rPr>
          <w:rFonts w:ascii="Arial" w:hAnsi="Arial" w:cs="Arial"/>
          <w:sz w:val="24"/>
          <w:szCs w:val="24"/>
        </w:rPr>
        <w:t>(909) 795-2401.</w:t>
      </w:r>
    </w:p>
    <w:p w:rsidR="003772D0" w:rsidRDefault="003772D0" w:rsidP="003772D0">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r w:rsidR="004F1297" w:rsidRPr="00D10A7C">
        <w:rPr>
          <w:rFonts w:ascii="Arial" w:eastAsia="PMingLiU" w:hAnsi="Arial" w:cs="Arial"/>
          <w:sz w:val="24"/>
          <w:szCs w:val="24"/>
        </w:rPr>
        <w:t>这份报告含有关于您的饮用水的重要讯息。请用以下地址和电话联系</w:t>
      </w:r>
      <w:r w:rsidR="004F1297">
        <w:rPr>
          <w:rFonts w:ascii="Arial" w:eastAsia="PMingLiU" w:hAnsi="Arial" w:cs="Arial"/>
          <w:sz w:val="24"/>
          <w:szCs w:val="24"/>
        </w:rPr>
        <w:t xml:space="preserve">South Mesa Water Company </w:t>
      </w:r>
      <w:r w:rsidR="004F1297" w:rsidRPr="00D10A7C">
        <w:rPr>
          <w:rFonts w:ascii="Arial" w:eastAsia="PMingLiU" w:hAnsi="Arial" w:cs="Arial"/>
          <w:sz w:val="24"/>
          <w:szCs w:val="24"/>
        </w:rPr>
        <w:t>以获得中文的帮助</w:t>
      </w:r>
      <w:r w:rsidR="004F1297" w:rsidRPr="00D10A7C">
        <w:rPr>
          <w:rFonts w:ascii="Arial" w:eastAsia="PMingLiU" w:hAnsi="Arial" w:cs="Arial"/>
          <w:sz w:val="24"/>
          <w:szCs w:val="24"/>
        </w:rPr>
        <w:t xml:space="preserve">: </w:t>
      </w:r>
      <w:r w:rsidR="004F1297" w:rsidRPr="004F1297">
        <w:rPr>
          <w:rFonts w:ascii="Arial" w:eastAsia="PMingLiU" w:hAnsi="Arial" w:cs="Arial"/>
          <w:sz w:val="24"/>
          <w:szCs w:val="24"/>
        </w:rPr>
        <w:t>391 West Avenue L, Calimesa, CA. 92320</w:t>
      </w:r>
      <w:r w:rsidR="004F1297">
        <w:rPr>
          <w:rFonts w:ascii="Arial" w:eastAsia="PMingLiU" w:hAnsi="Arial" w:cs="Arial"/>
          <w:sz w:val="24"/>
          <w:szCs w:val="24"/>
        </w:rPr>
        <w:t xml:space="preserve"> (</w:t>
      </w:r>
      <w:r w:rsidR="004F1297" w:rsidRPr="004F1297">
        <w:rPr>
          <w:rFonts w:ascii="Arial" w:eastAsia="PMingLiU" w:hAnsi="Arial" w:cs="Arial"/>
          <w:sz w:val="24"/>
          <w:szCs w:val="24"/>
        </w:rPr>
        <w:t>909) 795-2401.</w:t>
      </w:r>
    </w:p>
    <w:p w:rsidR="003772D0" w:rsidRDefault="003772D0" w:rsidP="003772D0">
      <w:pPr>
        <w:spacing w:after="180"/>
        <w:rPr>
          <w:rFonts w:ascii="Arial" w:hAnsi="Arial" w:cs="Arial"/>
          <w:sz w:val="24"/>
          <w:szCs w:val="24"/>
        </w:rPr>
      </w:pPr>
      <w:r w:rsidRPr="00D10A7C">
        <w:rPr>
          <w:rFonts w:ascii="Arial" w:hAnsi="Arial" w:cs="Arial"/>
          <w:sz w:val="24"/>
          <w:szCs w:val="24"/>
        </w:rPr>
        <w:t xml:space="preserve">Language in Tagalog: </w:t>
      </w:r>
      <w:r w:rsidR="004F1297" w:rsidRPr="004F1297">
        <w:rPr>
          <w:rFonts w:ascii="Arial" w:hAnsi="Arial" w:cs="Arial"/>
          <w:sz w:val="24"/>
          <w:szCs w:val="24"/>
        </w:rPr>
        <w:t>Ang pag-uulatnaito ay naglalaman ng mahalagangimpormasyontungkolsainyonginumingtubig.  Mangyaringmakipag-ugnayansa</w:t>
      </w:r>
      <w:r>
        <w:rPr>
          <w:rFonts w:ascii="Arial" w:hAnsi="Arial" w:cs="Arial"/>
          <w:sz w:val="24"/>
          <w:szCs w:val="24"/>
        </w:rPr>
        <w:t>South Mesa Water Company. 391 West Avenue L, Calimesa, CA. 92320 o tumawagsa (909) 795-2401</w:t>
      </w:r>
      <w:r w:rsidRPr="00D10A7C">
        <w:rPr>
          <w:rFonts w:ascii="Arial" w:hAnsi="Arial" w:cs="Arial"/>
          <w:sz w:val="24"/>
          <w:szCs w:val="24"/>
        </w:rPr>
        <w:t xml:space="preserve"> para matulungansawikang Tagalog</w:t>
      </w:r>
      <w:r w:rsidR="004F1297">
        <w:rPr>
          <w:rFonts w:ascii="Arial" w:hAnsi="Arial" w:cs="Arial"/>
          <w:sz w:val="24"/>
          <w:szCs w:val="24"/>
        </w:rPr>
        <w:t>.</w:t>
      </w:r>
    </w:p>
    <w:p w:rsidR="003772D0" w:rsidRPr="00D10A7C" w:rsidRDefault="003772D0" w:rsidP="003772D0">
      <w:pPr>
        <w:spacing w:after="180"/>
        <w:rPr>
          <w:rFonts w:ascii="Arial" w:hAnsi="Arial" w:cs="Arial"/>
          <w:sz w:val="24"/>
          <w:szCs w:val="24"/>
        </w:rPr>
      </w:pPr>
      <w:r w:rsidRPr="00D10A7C">
        <w:rPr>
          <w:rFonts w:ascii="Arial" w:hAnsi="Arial" w:cs="Arial"/>
          <w:sz w:val="24"/>
          <w:szCs w:val="24"/>
        </w:rPr>
        <w:t xml:space="preserve">Language in Vietnamese:  </w:t>
      </w:r>
      <w:r w:rsidR="004F1297" w:rsidRPr="004F1297">
        <w:rPr>
          <w:rFonts w:ascii="Arial" w:hAnsi="Arial" w:cs="Arial"/>
          <w:sz w:val="24"/>
          <w:szCs w:val="24"/>
        </w:rPr>
        <w:t>Báocáonàychứathông tin quantrọngvềnướcuốngcủabạn.  Xin vuilòngliênhệ</w:t>
      </w:r>
      <w:r>
        <w:rPr>
          <w:rFonts w:ascii="Arial" w:hAnsi="Arial" w:cs="Arial"/>
          <w:sz w:val="24"/>
          <w:szCs w:val="24"/>
        </w:rPr>
        <w:t>South Mesa Water Company</w:t>
      </w:r>
      <w:r w:rsidRPr="00D10A7C">
        <w:rPr>
          <w:rFonts w:ascii="Arial" w:hAnsi="Arial" w:cs="Arial"/>
          <w:sz w:val="24"/>
          <w:szCs w:val="24"/>
        </w:rPr>
        <w:t>tại</w:t>
      </w:r>
      <w:r>
        <w:rPr>
          <w:rFonts w:ascii="Arial" w:hAnsi="Arial" w:cs="Arial"/>
          <w:sz w:val="24"/>
          <w:szCs w:val="24"/>
        </w:rPr>
        <w:t xml:space="preserve"> 391 West Avenue L, Calimesa, CA. 92320. (909) 795-2401. </w:t>
      </w:r>
      <w:r w:rsidR="004F1297" w:rsidRPr="004F1297">
        <w:rPr>
          <w:rFonts w:ascii="Arial" w:hAnsi="Arial" w:cs="Arial"/>
          <w:sz w:val="24"/>
          <w:szCs w:val="24"/>
        </w:rPr>
        <w:t>đểđượchỗtrợgiúpbằngtiếngViệt.</w:t>
      </w:r>
    </w:p>
    <w:p w:rsidR="006537F6" w:rsidRPr="00D10A7C" w:rsidRDefault="003772D0" w:rsidP="0092687A">
      <w:pPr>
        <w:spacing w:after="180"/>
        <w:rPr>
          <w:rFonts w:ascii="Arial" w:hAnsi="Arial" w:cs="Arial"/>
          <w:sz w:val="24"/>
          <w:szCs w:val="24"/>
        </w:rPr>
      </w:pPr>
      <w:r w:rsidRPr="00D10A7C">
        <w:rPr>
          <w:rFonts w:ascii="Arial" w:hAnsi="Arial" w:cs="Arial"/>
          <w:sz w:val="24"/>
          <w:szCs w:val="24"/>
        </w:rPr>
        <w:t xml:space="preserve">Language in Hmong:  </w:t>
      </w:r>
      <w:r w:rsidR="004F1297" w:rsidRPr="004F1297">
        <w:rPr>
          <w:rFonts w:ascii="Arial" w:hAnsi="Arial" w:cs="Arial"/>
          <w:sz w:val="24"/>
          <w:szCs w:val="24"/>
        </w:rPr>
        <w:t>Tsabntawv no muajcovntsiablustseemceebtxogkojcovdejhaus.  Thov hu rau</w:t>
      </w:r>
      <w:r>
        <w:rPr>
          <w:rFonts w:ascii="Arial" w:hAnsi="Arial" w:cs="Arial"/>
          <w:sz w:val="24"/>
          <w:szCs w:val="24"/>
        </w:rPr>
        <w:t xml:space="preserve">South Mesa Water Company. ntawm 391 West Avenue L, Calimesa, CA. (909) 795-2401. </w:t>
      </w:r>
      <w:r w:rsidR="004F1297" w:rsidRPr="004F1297">
        <w:rPr>
          <w:rFonts w:ascii="Arial" w:hAnsi="Arial" w:cs="Arial"/>
          <w:sz w:val="24"/>
          <w:szCs w:val="24"/>
        </w:rPr>
        <w:t>raukevpabhauvlusAskiv.</w:t>
      </w:r>
    </w:p>
    <w:p w:rsidR="00D32406" w:rsidRPr="005F082E" w:rsidRDefault="00D32406" w:rsidP="00701C81">
      <w:pPr>
        <w:pStyle w:val="Heading2"/>
        <w:spacing w:before="0" w:after="40"/>
      </w:pPr>
      <w:bookmarkStart w:id="2" w:name="_Toc58336715"/>
      <w:r w:rsidRPr="005F082E">
        <w:lastRenderedPageBreak/>
        <w:t>Terms Used in This Report</w:t>
      </w:r>
      <w:bookmarkEnd w:id="2"/>
    </w:p>
    <w:tbl>
      <w:tblPr>
        <w:tblStyle w:val="TableGrid"/>
        <w:tblW w:w="0" w:type="auto"/>
        <w:tblCellMar>
          <w:top w:w="43" w:type="dxa"/>
          <w:bottom w:w="43" w:type="dxa"/>
        </w:tblCellMar>
        <w:tblLook w:val="04A0"/>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3" w:name="_Toc58336716"/>
      <w:r w:rsidRPr="005F082E">
        <w:lastRenderedPageBreak/>
        <w:t>Sources of Drinking Water</w:t>
      </w:r>
      <w:r w:rsidR="00CF02C7" w:rsidRPr="005F082E">
        <w:t xml:space="preserve"> and </w:t>
      </w:r>
      <w:r w:rsidR="007A473C" w:rsidRPr="005F082E">
        <w:t>Contaminants that May Be Present in Source Water</w:t>
      </w:r>
      <w:bookmarkEnd w:id="3"/>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242CB0">
        <w:t xml:space="preserve"> </w:t>
      </w:r>
      <w:r w:rsidRPr="005F082E">
        <w:t>that can be naturally-occurring or result from urban stormwater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00242CB0">
        <w:rPr>
          <w:rFonts w:ascii="Arial" w:hAnsi="Arial" w:cs="Arial"/>
          <w:bCs/>
          <w:sz w:val="24"/>
          <w:szCs w:val="24"/>
        </w:rPr>
        <w:t xml:space="preserve"> </w:t>
      </w:r>
      <w:r w:rsidR="000450D8" w:rsidRPr="005F082E">
        <w:rPr>
          <w:rFonts w:ascii="Arial" w:hAnsi="Arial" w:cs="Arial"/>
          <w:sz w:val="24"/>
          <w:szCs w:val="24"/>
        </w:rPr>
        <w:t>the</w:t>
      </w:r>
      <w:r w:rsidR="00242CB0">
        <w:rPr>
          <w:rFonts w:ascii="Arial" w:hAnsi="Arial" w:cs="Arial"/>
          <w:sz w:val="24"/>
          <w:szCs w:val="24"/>
        </w:rPr>
        <w:t xml:space="preserv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r w:rsidR="00242CB0">
        <w:rPr>
          <w:rFonts w:ascii="Arial" w:hAnsi="Arial" w:cs="Arial"/>
          <w:sz w:val="24"/>
          <w:szCs w:val="24"/>
        </w:rPr>
        <w:t xml:space="preserve"> </w:t>
      </w:r>
      <w:r w:rsidRPr="005F082E">
        <w:rPr>
          <w:rFonts w:ascii="Arial" w:hAnsi="Arial" w:cs="Arial"/>
          <w:sz w:val="24"/>
          <w:szCs w:val="24"/>
        </w:rPr>
        <w:t>.</w:t>
      </w:r>
      <w:r w:rsidR="00A5610D" w:rsidRPr="00A5610D">
        <w:rPr>
          <w:rFonts w:ascii="Arial" w:hAnsi="Arial" w:cs="Arial"/>
          <w:sz w:val="24"/>
          <w:szCs w:val="24"/>
        </w:rPr>
        <w:t xml:space="preserve">Additional information on bottled water is available on California Department of Public Health’s website at </w:t>
      </w:r>
      <w:hyperlink r:id="rId8" w:history="1">
        <w:r w:rsidR="00A5610D" w:rsidRPr="002811B8">
          <w:rPr>
            <w:rStyle w:val="Hyperlink"/>
            <w:rFonts w:ascii="Arial" w:hAnsi="Arial" w:cs="Arial"/>
            <w:sz w:val="24"/>
            <w:szCs w:val="24"/>
          </w:rPr>
          <w:t>https://www.cdph.ca.gov/Programs/CEH/DFDCS/Pages/FDBPrograms/FoodSafetyProgram/Water.aspx</w:t>
        </w:r>
      </w:hyperlink>
      <w:r w:rsidR="00A5610D">
        <w:rPr>
          <w:rFonts w:ascii="Arial" w:hAnsi="Arial" w:cs="Arial"/>
          <w:sz w:val="24"/>
          <w:szCs w:val="24"/>
        </w:rPr>
        <w:t xml:space="preserve">. </w:t>
      </w:r>
    </w:p>
    <w:p w:rsidR="00743F7B" w:rsidRPr="005F082E" w:rsidRDefault="003C597D" w:rsidP="00D61A0E">
      <w:pPr>
        <w:pStyle w:val="Heading2"/>
      </w:pPr>
      <w:bookmarkStart w:id="4" w:name="_Toc58336717"/>
      <w:r w:rsidRPr="005F082E">
        <w:t xml:space="preserve">About Your </w:t>
      </w:r>
      <w:r w:rsidR="00092955" w:rsidRPr="005F082E">
        <w:t xml:space="preserve">Drinking </w:t>
      </w:r>
      <w:r w:rsidRPr="005F082E">
        <w:t>Water Quality</w:t>
      </w:r>
      <w:bookmarkEnd w:id="4"/>
    </w:p>
    <w:p w:rsidR="00E130F9" w:rsidRPr="005F082E" w:rsidRDefault="00E130F9" w:rsidP="00174975">
      <w:pPr>
        <w:pStyle w:val="Heading3"/>
        <w:spacing w:before="120" w:after="120"/>
      </w:pPr>
      <w:bookmarkStart w:id="5" w:name="_Toc58336718"/>
      <w:bookmarkStart w:id="6" w:name="_Hlk57994699"/>
      <w:r w:rsidRPr="005F082E">
        <w:t>Drinking Water Contaminants Detected</w:t>
      </w:r>
      <w:bookmarkEnd w:id="5"/>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6"/>
    <w:p w:rsidR="006B5CF2" w:rsidRPr="00B8332C" w:rsidRDefault="00095AAC" w:rsidP="00242CB0">
      <w:pPr>
        <w:pStyle w:val="Caption"/>
      </w:pPr>
      <w:r w:rsidRPr="00B8332C">
        <w:lastRenderedPageBreak/>
        <w:t xml:space="preserve">Table </w:t>
      </w:r>
      <w:r w:rsidR="00E56B04" w:rsidRPr="00B8332C">
        <w:fldChar w:fldCharType="begin"/>
      </w:r>
      <w:r w:rsidR="00860918" w:rsidRPr="00B8332C">
        <w:instrText xml:space="preserve"> SEQ Table \* ARABIC </w:instrText>
      </w:r>
      <w:r w:rsidR="00E56B04" w:rsidRPr="00B8332C">
        <w:fldChar w:fldCharType="separate"/>
      </w:r>
      <w:r w:rsidR="0050755D" w:rsidRPr="00B8332C">
        <w:rPr>
          <w:noProof/>
        </w:rPr>
        <w:t>1</w:t>
      </w:r>
      <w:r w:rsidR="00E56B04" w:rsidRPr="00B8332C">
        <w:rPr>
          <w:noProof/>
        </w:rPr>
        <w:fldChar w:fldCharType="end"/>
      </w:r>
      <w:r w:rsidRPr="00B8332C">
        <w:t>.  Samp</w:t>
      </w:r>
      <w:r w:rsidR="00DE240A" w:rsidRPr="00B8332C">
        <w:t>l</w:t>
      </w:r>
      <w:r w:rsidRPr="00B8332C">
        <w:t>ing Results Showing the Detection of Coliform Bacteria</w:t>
      </w:r>
    </w:p>
    <w:p w:rsidR="006B5CF2" w:rsidRPr="00B8332C" w:rsidRDefault="006B5CF2" w:rsidP="00115004">
      <w:pPr>
        <w:keepNext/>
      </w:pPr>
    </w:p>
    <w:tbl>
      <w:tblPr>
        <w:tblStyle w:val="TableGrid"/>
        <w:tblW w:w="10796" w:type="dxa"/>
        <w:tblLayout w:type="fixed"/>
        <w:tblLook w:val="0020"/>
      </w:tblPr>
      <w:tblGrid>
        <w:gridCol w:w="2065"/>
        <w:gridCol w:w="1617"/>
        <w:gridCol w:w="1443"/>
        <w:gridCol w:w="2610"/>
        <w:gridCol w:w="990"/>
        <w:gridCol w:w="2071"/>
      </w:tblGrid>
      <w:tr w:rsidR="00095AAC" w:rsidRPr="00B8332C" w:rsidTr="00960466">
        <w:trPr>
          <w:cantSplit/>
          <w:trHeight w:val="611"/>
          <w:tblHeader/>
        </w:trPr>
        <w:tc>
          <w:tcPr>
            <w:tcW w:w="2065" w:type="dxa"/>
            <w:vAlign w:val="center"/>
          </w:tcPr>
          <w:p w:rsidR="00095AAC" w:rsidRPr="00B8332C" w:rsidRDefault="00095AAC" w:rsidP="00F96FCF">
            <w:pPr>
              <w:spacing w:before="40" w:after="40"/>
              <w:jc w:val="center"/>
              <w:rPr>
                <w:rFonts w:ascii="Arial" w:hAnsi="Arial" w:cs="Arial"/>
                <w:b/>
                <w:bCs/>
                <w:sz w:val="24"/>
                <w:szCs w:val="24"/>
              </w:rPr>
            </w:pPr>
            <w:r w:rsidRPr="00B8332C">
              <w:rPr>
                <w:rFonts w:ascii="Arial" w:hAnsi="Arial" w:cs="Arial"/>
                <w:b/>
                <w:bCs/>
                <w:sz w:val="24"/>
                <w:szCs w:val="24"/>
              </w:rPr>
              <w:t>Microbiological Contaminants</w:t>
            </w:r>
          </w:p>
        </w:tc>
        <w:tc>
          <w:tcPr>
            <w:tcW w:w="1617" w:type="dxa"/>
            <w:vAlign w:val="center"/>
          </w:tcPr>
          <w:p w:rsidR="00095AAC" w:rsidRPr="00B8332C" w:rsidRDefault="00095AAC" w:rsidP="00F96FCF">
            <w:pPr>
              <w:spacing w:before="40" w:after="40"/>
              <w:jc w:val="center"/>
              <w:rPr>
                <w:rFonts w:ascii="Arial" w:hAnsi="Arial" w:cs="Arial"/>
                <w:b/>
                <w:bCs/>
                <w:sz w:val="24"/>
                <w:szCs w:val="24"/>
              </w:rPr>
            </w:pPr>
            <w:r w:rsidRPr="00B8332C">
              <w:rPr>
                <w:rFonts w:ascii="Arial" w:hAnsi="Arial" w:cs="Arial"/>
                <w:b/>
                <w:bCs/>
                <w:sz w:val="24"/>
                <w:szCs w:val="24"/>
              </w:rPr>
              <w:t>Highest No. of Detections</w:t>
            </w:r>
          </w:p>
        </w:tc>
        <w:tc>
          <w:tcPr>
            <w:tcW w:w="1443" w:type="dxa"/>
            <w:vAlign w:val="center"/>
          </w:tcPr>
          <w:p w:rsidR="00095AAC" w:rsidRPr="00B8332C" w:rsidRDefault="00095AAC" w:rsidP="00F96FCF">
            <w:pPr>
              <w:spacing w:before="40" w:after="40"/>
              <w:jc w:val="center"/>
              <w:rPr>
                <w:rFonts w:ascii="Arial" w:hAnsi="Arial" w:cs="Arial"/>
                <w:b/>
                <w:bCs/>
                <w:sz w:val="24"/>
                <w:szCs w:val="24"/>
              </w:rPr>
            </w:pPr>
            <w:r w:rsidRPr="00B8332C">
              <w:rPr>
                <w:rFonts w:ascii="Arial" w:hAnsi="Arial" w:cs="Arial"/>
                <w:b/>
                <w:bCs/>
                <w:sz w:val="24"/>
                <w:szCs w:val="24"/>
              </w:rPr>
              <w:t>No. of Months in Violation</w:t>
            </w:r>
          </w:p>
        </w:tc>
        <w:tc>
          <w:tcPr>
            <w:tcW w:w="2610" w:type="dxa"/>
            <w:vAlign w:val="center"/>
          </w:tcPr>
          <w:p w:rsidR="00095AAC" w:rsidRPr="00B8332C" w:rsidRDefault="00095AAC" w:rsidP="00F96FCF">
            <w:pPr>
              <w:spacing w:before="40" w:after="40"/>
              <w:jc w:val="center"/>
              <w:rPr>
                <w:rFonts w:ascii="Arial" w:hAnsi="Arial" w:cs="Arial"/>
                <w:b/>
                <w:bCs/>
                <w:sz w:val="24"/>
                <w:szCs w:val="24"/>
              </w:rPr>
            </w:pPr>
            <w:r w:rsidRPr="00B8332C">
              <w:rPr>
                <w:rFonts w:ascii="Arial" w:hAnsi="Arial" w:cs="Arial"/>
                <w:b/>
                <w:bCs/>
                <w:sz w:val="24"/>
                <w:szCs w:val="24"/>
              </w:rPr>
              <w:t>MCL</w:t>
            </w:r>
          </w:p>
        </w:tc>
        <w:tc>
          <w:tcPr>
            <w:tcW w:w="990" w:type="dxa"/>
            <w:vAlign w:val="center"/>
          </w:tcPr>
          <w:p w:rsidR="00095AAC" w:rsidRPr="00B8332C" w:rsidRDefault="00095AAC" w:rsidP="00F96FCF">
            <w:pPr>
              <w:spacing w:before="40" w:after="40"/>
              <w:jc w:val="center"/>
              <w:rPr>
                <w:rFonts w:ascii="Arial" w:hAnsi="Arial" w:cs="Arial"/>
                <w:b/>
                <w:bCs/>
                <w:sz w:val="24"/>
                <w:szCs w:val="24"/>
              </w:rPr>
            </w:pPr>
            <w:r w:rsidRPr="00B8332C">
              <w:rPr>
                <w:rFonts w:ascii="Arial" w:hAnsi="Arial" w:cs="Arial"/>
                <w:b/>
                <w:bCs/>
                <w:sz w:val="24"/>
                <w:szCs w:val="24"/>
              </w:rPr>
              <w:t>MCLG</w:t>
            </w:r>
          </w:p>
        </w:tc>
        <w:tc>
          <w:tcPr>
            <w:tcW w:w="2071" w:type="dxa"/>
            <w:vAlign w:val="center"/>
          </w:tcPr>
          <w:p w:rsidR="00095AAC" w:rsidRPr="00B8332C" w:rsidRDefault="00095AAC" w:rsidP="00F96FCF">
            <w:pPr>
              <w:spacing w:before="40" w:after="40"/>
              <w:jc w:val="center"/>
              <w:rPr>
                <w:rFonts w:ascii="Arial" w:hAnsi="Arial" w:cs="Arial"/>
                <w:b/>
                <w:bCs/>
                <w:sz w:val="24"/>
                <w:szCs w:val="24"/>
              </w:rPr>
            </w:pPr>
            <w:r w:rsidRPr="00B8332C">
              <w:rPr>
                <w:rFonts w:ascii="Arial" w:hAnsi="Arial" w:cs="Arial"/>
                <w:b/>
                <w:bCs/>
                <w:sz w:val="24"/>
                <w:szCs w:val="24"/>
              </w:rPr>
              <w:t>Typical Source of Bacteria</w:t>
            </w:r>
          </w:p>
        </w:tc>
      </w:tr>
      <w:tr w:rsidR="00095AAC" w:rsidRPr="00B8332C" w:rsidTr="00960466">
        <w:tc>
          <w:tcPr>
            <w:tcW w:w="2065" w:type="dxa"/>
          </w:tcPr>
          <w:p w:rsidR="00095AAC" w:rsidRPr="00B8332C" w:rsidRDefault="00095AAC" w:rsidP="0073000F">
            <w:pPr>
              <w:spacing w:before="40" w:after="40"/>
              <w:rPr>
                <w:rFonts w:ascii="Arial" w:hAnsi="Arial" w:cs="Arial"/>
                <w:sz w:val="24"/>
                <w:szCs w:val="24"/>
              </w:rPr>
            </w:pPr>
            <w:r w:rsidRPr="00B8332C">
              <w:rPr>
                <w:rFonts w:ascii="Arial" w:hAnsi="Arial" w:cs="Arial"/>
                <w:i/>
                <w:sz w:val="24"/>
                <w:szCs w:val="24"/>
              </w:rPr>
              <w:t>E. coli</w:t>
            </w:r>
            <w:r w:rsidR="0073000F" w:rsidRPr="00B8332C">
              <w:rPr>
                <w:rFonts w:ascii="Arial" w:hAnsi="Arial" w:cs="Arial"/>
                <w:i/>
                <w:sz w:val="24"/>
                <w:szCs w:val="24"/>
              </w:rPr>
              <w:br/>
            </w:r>
            <w:r w:rsidR="00EF256F" w:rsidRPr="005B791F">
              <w:rPr>
                <w:rFonts w:ascii="Arial" w:hAnsi="Arial" w:cs="Arial"/>
                <w:color w:val="000000" w:themeColor="text1"/>
                <w:sz w:val="24"/>
                <w:szCs w:val="24"/>
              </w:rPr>
              <w:t>(2021)</w:t>
            </w:r>
          </w:p>
        </w:tc>
        <w:tc>
          <w:tcPr>
            <w:tcW w:w="1617" w:type="dxa"/>
          </w:tcPr>
          <w:p w:rsidR="00095AAC" w:rsidRPr="00B8332C" w:rsidRDefault="00095AAC" w:rsidP="008572DA">
            <w:pPr>
              <w:spacing w:before="40" w:after="40"/>
              <w:jc w:val="center"/>
              <w:rPr>
                <w:rFonts w:ascii="Arial" w:hAnsi="Arial" w:cs="Arial"/>
                <w:sz w:val="24"/>
                <w:szCs w:val="24"/>
              </w:rPr>
            </w:pPr>
            <w:r w:rsidRPr="00B8332C">
              <w:rPr>
                <w:rFonts w:ascii="Arial" w:hAnsi="Arial" w:cs="Arial"/>
                <w:sz w:val="24"/>
                <w:szCs w:val="24"/>
              </w:rPr>
              <w:t>(In the year)</w:t>
            </w:r>
          </w:p>
          <w:p w:rsidR="008572DA" w:rsidRPr="00B8332C" w:rsidRDefault="0079166A" w:rsidP="008572DA">
            <w:pPr>
              <w:spacing w:before="40" w:after="40"/>
              <w:jc w:val="center"/>
              <w:rPr>
                <w:rFonts w:ascii="Arial" w:hAnsi="Arial" w:cs="Arial"/>
                <w:sz w:val="24"/>
                <w:szCs w:val="24"/>
              </w:rPr>
            </w:pPr>
            <w:r w:rsidRPr="00B8332C">
              <w:rPr>
                <w:rFonts w:ascii="Arial" w:hAnsi="Arial" w:cs="Arial"/>
                <w:color w:val="000000" w:themeColor="text1"/>
                <w:sz w:val="24"/>
                <w:szCs w:val="24"/>
              </w:rPr>
              <w:t>0</w:t>
            </w:r>
          </w:p>
        </w:tc>
        <w:tc>
          <w:tcPr>
            <w:tcW w:w="1443" w:type="dxa"/>
          </w:tcPr>
          <w:p w:rsidR="00095AAC" w:rsidRPr="00B8332C" w:rsidRDefault="008572DA" w:rsidP="008572DA">
            <w:pPr>
              <w:spacing w:before="40" w:after="40"/>
              <w:jc w:val="center"/>
              <w:rPr>
                <w:rFonts w:ascii="Arial" w:hAnsi="Arial" w:cs="Arial"/>
                <w:color w:val="000000" w:themeColor="text1"/>
                <w:sz w:val="24"/>
                <w:szCs w:val="24"/>
              </w:rPr>
            </w:pPr>
            <w:r w:rsidRPr="00B8332C">
              <w:rPr>
                <w:rFonts w:ascii="Arial" w:hAnsi="Arial" w:cs="Arial"/>
                <w:color w:val="000000" w:themeColor="text1"/>
                <w:sz w:val="24"/>
                <w:szCs w:val="24"/>
              </w:rPr>
              <w:t>[Enter No.]</w:t>
            </w:r>
          </w:p>
          <w:p w:rsidR="0079166A" w:rsidRPr="00B8332C" w:rsidRDefault="0079166A" w:rsidP="008572DA">
            <w:pPr>
              <w:spacing w:before="40" w:after="40"/>
              <w:jc w:val="center"/>
              <w:rPr>
                <w:rFonts w:ascii="Arial" w:hAnsi="Arial" w:cs="Arial"/>
                <w:color w:val="000000" w:themeColor="text1"/>
                <w:sz w:val="24"/>
                <w:szCs w:val="24"/>
              </w:rPr>
            </w:pPr>
            <w:r w:rsidRPr="00B8332C">
              <w:rPr>
                <w:rFonts w:ascii="Arial" w:hAnsi="Arial" w:cs="Arial"/>
                <w:color w:val="000000" w:themeColor="text1"/>
                <w:sz w:val="24"/>
                <w:szCs w:val="24"/>
              </w:rPr>
              <w:t>0</w:t>
            </w:r>
          </w:p>
        </w:tc>
        <w:tc>
          <w:tcPr>
            <w:tcW w:w="2610" w:type="dxa"/>
          </w:tcPr>
          <w:p w:rsidR="00095AAC" w:rsidRPr="00B8332C" w:rsidRDefault="00095AAC" w:rsidP="00827994">
            <w:pPr>
              <w:spacing w:before="40" w:after="40"/>
              <w:jc w:val="center"/>
              <w:rPr>
                <w:rFonts w:ascii="Arial" w:hAnsi="Arial" w:cs="Arial"/>
                <w:sz w:val="24"/>
                <w:szCs w:val="24"/>
              </w:rPr>
            </w:pPr>
            <w:r w:rsidRPr="00B8332C">
              <w:rPr>
                <w:rFonts w:ascii="Arial" w:hAnsi="Arial" w:cs="Arial"/>
                <w:sz w:val="24"/>
                <w:szCs w:val="24"/>
              </w:rPr>
              <w:t>(</w:t>
            </w:r>
            <w:r w:rsidR="00020032" w:rsidRPr="00B8332C">
              <w:rPr>
                <w:rFonts w:ascii="Arial" w:hAnsi="Arial" w:cs="Arial"/>
                <w:sz w:val="24"/>
                <w:szCs w:val="24"/>
              </w:rPr>
              <w:t>a</w:t>
            </w:r>
            <w:r w:rsidRPr="00B8332C">
              <w:rPr>
                <w:rFonts w:ascii="Arial" w:hAnsi="Arial" w:cs="Arial"/>
                <w:sz w:val="24"/>
                <w:szCs w:val="24"/>
              </w:rPr>
              <w:t>)</w:t>
            </w:r>
          </w:p>
        </w:tc>
        <w:tc>
          <w:tcPr>
            <w:tcW w:w="990" w:type="dxa"/>
          </w:tcPr>
          <w:p w:rsidR="00095AAC" w:rsidRPr="00B8332C" w:rsidRDefault="00095AAC" w:rsidP="008572DA">
            <w:pPr>
              <w:spacing w:before="40" w:after="40"/>
              <w:jc w:val="center"/>
              <w:rPr>
                <w:rFonts w:ascii="Arial" w:hAnsi="Arial" w:cs="Arial"/>
                <w:sz w:val="24"/>
                <w:szCs w:val="24"/>
              </w:rPr>
            </w:pPr>
            <w:r w:rsidRPr="00B8332C">
              <w:rPr>
                <w:rFonts w:ascii="Arial" w:hAnsi="Arial" w:cs="Arial"/>
                <w:sz w:val="24"/>
                <w:szCs w:val="24"/>
              </w:rPr>
              <w:t>0</w:t>
            </w:r>
          </w:p>
        </w:tc>
        <w:tc>
          <w:tcPr>
            <w:tcW w:w="2071" w:type="dxa"/>
          </w:tcPr>
          <w:p w:rsidR="00095AAC" w:rsidRPr="00B8332C" w:rsidRDefault="00095AAC" w:rsidP="005D3BD9">
            <w:pPr>
              <w:spacing w:before="40" w:after="40"/>
              <w:rPr>
                <w:rFonts w:ascii="Arial" w:hAnsi="Arial" w:cs="Arial"/>
                <w:sz w:val="24"/>
                <w:szCs w:val="24"/>
              </w:rPr>
            </w:pPr>
            <w:r w:rsidRPr="00B8332C">
              <w:rPr>
                <w:rFonts w:ascii="Arial" w:hAnsi="Arial" w:cs="Arial"/>
                <w:sz w:val="24"/>
                <w:szCs w:val="24"/>
              </w:rPr>
              <w:t>Human and animal fecal waste</w:t>
            </w:r>
          </w:p>
        </w:tc>
      </w:tr>
    </w:tbl>
    <w:p w:rsidR="00BF6317" w:rsidRPr="00B8332C" w:rsidRDefault="00BF6317" w:rsidP="00E1732D">
      <w:pPr>
        <w:rPr>
          <w:rFonts w:ascii="Arial" w:hAnsi="Arial" w:cs="Arial"/>
          <w:sz w:val="24"/>
          <w:szCs w:val="24"/>
        </w:rPr>
      </w:pPr>
    </w:p>
    <w:p w:rsidR="00095AAC" w:rsidRPr="00B8332C" w:rsidRDefault="00BF6317" w:rsidP="00E1732D">
      <w:pPr>
        <w:rPr>
          <w:rFonts w:ascii="Arial" w:hAnsi="Arial" w:cs="Arial"/>
          <w:sz w:val="24"/>
          <w:szCs w:val="24"/>
        </w:rPr>
      </w:pPr>
      <w:r w:rsidRPr="00B8332C">
        <w:rPr>
          <w:rFonts w:ascii="Arial" w:hAnsi="Arial" w:cs="Arial"/>
          <w:sz w:val="24"/>
          <w:szCs w:val="24"/>
        </w:rPr>
        <w:t>(</w:t>
      </w:r>
      <w:r w:rsidR="00020032" w:rsidRPr="00B8332C">
        <w:rPr>
          <w:rFonts w:ascii="Arial" w:hAnsi="Arial" w:cs="Arial"/>
          <w:sz w:val="24"/>
          <w:szCs w:val="24"/>
        </w:rPr>
        <w:t>a</w:t>
      </w:r>
      <w:r w:rsidRPr="00B8332C">
        <w:rPr>
          <w:rFonts w:ascii="Arial" w:hAnsi="Arial" w:cs="Arial"/>
          <w:sz w:val="24"/>
          <w:szCs w:val="24"/>
        </w:rPr>
        <w:t xml:space="preserve">) Routine and repeat samples are total coliform-positive and either is </w:t>
      </w:r>
      <w:r w:rsidRPr="00B8332C">
        <w:rPr>
          <w:rFonts w:ascii="Arial" w:hAnsi="Arial" w:cs="Arial"/>
          <w:i/>
          <w:sz w:val="24"/>
          <w:szCs w:val="24"/>
        </w:rPr>
        <w:t>E. coli</w:t>
      </w:r>
      <w:r w:rsidRPr="00B8332C">
        <w:rPr>
          <w:rFonts w:ascii="Arial" w:hAnsi="Arial" w:cs="Arial"/>
          <w:sz w:val="24"/>
          <w:szCs w:val="24"/>
        </w:rPr>
        <w:t xml:space="preserve">-positive or system fails to take repeat samples following </w:t>
      </w:r>
      <w:r w:rsidRPr="00B8332C">
        <w:rPr>
          <w:rFonts w:ascii="Arial" w:hAnsi="Arial" w:cs="Arial"/>
          <w:i/>
          <w:sz w:val="24"/>
          <w:szCs w:val="24"/>
        </w:rPr>
        <w:t>E. coli</w:t>
      </w:r>
      <w:r w:rsidRPr="00B8332C">
        <w:rPr>
          <w:rFonts w:ascii="Arial" w:hAnsi="Arial" w:cs="Arial"/>
          <w:sz w:val="24"/>
          <w:szCs w:val="24"/>
        </w:rPr>
        <w:t xml:space="preserve">-positive routine sample or system fails to analyze total coliform-positive repeat sample for </w:t>
      </w:r>
      <w:r w:rsidRPr="00B8332C">
        <w:rPr>
          <w:rFonts w:ascii="Arial" w:hAnsi="Arial" w:cs="Arial"/>
          <w:i/>
          <w:sz w:val="24"/>
          <w:szCs w:val="24"/>
        </w:rPr>
        <w:t>E. coli</w:t>
      </w:r>
      <w:r w:rsidRPr="00B8332C">
        <w:rPr>
          <w:rFonts w:ascii="Arial" w:hAnsi="Arial" w:cs="Arial"/>
          <w:sz w:val="24"/>
          <w:szCs w:val="24"/>
        </w:rPr>
        <w:t>.</w:t>
      </w:r>
    </w:p>
    <w:p w:rsidR="00E0214A" w:rsidRPr="00B8332C" w:rsidRDefault="00E0214A" w:rsidP="00E1732D">
      <w:pPr>
        <w:rPr>
          <w:rFonts w:ascii="Arial" w:hAnsi="Arial" w:cs="Arial"/>
          <w:sz w:val="24"/>
          <w:szCs w:val="24"/>
        </w:rPr>
      </w:pPr>
    </w:p>
    <w:p w:rsidR="00E0214A" w:rsidRPr="00B8332C" w:rsidRDefault="00E0214A" w:rsidP="00E1732D">
      <w:pPr>
        <w:rPr>
          <w:rFonts w:ascii="Arial" w:hAnsi="Arial" w:cs="Arial"/>
          <w:b/>
          <w:bCs/>
          <w:sz w:val="24"/>
          <w:szCs w:val="24"/>
        </w:rPr>
      </w:pPr>
      <w:r w:rsidRPr="00B8332C">
        <w:rPr>
          <w:rFonts w:ascii="Arial" w:hAnsi="Arial" w:cs="Arial"/>
          <w:b/>
          <w:bCs/>
          <w:sz w:val="24"/>
          <w:szCs w:val="24"/>
        </w:rPr>
        <w:t xml:space="preserve">Table 1.A. Compliance with Total Coliform MCL </w:t>
      </w:r>
      <w:r w:rsidR="003D622F" w:rsidRPr="00B8332C">
        <w:rPr>
          <w:rFonts w:ascii="Arial" w:hAnsi="Arial" w:cs="Arial"/>
          <w:b/>
          <w:bCs/>
          <w:sz w:val="24"/>
          <w:szCs w:val="24"/>
        </w:rPr>
        <w:t>between January 1, 2021 and June 30, 2021 (</w:t>
      </w:r>
      <w:r w:rsidR="007F6E56" w:rsidRPr="00B8332C">
        <w:rPr>
          <w:rFonts w:ascii="Arial" w:hAnsi="Arial" w:cs="Arial"/>
          <w:b/>
          <w:bCs/>
          <w:sz w:val="24"/>
          <w:szCs w:val="24"/>
        </w:rPr>
        <w:t>i</w:t>
      </w:r>
      <w:r w:rsidR="003D622F" w:rsidRPr="00B8332C">
        <w:rPr>
          <w:rFonts w:ascii="Arial" w:hAnsi="Arial" w:cs="Arial"/>
          <w:b/>
          <w:bCs/>
          <w:sz w:val="24"/>
          <w:szCs w:val="24"/>
        </w:rPr>
        <w:t>nclusive)</w:t>
      </w:r>
    </w:p>
    <w:p w:rsidR="00E0214A" w:rsidRPr="00B8332C" w:rsidRDefault="00E0214A" w:rsidP="00E1732D">
      <w:pPr>
        <w:rPr>
          <w:rFonts w:ascii="Arial" w:hAnsi="Arial" w:cs="Arial"/>
          <w:sz w:val="24"/>
          <w:szCs w:val="24"/>
        </w:rPr>
      </w:pPr>
    </w:p>
    <w:tbl>
      <w:tblPr>
        <w:tblStyle w:val="TableGrid"/>
        <w:tblW w:w="10796" w:type="dxa"/>
        <w:tblLayout w:type="fixed"/>
        <w:tblLook w:val="0020"/>
      </w:tblPr>
      <w:tblGrid>
        <w:gridCol w:w="2065"/>
        <w:gridCol w:w="1617"/>
        <w:gridCol w:w="1443"/>
        <w:gridCol w:w="2610"/>
        <w:gridCol w:w="990"/>
        <w:gridCol w:w="2071"/>
      </w:tblGrid>
      <w:tr w:rsidR="00E0214A" w:rsidRPr="00B8332C" w:rsidTr="0019131E">
        <w:trPr>
          <w:cantSplit/>
          <w:trHeight w:val="611"/>
          <w:tblHeader/>
        </w:trPr>
        <w:tc>
          <w:tcPr>
            <w:tcW w:w="2065" w:type="dxa"/>
            <w:vAlign w:val="center"/>
          </w:tcPr>
          <w:p w:rsidR="00E0214A" w:rsidRPr="00B8332C" w:rsidRDefault="00E0214A" w:rsidP="0019131E">
            <w:pPr>
              <w:spacing w:before="40" w:after="40"/>
              <w:jc w:val="center"/>
              <w:rPr>
                <w:rFonts w:ascii="Arial" w:hAnsi="Arial" w:cs="Arial"/>
                <w:b/>
                <w:bCs/>
                <w:sz w:val="24"/>
                <w:szCs w:val="24"/>
              </w:rPr>
            </w:pPr>
            <w:r w:rsidRPr="00B8332C">
              <w:rPr>
                <w:rFonts w:ascii="Arial" w:hAnsi="Arial" w:cs="Arial"/>
                <w:b/>
                <w:bCs/>
                <w:sz w:val="24"/>
                <w:szCs w:val="24"/>
              </w:rPr>
              <w:t xml:space="preserve">Microbiological Contaminants </w:t>
            </w:r>
          </w:p>
        </w:tc>
        <w:tc>
          <w:tcPr>
            <w:tcW w:w="1617" w:type="dxa"/>
            <w:vAlign w:val="center"/>
          </w:tcPr>
          <w:p w:rsidR="00E0214A" w:rsidRPr="00B8332C" w:rsidRDefault="00E0214A" w:rsidP="0019131E">
            <w:pPr>
              <w:spacing w:before="40" w:after="40"/>
              <w:jc w:val="center"/>
              <w:rPr>
                <w:rFonts w:ascii="Arial" w:hAnsi="Arial" w:cs="Arial"/>
                <w:b/>
                <w:bCs/>
                <w:sz w:val="24"/>
                <w:szCs w:val="24"/>
              </w:rPr>
            </w:pPr>
            <w:r w:rsidRPr="00B8332C">
              <w:rPr>
                <w:rFonts w:ascii="Arial" w:hAnsi="Arial" w:cs="Arial"/>
                <w:b/>
                <w:bCs/>
                <w:sz w:val="24"/>
                <w:szCs w:val="24"/>
              </w:rPr>
              <w:t>Highest No. of Detections</w:t>
            </w:r>
          </w:p>
        </w:tc>
        <w:tc>
          <w:tcPr>
            <w:tcW w:w="1443" w:type="dxa"/>
            <w:vAlign w:val="center"/>
          </w:tcPr>
          <w:p w:rsidR="00E0214A" w:rsidRPr="00B8332C" w:rsidRDefault="00E0214A" w:rsidP="0019131E">
            <w:pPr>
              <w:spacing w:before="40" w:after="40"/>
              <w:jc w:val="center"/>
              <w:rPr>
                <w:rFonts w:ascii="Arial" w:hAnsi="Arial" w:cs="Arial"/>
                <w:b/>
                <w:bCs/>
                <w:sz w:val="24"/>
                <w:szCs w:val="24"/>
              </w:rPr>
            </w:pPr>
            <w:r w:rsidRPr="00B8332C">
              <w:rPr>
                <w:rFonts w:ascii="Arial" w:hAnsi="Arial" w:cs="Arial"/>
                <w:b/>
                <w:bCs/>
                <w:sz w:val="24"/>
                <w:szCs w:val="24"/>
              </w:rPr>
              <w:t>No. of Months in Violation</w:t>
            </w:r>
          </w:p>
        </w:tc>
        <w:tc>
          <w:tcPr>
            <w:tcW w:w="2610" w:type="dxa"/>
            <w:vAlign w:val="center"/>
          </w:tcPr>
          <w:p w:rsidR="00E0214A" w:rsidRPr="00B8332C" w:rsidRDefault="00E0214A" w:rsidP="0019131E">
            <w:pPr>
              <w:spacing w:before="40" w:after="40"/>
              <w:jc w:val="center"/>
              <w:rPr>
                <w:rFonts w:ascii="Arial" w:hAnsi="Arial" w:cs="Arial"/>
                <w:b/>
                <w:bCs/>
                <w:sz w:val="24"/>
                <w:szCs w:val="24"/>
              </w:rPr>
            </w:pPr>
            <w:r w:rsidRPr="00B8332C">
              <w:rPr>
                <w:rFonts w:ascii="Arial" w:hAnsi="Arial" w:cs="Arial"/>
                <w:b/>
                <w:bCs/>
                <w:sz w:val="24"/>
                <w:szCs w:val="24"/>
              </w:rPr>
              <w:t>MCL</w:t>
            </w:r>
          </w:p>
        </w:tc>
        <w:tc>
          <w:tcPr>
            <w:tcW w:w="990" w:type="dxa"/>
            <w:vAlign w:val="center"/>
          </w:tcPr>
          <w:p w:rsidR="00E0214A" w:rsidRPr="00B8332C" w:rsidRDefault="00E0214A" w:rsidP="0019131E">
            <w:pPr>
              <w:spacing w:before="40" w:after="40"/>
              <w:jc w:val="center"/>
              <w:rPr>
                <w:rFonts w:ascii="Arial" w:hAnsi="Arial" w:cs="Arial"/>
                <w:b/>
                <w:bCs/>
                <w:sz w:val="24"/>
                <w:szCs w:val="24"/>
              </w:rPr>
            </w:pPr>
            <w:r w:rsidRPr="00B8332C">
              <w:rPr>
                <w:rFonts w:ascii="Arial" w:hAnsi="Arial" w:cs="Arial"/>
                <w:b/>
                <w:bCs/>
                <w:sz w:val="24"/>
                <w:szCs w:val="24"/>
              </w:rPr>
              <w:t>MCLG</w:t>
            </w:r>
          </w:p>
        </w:tc>
        <w:tc>
          <w:tcPr>
            <w:tcW w:w="2071" w:type="dxa"/>
            <w:vAlign w:val="center"/>
          </w:tcPr>
          <w:p w:rsidR="00E0214A" w:rsidRPr="00B8332C" w:rsidRDefault="00E0214A" w:rsidP="0019131E">
            <w:pPr>
              <w:spacing w:before="40" w:after="40"/>
              <w:jc w:val="center"/>
              <w:rPr>
                <w:rFonts w:ascii="Arial" w:hAnsi="Arial" w:cs="Arial"/>
                <w:b/>
                <w:bCs/>
                <w:sz w:val="24"/>
                <w:szCs w:val="24"/>
              </w:rPr>
            </w:pPr>
            <w:r w:rsidRPr="00B8332C">
              <w:rPr>
                <w:rFonts w:ascii="Arial" w:hAnsi="Arial" w:cs="Arial"/>
                <w:b/>
                <w:bCs/>
                <w:sz w:val="24"/>
                <w:szCs w:val="24"/>
              </w:rPr>
              <w:t>Typical Source of Bacteria</w:t>
            </w:r>
          </w:p>
        </w:tc>
      </w:tr>
      <w:tr w:rsidR="00015E3A" w:rsidRPr="00B8332C" w:rsidTr="009E4BDC">
        <w:trPr>
          <w:cantSplit/>
          <w:trHeight w:val="611"/>
          <w:tblHeader/>
        </w:trPr>
        <w:tc>
          <w:tcPr>
            <w:tcW w:w="2065" w:type="dxa"/>
          </w:tcPr>
          <w:p w:rsidR="00015E3A" w:rsidRPr="00B8332C" w:rsidRDefault="00015E3A" w:rsidP="009E4BDC">
            <w:pPr>
              <w:spacing w:before="40" w:after="40"/>
              <w:rPr>
                <w:rFonts w:ascii="Arial" w:hAnsi="Arial" w:cs="Arial"/>
                <w:sz w:val="24"/>
                <w:szCs w:val="24"/>
              </w:rPr>
            </w:pPr>
            <w:r w:rsidRPr="00B8332C">
              <w:rPr>
                <w:rFonts w:ascii="Arial" w:hAnsi="Arial" w:cs="Arial"/>
                <w:sz w:val="24"/>
                <w:szCs w:val="24"/>
              </w:rPr>
              <w:t xml:space="preserve">Total Coliform </w:t>
            </w:r>
            <w:r w:rsidRPr="005B791F">
              <w:rPr>
                <w:rFonts w:ascii="Arial" w:hAnsi="Arial" w:cs="Arial"/>
                <w:color w:val="000000" w:themeColor="text1"/>
                <w:sz w:val="24"/>
                <w:szCs w:val="24"/>
              </w:rPr>
              <w:t xml:space="preserve">Bacteria </w:t>
            </w:r>
            <w:r w:rsidR="00EF256F" w:rsidRPr="005B791F">
              <w:rPr>
                <w:rFonts w:ascii="Arial" w:hAnsi="Arial" w:cs="Arial"/>
                <w:color w:val="000000" w:themeColor="text1"/>
                <w:sz w:val="24"/>
                <w:szCs w:val="24"/>
              </w:rPr>
              <w:t>(2021)</w:t>
            </w:r>
          </w:p>
        </w:tc>
        <w:tc>
          <w:tcPr>
            <w:tcW w:w="1617" w:type="dxa"/>
          </w:tcPr>
          <w:p w:rsidR="00015E3A" w:rsidRPr="00B8332C" w:rsidRDefault="00015E3A" w:rsidP="005D48A3">
            <w:pPr>
              <w:spacing w:before="40" w:after="40"/>
              <w:jc w:val="center"/>
              <w:rPr>
                <w:rFonts w:ascii="Arial" w:hAnsi="Arial" w:cs="Arial"/>
                <w:sz w:val="24"/>
                <w:szCs w:val="24"/>
              </w:rPr>
            </w:pPr>
            <w:r w:rsidRPr="00B8332C">
              <w:rPr>
                <w:rFonts w:ascii="Arial" w:hAnsi="Arial" w:cs="Arial"/>
                <w:sz w:val="24"/>
                <w:szCs w:val="24"/>
              </w:rPr>
              <w:t>(In a month)</w:t>
            </w:r>
          </w:p>
          <w:p w:rsidR="00015E3A" w:rsidRPr="00B8332C" w:rsidRDefault="0079166A" w:rsidP="005D48A3">
            <w:pPr>
              <w:spacing w:before="40" w:after="40"/>
              <w:jc w:val="center"/>
              <w:rPr>
                <w:rFonts w:ascii="Arial" w:hAnsi="Arial" w:cs="Arial"/>
                <w:sz w:val="24"/>
                <w:szCs w:val="24"/>
              </w:rPr>
            </w:pPr>
            <w:r w:rsidRPr="00B8332C">
              <w:rPr>
                <w:rFonts w:ascii="Arial" w:hAnsi="Arial" w:cs="Arial"/>
                <w:sz w:val="24"/>
                <w:szCs w:val="24"/>
              </w:rPr>
              <w:t>0</w:t>
            </w:r>
          </w:p>
        </w:tc>
        <w:tc>
          <w:tcPr>
            <w:tcW w:w="1443" w:type="dxa"/>
          </w:tcPr>
          <w:p w:rsidR="00015E3A" w:rsidRPr="00B8332C" w:rsidRDefault="009E4BDC" w:rsidP="009E4BDC">
            <w:pPr>
              <w:spacing w:before="40" w:after="40"/>
              <w:rPr>
                <w:rFonts w:ascii="Arial" w:hAnsi="Arial" w:cs="Arial"/>
                <w:sz w:val="24"/>
                <w:szCs w:val="24"/>
              </w:rPr>
            </w:pPr>
            <w:r w:rsidRPr="00B8332C">
              <w:rPr>
                <w:rFonts w:ascii="Arial" w:hAnsi="Arial" w:cs="Arial"/>
                <w:sz w:val="24"/>
                <w:szCs w:val="24"/>
              </w:rPr>
              <w:t>[Enter No.]</w:t>
            </w:r>
          </w:p>
          <w:p w:rsidR="0079166A" w:rsidRPr="00B8332C" w:rsidRDefault="0079166A" w:rsidP="0079166A">
            <w:pPr>
              <w:spacing w:before="40" w:after="40"/>
              <w:jc w:val="center"/>
              <w:rPr>
                <w:rFonts w:ascii="Arial" w:hAnsi="Arial" w:cs="Arial"/>
                <w:sz w:val="24"/>
                <w:szCs w:val="24"/>
              </w:rPr>
            </w:pPr>
            <w:r w:rsidRPr="00B8332C">
              <w:rPr>
                <w:rFonts w:ascii="Arial" w:hAnsi="Arial" w:cs="Arial"/>
                <w:sz w:val="24"/>
                <w:szCs w:val="24"/>
              </w:rPr>
              <w:t>0</w:t>
            </w:r>
          </w:p>
        </w:tc>
        <w:tc>
          <w:tcPr>
            <w:tcW w:w="2610" w:type="dxa"/>
          </w:tcPr>
          <w:p w:rsidR="00015E3A" w:rsidRPr="00B8332C" w:rsidRDefault="009E4BDC" w:rsidP="009E4BDC">
            <w:pPr>
              <w:spacing w:before="40" w:after="40"/>
              <w:rPr>
                <w:rFonts w:ascii="Arial" w:hAnsi="Arial" w:cs="Arial"/>
                <w:sz w:val="24"/>
                <w:szCs w:val="24"/>
              </w:rPr>
            </w:pPr>
            <w:r w:rsidRPr="00B8332C">
              <w:rPr>
                <w:rFonts w:ascii="Arial" w:hAnsi="Arial" w:cs="Arial"/>
                <w:sz w:val="24"/>
                <w:szCs w:val="24"/>
              </w:rPr>
              <w:t>1 positive monthly sample (a)</w:t>
            </w:r>
          </w:p>
        </w:tc>
        <w:tc>
          <w:tcPr>
            <w:tcW w:w="990" w:type="dxa"/>
          </w:tcPr>
          <w:p w:rsidR="00015E3A" w:rsidRPr="00B8332C" w:rsidRDefault="009E4BDC" w:rsidP="009E4BDC">
            <w:pPr>
              <w:spacing w:before="40" w:after="40"/>
              <w:rPr>
                <w:rFonts w:ascii="Arial" w:hAnsi="Arial" w:cs="Arial"/>
                <w:sz w:val="24"/>
                <w:szCs w:val="24"/>
              </w:rPr>
            </w:pPr>
            <w:r w:rsidRPr="00B8332C">
              <w:rPr>
                <w:rFonts w:ascii="Arial" w:hAnsi="Arial" w:cs="Arial"/>
                <w:sz w:val="24"/>
                <w:szCs w:val="24"/>
              </w:rPr>
              <w:t>0</w:t>
            </w:r>
          </w:p>
        </w:tc>
        <w:tc>
          <w:tcPr>
            <w:tcW w:w="2071" w:type="dxa"/>
          </w:tcPr>
          <w:p w:rsidR="00015E3A" w:rsidRPr="00B8332C" w:rsidRDefault="009E4BDC" w:rsidP="009E4BDC">
            <w:pPr>
              <w:spacing w:before="40" w:after="40"/>
              <w:rPr>
                <w:rFonts w:ascii="Arial" w:hAnsi="Arial" w:cs="Arial"/>
                <w:sz w:val="24"/>
                <w:szCs w:val="24"/>
              </w:rPr>
            </w:pPr>
            <w:r w:rsidRPr="00B8332C">
              <w:rPr>
                <w:rFonts w:ascii="Arial" w:hAnsi="Arial" w:cs="Arial"/>
                <w:sz w:val="24"/>
                <w:szCs w:val="24"/>
              </w:rPr>
              <w:t>Naturally present in the environment</w:t>
            </w:r>
          </w:p>
        </w:tc>
      </w:tr>
      <w:tr w:rsidR="009E4BDC" w:rsidRPr="00B8332C" w:rsidTr="009E4BDC">
        <w:trPr>
          <w:cantSplit/>
          <w:trHeight w:val="611"/>
          <w:tblHeader/>
        </w:trPr>
        <w:tc>
          <w:tcPr>
            <w:tcW w:w="2065" w:type="dxa"/>
          </w:tcPr>
          <w:p w:rsidR="009E4BDC" w:rsidRPr="00EF256F" w:rsidRDefault="009E4BDC" w:rsidP="009E4BDC">
            <w:pPr>
              <w:spacing w:before="40" w:after="40"/>
              <w:rPr>
                <w:rFonts w:ascii="Arial" w:hAnsi="Arial" w:cs="Arial"/>
                <w:sz w:val="24"/>
                <w:szCs w:val="24"/>
              </w:rPr>
            </w:pPr>
            <w:r w:rsidRPr="00B8332C">
              <w:rPr>
                <w:rFonts w:ascii="Arial" w:hAnsi="Arial" w:cs="Arial"/>
                <w:sz w:val="24"/>
                <w:szCs w:val="24"/>
              </w:rPr>
              <w:t xml:space="preserve">Fecal Coliform </w:t>
            </w:r>
            <w:r w:rsidR="00BE7ABC" w:rsidRPr="00B8332C">
              <w:rPr>
                <w:rFonts w:ascii="Arial" w:hAnsi="Arial" w:cs="Arial"/>
                <w:sz w:val="24"/>
                <w:szCs w:val="24"/>
              </w:rPr>
              <w:t>and</w:t>
            </w:r>
            <w:r w:rsidRPr="00B8332C">
              <w:rPr>
                <w:rFonts w:ascii="Arial" w:hAnsi="Arial" w:cs="Arial"/>
                <w:i/>
                <w:iCs/>
                <w:sz w:val="24"/>
                <w:szCs w:val="24"/>
              </w:rPr>
              <w:t xml:space="preserve">E. coli </w:t>
            </w:r>
            <w:r w:rsidR="00EF256F" w:rsidRPr="005B791F">
              <w:rPr>
                <w:rFonts w:ascii="Arial" w:hAnsi="Arial" w:cs="Arial"/>
                <w:color w:val="000000" w:themeColor="text1"/>
                <w:sz w:val="24"/>
                <w:szCs w:val="24"/>
              </w:rPr>
              <w:t>(2021)</w:t>
            </w:r>
          </w:p>
        </w:tc>
        <w:tc>
          <w:tcPr>
            <w:tcW w:w="1617" w:type="dxa"/>
          </w:tcPr>
          <w:p w:rsidR="005D48A3" w:rsidRPr="00B8332C" w:rsidRDefault="009E4BDC" w:rsidP="00B01942">
            <w:pPr>
              <w:spacing w:before="40" w:after="40"/>
              <w:jc w:val="center"/>
              <w:rPr>
                <w:rFonts w:ascii="Arial" w:hAnsi="Arial" w:cs="Arial"/>
                <w:sz w:val="24"/>
                <w:szCs w:val="24"/>
              </w:rPr>
            </w:pPr>
            <w:r w:rsidRPr="00B8332C">
              <w:rPr>
                <w:rFonts w:ascii="Arial" w:hAnsi="Arial" w:cs="Arial"/>
                <w:sz w:val="24"/>
                <w:szCs w:val="24"/>
              </w:rPr>
              <w:t>(in the year)</w:t>
            </w:r>
          </w:p>
          <w:p w:rsidR="0079166A" w:rsidRPr="00B8332C" w:rsidRDefault="0079166A" w:rsidP="00B01942">
            <w:pPr>
              <w:spacing w:before="40" w:after="40"/>
              <w:jc w:val="center"/>
              <w:rPr>
                <w:rFonts w:ascii="Arial" w:hAnsi="Arial" w:cs="Arial"/>
                <w:sz w:val="24"/>
                <w:szCs w:val="24"/>
              </w:rPr>
            </w:pPr>
            <w:r w:rsidRPr="00B8332C">
              <w:rPr>
                <w:rFonts w:ascii="Arial" w:hAnsi="Arial" w:cs="Arial"/>
                <w:sz w:val="24"/>
                <w:szCs w:val="24"/>
              </w:rPr>
              <w:t>0</w:t>
            </w:r>
          </w:p>
        </w:tc>
        <w:tc>
          <w:tcPr>
            <w:tcW w:w="1443" w:type="dxa"/>
          </w:tcPr>
          <w:p w:rsidR="009E4BDC" w:rsidRPr="00B8332C" w:rsidRDefault="009E4BDC" w:rsidP="009E4BDC">
            <w:pPr>
              <w:spacing w:before="40" w:after="40"/>
              <w:rPr>
                <w:rFonts w:ascii="Arial" w:hAnsi="Arial" w:cs="Arial"/>
                <w:sz w:val="24"/>
                <w:szCs w:val="24"/>
              </w:rPr>
            </w:pPr>
            <w:r w:rsidRPr="00B8332C">
              <w:rPr>
                <w:rFonts w:ascii="Arial" w:hAnsi="Arial" w:cs="Arial"/>
                <w:sz w:val="24"/>
                <w:szCs w:val="24"/>
              </w:rPr>
              <w:t>[Enter No.]</w:t>
            </w:r>
          </w:p>
          <w:p w:rsidR="0079166A" w:rsidRPr="005B791F" w:rsidRDefault="004F1297" w:rsidP="004F1297">
            <w:pPr>
              <w:spacing w:before="40" w:after="40"/>
              <w:jc w:val="center"/>
              <w:rPr>
                <w:rFonts w:ascii="Arial" w:hAnsi="Arial" w:cs="Arial"/>
                <w:color w:val="000000" w:themeColor="text1"/>
                <w:sz w:val="24"/>
                <w:szCs w:val="24"/>
              </w:rPr>
            </w:pPr>
            <w:r w:rsidRPr="005B791F">
              <w:rPr>
                <w:rFonts w:ascii="Arial" w:hAnsi="Arial" w:cs="Arial"/>
                <w:color w:val="000000" w:themeColor="text1"/>
                <w:sz w:val="24"/>
                <w:szCs w:val="24"/>
              </w:rPr>
              <w:t>0</w:t>
            </w:r>
          </w:p>
        </w:tc>
        <w:tc>
          <w:tcPr>
            <w:tcW w:w="2610" w:type="dxa"/>
          </w:tcPr>
          <w:p w:rsidR="009E4BDC" w:rsidRPr="00B8332C" w:rsidRDefault="00020032" w:rsidP="009E4BDC">
            <w:pPr>
              <w:spacing w:before="40" w:after="40"/>
              <w:rPr>
                <w:rFonts w:ascii="Arial" w:hAnsi="Arial" w:cs="Arial"/>
                <w:sz w:val="24"/>
                <w:szCs w:val="24"/>
              </w:rPr>
            </w:pPr>
            <w:r w:rsidRPr="00B8332C">
              <w:rPr>
                <w:rFonts w:ascii="Arial" w:hAnsi="Arial" w:cs="Arial"/>
                <w:sz w:val="24"/>
                <w:szCs w:val="24"/>
              </w:rPr>
              <w:t>0</w:t>
            </w:r>
          </w:p>
        </w:tc>
        <w:tc>
          <w:tcPr>
            <w:tcW w:w="990" w:type="dxa"/>
          </w:tcPr>
          <w:p w:rsidR="009E4BDC" w:rsidRPr="00B8332C" w:rsidRDefault="009E4BDC" w:rsidP="009E4BDC">
            <w:pPr>
              <w:spacing w:before="40" w:after="40"/>
              <w:rPr>
                <w:rFonts w:ascii="Arial" w:hAnsi="Arial" w:cs="Arial"/>
                <w:sz w:val="24"/>
                <w:szCs w:val="24"/>
              </w:rPr>
            </w:pPr>
            <w:r w:rsidRPr="00B8332C">
              <w:rPr>
                <w:rFonts w:ascii="Arial" w:hAnsi="Arial" w:cs="Arial"/>
                <w:sz w:val="24"/>
                <w:szCs w:val="24"/>
              </w:rPr>
              <w:t>None</w:t>
            </w:r>
          </w:p>
        </w:tc>
        <w:tc>
          <w:tcPr>
            <w:tcW w:w="2071" w:type="dxa"/>
          </w:tcPr>
          <w:p w:rsidR="009E4BDC" w:rsidRPr="00B8332C" w:rsidRDefault="009E4BDC" w:rsidP="009E4BDC">
            <w:pPr>
              <w:spacing w:before="40" w:after="40"/>
              <w:rPr>
                <w:rFonts w:ascii="Arial" w:hAnsi="Arial" w:cs="Arial"/>
                <w:sz w:val="24"/>
                <w:szCs w:val="24"/>
              </w:rPr>
            </w:pPr>
            <w:r w:rsidRPr="00B8332C">
              <w:rPr>
                <w:rFonts w:ascii="Arial" w:hAnsi="Arial" w:cs="Arial"/>
                <w:sz w:val="24"/>
                <w:szCs w:val="24"/>
              </w:rPr>
              <w:t>Human and animal fecal waste</w:t>
            </w:r>
          </w:p>
        </w:tc>
      </w:tr>
    </w:tbl>
    <w:p w:rsidR="005D48A3" w:rsidRPr="00B8332C" w:rsidRDefault="009E4BDC" w:rsidP="000E693A">
      <w:pPr>
        <w:rPr>
          <w:rFonts w:ascii="Arial" w:hAnsi="Arial" w:cs="Arial"/>
          <w:sz w:val="24"/>
          <w:szCs w:val="24"/>
        </w:rPr>
      </w:pPr>
      <w:r w:rsidRPr="00B8332C">
        <w:rPr>
          <w:rFonts w:ascii="Arial" w:hAnsi="Arial" w:cs="Arial"/>
          <w:sz w:val="24"/>
          <w:szCs w:val="24"/>
        </w:rPr>
        <w:t>(a)</w:t>
      </w:r>
      <w:r w:rsidR="000A0347" w:rsidRPr="00B8332C">
        <w:rPr>
          <w:rFonts w:ascii="Arial" w:hAnsi="Arial" w:cs="Arial"/>
          <w:sz w:val="24"/>
          <w:szCs w:val="24"/>
        </w:rPr>
        <w:t xml:space="preserve"> For systems collecting fewer than 40 samples per month: </w:t>
      </w:r>
      <w:r w:rsidR="00FA2B3B" w:rsidRPr="00B8332C">
        <w:rPr>
          <w:rFonts w:ascii="Arial" w:hAnsi="Arial" w:cs="Arial"/>
          <w:sz w:val="24"/>
          <w:szCs w:val="24"/>
        </w:rPr>
        <w:t>t</w:t>
      </w:r>
      <w:r w:rsidR="009D5D09" w:rsidRPr="00B8332C">
        <w:rPr>
          <w:rFonts w:ascii="Arial" w:hAnsi="Arial" w:cs="Arial"/>
          <w:sz w:val="24"/>
          <w:szCs w:val="24"/>
        </w:rPr>
        <w:t>wo or more positively monthly samples is a violation of the total coliform MCL</w:t>
      </w:r>
    </w:p>
    <w:p w:rsidR="001654B0" w:rsidRPr="001654B0" w:rsidRDefault="00475CB9" w:rsidP="00070C22">
      <w:pPr>
        <w:pStyle w:val="Caption"/>
      </w:pPr>
      <w:r w:rsidRPr="00B8332C">
        <w:rPr>
          <w:b w:val="0"/>
          <w:bCs/>
        </w:rPr>
        <w:t>For violation of the total coliform MCL, i</w:t>
      </w:r>
      <w:r w:rsidR="00E614E6" w:rsidRPr="00B8332C">
        <w:rPr>
          <w:b w:val="0"/>
          <w:bCs/>
        </w:rPr>
        <w:t xml:space="preserve">nclude </w:t>
      </w:r>
      <w:r w:rsidR="00FC1912" w:rsidRPr="00B8332C">
        <w:rPr>
          <w:b w:val="0"/>
          <w:bCs/>
        </w:rPr>
        <w:t xml:space="preserve">potential adverse health effects, </w:t>
      </w:r>
      <w:r w:rsidRPr="00B8332C">
        <w:rPr>
          <w:b w:val="0"/>
          <w:bCs/>
        </w:rPr>
        <w:t xml:space="preserve">and </w:t>
      </w:r>
      <w:r w:rsidR="00FC1912" w:rsidRPr="00B8332C">
        <w:rPr>
          <w:b w:val="0"/>
          <w:bCs/>
        </w:rPr>
        <w:t>actions taken by water system to address the violation</w:t>
      </w:r>
      <w:r w:rsidR="001654B0" w:rsidRPr="00B8332C">
        <w:t xml:space="preserve">: </w:t>
      </w:r>
      <w:r w:rsidR="001654B0" w:rsidRPr="00B8332C">
        <w:rPr>
          <w:b w:val="0"/>
          <w:bCs/>
        </w:rPr>
        <w:t xml:space="preserve">[Enter </w:t>
      </w:r>
      <w:r w:rsidR="00FC1912" w:rsidRPr="00B8332C">
        <w:rPr>
          <w:b w:val="0"/>
          <w:bCs/>
        </w:rPr>
        <w:t>information</w:t>
      </w:r>
      <w:r w:rsidR="001654B0" w:rsidRPr="00B8332C">
        <w:rPr>
          <w:b w:val="0"/>
          <w:bCs/>
        </w:rPr>
        <w:t>]</w:t>
      </w:r>
    </w:p>
    <w:p w:rsidR="006B5CF2" w:rsidRPr="005F082E" w:rsidRDefault="005210D2" w:rsidP="00242CB0">
      <w:pPr>
        <w:pStyle w:val="Caption"/>
      </w:pPr>
      <w:r w:rsidRPr="005F082E">
        <w:t xml:space="preserve">Table </w:t>
      </w:r>
      <w:r w:rsidR="00E56B04">
        <w:fldChar w:fldCharType="begin"/>
      </w:r>
      <w:r w:rsidR="00892AD5">
        <w:instrText xml:space="preserve"> SEQ Table \* ARABIC </w:instrText>
      </w:r>
      <w:r w:rsidR="00E56B04">
        <w:fldChar w:fldCharType="separate"/>
      </w:r>
      <w:r w:rsidR="0050755D">
        <w:rPr>
          <w:noProof/>
        </w:rPr>
        <w:t>2</w:t>
      </w:r>
      <w:r w:rsidR="00E56B04">
        <w:rPr>
          <w:noProof/>
        </w:rPr>
        <w:fldChar w:fldCharType="end"/>
      </w:r>
      <w:r w:rsidRPr="005F082E">
        <w:t>.  Sampling Results Showing the Detection of Lead and Copper</w:t>
      </w:r>
    </w:p>
    <w:p w:rsidR="006B5CF2" w:rsidRPr="005F082E" w:rsidRDefault="006B5CF2" w:rsidP="006B5CF2"/>
    <w:tbl>
      <w:tblPr>
        <w:tblStyle w:val="TableGrid"/>
        <w:tblW w:w="10885" w:type="dxa"/>
        <w:tblLayout w:type="fixed"/>
        <w:tblLook w:val="002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6D480B">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8572DA" w:rsidRPr="005F082E" w:rsidRDefault="0079166A" w:rsidP="007916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900" w:type="dxa"/>
            <w:tcMar>
              <w:left w:w="86" w:type="dxa"/>
              <w:right w:w="86" w:type="dxa"/>
            </w:tcMar>
          </w:tcPr>
          <w:p w:rsidR="008572DA" w:rsidRPr="005F082E" w:rsidRDefault="0079166A" w:rsidP="0079166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w:t>
            </w:r>
          </w:p>
        </w:tc>
        <w:tc>
          <w:tcPr>
            <w:tcW w:w="990" w:type="dxa"/>
            <w:tcMar>
              <w:left w:w="86" w:type="dxa"/>
              <w:right w:w="86" w:type="dxa"/>
            </w:tcMar>
          </w:tcPr>
          <w:p w:rsidR="008572DA" w:rsidRPr="005F082E" w:rsidRDefault="0079166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rsidR="008572DA" w:rsidRPr="005F082E" w:rsidRDefault="0079166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79166A"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6D480B">
        <w:tc>
          <w:tcPr>
            <w:tcW w:w="985" w:type="dxa"/>
            <w:tcMar>
              <w:left w:w="86" w:type="dxa"/>
              <w:right w:w="86" w:type="dxa"/>
            </w:tcMar>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Copper </w:t>
            </w:r>
            <w:r w:rsidRPr="005F082E">
              <w:rPr>
                <w:rFonts w:ascii="Arial" w:hAnsi="Arial" w:cs="Arial"/>
                <w:sz w:val="24"/>
                <w:szCs w:val="24"/>
              </w:rPr>
              <w:lastRenderedPageBreak/>
              <w:t>(ppm)</w:t>
            </w:r>
          </w:p>
        </w:tc>
        <w:tc>
          <w:tcPr>
            <w:tcW w:w="1440" w:type="dxa"/>
            <w:tcMar>
              <w:left w:w="86" w:type="dxa"/>
              <w:right w:w="86" w:type="dxa"/>
            </w:tcMar>
          </w:tcPr>
          <w:p w:rsidR="00FC33C4" w:rsidRPr="005F082E" w:rsidRDefault="0079166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lastRenderedPageBreak/>
              <w:t>2019</w:t>
            </w:r>
          </w:p>
        </w:tc>
        <w:tc>
          <w:tcPr>
            <w:tcW w:w="900" w:type="dxa"/>
            <w:tcMar>
              <w:left w:w="86" w:type="dxa"/>
              <w:right w:w="86" w:type="dxa"/>
            </w:tcMar>
          </w:tcPr>
          <w:p w:rsidR="00FC33C4" w:rsidRDefault="0079166A"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w:t>
            </w:r>
          </w:p>
          <w:p w:rsidR="0079166A" w:rsidRPr="005F082E" w:rsidRDefault="0079166A"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rsidR="00FC33C4" w:rsidRPr="005F082E" w:rsidRDefault="0079166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lastRenderedPageBreak/>
              <w:t xml:space="preserve">0.0015 </w:t>
            </w:r>
            <w:r>
              <w:rPr>
                <w:rFonts w:ascii="Arial" w:hAnsi="Arial" w:cs="Arial"/>
                <w:color w:val="000000" w:themeColor="text1"/>
                <w:sz w:val="24"/>
                <w:szCs w:val="24"/>
              </w:rPr>
              <w:lastRenderedPageBreak/>
              <w:t>mg/L</w:t>
            </w:r>
          </w:p>
        </w:tc>
        <w:tc>
          <w:tcPr>
            <w:tcW w:w="900" w:type="dxa"/>
            <w:tcMar>
              <w:left w:w="86" w:type="dxa"/>
              <w:right w:w="86" w:type="dxa"/>
            </w:tcMar>
          </w:tcPr>
          <w:p w:rsidR="00FC33C4" w:rsidRPr="005F082E" w:rsidRDefault="0079166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lastRenderedPageBreak/>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lastRenderedPageBreak/>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 xml:space="preserve">Internal corrosion of </w:t>
            </w:r>
            <w:r w:rsidRPr="005F082E">
              <w:rPr>
                <w:rFonts w:ascii="Arial" w:hAnsi="Arial" w:cs="Arial"/>
                <w:sz w:val="24"/>
                <w:szCs w:val="24"/>
              </w:rPr>
              <w:lastRenderedPageBreak/>
              <w:t>household plumbing systems; erosion of natural deposits; leaching from wood preservatives</w:t>
            </w:r>
          </w:p>
        </w:tc>
      </w:tr>
    </w:tbl>
    <w:p w:rsidR="005D3708" w:rsidRPr="005F082E" w:rsidRDefault="005D3708" w:rsidP="00070C22">
      <w:pPr>
        <w:pStyle w:val="Caption"/>
      </w:pPr>
      <w:r w:rsidRPr="005F082E">
        <w:lastRenderedPageBreak/>
        <w:t xml:space="preserve">Table </w:t>
      </w:r>
      <w:r w:rsidR="00E56B04">
        <w:fldChar w:fldCharType="begin"/>
      </w:r>
      <w:r w:rsidR="00892AD5">
        <w:instrText xml:space="preserve"> SEQ Table \* ARABIC </w:instrText>
      </w:r>
      <w:r w:rsidR="00E56B04">
        <w:fldChar w:fldCharType="separate"/>
      </w:r>
      <w:r w:rsidR="0050755D">
        <w:rPr>
          <w:noProof/>
        </w:rPr>
        <w:t>3</w:t>
      </w:r>
      <w:r w:rsidR="00E56B04">
        <w:rPr>
          <w:noProof/>
        </w:rPr>
        <w:fldChar w:fldCharType="end"/>
      </w:r>
      <w:r w:rsidRPr="005F082E">
        <w:t>.  Sampling Results for Sodium and Hardness</w:t>
      </w:r>
    </w:p>
    <w:tbl>
      <w:tblPr>
        <w:tblStyle w:val="TableGrid"/>
        <w:tblW w:w="10836" w:type="dxa"/>
        <w:tblLayout w:type="fixed"/>
        <w:tblLook w:val="002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087A3C">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00684C7E" w:rsidRPr="005F082E" w:rsidRDefault="001C41FC" w:rsidP="001C41F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Mar>
              <w:left w:w="58" w:type="dxa"/>
              <w:right w:w="58" w:type="dxa"/>
            </w:tcMar>
          </w:tcPr>
          <w:p w:rsidR="00684C7E" w:rsidRPr="005F082E" w:rsidRDefault="001C41F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w:t>
            </w:r>
          </w:p>
        </w:tc>
        <w:tc>
          <w:tcPr>
            <w:tcW w:w="1530" w:type="dxa"/>
            <w:tcMar>
              <w:left w:w="58" w:type="dxa"/>
              <w:right w:w="58" w:type="dxa"/>
            </w:tcMar>
          </w:tcPr>
          <w:p w:rsidR="00684C7E" w:rsidRPr="005F082E" w:rsidRDefault="001C41F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37-62</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rsidTr="00CD78A4">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684C7E" w:rsidRPr="005F082E" w:rsidRDefault="001C41F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1260" w:type="dxa"/>
            <w:tcMar>
              <w:left w:w="58" w:type="dxa"/>
              <w:right w:w="58" w:type="dxa"/>
            </w:tcMar>
          </w:tcPr>
          <w:p w:rsidR="00684C7E" w:rsidRPr="005F082E" w:rsidRDefault="001C41F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146</w:t>
            </w:r>
          </w:p>
        </w:tc>
        <w:tc>
          <w:tcPr>
            <w:tcW w:w="1530" w:type="dxa"/>
            <w:tcMar>
              <w:left w:w="58" w:type="dxa"/>
              <w:right w:w="58" w:type="dxa"/>
            </w:tcMar>
          </w:tcPr>
          <w:p w:rsidR="00684C7E" w:rsidRPr="005F082E" w:rsidRDefault="001C41F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22-210</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5D3708" w:rsidRPr="005F082E" w:rsidRDefault="005D3708" w:rsidP="00070C22">
      <w:pPr>
        <w:pStyle w:val="Caption"/>
      </w:pPr>
      <w:r w:rsidRPr="005F082E">
        <w:t xml:space="preserve">Table </w:t>
      </w:r>
      <w:r w:rsidR="00E56B04">
        <w:fldChar w:fldCharType="begin"/>
      </w:r>
      <w:r w:rsidR="00892AD5">
        <w:instrText xml:space="preserve"> SEQ Table \* ARABIC </w:instrText>
      </w:r>
      <w:r w:rsidR="00E56B04">
        <w:fldChar w:fldCharType="separate"/>
      </w:r>
      <w:r w:rsidR="0050755D">
        <w:rPr>
          <w:noProof/>
        </w:rPr>
        <w:t>4</w:t>
      </w:r>
      <w:r w:rsidR="00E56B04">
        <w:rPr>
          <w:noProof/>
        </w:rPr>
        <w:fldChar w:fldCharType="end"/>
      </w:r>
      <w:r w:rsidRPr="005F082E">
        <w:t>.  Detection of Contaminants with a Primary Drinking Water Standard</w:t>
      </w:r>
    </w:p>
    <w:tbl>
      <w:tblPr>
        <w:tblStyle w:val="TableGrid"/>
        <w:tblW w:w="10836" w:type="dxa"/>
        <w:tblLayout w:type="fixed"/>
        <w:tblLook w:val="0020"/>
      </w:tblPr>
      <w:tblGrid>
        <w:gridCol w:w="2245"/>
        <w:gridCol w:w="1440"/>
        <w:gridCol w:w="1260"/>
        <w:gridCol w:w="1530"/>
        <w:gridCol w:w="1170"/>
        <w:gridCol w:w="1260"/>
        <w:gridCol w:w="1931"/>
      </w:tblGrid>
      <w:tr w:rsidR="005D3708" w:rsidRPr="005F082E" w:rsidTr="00512D8C">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087A3C">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MCL[MRDL]</w:t>
            </w:r>
          </w:p>
        </w:tc>
        <w:tc>
          <w:tcPr>
            <w:tcW w:w="126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PHG(MCLG)[MRDLG]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rsidTr="00512D8C">
        <w:trPr>
          <w:trHeight w:val="432"/>
        </w:trPr>
        <w:tc>
          <w:tcPr>
            <w:tcW w:w="2245" w:type="dxa"/>
            <w:tcMar>
              <w:left w:w="58" w:type="dxa"/>
              <w:right w:w="58" w:type="dxa"/>
            </w:tcMar>
          </w:tcPr>
          <w:p w:rsidR="00512D8C" w:rsidRPr="005F082E" w:rsidRDefault="007148DF" w:rsidP="007148DF">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rsidR="00512D8C" w:rsidRPr="005F082E" w:rsidRDefault="007148DF" w:rsidP="007148DF">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2014-2015</w:t>
            </w:r>
          </w:p>
        </w:tc>
        <w:tc>
          <w:tcPr>
            <w:tcW w:w="1260" w:type="dxa"/>
          </w:tcPr>
          <w:p w:rsidR="00512D8C" w:rsidRPr="005F082E" w:rsidRDefault="007148D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3.1</w:t>
            </w:r>
          </w:p>
        </w:tc>
        <w:tc>
          <w:tcPr>
            <w:tcW w:w="1530" w:type="dxa"/>
          </w:tcPr>
          <w:p w:rsidR="00512D8C" w:rsidRPr="005F082E" w:rsidRDefault="007148DF" w:rsidP="007148DF">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ND-1.3</w:t>
            </w:r>
          </w:p>
        </w:tc>
        <w:tc>
          <w:tcPr>
            <w:tcW w:w="1170" w:type="dxa"/>
          </w:tcPr>
          <w:p w:rsidR="00512D8C" w:rsidRPr="005F082E" w:rsidRDefault="007148D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rsidR="00512D8C" w:rsidRPr="005F082E" w:rsidRDefault="007148DF" w:rsidP="007148DF">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512D8C" w:rsidRPr="005F082E" w:rsidRDefault="007148DF" w:rsidP="007148DF">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rsidTr="00512D8C">
        <w:trPr>
          <w:trHeight w:val="432"/>
        </w:trPr>
        <w:tc>
          <w:tcPr>
            <w:tcW w:w="2245" w:type="dxa"/>
            <w:tcMar>
              <w:left w:w="58" w:type="dxa"/>
              <w:right w:w="58" w:type="dxa"/>
            </w:tcMar>
          </w:tcPr>
          <w:p w:rsidR="00244938" w:rsidRPr="005F082E" w:rsidRDefault="007148DF" w:rsidP="007148D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rsidR="00244938" w:rsidRPr="005F082E" w:rsidRDefault="007148DF" w:rsidP="007148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2013-2015</w:t>
            </w:r>
          </w:p>
        </w:tc>
        <w:tc>
          <w:tcPr>
            <w:tcW w:w="1260" w:type="dxa"/>
          </w:tcPr>
          <w:p w:rsidR="00244938" w:rsidRPr="005F082E" w:rsidRDefault="007148DF" w:rsidP="007148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rsidR="00244938" w:rsidRPr="005F082E" w:rsidRDefault="007148D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ND-1.3</w:t>
            </w:r>
          </w:p>
        </w:tc>
        <w:tc>
          <w:tcPr>
            <w:tcW w:w="1170" w:type="dxa"/>
          </w:tcPr>
          <w:p w:rsidR="00244938" w:rsidRPr="005F082E" w:rsidRDefault="007148DF" w:rsidP="007148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244938" w:rsidRPr="005F082E" w:rsidRDefault="007148DF" w:rsidP="007148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rsidR="00244938" w:rsidRPr="005F082E" w:rsidRDefault="007148DF" w:rsidP="007148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rsidTr="00E5118C">
        <w:trPr>
          <w:trHeight w:val="1736"/>
        </w:trPr>
        <w:tc>
          <w:tcPr>
            <w:tcW w:w="2245" w:type="dxa"/>
            <w:tcMar>
              <w:left w:w="58" w:type="dxa"/>
              <w:right w:w="58" w:type="dxa"/>
            </w:tcMar>
          </w:tcPr>
          <w:p w:rsidR="001F7181" w:rsidRPr="005F082E" w:rsidRDefault="007148DF" w:rsidP="007148D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rsidR="001F7181" w:rsidRPr="005F082E" w:rsidRDefault="007148D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1F7181" w:rsidRPr="005F082E" w:rsidRDefault="007148DF" w:rsidP="007148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rsidR="001F7181" w:rsidRPr="005F082E" w:rsidRDefault="007148D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ND-3.8</w:t>
            </w:r>
          </w:p>
        </w:tc>
        <w:tc>
          <w:tcPr>
            <w:tcW w:w="1170" w:type="dxa"/>
          </w:tcPr>
          <w:p w:rsidR="001F7181" w:rsidRPr="005F082E" w:rsidRDefault="007148DF" w:rsidP="007148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1F7181" w:rsidRPr="005F082E" w:rsidRDefault="007148D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1F7181" w:rsidRPr="005F082E" w:rsidRDefault="007148DF" w:rsidP="007148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E5118C" w:rsidRPr="005F082E" w:rsidTr="00E5118C">
        <w:trPr>
          <w:trHeight w:val="1736"/>
        </w:trPr>
        <w:tc>
          <w:tcPr>
            <w:tcW w:w="2245" w:type="dxa"/>
            <w:tcMar>
              <w:left w:w="58" w:type="dxa"/>
              <w:right w:w="58" w:type="dxa"/>
            </w:tcMar>
          </w:tcPr>
          <w:p w:rsidR="00E5118C" w:rsidRPr="005F082E" w:rsidRDefault="00E5118C" w:rsidP="00E5118C">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lastRenderedPageBreak/>
              <w:t>Fluoride</w:t>
            </w:r>
          </w:p>
        </w:tc>
        <w:tc>
          <w:tcPr>
            <w:tcW w:w="1440" w:type="dxa"/>
          </w:tcPr>
          <w:p w:rsidR="00E5118C" w:rsidRPr="005F082E" w:rsidRDefault="00FB4166"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r w:rsidR="007D25C5">
              <w:rPr>
                <w:rFonts w:ascii="Arial" w:hAnsi="Arial" w:cs="Arial"/>
                <w:color w:val="000000" w:themeColor="text1"/>
                <w:sz w:val="24"/>
                <w:szCs w:val="24"/>
              </w:rPr>
              <w:t>2021</w:t>
            </w:r>
          </w:p>
        </w:tc>
        <w:tc>
          <w:tcPr>
            <w:tcW w:w="1260" w:type="dxa"/>
          </w:tcPr>
          <w:p w:rsidR="00E5118C" w:rsidRPr="009A55BB" w:rsidRDefault="00E5118C" w:rsidP="00E5118C">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1.1</w:t>
            </w:r>
          </w:p>
        </w:tc>
        <w:tc>
          <w:tcPr>
            <w:tcW w:w="1530" w:type="dxa"/>
          </w:tcPr>
          <w:p w:rsidR="00E5118C" w:rsidRPr="009A55BB" w:rsidRDefault="00E5118C" w:rsidP="00E5118C">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0.4-1.7</w:t>
            </w:r>
          </w:p>
        </w:tc>
        <w:tc>
          <w:tcPr>
            <w:tcW w:w="1170" w:type="dxa"/>
          </w:tcPr>
          <w:p w:rsidR="00E5118C" w:rsidRPr="005F082E"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E5118C" w:rsidRPr="005F082E"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E5118C" w:rsidRPr="005F082E"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discharge from fertilizer and aluminum factories</w:t>
            </w:r>
          </w:p>
        </w:tc>
      </w:tr>
      <w:tr w:rsidR="00E5118C" w:rsidRPr="005F082E" w:rsidTr="00E5118C">
        <w:trPr>
          <w:trHeight w:val="1736"/>
        </w:trPr>
        <w:tc>
          <w:tcPr>
            <w:tcW w:w="2245" w:type="dxa"/>
            <w:tcMar>
              <w:left w:w="58" w:type="dxa"/>
              <w:right w:w="58" w:type="dxa"/>
            </w:tcMar>
          </w:tcPr>
          <w:p w:rsidR="00E5118C" w:rsidRDefault="00E5118C" w:rsidP="00E5118C">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Nitrate(as N)(ppm)</w:t>
            </w:r>
          </w:p>
        </w:tc>
        <w:tc>
          <w:tcPr>
            <w:tcW w:w="1440" w:type="dxa"/>
          </w:tcPr>
          <w:p w:rsidR="00E5118C" w:rsidRDefault="007D25C5"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rsidR="00E5118C" w:rsidRPr="009A55BB" w:rsidRDefault="00CB5FF0"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rsidR="00E5118C" w:rsidRPr="009A55BB" w:rsidRDefault="00FB4166"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r w:rsidR="00E5118C" w:rsidRPr="009A55BB">
              <w:rPr>
                <w:rFonts w:ascii="Arial" w:hAnsi="Arial" w:cs="Arial"/>
                <w:color w:val="000000" w:themeColor="text1"/>
                <w:sz w:val="24"/>
                <w:szCs w:val="24"/>
              </w:rPr>
              <w:t>-9.</w:t>
            </w:r>
            <w:r>
              <w:rPr>
                <w:rFonts w:ascii="Arial" w:hAnsi="Arial" w:cs="Arial"/>
                <w:color w:val="000000" w:themeColor="text1"/>
                <w:sz w:val="24"/>
                <w:szCs w:val="24"/>
              </w:rPr>
              <w:t>5</w:t>
            </w:r>
          </w:p>
        </w:tc>
        <w:tc>
          <w:tcPr>
            <w:tcW w:w="1170" w:type="dxa"/>
          </w:tcPr>
          <w:p w:rsidR="00E5118C"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E5118C"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rsidR="00E5118C"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and natural deposits</w:t>
            </w:r>
          </w:p>
        </w:tc>
      </w:tr>
      <w:tr w:rsidR="00E5118C" w:rsidRPr="005F082E" w:rsidTr="00E5118C">
        <w:trPr>
          <w:trHeight w:val="1736"/>
        </w:trPr>
        <w:tc>
          <w:tcPr>
            <w:tcW w:w="2245" w:type="dxa"/>
            <w:tcMar>
              <w:left w:w="58" w:type="dxa"/>
              <w:right w:w="58" w:type="dxa"/>
            </w:tcMar>
          </w:tcPr>
          <w:p w:rsidR="00E5118C" w:rsidRDefault="00E5118C" w:rsidP="00E5118C">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Chlorine Residual (mg/L</w:t>
            </w:r>
          </w:p>
        </w:tc>
        <w:tc>
          <w:tcPr>
            <w:tcW w:w="1440" w:type="dxa"/>
          </w:tcPr>
          <w:p w:rsidR="00E5118C" w:rsidRDefault="007D25C5"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rsidR="00E5118C" w:rsidRPr="009A55BB" w:rsidRDefault="000F22ED"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0.44</w:t>
            </w:r>
          </w:p>
        </w:tc>
        <w:tc>
          <w:tcPr>
            <w:tcW w:w="1530" w:type="dxa"/>
          </w:tcPr>
          <w:p w:rsidR="00E5118C" w:rsidRPr="009A55BB" w:rsidRDefault="00E364E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0.31-0.53</w:t>
            </w:r>
          </w:p>
        </w:tc>
        <w:tc>
          <w:tcPr>
            <w:tcW w:w="1170" w:type="dxa"/>
          </w:tcPr>
          <w:p w:rsidR="00E5118C"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rsidR="00E5118C"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rsidR="00E5118C"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E5118C" w:rsidRPr="005F082E" w:rsidTr="00E5118C">
        <w:trPr>
          <w:trHeight w:val="1736"/>
        </w:trPr>
        <w:tc>
          <w:tcPr>
            <w:tcW w:w="2245" w:type="dxa"/>
            <w:tcMar>
              <w:left w:w="58" w:type="dxa"/>
              <w:right w:w="58" w:type="dxa"/>
            </w:tcMar>
          </w:tcPr>
          <w:p w:rsidR="00E5118C" w:rsidRDefault="00E5118C" w:rsidP="00E5118C">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TTHMs (Total Trihalomethanes) (ppb)</w:t>
            </w:r>
          </w:p>
        </w:tc>
        <w:tc>
          <w:tcPr>
            <w:tcW w:w="1440" w:type="dxa"/>
          </w:tcPr>
          <w:p w:rsidR="00E5118C" w:rsidRDefault="007D25C5"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rsidR="00E5118C" w:rsidRPr="009A55BB" w:rsidRDefault="004E0F54"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w:t>
            </w:r>
          </w:p>
        </w:tc>
        <w:tc>
          <w:tcPr>
            <w:tcW w:w="1530" w:type="dxa"/>
          </w:tcPr>
          <w:p w:rsidR="00E5118C" w:rsidRPr="009A55BB" w:rsidRDefault="004E0F54"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1.1-10.5</w:t>
            </w:r>
          </w:p>
        </w:tc>
        <w:tc>
          <w:tcPr>
            <w:tcW w:w="1170" w:type="dxa"/>
          </w:tcPr>
          <w:p w:rsidR="00E5118C"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rsidR="00E5118C"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E5118C" w:rsidRDefault="00E5118C" w:rsidP="00E5118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7D25C5" w:rsidRPr="005F082E" w:rsidTr="00E5118C">
        <w:trPr>
          <w:trHeight w:val="1736"/>
        </w:trPr>
        <w:tc>
          <w:tcPr>
            <w:tcW w:w="2245" w:type="dxa"/>
            <w:tcMar>
              <w:left w:w="58" w:type="dxa"/>
              <w:right w:w="58" w:type="dxa"/>
            </w:tcMar>
          </w:tcPr>
          <w:p w:rsidR="007D25C5" w:rsidRDefault="007D25C5" w:rsidP="00FB4166">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HAA5 (Haloacetic Acids) (ppb)</w:t>
            </w:r>
          </w:p>
        </w:tc>
        <w:tc>
          <w:tcPr>
            <w:tcW w:w="1440" w:type="dxa"/>
          </w:tcPr>
          <w:p w:rsidR="007D25C5" w:rsidRDefault="007D25C5" w:rsidP="00FB41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rsidR="007D25C5" w:rsidRDefault="004E0F54" w:rsidP="00FB41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1.25</w:t>
            </w:r>
          </w:p>
        </w:tc>
        <w:tc>
          <w:tcPr>
            <w:tcW w:w="1530" w:type="dxa"/>
          </w:tcPr>
          <w:p w:rsidR="007D25C5" w:rsidRDefault="004E0F54" w:rsidP="00FB41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ND-1.5</w:t>
            </w:r>
          </w:p>
        </w:tc>
        <w:tc>
          <w:tcPr>
            <w:tcW w:w="1170" w:type="dxa"/>
          </w:tcPr>
          <w:p w:rsidR="007D25C5" w:rsidRDefault="007D25C5" w:rsidP="00FB41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rsidR="007D25C5" w:rsidRDefault="007D25C5" w:rsidP="00FB41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7D25C5" w:rsidRDefault="007D25C5" w:rsidP="00FB41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bl>
    <w:p w:rsidR="005D3708" w:rsidRPr="005F082E" w:rsidRDefault="005D3708" w:rsidP="00070C22">
      <w:pPr>
        <w:pStyle w:val="Caption"/>
      </w:pPr>
      <w:r w:rsidRPr="005F082E">
        <w:t xml:space="preserve">Table </w:t>
      </w:r>
      <w:r w:rsidR="00E56B04">
        <w:fldChar w:fldCharType="begin"/>
      </w:r>
      <w:r w:rsidR="00892AD5">
        <w:instrText xml:space="preserve"> SEQ Table \* ARABIC </w:instrText>
      </w:r>
      <w:r w:rsidR="00E56B04">
        <w:fldChar w:fldCharType="separate"/>
      </w:r>
      <w:r w:rsidR="0050755D">
        <w:rPr>
          <w:noProof/>
        </w:rPr>
        <w:t>5</w:t>
      </w:r>
      <w:r w:rsidR="00E56B04">
        <w:rPr>
          <w:noProof/>
        </w:rPr>
        <w:fldChar w:fldCharType="end"/>
      </w:r>
      <w:r w:rsidRPr="005F082E">
        <w:t>.  Detection of Contaminants with a Secondary Drinking Water Standard</w:t>
      </w:r>
    </w:p>
    <w:tbl>
      <w:tblPr>
        <w:tblStyle w:val="TableGrid"/>
        <w:tblW w:w="10836" w:type="dxa"/>
        <w:tblLayout w:type="fixed"/>
        <w:tblLook w:val="0020"/>
      </w:tblPr>
      <w:tblGrid>
        <w:gridCol w:w="2245"/>
        <w:gridCol w:w="1440"/>
        <w:gridCol w:w="1260"/>
        <w:gridCol w:w="1530"/>
        <w:gridCol w:w="900"/>
        <w:gridCol w:w="1170"/>
        <w:gridCol w:w="2291"/>
      </w:tblGrid>
      <w:tr w:rsidR="007A473C" w:rsidRPr="005F082E" w:rsidTr="00C6782E">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6C6EAC" w:rsidRPr="005F082E" w:rsidTr="00C6782E">
        <w:trPr>
          <w:trHeight w:val="432"/>
        </w:trPr>
        <w:tc>
          <w:tcPr>
            <w:tcW w:w="2245" w:type="dxa"/>
          </w:tcPr>
          <w:p w:rsidR="006C6EAC" w:rsidRPr="005F082E" w:rsidRDefault="006C6EAC" w:rsidP="00BD5AAA">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 (Distribution)</w:t>
            </w:r>
          </w:p>
        </w:tc>
        <w:tc>
          <w:tcPr>
            <w:tcW w:w="144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B8332C">
              <w:rPr>
                <w:rFonts w:ascii="Arial" w:hAnsi="Arial" w:cs="Arial"/>
                <w:color w:val="000000" w:themeColor="text1"/>
                <w:sz w:val="24"/>
                <w:szCs w:val="24"/>
              </w:rPr>
              <w:t>4</w:t>
            </w:r>
          </w:p>
        </w:tc>
        <w:tc>
          <w:tcPr>
            <w:tcW w:w="153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8.0-8.</w:t>
            </w:r>
            <w:r w:rsidR="00B8332C">
              <w:rPr>
                <w:rFonts w:ascii="Arial" w:hAnsi="Arial" w:cs="Arial"/>
                <w:color w:val="000000" w:themeColor="text1"/>
                <w:sz w:val="24"/>
                <w:szCs w:val="24"/>
              </w:rPr>
              <w:t>9</w:t>
            </w:r>
          </w:p>
        </w:tc>
        <w:tc>
          <w:tcPr>
            <w:tcW w:w="900" w:type="dxa"/>
          </w:tcPr>
          <w:p w:rsidR="006C6EAC" w:rsidRPr="005F082E" w:rsidRDefault="006C6EAC" w:rsidP="00BD5AA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6C6EAC" w:rsidRPr="005F082E" w:rsidRDefault="006C6EAC" w:rsidP="00BD5AA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6C6EAC" w:rsidRPr="005F082E" w:rsidTr="00C6782E">
        <w:trPr>
          <w:trHeight w:val="432"/>
        </w:trPr>
        <w:tc>
          <w:tcPr>
            <w:tcW w:w="2245" w:type="dxa"/>
          </w:tcPr>
          <w:p w:rsidR="006C6EAC" w:rsidRPr="005F082E" w:rsidRDefault="006C6EAC" w:rsidP="00BD5AAA">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(NTUs</w:t>
            </w:r>
            <w:r w:rsidRPr="009A55BB">
              <w:rPr>
                <w:rFonts w:ascii="Arial" w:hAnsi="Arial" w:cs="Arial"/>
                <w:color w:val="000000" w:themeColor="text1"/>
                <w:sz w:val="24"/>
                <w:szCs w:val="24"/>
              </w:rPr>
              <w:t>)(Distribution)</w:t>
            </w:r>
          </w:p>
        </w:tc>
        <w:tc>
          <w:tcPr>
            <w:tcW w:w="144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53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ND-0.</w:t>
            </w:r>
            <w:r w:rsidR="00B8332C">
              <w:rPr>
                <w:rFonts w:ascii="Arial" w:hAnsi="Arial" w:cs="Arial"/>
                <w:color w:val="000000" w:themeColor="text1"/>
                <w:sz w:val="24"/>
                <w:szCs w:val="24"/>
              </w:rPr>
              <w:t>4</w:t>
            </w:r>
          </w:p>
        </w:tc>
        <w:tc>
          <w:tcPr>
            <w:tcW w:w="90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6C6EAC" w:rsidRPr="005F082E" w:rsidRDefault="006C6EAC" w:rsidP="00BD5AA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6C6EAC" w:rsidRPr="005F082E" w:rsidRDefault="006C6EAC" w:rsidP="00BD5AAA">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6C6EAC" w:rsidRPr="005F082E" w:rsidTr="00C6782E">
        <w:trPr>
          <w:trHeight w:val="432"/>
        </w:trPr>
        <w:tc>
          <w:tcPr>
            <w:tcW w:w="2245" w:type="dxa"/>
          </w:tcPr>
          <w:p w:rsidR="006C6EAC" w:rsidRPr="005F082E" w:rsidRDefault="006C6EAC" w:rsidP="00BD5AAA">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Color (Units) (Distribution</w:t>
            </w:r>
          </w:p>
        </w:tc>
        <w:tc>
          <w:tcPr>
            <w:tcW w:w="144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rsidR="006C6EAC" w:rsidRPr="009A55BB" w:rsidRDefault="006C6EAC" w:rsidP="00BD5AAA">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w:t>
            </w:r>
          </w:p>
        </w:tc>
        <w:tc>
          <w:tcPr>
            <w:tcW w:w="153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ND-3</w:t>
            </w:r>
          </w:p>
        </w:tc>
        <w:tc>
          <w:tcPr>
            <w:tcW w:w="90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6C6EAC" w:rsidRPr="005F082E" w:rsidRDefault="006C6EAC" w:rsidP="00BD5AAA">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6C6EAC" w:rsidRPr="005F082E" w:rsidTr="00C6782E">
        <w:trPr>
          <w:trHeight w:val="432"/>
        </w:trPr>
        <w:tc>
          <w:tcPr>
            <w:tcW w:w="2245" w:type="dxa"/>
          </w:tcPr>
          <w:p w:rsidR="006C6EAC" w:rsidRPr="005F082E" w:rsidRDefault="006C6EAC" w:rsidP="00BD5AAA">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Odor-Threshold </w:t>
            </w:r>
            <w:r>
              <w:rPr>
                <w:rFonts w:ascii="Arial" w:hAnsi="Arial" w:cs="Arial"/>
                <w:color w:val="000000" w:themeColor="text1"/>
                <w:sz w:val="24"/>
                <w:szCs w:val="24"/>
              </w:rPr>
              <w:lastRenderedPageBreak/>
              <w:t>(Units) (Distribution)</w:t>
            </w:r>
          </w:p>
        </w:tc>
        <w:tc>
          <w:tcPr>
            <w:tcW w:w="144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2021</w:t>
            </w:r>
          </w:p>
        </w:tc>
        <w:tc>
          <w:tcPr>
            <w:tcW w:w="126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B8332C">
              <w:rPr>
                <w:rFonts w:ascii="Arial" w:hAnsi="Arial" w:cs="Arial"/>
                <w:color w:val="000000" w:themeColor="text1"/>
                <w:sz w:val="24"/>
                <w:szCs w:val="24"/>
              </w:rPr>
              <w:t>-2</w:t>
            </w:r>
          </w:p>
        </w:tc>
        <w:tc>
          <w:tcPr>
            <w:tcW w:w="90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rsidR="006C6EAC" w:rsidRPr="005F082E" w:rsidRDefault="006C6EAC"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6C6EAC" w:rsidRPr="005F082E" w:rsidRDefault="006C6EAC" w:rsidP="00BD5AAA">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Naturally-occurring </w:t>
            </w:r>
            <w:r>
              <w:rPr>
                <w:rFonts w:ascii="Arial" w:hAnsi="Arial" w:cs="Arial"/>
                <w:color w:val="000000" w:themeColor="text1"/>
                <w:sz w:val="24"/>
                <w:szCs w:val="24"/>
              </w:rPr>
              <w:lastRenderedPageBreak/>
              <w:t>organic materials</w:t>
            </w:r>
          </w:p>
        </w:tc>
      </w:tr>
      <w:tr w:rsidR="00C6782E" w:rsidRPr="005F082E" w:rsidTr="00C6782E">
        <w:tblPrEx>
          <w:tblLook w:val="04A0"/>
        </w:tblPrEx>
        <w:trPr>
          <w:trHeight w:val="432"/>
        </w:trPr>
        <w:tc>
          <w:tcPr>
            <w:tcW w:w="2245" w:type="dxa"/>
          </w:tcPr>
          <w:p w:rsidR="00C6782E" w:rsidRPr="005F082E" w:rsidRDefault="00C6782E" w:rsidP="00BD5AAA">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Turbidity (NTUs) (sources)</w:t>
            </w:r>
          </w:p>
        </w:tc>
        <w:tc>
          <w:tcPr>
            <w:tcW w:w="144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C6782E" w:rsidRPr="009A55BB" w:rsidRDefault="00C6782E" w:rsidP="00BD5AAA">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w:t>
            </w:r>
          </w:p>
        </w:tc>
        <w:tc>
          <w:tcPr>
            <w:tcW w:w="1530" w:type="dxa"/>
          </w:tcPr>
          <w:p w:rsidR="00C6782E" w:rsidRPr="009A55BB" w:rsidRDefault="00C6782E" w:rsidP="00BD5AAA">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ND-0.7</w:t>
            </w:r>
          </w:p>
        </w:tc>
        <w:tc>
          <w:tcPr>
            <w:tcW w:w="90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C6782E" w:rsidRPr="005F082E" w:rsidTr="00C6782E">
        <w:tblPrEx>
          <w:tblLook w:val="04A0"/>
        </w:tblPrEx>
        <w:trPr>
          <w:trHeight w:val="432"/>
        </w:trPr>
        <w:tc>
          <w:tcPr>
            <w:tcW w:w="2245" w:type="dxa"/>
          </w:tcPr>
          <w:p w:rsidR="00C6782E" w:rsidRPr="005F082E" w:rsidRDefault="00C6782E" w:rsidP="00BD5AAA">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Total Dissolved Solids (TDS)  </w:t>
            </w:r>
          </w:p>
        </w:tc>
        <w:tc>
          <w:tcPr>
            <w:tcW w:w="144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294</w:t>
            </w:r>
          </w:p>
        </w:tc>
        <w:tc>
          <w:tcPr>
            <w:tcW w:w="153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180-350</w:t>
            </w:r>
          </w:p>
        </w:tc>
        <w:tc>
          <w:tcPr>
            <w:tcW w:w="900"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C6782E" w:rsidRPr="005F082E" w:rsidTr="00C6782E">
        <w:tblPrEx>
          <w:tblLook w:val="04A0"/>
        </w:tblPrEx>
        <w:trPr>
          <w:trHeight w:val="432"/>
        </w:trPr>
        <w:tc>
          <w:tcPr>
            <w:tcW w:w="2245" w:type="dxa"/>
          </w:tcPr>
          <w:p w:rsidR="00C6782E" w:rsidRPr="005F082E" w:rsidRDefault="00C6782E" w:rsidP="00BD5AAA">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 (uS/cm)</w:t>
            </w:r>
          </w:p>
        </w:tc>
        <w:tc>
          <w:tcPr>
            <w:tcW w:w="144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53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320-590</w:t>
            </w:r>
          </w:p>
        </w:tc>
        <w:tc>
          <w:tcPr>
            <w:tcW w:w="900"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water, seawater </w:t>
            </w:r>
          </w:p>
        </w:tc>
      </w:tr>
      <w:tr w:rsidR="00C6782E" w:rsidRPr="005F082E" w:rsidTr="00C6782E">
        <w:tblPrEx>
          <w:tblLook w:val="04A0"/>
        </w:tblPrEx>
        <w:trPr>
          <w:trHeight w:val="432"/>
        </w:trPr>
        <w:tc>
          <w:tcPr>
            <w:tcW w:w="2245" w:type="dxa"/>
          </w:tcPr>
          <w:p w:rsidR="00C6782E" w:rsidRPr="005F082E" w:rsidRDefault="00C6782E" w:rsidP="00BD5AAA">
            <w:pPr>
              <w:tabs>
                <w:tab w:val="right" w:pos="2029"/>
              </w:tabs>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r>
              <w:rPr>
                <w:rFonts w:ascii="Arial" w:hAnsi="Arial" w:cs="Arial"/>
                <w:color w:val="000000" w:themeColor="text1"/>
                <w:sz w:val="24"/>
                <w:szCs w:val="24"/>
              </w:rPr>
              <w:tab/>
            </w:r>
          </w:p>
        </w:tc>
        <w:tc>
          <w:tcPr>
            <w:tcW w:w="144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18-44</w:t>
            </w:r>
          </w:p>
        </w:tc>
        <w:tc>
          <w:tcPr>
            <w:tcW w:w="900"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influences</w:t>
            </w:r>
          </w:p>
        </w:tc>
      </w:tr>
      <w:tr w:rsidR="00C6782E" w:rsidRPr="005F082E" w:rsidTr="00C6782E">
        <w:tblPrEx>
          <w:tblLook w:val="04A0"/>
        </w:tblPrEx>
        <w:trPr>
          <w:trHeight w:val="432"/>
        </w:trPr>
        <w:tc>
          <w:tcPr>
            <w:tcW w:w="2245" w:type="dxa"/>
          </w:tcPr>
          <w:p w:rsidR="00C6782E" w:rsidRPr="005F082E" w:rsidRDefault="00C6782E" w:rsidP="00BD5AAA">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12-63</w:t>
            </w:r>
          </w:p>
        </w:tc>
        <w:tc>
          <w:tcPr>
            <w:tcW w:w="900"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C6782E" w:rsidRPr="005F082E" w:rsidRDefault="00C6782E"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C6782E" w:rsidRPr="005F082E" w:rsidRDefault="00C6782E" w:rsidP="00BD5AAA">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rsidR="00BD5AAA" w:rsidRPr="005F082E" w:rsidRDefault="00BD5AAA" w:rsidP="00BD5AAA">
      <w:pPr>
        <w:pStyle w:val="Caption"/>
        <w:widowControl w:val="0"/>
      </w:pPr>
      <w:bookmarkStart w:id="7" w:name="_Toc58336719"/>
      <w:r w:rsidRPr="005F082E">
        <w:t xml:space="preserve">Table </w:t>
      </w:r>
      <w:r w:rsidR="00E56B04">
        <w:fldChar w:fldCharType="begin"/>
      </w:r>
      <w:r w:rsidR="00892AD5">
        <w:instrText xml:space="preserve"> SEQ Table \* ARABIC </w:instrText>
      </w:r>
      <w:r w:rsidR="00E56B04">
        <w:fldChar w:fldCharType="separate"/>
      </w:r>
      <w:r>
        <w:rPr>
          <w:noProof/>
        </w:rPr>
        <w:t>6</w:t>
      </w:r>
      <w:r w:rsidR="00E56B04">
        <w:rPr>
          <w:noProof/>
        </w:rPr>
        <w:fldChar w:fldCharType="end"/>
      </w:r>
      <w:r w:rsidRPr="005F082E">
        <w:t>.  Detection of Unregulated Contaminants</w:t>
      </w:r>
    </w:p>
    <w:tbl>
      <w:tblPr>
        <w:tblStyle w:val="TableGrid"/>
        <w:tblW w:w="0" w:type="auto"/>
        <w:tblLook w:val="0020"/>
      </w:tblPr>
      <w:tblGrid>
        <w:gridCol w:w="2280"/>
        <w:gridCol w:w="1110"/>
        <w:gridCol w:w="1276"/>
        <w:gridCol w:w="1518"/>
        <w:gridCol w:w="747"/>
        <w:gridCol w:w="1099"/>
        <w:gridCol w:w="2986"/>
      </w:tblGrid>
      <w:tr w:rsidR="00BD5AAA" w:rsidRPr="005F082E" w:rsidTr="00BD5AAA">
        <w:trPr>
          <w:trHeight w:val="440"/>
        </w:trPr>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Constituent(and reporting units)</w:t>
            </w:r>
          </w:p>
        </w:tc>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0" w:type="auto"/>
            <w:gridSpan w:val="2"/>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BD5AAA" w:rsidRPr="005F082E" w:rsidTr="00BD5AAA">
        <w:trPr>
          <w:trHeight w:val="432"/>
        </w:trPr>
        <w:tc>
          <w:tcPr>
            <w:tcW w:w="0" w:type="auto"/>
            <w:shd w:val="clear" w:color="auto" w:fill="auto"/>
          </w:tcPr>
          <w:p w:rsidR="00BD5AAA" w:rsidRDefault="00BD5AAA" w:rsidP="00BD5A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Vanadium</w:t>
            </w:r>
          </w:p>
          <w:p w:rsidR="00BD5AAA" w:rsidRPr="00EF1593" w:rsidRDefault="00BD5AAA" w:rsidP="00BD5AAA">
            <w:pPr>
              <w:jc w:val="right"/>
              <w:rPr>
                <w:rFonts w:ascii="Arial" w:hAnsi="Arial" w:cs="Arial"/>
                <w:sz w:val="24"/>
                <w:szCs w:val="24"/>
              </w:rPr>
            </w:pPr>
          </w:p>
        </w:tc>
        <w:tc>
          <w:tcPr>
            <w:tcW w:w="0" w:type="auto"/>
          </w:tcPr>
          <w:p w:rsidR="00BD5AAA" w:rsidRPr="005F082E" w:rsidRDefault="00BD5AAA" w:rsidP="00BD5A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0" w:type="auto"/>
          </w:tcPr>
          <w:p w:rsidR="00BD5AAA" w:rsidRPr="005F082E" w:rsidRDefault="00BD5AAA" w:rsidP="00BD5A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0" w:type="auto"/>
          </w:tcPr>
          <w:p w:rsidR="00BD5AAA" w:rsidRPr="005F082E" w:rsidRDefault="00BD5AAA" w:rsidP="00BD5A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5.5-72</w:t>
            </w:r>
          </w:p>
        </w:tc>
        <w:tc>
          <w:tcPr>
            <w:tcW w:w="0" w:type="auto"/>
            <w:gridSpan w:val="2"/>
          </w:tcPr>
          <w:p w:rsidR="00BD5AAA" w:rsidRPr="005F082E" w:rsidRDefault="00BD5AAA" w:rsidP="00BD5A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0" w:type="auto"/>
          </w:tcPr>
          <w:p w:rsidR="00BD5AAA" w:rsidRPr="005F082E" w:rsidRDefault="00BD5AAA" w:rsidP="00BD5AAA">
            <w:pPr>
              <w:spacing w:before="40" w:after="40"/>
              <w:rPr>
                <w:rFonts w:ascii="Arial" w:hAnsi="Arial" w:cs="Arial"/>
                <w:color w:val="FFFFFF" w:themeColor="background1"/>
                <w:sz w:val="24"/>
                <w:szCs w:val="24"/>
              </w:rPr>
            </w:pPr>
            <w:r>
              <w:rPr>
                <w:rFonts w:ascii="Arial" w:hAnsi="Arial" w:cs="Arial"/>
                <w:color w:val="000000" w:themeColor="text1"/>
                <w:sz w:val="24"/>
                <w:szCs w:val="24"/>
              </w:rPr>
              <w:t>Vanadium exposure resulted in developmental and reproductive effects in rats</w:t>
            </w:r>
          </w:p>
        </w:tc>
      </w:tr>
      <w:tr w:rsidR="00BD5AAA" w:rsidRPr="005F082E" w:rsidTr="00BD5AAA">
        <w:trPr>
          <w:trHeight w:val="1124"/>
        </w:trPr>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Constituent(and reporting units)</w:t>
            </w:r>
          </w:p>
        </w:tc>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Pr>
                <w:rFonts w:ascii="Arial" w:hAnsi="Arial" w:cs="Arial"/>
                <w:b/>
                <w:sz w:val="24"/>
                <w:szCs w:val="24"/>
              </w:rPr>
              <w:t>MCL</w:t>
            </w:r>
          </w:p>
        </w:tc>
        <w:tc>
          <w:tcPr>
            <w:tcW w:w="0" w:type="auto"/>
            <w:vAlign w:val="center"/>
          </w:tcPr>
          <w:p w:rsidR="00BD5AAA" w:rsidRDefault="00BD5AAA" w:rsidP="00BD5AAA">
            <w:pPr>
              <w:keepNext/>
              <w:widowControl w:val="0"/>
              <w:spacing w:before="40" w:after="40"/>
              <w:jc w:val="center"/>
              <w:rPr>
                <w:rFonts w:ascii="Arial" w:hAnsi="Arial" w:cs="Arial"/>
                <w:b/>
                <w:sz w:val="24"/>
                <w:szCs w:val="24"/>
              </w:rPr>
            </w:pPr>
            <w:r>
              <w:rPr>
                <w:rFonts w:ascii="Arial" w:hAnsi="Arial" w:cs="Arial"/>
                <w:b/>
                <w:sz w:val="24"/>
                <w:szCs w:val="24"/>
              </w:rPr>
              <w:t>PHG</w:t>
            </w:r>
          </w:p>
          <w:p w:rsidR="00BD5AAA" w:rsidRPr="005F082E" w:rsidRDefault="00BD5AAA" w:rsidP="00BD5AAA">
            <w:pPr>
              <w:keepNext/>
              <w:widowControl w:val="0"/>
              <w:spacing w:before="40" w:after="40"/>
              <w:jc w:val="center"/>
              <w:rPr>
                <w:rFonts w:ascii="Arial" w:hAnsi="Arial" w:cs="Arial"/>
                <w:b/>
                <w:sz w:val="24"/>
                <w:szCs w:val="24"/>
              </w:rPr>
            </w:pPr>
            <w:r>
              <w:rPr>
                <w:rFonts w:ascii="Arial" w:hAnsi="Arial" w:cs="Arial"/>
                <w:b/>
                <w:sz w:val="24"/>
                <w:szCs w:val="24"/>
              </w:rPr>
              <w:t>(MCLG)</w:t>
            </w:r>
          </w:p>
        </w:tc>
        <w:tc>
          <w:tcPr>
            <w:tcW w:w="0" w:type="auto"/>
            <w:vAlign w:val="center"/>
          </w:tcPr>
          <w:p w:rsidR="00BD5AAA" w:rsidRPr="005F082E" w:rsidRDefault="00BD5AAA" w:rsidP="00BD5AAA">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BD5AAA" w:rsidRPr="005F082E" w:rsidTr="00BD5AAA">
        <w:trPr>
          <w:trHeight w:val="432"/>
        </w:trPr>
        <w:tc>
          <w:tcPr>
            <w:tcW w:w="0" w:type="auto"/>
            <w:shd w:val="clear" w:color="auto" w:fill="auto"/>
          </w:tcPr>
          <w:p w:rsidR="00BD5AAA" w:rsidRPr="005F082E" w:rsidRDefault="00BD5AAA" w:rsidP="00BD5AAA">
            <w:pPr>
              <w:spacing w:before="40" w:after="40"/>
              <w:rPr>
                <w:rFonts w:ascii="Arial" w:hAnsi="Arial" w:cs="Arial"/>
                <w:color w:val="FFFFFF" w:themeColor="background1"/>
                <w:sz w:val="24"/>
                <w:szCs w:val="24"/>
              </w:rPr>
            </w:pPr>
            <w:r>
              <w:rPr>
                <w:rFonts w:ascii="Arial" w:hAnsi="Arial" w:cs="Arial"/>
                <w:color w:val="000000" w:themeColor="text1"/>
                <w:sz w:val="24"/>
                <w:szCs w:val="24"/>
              </w:rPr>
              <w:t>Hexavalent Chromium (ppb)</w:t>
            </w:r>
          </w:p>
        </w:tc>
        <w:tc>
          <w:tcPr>
            <w:tcW w:w="0" w:type="auto"/>
          </w:tcPr>
          <w:p w:rsidR="00BD5AAA" w:rsidRPr="005F082E" w:rsidRDefault="00BD5AAA" w:rsidP="00BD5A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0" w:type="auto"/>
          </w:tcPr>
          <w:p w:rsidR="00BD5AAA" w:rsidRPr="005F082E" w:rsidRDefault="00BD5AAA" w:rsidP="00BD5A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0" w:type="auto"/>
          </w:tcPr>
          <w:p w:rsidR="00BD5AAA" w:rsidRPr="005F082E" w:rsidRDefault="00BD5AAA" w:rsidP="00BD5A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2.2-4.7</w:t>
            </w:r>
          </w:p>
        </w:tc>
        <w:tc>
          <w:tcPr>
            <w:tcW w:w="0" w:type="auto"/>
          </w:tcPr>
          <w:p w:rsidR="00BD5AAA" w:rsidRPr="005F082E" w:rsidRDefault="00BD5AAA" w:rsidP="00BD5A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0" w:type="auto"/>
          </w:tcPr>
          <w:p w:rsidR="00BD5AAA" w:rsidRPr="00A61365" w:rsidRDefault="00BD5AAA" w:rsidP="00BD5AAA">
            <w:pPr>
              <w:spacing w:before="40" w:after="40"/>
              <w:jc w:val="center"/>
              <w:rPr>
                <w:rFonts w:ascii="Arial" w:hAnsi="Arial" w:cs="Arial"/>
                <w:sz w:val="24"/>
                <w:szCs w:val="24"/>
              </w:rPr>
            </w:pPr>
            <w:r>
              <w:rPr>
                <w:rFonts w:ascii="Arial" w:hAnsi="Arial" w:cs="Arial"/>
                <w:sz w:val="24"/>
                <w:szCs w:val="24"/>
              </w:rPr>
              <w:t>0.02</w:t>
            </w:r>
          </w:p>
        </w:tc>
        <w:tc>
          <w:tcPr>
            <w:tcW w:w="0" w:type="auto"/>
          </w:tcPr>
          <w:p w:rsidR="00BD5AAA" w:rsidRPr="005F082E" w:rsidRDefault="00BD5AAA" w:rsidP="00BD5AAA">
            <w:pPr>
              <w:spacing w:before="40" w:after="40"/>
              <w:rPr>
                <w:rFonts w:ascii="Arial" w:hAnsi="Arial" w:cs="Arial"/>
                <w:color w:val="FFFFFF" w:themeColor="background1"/>
                <w:sz w:val="24"/>
                <w:szCs w:val="24"/>
              </w:rPr>
            </w:pPr>
            <w:r>
              <w:rPr>
                <w:rFonts w:ascii="Arial" w:hAnsi="Arial" w:cs="Arial"/>
                <w:color w:val="000000" w:themeColor="text1"/>
                <w:sz w:val="24"/>
                <w:szCs w:val="24"/>
              </w:rPr>
              <w:t>Discharge from electroplating factories, leather tanneries, wood preservation, chemical synthesis, refractory production, and textile manufacturing facilities, erosion of natural products</w:t>
            </w:r>
          </w:p>
        </w:tc>
      </w:tr>
      <w:tr w:rsidR="00BD5AAA" w:rsidRPr="005F082E" w:rsidTr="00BD5AAA">
        <w:trPr>
          <w:trHeight w:val="432"/>
        </w:trPr>
        <w:tc>
          <w:tcPr>
            <w:tcW w:w="0" w:type="auto"/>
            <w:gridSpan w:val="7"/>
          </w:tcPr>
          <w:p w:rsidR="00BD5AAA" w:rsidRDefault="00BD5AAA" w:rsidP="00BD5AAA">
            <w:pPr>
              <w:spacing w:before="40" w:after="40"/>
              <w:rPr>
                <w:rFonts w:ascii="Arial" w:hAnsi="Arial" w:cs="Arial"/>
                <w:color w:val="000000" w:themeColor="text1"/>
                <w:sz w:val="24"/>
                <w:szCs w:val="24"/>
              </w:rPr>
            </w:pPr>
            <w:r w:rsidRPr="009A55BB">
              <w:rPr>
                <w:rFonts w:ascii="Arial" w:hAnsi="Arial" w:cs="Arial"/>
                <w:color w:val="000000" w:themeColor="text1"/>
                <w:sz w:val="24"/>
                <w:szCs w:val="24"/>
              </w:rPr>
              <w:t>*There is currently no MCL for Hexavalent Chromium. The previous MCL of 10 ppb was withdrawn on Sept. 11, 2017.</w:t>
            </w:r>
          </w:p>
        </w:tc>
      </w:tr>
    </w:tbl>
    <w:p w:rsidR="0020216E" w:rsidRPr="005F082E" w:rsidRDefault="0020216E" w:rsidP="00BF628D">
      <w:pPr>
        <w:pStyle w:val="Heading3"/>
      </w:pPr>
      <w:r w:rsidRPr="005F082E">
        <w:t>Additional General Information on Drinking Water</w:t>
      </w:r>
      <w:bookmarkEnd w:id="7"/>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55487B" w:rsidRDefault="0055487B" w:rsidP="0055487B">
      <w:pPr>
        <w:spacing w:before="60" w:after="60"/>
        <w:rPr>
          <w:rFonts w:asciiTheme="minorHAnsi" w:hAnsiTheme="minorHAnsi" w:cs="Arial"/>
          <w:iCs/>
          <w:color w:val="000000"/>
          <w:sz w:val="24"/>
          <w:szCs w:val="24"/>
        </w:rPr>
      </w:pPr>
      <w:r w:rsidRPr="00715DF7">
        <w:rPr>
          <w:rFonts w:ascii="Arial" w:hAnsi="Arial" w:cs="Arial"/>
          <w:iCs/>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Pr="00715DF7">
        <w:rPr>
          <w:rFonts w:asciiTheme="minorHAnsi" w:hAnsiTheme="minorHAnsi" w:cs="Arial"/>
          <w:iCs/>
          <w:color w:val="000000"/>
          <w:sz w:val="24"/>
          <w:szCs w:val="24"/>
        </w:rPr>
        <w:t>.</w:t>
      </w:r>
    </w:p>
    <w:p w:rsidR="0014624C" w:rsidRPr="00BB298E" w:rsidRDefault="00BC4EA7" w:rsidP="00BB298E">
      <w:pPr>
        <w:pStyle w:val="Heading3"/>
        <w:rPr>
          <w:sz w:val="28"/>
        </w:rPr>
      </w:pPr>
      <w:bookmarkStart w:id="8"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242CB0">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8"/>
    </w:p>
    <w:tbl>
      <w:tblPr>
        <w:tblStyle w:val="TableGrid"/>
        <w:tblW w:w="0" w:type="auto"/>
        <w:tblLook w:val="04A0"/>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w:t>
            </w:r>
            <w:bookmarkStart w:id="9" w:name="_GoBack"/>
            <w:bookmarkEnd w:id="9"/>
            <w:r w:rsidRPr="005F082E">
              <w:rPr>
                <w:rFonts w:ascii="Arial" w:hAnsi="Arial" w:cs="Arial"/>
                <w:b/>
                <w:bCs/>
                <w:sz w:val="24"/>
                <w:szCs w:val="24"/>
              </w:rPr>
              <w:t>iencies:</w:t>
            </w:r>
            <w:r w:rsidR="00242CB0">
              <w:rPr>
                <w:rFonts w:ascii="Arial" w:hAnsi="Arial" w:cs="Arial"/>
                <w:b/>
                <w:bCs/>
                <w:sz w:val="24"/>
                <w:szCs w:val="24"/>
              </w:rPr>
              <w:t xml:space="preserve"> </w:t>
            </w:r>
            <w:r w:rsidR="00373CDD" w:rsidRPr="005B791F">
              <w:rPr>
                <w:rFonts w:ascii="Arial" w:hAnsi="Arial" w:cs="Arial"/>
                <w:color w:val="000000" w:themeColor="text1"/>
                <w:sz w:val="24"/>
                <w:szCs w:val="24"/>
              </w:rPr>
              <w:t xml:space="preserve">During an inspection by the State Water Board on November 16, 2021, it was found that </w:t>
            </w:r>
            <w:r w:rsidR="00366E2E" w:rsidRPr="005B791F">
              <w:rPr>
                <w:rFonts w:ascii="Arial" w:hAnsi="Arial" w:cs="Arial"/>
                <w:color w:val="000000" w:themeColor="text1"/>
                <w:sz w:val="24"/>
                <w:szCs w:val="24"/>
              </w:rPr>
              <w:t>three concrete reservoirs had inadequate rooftop venting to protect finished water storage from contamination.  To date, the deficiencies have not been corrected.  However, South Mesa Water Company is working on correcting the</w:t>
            </w:r>
            <w:r w:rsidR="001A5CC9">
              <w:rPr>
                <w:rFonts w:ascii="Arial" w:hAnsi="Arial" w:cs="Arial"/>
                <w:color w:val="000000" w:themeColor="text1"/>
                <w:sz w:val="24"/>
                <w:szCs w:val="24"/>
              </w:rPr>
              <w:t xml:space="preserve"> </w:t>
            </w:r>
            <w:r w:rsidR="00366E2E" w:rsidRPr="005D3DB4">
              <w:rPr>
                <w:rFonts w:ascii="Arial" w:hAnsi="Arial" w:cs="Arial"/>
                <w:color w:val="000000" w:themeColor="text1"/>
                <w:sz w:val="24"/>
                <w:szCs w:val="24"/>
              </w:rPr>
              <w:t xml:space="preserve">deficiencies and plans to have the repairs completed </w:t>
            </w:r>
            <w:r w:rsidR="00715DF7" w:rsidRPr="005D3DB4">
              <w:rPr>
                <w:rFonts w:ascii="Arial" w:hAnsi="Arial" w:cs="Arial"/>
                <w:color w:val="000000" w:themeColor="text1"/>
                <w:sz w:val="24"/>
                <w:szCs w:val="24"/>
              </w:rPr>
              <w:t>as soon as possible</w:t>
            </w:r>
            <w:r w:rsidR="00366E2E" w:rsidRPr="005D3DB4">
              <w:rPr>
                <w:rFonts w:ascii="Arial" w:hAnsi="Arial" w:cs="Arial"/>
                <w:color w:val="000000" w:themeColor="text1"/>
                <w:sz w:val="24"/>
                <w:szCs w:val="24"/>
              </w:rPr>
              <w:t>.</w:t>
            </w:r>
          </w:p>
        </w:tc>
      </w:tr>
    </w:tbl>
    <w:p w:rsidR="00BF628D" w:rsidRPr="005F082E" w:rsidRDefault="00BF628D" w:rsidP="0087640F">
      <w:pPr>
        <w:pStyle w:val="Caption"/>
        <w:spacing w:before="100" w:beforeAutospacing="1"/>
      </w:pPr>
    </w:p>
    <w:p w:rsidR="001E07A6" w:rsidRPr="00F64938" w:rsidRDefault="001E07A6" w:rsidP="001B269F">
      <w:pPr>
        <w:rPr>
          <w:rFonts w:ascii="Arial" w:hAnsi="Arial" w:cs="Arial"/>
          <w:i/>
          <w:iCs/>
          <w:sz w:val="24"/>
          <w:szCs w:val="24"/>
          <w:highlight w:val="yellow"/>
        </w:rPr>
      </w:pPr>
    </w:p>
    <w:sectPr w:rsidR="001E07A6" w:rsidRPr="00F64938"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E92F64" w15:done="0"/>
  <w15:commentEx w15:paraId="19BE9A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4DE686" w16cex:dateUtc="2022-06-10T22:49:00Z"/>
  <w16cex:commentExtensible w16cex:durableId="264DE67B" w16cex:dateUtc="2022-06-10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E92F64" w16cid:durableId="264DE686"/>
  <w16cid:commentId w16cid:paraId="19BE9A9E" w16cid:durableId="264DE67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9DB" w:rsidRDefault="004569DB">
      <w:r>
        <w:separator/>
      </w:r>
    </w:p>
    <w:p w:rsidR="004569DB" w:rsidRDefault="004569DB"/>
  </w:endnote>
  <w:endnote w:type="continuationSeparator" w:id="1">
    <w:p w:rsidR="004569DB" w:rsidRDefault="004569DB">
      <w:r>
        <w:continuationSeparator/>
      </w:r>
    </w:p>
    <w:p w:rsidR="004569DB" w:rsidRDefault="004569DB"/>
  </w:endnote>
  <w:endnote w:type="continuationNotice" w:id="2">
    <w:p w:rsidR="004569DB" w:rsidRDefault="004569D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56F" w:rsidRDefault="00EF256F">
    <w:pPr>
      <w:pStyle w:val="Footer"/>
    </w:pPr>
  </w:p>
  <w:p w:rsidR="00EF256F" w:rsidRDefault="00EF256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56F" w:rsidRPr="002E5912" w:rsidRDefault="00EF256F"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9DB" w:rsidRDefault="004569DB">
      <w:r>
        <w:separator/>
      </w:r>
    </w:p>
    <w:p w:rsidR="004569DB" w:rsidRDefault="004569DB"/>
  </w:footnote>
  <w:footnote w:type="continuationSeparator" w:id="1">
    <w:p w:rsidR="004569DB" w:rsidRDefault="004569DB">
      <w:r>
        <w:continuationSeparator/>
      </w:r>
    </w:p>
    <w:p w:rsidR="004569DB" w:rsidRDefault="004569DB"/>
  </w:footnote>
  <w:footnote w:type="continuationNotice" w:id="2">
    <w:p w:rsidR="004569DB" w:rsidRDefault="004569D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56F" w:rsidRDefault="00EF256F">
    <w:pPr>
      <w:pStyle w:val="Header"/>
    </w:pPr>
  </w:p>
  <w:p w:rsidR="00EF256F" w:rsidRDefault="00EF256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56F" w:rsidRDefault="00EF256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E56B04"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E56B04" w:rsidRPr="00E870EB">
      <w:rPr>
        <w:rStyle w:val="PageNumber"/>
        <w:rFonts w:ascii="Arial" w:hAnsi="Arial" w:cs="Arial"/>
        <w:sz w:val="24"/>
        <w:szCs w:val="24"/>
      </w:rPr>
      <w:fldChar w:fldCharType="separate"/>
    </w:r>
    <w:r w:rsidR="003A31A2">
      <w:rPr>
        <w:rStyle w:val="PageNumber"/>
        <w:rFonts w:ascii="Arial" w:hAnsi="Arial" w:cs="Arial"/>
        <w:noProof/>
        <w:sz w:val="24"/>
        <w:szCs w:val="24"/>
      </w:rPr>
      <w:t>1</w:t>
    </w:r>
    <w:r w:rsidR="00E56B04"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E56B04"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E56B04" w:rsidRPr="00E870EB">
      <w:rPr>
        <w:rStyle w:val="PageNumber"/>
        <w:rFonts w:ascii="Arial" w:hAnsi="Arial" w:cs="Arial"/>
        <w:sz w:val="24"/>
        <w:szCs w:val="24"/>
      </w:rPr>
      <w:fldChar w:fldCharType="separate"/>
    </w:r>
    <w:r w:rsidR="003A31A2">
      <w:rPr>
        <w:rStyle w:val="PageNumber"/>
        <w:rFonts w:ascii="Arial" w:hAnsi="Arial" w:cs="Arial"/>
        <w:noProof/>
        <w:sz w:val="24"/>
        <w:szCs w:val="24"/>
      </w:rPr>
      <w:t>8</w:t>
    </w:r>
    <w:r w:rsidR="00E56B04"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han, Omar@Waterboards">
    <w15:presenceInfo w15:providerId="AD" w15:userId="S::Omar.Khan@Waterboards.ca.gov::eae0673c-ee8f-41fe-915c-0002a9d040d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41986"/>
  </w:hdrShapeDefaults>
  <w:footnotePr>
    <w:pos w:val="beneathText"/>
    <w:numFmt w:val="lowerLetter"/>
    <w:footnote w:id="0"/>
    <w:footnote w:id="1"/>
    <w:footnote w:id="2"/>
  </w:footnotePr>
  <w:endnotePr>
    <w:endnote w:id="0"/>
    <w:endnote w:id="1"/>
    <w:endnote w:id="2"/>
  </w:endnotePr>
  <w:compat>
    <w:doNotUseHTMLParagraphAutoSpacing/>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4528"/>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87A3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BCE"/>
    <w:rsid w:val="000B60F2"/>
    <w:rsid w:val="000B74BB"/>
    <w:rsid w:val="000C116D"/>
    <w:rsid w:val="000C16DD"/>
    <w:rsid w:val="000C1A52"/>
    <w:rsid w:val="000C6837"/>
    <w:rsid w:val="000D2943"/>
    <w:rsid w:val="000D4AC7"/>
    <w:rsid w:val="000D4BB8"/>
    <w:rsid w:val="000D5C13"/>
    <w:rsid w:val="000E41AF"/>
    <w:rsid w:val="000E693A"/>
    <w:rsid w:val="000F22ED"/>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CC9"/>
    <w:rsid w:val="001A5D20"/>
    <w:rsid w:val="001A65A0"/>
    <w:rsid w:val="001A6F2B"/>
    <w:rsid w:val="001B095A"/>
    <w:rsid w:val="001B10EB"/>
    <w:rsid w:val="001B269F"/>
    <w:rsid w:val="001B4F20"/>
    <w:rsid w:val="001B5953"/>
    <w:rsid w:val="001B74B7"/>
    <w:rsid w:val="001C333B"/>
    <w:rsid w:val="001C41FC"/>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2CB0"/>
    <w:rsid w:val="00243361"/>
    <w:rsid w:val="002436C8"/>
    <w:rsid w:val="0024402B"/>
    <w:rsid w:val="00244938"/>
    <w:rsid w:val="00245D52"/>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925"/>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6E2E"/>
    <w:rsid w:val="00373CDD"/>
    <w:rsid w:val="00374766"/>
    <w:rsid w:val="00377086"/>
    <w:rsid w:val="003772D0"/>
    <w:rsid w:val="003831B4"/>
    <w:rsid w:val="00383730"/>
    <w:rsid w:val="00390A3E"/>
    <w:rsid w:val="00391089"/>
    <w:rsid w:val="00391E62"/>
    <w:rsid w:val="00397893"/>
    <w:rsid w:val="003A31A2"/>
    <w:rsid w:val="003A4CAA"/>
    <w:rsid w:val="003A5EB5"/>
    <w:rsid w:val="003B1F6B"/>
    <w:rsid w:val="003B3381"/>
    <w:rsid w:val="003C0F5E"/>
    <w:rsid w:val="003C2FCC"/>
    <w:rsid w:val="003C564E"/>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9D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701"/>
    <w:rsid w:val="004D4C01"/>
    <w:rsid w:val="004D509C"/>
    <w:rsid w:val="004E0F54"/>
    <w:rsid w:val="004E61C8"/>
    <w:rsid w:val="004E6ADF"/>
    <w:rsid w:val="004F1297"/>
    <w:rsid w:val="004F23D7"/>
    <w:rsid w:val="004F2F03"/>
    <w:rsid w:val="004F3C5B"/>
    <w:rsid w:val="004F5902"/>
    <w:rsid w:val="004F5F07"/>
    <w:rsid w:val="004F67E6"/>
    <w:rsid w:val="00501116"/>
    <w:rsid w:val="00501B52"/>
    <w:rsid w:val="005065B7"/>
    <w:rsid w:val="0050755D"/>
    <w:rsid w:val="005101E1"/>
    <w:rsid w:val="00512D8C"/>
    <w:rsid w:val="00514FDA"/>
    <w:rsid w:val="005210D2"/>
    <w:rsid w:val="00524126"/>
    <w:rsid w:val="005309CF"/>
    <w:rsid w:val="00534BB7"/>
    <w:rsid w:val="00535F64"/>
    <w:rsid w:val="00535F8B"/>
    <w:rsid w:val="00537240"/>
    <w:rsid w:val="00537BEA"/>
    <w:rsid w:val="0054057D"/>
    <w:rsid w:val="00541730"/>
    <w:rsid w:val="00546A68"/>
    <w:rsid w:val="00546FDB"/>
    <w:rsid w:val="00552801"/>
    <w:rsid w:val="00552D92"/>
    <w:rsid w:val="005540D9"/>
    <w:rsid w:val="0055419E"/>
    <w:rsid w:val="0055487B"/>
    <w:rsid w:val="005556BF"/>
    <w:rsid w:val="0056039D"/>
    <w:rsid w:val="00583001"/>
    <w:rsid w:val="005830FA"/>
    <w:rsid w:val="00583428"/>
    <w:rsid w:val="005838ED"/>
    <w:rsid w:val="0058536C"/>
    <w:rsid w:val="00587145"/>
    <w:rsid w:val="00587220"/>
    <w:rsid w:val="00591CF0"/>
    <w:rsid w:val="005937EB"/>
    <w:rsid w:val="005A087D"/>
    <w:rsid w:val="005B0DA3"/>
    <w:rsid w:val="005B4FCE"/>
    <w:rsid w:val="005B6169"/>
    <w:rsid w:val="005B791F"/>
    <w:rsid w:val="005C04C1"/>
    <w:rsid w:val="005C36F0"/>
    <w:rsid w:val="005C7FD9"/>
    <w:rsid w:val="005D1987"/>
    <w:rsid w:val="005D3708"/>
    <w:rsid w:val="005D3BD9"/>
    <w:rsid w:val="005D3DB4"/>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181"/>
    <w:rsid w:val="00680846"/>
    <w:rsid w:val="0068272C"/>
    <w:rsid w:val="00684C7E"/>
    <w:rsid w:val="00691186"/>
    <w:rsid w:val="00695A6F"/>
    <w:rsid w:val="00696362"/>
    <w:rsid w:val="006A04A9"/>
    <w:rsid w:val="006A482B"/>
    <w:rsid w:val="006B5CF2"/>
    <w:rsid w:val="006C2732"/>
    <w:rsid w:val="006C6EAC"/>
    <w:rsid w:val="006C7186"/>
    <w:rsid w:val="006D480B"/>
    <w:rsid w:val="006D4D93"/>
    <w:rsid w:val="006D506D"/>
    <w:rsid w:val="006E03F6"/>
    <w:rsid w:val="006E11B6"/>
    <w:rsid w:val="006F0EF3"/>
    <w:rsid w:val="006F437B"/>
    <w:rsid w:val="006F46E1"/>
    <w:rsid w:val="007003D1"/>
    <w:rsid w:val="007017A9"/>
    <w:rsid w:val="00701C81"/>
    <w:rsid w:val="0071047D"/>
    <w:rsid w:val="00710939"/>
    <w:rsid w:val="007119B8"/>
    <w:rsid w:val="0071203D"/>
    <w:rsid w:val="007148DF"/>
    <w:rsid w:val="0071576E"/>
    <w:rsid w:val="00715DF7"/>
    <w:rsid w:val="00717191"/>
    <w:rsid w:val="007176E7"/>
    <w:rsid w:val="00717E80"/>
    <w:rsid w:val="0072247B"/>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166A"/>
    <w:rsid w:val="0079421C"/>
    <w:rsid w:val="00796405"/>
    <w:rsid w:val="00796E52"/>
    <w:rsid w:val="007A473C"/>
    <w:rsid w:val="007B0B24"/>
    <w:rsid w:val="007B2BC6"/>
    <w:rsid w:val="007B643A"/>
    <w:rsid w:val="007B7D5E"/>
    <w:rsid w:val="007C0BEA"/>
    <w:rsid w:val="007C116A"/>
    <w:rsid w:val="007C18C6"/>
    <w:rsid w:val="007C4CCF"/>
    <w:rsid w:val="007D1761"/>
    <w:rsid w:val="007D21BB"/>
    <w:rsid w:val="007D25C5"/>
    <w:rsid w:val="007E736D"/>
    <w:rsid w:val="007F457C"/>
    <w:rsid w:val="007F4B7C"/>
    <w:rsid w:val="007F584E"/>
    <w:rsid w:val="007F59C2"/>
    <w:rsid w:val="007F6E56"/>
    <w:rsid w:val="00801E7B"/>
    <w:rsid w:val="00802246"/>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2AD5"/>
    <w:rsid w:val="00894F87"/>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7A2B"/>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8A3"/>
    <w:rsid w:val="00A32EB0"/>
    <w:rsid w:val="00A37045"/>
    <w:rsid w:val="00A44246"/>
    <w:rsid w:val="00A5610D"/>
    <w:rsid w:val="00A63BCD"/>
    <w:rsid w:val="00A667A1"/>
    <w:rsid w:val="00A72ADF"/>
    <w:rsid w:val="00A77BCA"/>
    <w:rsid w:val="00A8256B"/>
    <w:rsid w:val="00A85C1E"/>
    <w:rsid w:val="00A93A21"/>
    <w:rsid w:val="00A94D32"/>
    <w:rsid w:val="00A9766F"/>
    <w:rsid w:val="00AB01B0"/>
    <w:rsid w:val="00AB5690"/>
    <w:rsid w:val="00AB5E87"/>
    <w:rsid w:val="00AB6CB6"/>
    <w:rsid w:val="00AC41BE"/>
    <w:rsid w:val="00AC6D1E"/>
    <w:rsid w:val="00AD4876"/>
    <w:rsid w:val="00AD5962"/>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32C"/>
    <w:rsid w:val="00B85CDA"/>
    <w:rsid w:val="00B87C5D"/>
    <w:rsid w:val="00B917F2"/>
    <w:rsid w:val="00B93439"/>
    <w:rsid w:val="00B96EC8"/>
    <w:rsid w:val="00BA159C"/>
    <w:rsid w:val="00BA2C8F"/>
    <w:rsid w:val="00BA6254"/>
    <w:rsid w:val="00BA7D96"/>
    <w:rsid w:val="00BB298E"/>
    <w:rsid w:val="00BB3E43"/>
    <w:rsid w:val="00BB412C"/>
    <w:rsid w:val="00BC2F95"/>
    <w:rsid w:val="00BC4EA7"/>
    <w:rsid w:val="00BC6327"/>
    <w:rsid w:val="00BD55BB"/>
    <w:rsid w:val="00BD5AAA"/>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2FC4"/>
    <w:rsid w:val="00C338CA"/>
    <w:rsid w:val="00C3526A"/>
    <w:rsid w:val="00C41E25"/>
    <w:rsid w:val="00C43468"/>
    <w:rsid w:val="00C45B4E"/>
    <w:rsid w:val="00C463DC"/>
    <w:rsid w:val="00C51D70"/>
    <w:rsid w:val="00C55FC5"/>
    <w:rsid w:val="00C6314A"/>
    <w:rsid w:val="00C649AA"/>
    <w:rsid w:val="00C6782E"/>
    <w:rsid w:val="00C70791"/>
    <w:rsid w:val="00C72373"/>
    <w:rsid w:val="00C77170"/>
    <w:rsid w:val="00C8032D"/>
    <w:rsid w:val="00C8448B"/>
    <w:rsid w:val="00C945A7"/>
    <w:rsid w:val="00C94DAA"/>
    <w:rsid w:val="00C952C9"/>
    <w:rsid w:val="00C96627"/>
    <w:rsid w:val="00C96801"/>
    <w:rsid w:val="00CA1B53"/>
    <w:rsid w:val="00CA483D"/>
    <w:rsid w:val="00CB5A7C"/>
    <w:rsid w:val="00CB5FF0"/>
    <w:rsid w:val="00CB6F44"/>
    <w:rsid w:val="00CB6FF7"/>
    <w:rsid w:val="00CB70A1"/>
    <w:rsid w:val="00CC2F86"/>
    <w:rsid w:val="00CD26F1"/>
    <w:rsid w:val="00CD3EAB"/>
    <w:rsid w:val="00CD598A"/>
    <w:rsid w:val="00CD78A4"/>
    <w:rsid w:val="00CE0E27"/>
    <w:rsid w:val="00CE2D72"/>
    <w:rsid w:val="00CE3B83"/>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14D"/>
    <w:rsid w:val="00D64AE5"/>
    <w:rsid w:val="00D67F19"/>
    <w:rsid w:val="00D7538B"/>
    <w:rsid w:val="00D77322"/>
    <w:rsid w:val="00D82E27"/>
    <w:rsid w:val="00D924EC"/>
    <w:rsid w:val="00D9256E"/>
    <w:rsid w:val="00D955CA"/>
    <w:rsid w:val="00D96789"/>
    <w:rsid w:val="00D975C3"/>
    <w:rsid w:val="00DA2871"/>
    <w:rsid w:val="00DA4F32"/>
    <w:rsid w:val="00DB305E"/>
    <w:rsid w:val="00DB4D7F"/>
    <w:rsid w:val="00DC0B11"/>
    <w:rsid w:val="00DC193E"/>
    <w:rsid w:val="00DC2ED8"/>
    <w:rsid w:val="00DC30BE"/>
    <w:rsid w:val="00DC3DA9"/>
    <w:rsid w:val="00DC61D2"/>
    <w:rsid w:val="00DD0989"/>
    <w:rsid w:val="00DD1BA3"/>
    <w:rsid w:val="00DD21E1"/>
    <w:rsid w:val="00DD235F"/>
    <w:rsid w:val="00DD4F5A"/>
    <w:rsid w:val="00DD7D18"/>
    <w:rsid w:val="00DD7D84"/>
    <w:rsid w:val="00DE1141"/>
    <w:rsid w:val="00DE2077"/>
    <w:rsid w:val="00DE240A"/>
    <w:rsid w:val="00DE2BFB"/>
    <w:rsid w:val="00DE39CC"/>
    <w:rsid w:val="00DE54DD"/>
    <w:rsid w:val="00DF7C4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4EC"/>
    <w:rsid w:val="00E41EE8"/>
    <w:rsid w:val="00E45705"/>
    <w:rsid w:val="00E46869"/>
    <w:rsid w:val="00E5118C"/>
    <w:rsid w:val="00E56B04"/>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2D81"/>
    <w:rsid w:val="00ED6A23"/>
    <w:rsid w:val="00ED7919"/>
    <w:rsid w:val="00EE7E33"/>
    <w:rsid w:val="00EF0F4D"/>
    <w:rsid w:val="00EF256F"/>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555F"/>
    <w:rsid w:val="00F772CC"/>
    <w:rsid w:val="00F82FE4"/>
    <w:rsid w:val="00F84C7F"/>
    <w:rsid w:val="00F87E2C"/>
    <w:rsid w:val="00F91354"/>
    <w:rsid w:val="00F925AF"/>
    <w:rsid w:val="00F943FC"/>
    <w:rsid w:val="00F96FCF"/>
    <w:rsid w:val="00FA0CE9"/>
    <w:rsid w:val="00FA2B3B"/>
    <w:rsid w:val="00FB4166"/>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1B5953"/>
    <w:pPr>
      <w:keepNext/>
      <w:jc w:val="center"/>
      <w:outlineLvl w:val="4"/>
    </w:pPr>
    <w:rPr>
      <w:rFonts w:ascii="Footlight MT Light" w:hAnsi="Footlight MT Light"/>
      <w:b/>
      <w:sz w:val="22"/>
    </w:rPr>
  </w:style>
  <w:style w:type="paragraph" w:styleId="Heading6">
    <w:name w:val="heading 6"/>
    <w:basedOn w:val="Normal"/>
    <w:next w:val="Normal"/>
    <w:qFormat/>
    <w:rsid w:val="001B5953"/>
    <w:pPr>
      <w:keepNext/>
      <w:jc w:val="right"/>
      <w:outlineLvl w:val="5"/>
    </w:pPr>
    <w:rPr>
      <w:rFonts w:ascii="Footlight MT Light" w:hAnsi="Footlight MT Light"/>
      <w:sz w:val="24"/>
    </w:rPr>
  </w:style>
  <w:style w:type="paragraph" w:styleId="Heading7">
    <w:name w:val="heading 7"/>
    <w:basedOn w:val="Normal"/>
    <w:next w:val="Normal"/>
    <w:qFormat/>
    <w:rsid w:val="001B595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B5953"/>
    <w:pPr>
      <w:keepNext/>
      <w:spacing w:line="200" w:lineRule="exact"/>
      <w:outlineLvl w:val="7"/>
    </w:pPr>
    <w:rPr>
      <w:rFonts w:ascii="Comic Sans MS" w:hAnsi="Comic Sans MS"/>
      <w:b/>
      <w:bCs/>
      <w:sz w:val="18"/>
    </w:rPr>
  </w:style>
  <w:style w:type="paragraph" w:styleId="Heading9">
    <w:name w:val="heading 9"/>
    <w:basedOn w:val="Normal"/>
    <w:next w:val="Normal"/>
    <w:qFormat/>
    <w:rsid w:val="001B595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953"/>
    <w:pPr>
      <w:tabs>
        <w:tab w:val="center" w:pos="4320"/>
        <w:tab w:val="right" w:pos="8640"/>
      </w:tabs>
    </w:pPr>
  </w:style>
  <w:style w:type="paragraph" w:styleId="Footer">
    <w:name w:val="footer"/>
    <w:basedOn w:val="Normal"/>
    <w:link w:val="FooterChar"/>
    <w:uiPriority w:val="99"/>
    <w:rsid w:val="001B5953"/>
    <w:pPr>
      <w:tabs>
        <w:tab w:val="center" w:pos="4320"/>
        <w:tab w:val="right" w:pos="8640"/>
      </w:tabs>
    </w:pPr>
  </w:style>
  <w:style w:type="character" w:styleId="PageNumber">
    <w:name w:val="page number"/>
    <w:basedOn w:val="DefaultParagraphFont"/>
    <w:rsid w:val="001B595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1B5953"/>
    <w:pPr>
      <w:spacing w:after="120"/>
      <w:jc w:val="center"/>
    </w:pPr>
    <w:rPr>
      <w:b/>
      <w:u w:val="single"/>
    </w:rPr>
  </w:style>
  <w:style w:type="paragraph" w:styleId="BodyText">
    <w:name w:val="Body Text"/>
    <w:basedOn w:val="Normal"/>
    <w:link w:val="BodyTextChar"/>
    <w:rsid w:val="001B5953"/>
    <w:pPr>
      <w:spacing w:before="120"/>
      <w:jc w:val="both"/>
    </w:pPr>
    <w:rPr>
      <w:rFonts w:ascii="Footlight MT Light" w:hAnsi="Footlight MT Light"/>
      <w:sz w:val="22"/>
    </w:rPr>
  </w:style>
  <w:style w:type="paragraph" w:styleId="BodyText2">
    <w:name w:val="Body Text 2"/>
    <w:basedOn w:val="Normal"/>
    <w:rsid w:val="001B5953"/>
    <w:pPr>
      <w:spacing w:after="120"/>
    </w:pPr>
    <w:rPr>
      <w:rFonts w:ascii="Footlight MT Light" w:hAnsi="Footlight MT Light"/>
      <w:sz w:val="22"/>
    </w:rPr>
  </w:style>
  <w:style w:type="paragraph" w:styleId="BodyText3">
    <w:name w:val="Body Text 3"/>
    <w:basedOn w:val="Normal"/>
    <w:rsid w:val="001B595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B595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B5953"/>
    <w:pPr>
      <w:ind w:firstLine="720"/>
    </w:pPr>
    <w:rPr>
      <w:snapToGrid w:val="0"/>
      <w:u w:val="single"/>
    </w:rPr>
  </w:style>
  <w:style w:type="paragraph" w:styleId="BodyTextIndent3">
    <w:name w:val="Body Text Indent 3"/>
    <w:basedOn w:val="Normal"/>
    <w:rsid w:val="001B5953"/>
    <w:pPr>
      <w:ind w:left="360" w:hanging="360"/>
    </w:pPr>
    <w:rPr>
      <w:snapToGrid w:val="0"/>
      <w:u w:val="single"/>
    </w:rPr>
  </w:style>
  <w:style w:type="paragraph" w:styleId="BlockText">
    <w:name w:val="Block Text"/>
    <w:basedOn w:val="Normal"/>
    <w:rsid w:val="001B595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UnresolvedMention2">
    <w:name w:val="Unresolved Mention2"/>
    <w:basedOn w:val="DefaultParagraphFont"/>
    <w:uiPriority w:val="99"/>
    <w:semiHidden/>
    <w:unhideWhenUsed/>
    <w:rsid w:val="00A5610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CEH/DFDCS/Pages/FDBPrograms/FoodSafetyProgram/Water.aspx" TargetMode="Externa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0F0D8-D49B-468F-8515-AF4D6BD8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Master</cp:lastModifiedBy>
  <cp:revision>7</cp:revision>
  <cp:lastPrinted>2021-02-24T23:35:00Z</cp:lastPrinted>
  <dcterms:created xsi:type="dcterms:W3CDTF">2022-06-11T17:11:00Z</dcterms:created>
  <dcterms:modified xsi:type="dcterms:W3CDTF">2023-06-15T21:55:00Z</dcterms:modified>
</cp:coreProperties>
</file>