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CA16D2F" w:rsidR="005879C4" w:rsidRPr="000A759E" w:rsidRDefault="00B73CF0" w:rsidP="005D5750">
            <w:pPr>
              <w:spacing w:before="40" w:after="40"/>
              <w:jc w:val="both"/>
              <w:rPr>
                <w:rFonts w:ascii="Arial" w:hAnsi="Arial" w:cs="Arial"/>
                <w:sz w:val="24"/>
                <w:szCs w:val="24"/>
              </w:rPr>
            </w:pPr>
            <w:r>
              <w:rPr>
                <w:rFonts w:ascii="Arial" w:hAnsi="Arial" w:cs="Arial"/>
                <w:sz w:val="24"/>
                <w:szCs w:val="24"/>
              </w:rPr>
              <w:t>Beaumont Cherry Valley Water District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58B79D0" w:rsidR="005879C4" w:rsidRPr="000A759E" w:rsidRDefault="00B73CF0" w:rsidP="005D5750">
            <w:pPr>
              <w:spacing w:before="40" w:after="40"/>
              <w:jc w:val="both"/>
              <w:rPr>
                <w:rFonts w:ascii="Arial" w:hAnsi="Arial" w:cs="Arial"/>
                <w:sz w:val="24"/>
                <w:szCs w:val="24"/>
              </w:rPr>
            </w:pPr>
            <w:r>
              <w:rPr>
                <w:rFonts w:ascii="Arial" w:hAnsi="Arial" w:cs="Arial"/>
                <w:sz w:val="24"/>
                <w:szCs w:val="24"/>
              </w:rPr>
              <w:t>CA3310002</w:t>
            </w:r>
          </w:p>
        </w:tc>
      </w:tr>
    </w:tbl>
    <w:p w14:paraId="3C51C8E2" w14:textId="4CC350C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B73CF0">
        <w:rPr>
          <w:rFonts w:ascii="Arial" w:hAnsi="Arial" w:cs="Arial"/>
          <w:sz w:val="24"/>
          <w:szCs w:val="24"/>
        </w:rPr>
        <w:t xml:space="preserve">June </w:t>
      </w:r>
      <w:r w:rsidR="003064D0">
        <w:rPr>
          <w:rFonts w:ascii="Arial" w:hAnsi="Arial" w:cs="Arial"/>
          <w:sz w:val="24"/>
          <w:szCs w:val="24"/>
        </w:rPr>
        <w:t>28</w:t>
      </w:r>
      <w:r w:rsidR="00B73CF0">
        <w:rPr>
          <w:rFonts w:ascii="Arial" w:hAnsi="Arial" w:cs="Arial"/>
          <w:sz w:val="24"/>
          <w:szCs w:val="24"/>
        </w:rPr>
        <w:t>,202</w:t>
      </w:r>
      <w:r w:rsidR="003064D0">
        <w:rPr>
          <w:rFonts w:ascii="Arial" w:hAnsi="Arial" w:cs="Arial"/>
          <w:sz w:val="24"/>
          <w:szCs w:val="24"/>
        </w:rPr>
        <w:t>2</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109DC6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B73CF0">
              <w:rPr>
                <w:rFonts w:ascii="Arial" w:hAnsi="Arial" w:cs="Arial"/>
                <w:sz w:val="24"/>
                <w:szCs w:val="24"/>
              </w:rPr>
              <w:t>Dwan A. Lee Jr</w:t>
            </w:r>
          </w:p>
        </w:tc>
        <w:tc>
          <w:tcPr>
            <w:tcW w:w="4755" w:type="dxa"/>
            <w:vAlign w:val="center"/>
          </w:tcPr>
          <w:p w14:paraId="7AB34DF1" w14:textId="3CB1F18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B73CF0">
              <w:rPr>
                <w:rFonts w:ascii="Arial" w:hAnsi="Arial" w:cs="Arial"/>
                <w:sz w:val="24"/>
                <w:szCs w:val="24"/>
              </w:rPr>
              <w:t xml:space="preserve"> Production Supervisor</w:t>
            </w:r>
          </w:p>
        </w:tc>
      </w:tr>
      <w:tr w:rsidR="000A759E" w14:paraId="459EA55B" w14:textId="77777777" w:rsidTr="000A759E">
        <w:trPr>
          <w:trHeight w:val="455"/>
        </w:trPr>
        <w:tc>
          <w:tcPr>
            <w:tcW w:w="4575" w:type="dxa"/>
            <w:vAlign w:val="center"/>
          </w:tcPr>
          <w:p w14:paraId="71B3077A" w14:textId="4D7D251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B73CF0">
              <w:rPr>
                <w:rFonts w:ascii="Arial" w:hAnsi="Arial" w:cs="Arial"/>
                <w:sz w:val="24"/>
                <w:szCs w:val="24"/>
              </w:rPr>
              <w:t>Dwan A. Lee Jr</w:t>
            </w:r>
          </w:p>
        </w:tc>
        <w:tc>
          <w:tcPr>
            <w:tcW w:w="4755" w:type="dxa"/>
            <w:vAlign w:val="center"/>
          </w:tcPr>
          <w:p w14:paraId="7C32D83D" w14:textId="141346F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B73CF0">
              <w:rPr>
                <w:rFonts w:ascii="Arial" w:hAnsi="Arial" w:cs="Arial"/>
                <w:sz w:val="24"/>
                <w:szCs w:val="24"/>
              </w:rPr>
              <w:t xml:space="preserve"> </w:t>
            </w:r>
            <w:r w:rsidR="00AE04F2">
              <w:rPr>
                <w:rFonts w:ascii="Arial" w:hAnsi="Arial" w:cs="Arial"/>
                <w:sz w:val="24"/>
                <w:szCs w:val="24"/>
              </w:rPr>
              <w:t>10</w:t>
            </w:r>
            <w:r w:rsidR="00B73CF0">
              <w:rPr>
                <w:rFonts w:ascii="Arial" w:hAnsi="Arial" w:cs="Arial"/>
                <w:sz w:val="24"/>
                <w:szCs w:val="24"/>
              </w:rPr>
              <w:t>-1</w:t>
            </w:r>
            <w:r w:rsidR="00AE04F2">
              <w:rPr>
                <w:rFonts w:ascii="Arial" w:hAnsi="Arial" w:cs="Arial"/>
                <w:sz w:val="24"/>
                <w:szCs w:val="24"/>
              </w:rPr>
              <w:t>1</w:t>
            </w:r>
            <w:r w:rsidR="00B73CF0">
              <w:rPr>
                <w:rFonts w:ascii="Arial" w:hAnsi="Arial" w:cs="Arial"/>
                <w:sz w:val="24"/>
                <w:szCs w:val="24"/>
              </w:rPr>
              <w:t>-202</w:t>
            </w:r>
            <w:r w:rsidR="00AE04F2">
              <w:rPr>
                <w:rFonts w:ascii="Arial" w:hAnsi="Arial" w:cs="Arial"/>
                <w:sz w:val="24"/>
                <w:szCs w:val="24"/>
              </w:rPr>
              <w:t>2</w:t>
            </w:r>
          </w:p>
        </w:tc>
      </w:tr>
      <w:tr w:rsidR="000A759E" w14:paraId="5321F3CA" w14:textId="77777777" w:rsidTr="000A759E">
        <w:trPr>
          <w:trHeight w:val="394"/>
        </w:trPr>
        <w:tc>
          <w:tcPr>
            <w:tcW w:w="4575" w:type="dxa"/>
            <w:vAlign w:val="center"/>
          </w:tcPr>
          <w:p w14:paraId="723A5E03" w14:textId="775BF6F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B73CF0">
              <w:rPr>
                <w:rFonts w:ascii="Arial" w:hAnsi="Arial" w:cs="Arial"/>
                <w:sz w:val="24"/>
                <w:szCs w:val="24"/>
              </w:rPr>
              <w:t>(951)845-9581</w:t>
            </w:r>
          </w:p>
        </w:tc>
        <w:tc>
          <w:tcPr>
            <w:tcW w:w="4755" w:type="dxa"/>
            <w:vAlign w:val="center"/>
          </w:tcPr>
          <w:p w14:paraId="44357DA5" w14:textId="571B36BB"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7EDB0478" w:rsidR="006C7ED4" w:rsidRPr="000A759E" w:rsidRDefault="00B73CF0"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4234BA52" w:rsidR="005879C4" w:rsidRPr="000A759E" w:rsidRDefault="00B73CF0"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51315E0A" w:rsidR="005879C4" w:rsidRPr="000A759E" w:rsidRDefault="00B73CF0"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rPr>
        <w:t>bcvwd.org</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3DAACC9" w:rsidR="005879C4" w:rsidRPr="000A759E" w:rsidRDefault="00B73CF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295FF19" w:rsidR="005879C4" w:rsidRPr="000A759E" w:rsidRDefault="00B73CF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09D950ED"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00AE04F2">
        <w:rPr>
          <w:rFonts w:ascii="Arial" w:hAnsi="Arial" w:cs="Arial"/>
          <w:sz w:val="24"/>
          <w:szCs w:val="24"/>
        </w:rPr>
        <w:t>bcvwd.org</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A362676" w:rsidR="00D12D93" w:rsidRPr="000A759E" w:rsidRDefault="00B73CF0"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sidR="008820F1" w:rsidRPr="000A759E">
        <w:rPr>
          <w:rFonts w:ascii="Arial" w:hAnsi="Arial" w:cs="Arial"/>
          <w:sz w:val="24"/>
          <w:szCs w:val="24"/>
        </w:rPr>
        <w:t>.</w:t>
      </w:r>
      <w:r>
        <w:rPr>
          <w:rFonts w:ascii="Arial" w:hAnsi="Arial" w:cs="Arial"/>
          <w:sz w:val="24"/>
          <w:szCs w:val="24"/>
        </w:rPr>
        <w:t>bcvwd.org</w:t>
      </w:r>
      <w:r w:rsidR="008820F1" w:rsidRPr="000A759E">
        <w:rPr>
          <w:rFonts w:ascii="Arial" w:hAnsi="Arial" w:cs="Arial"/>
          <w:sz w:val="24"/>
          <w:szCs w:val="24"/>
        </w:rPr>
        <w:t>_____________________________________________</w:t>
      </w:r>
      <w:r w:rsidR="00D12D93" w:rsidRPr="000A759E">
        <w:rPr>
          <w:rFonts w:ascii="Arial" w:hAnsi="Arial" w:cs="Arial"/>
          <w:sz w:val="24"/>
          <w:szCs w:val="24"/>
        </w:rPr>
        <w:t>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3064D0">
        <w:rPr>
          <w:rFonts w:ascii="Arial" w:hAnsi="Arial" w:cs="Arial"/>
          <w:sz w:val="24"/>
          <w:szCs w:val="24"/>
        </w:rPr>
      </w:r>
      <w:r w:rsidR="003064D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519004B7" w:rsidR="008820F1" w:rsidRPr="000A759E" w:rsidRDefault="00B73CF0"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Beaumont Cherry Valley Water District posted the Consumer Confidence Report at the District office in the outdoor brochure holder and inside the building located at 560 Magnolia Ave. Beaumont CA, 92223 </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064D0"/>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2BC9"/>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E04F2"/>
    <w:rsid w:val="00AF388E"/>
    <w:rsid w:val="00B21764"/>
    <w:rsid w:val="00B557C8"/>
    <w:rsid w:val="00B73CF0"/>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ED7515"/>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Lee, Dwan (BCVWD)</cp:lastModifiedBy>
  <cp:revision>3</cp:revision>
  <cp:lastPrinted>2021-02-13T22:43:00Z</cp:lastPrinted>
  <dcterms:created xsi:type="dcterms:W3CDTF">2022-10-11T13:59:00Z</dcterms:created>
  <dcterms:modified xsi:type="dcterms:W3CDTF">2022-10-11T14:01:00Z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