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152CEE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F2CB5">
        <w:rPr>
          <w:rFonts w:ascii="Arial" w:hAnsi="Arial" w:cs="Arial"/>
          <w:sz w:val="24"/>
          <w:szCs w:val="24"/>
        </w:rPr>
        <w:t>Grimmway Farms - CVF</w:t>
      </w:r>
    </w:p>
    <w:p w14:paraId="65A99AB1" w14:textId="3F3349D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F2CB5">
        <w:rPr>
          <w:rFonts w:ascii="Arial" w:hAnsi="Arial" w:cs="Arial"/>
          <w:sz w:val="24"/>
          <w:szCs w:val="24"/>
        </w:rPr>
        <w:t>4-1</w:t>
      </w:r>
      <w:r w:rsidR="00355FCA">
        <w:rPr>
          <w:rFonts w:ascii="Arial" w:hAnsi="Arial" w:cs="Arial"/>
          <w:sz w:val="24"/>
          <w:szCs w:val="24"/>
        </w:rPr>
        <w:t>4</w:t>
      </w:r>
      <w:r w:rsidR="00BF2CB5">
        <w:rPr>
          <w:rFonts w:ascii="Arial" w:hAnsi="Arial" w:cs="Arial"/>
          <w:sz w:val="24"/>
          <w:szCs w:val="24"/>
        </w:rPr>
        <w:t>-2022</w:t>
      </w:r>
    </w:p>
    <w:p w14:paraId="21C05768" w14:textId="0B71AE7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F2CB5">
        <w:rPr>
          <w:rFonts w:ascii="Arial" w:hAnsi="Arial" w:cs="Arial"/>
          <w:sz w:val="24"/>
          <w:szCs w:val="24"/>
        </w:rPr>
        <w:t>Well (Ground Water)</w:t>
      </w:r>
    </w:p>
    <w:p w14:paraId="762387A7" w14:textId="77777777" w:rsidR="00BF2CB5" w:rsidRPr="003603C2" w:rsidRDefault="004263A6" w:rsidP="00BF2CB5">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1"/>
          <w:szCs w:val="21"/>
        </w:rPr>
      </w:pPr>
      <w:r w:rsidRPr="005F082E">
        <w:rPr>
          <w:rFonts w:ascii="Arial" w:hAnsi="Arial" w:cs="Arial"/>
          <w:szCs w:val="24"/>
        </w:rPr>
        <w:t xml:space="preserve">Name and General Location of Source(s): </w:t>
      </w:r>
      <w:r w:rsidR="00BF2CB5" w:rsidRPr="003603C2">
        <w:rPr>
          <w:rFonts w:ascii="Arial" w:hAnsi="Arial" w:cs="Arial"/>
          <w:szCs w:val="24"/>
        </w:rPr>
        <w:t>Coachella Valley Facility, 64-225 Hwy. 111, Mecca CA 92254</w:t>
      </w:r>
    </w:p>
    <w:p w14:paraId="6AE5ED8C" w14:textId="4206884E" w:rsidR="004263A6" w:rsidRPr="005F082E" w:rsidRDefault="00BF2CB5" w:rsidP="0092687A">
      <w:pPr>
        <w:spacing w:after="240"/>
        <w:rPr>
          <w:rFonts w:ascii="Arial" w:hAnsi="Arial" w:cs="Arial"/>
          <w:sz w:val="24"/>
          <w:szCs w:val="24"/>
        </w:rPr>
      </w:pPr>
      <w:r>
        <w:rPr>
          <w:rFonts w:ascii="Arial" w:hAnsi="Arial" w:cs="Arial"/>
          <w:sz w:val="24"/>
          <w:szCs w:val="24"/>
        </w:rPr>
        <w:t>Grimmway Farms – CVF    System #3303112</w:t>
      </w:r>
    </w:p>
    <w:p w14:paraId="11D6F99D" w14:textId="6353663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36CB9D94" w14:textId="52569797" w:rsidR="00670204" w:rsidRDefault="004263A6" w:rsidP="00BF2CB5">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25A89">
        <w:rPr>
          <w:rFonts w:ascii="Arial" w:hAnsi="Arial" w:cs="Arial"/>
          <w:sz w:val="24"/>
          <w:szCs w:val="24"/>
        </w:rPr>
        <w:t>Posted at facility</w:t>
      </w:r>
    </w:p>
    <w:p w14:paraId="175FE9EF" w14:textId="74DD3022" w:rsidR="004263A6" w:rsidRPr="005F082E" w:rsidRDefault="0065365D" w:rsidP="00BF2CB5">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25A89">
        <w:rPr>
          <w:rFonts w:ascii="Arial" w:hAnsi="Arial" w:cs="Arial"/>
          <w:sz w:val="24"/>
          <w:szCs w:val="24"/>
        </w:rPr>
        <w:t>Mike Mills (</w:t>
      </w:r>
      <w:proofErr w:type="gramStart"/>
      <w:r w:rsidR="00A25A89">
        <w:rPr>
          <w:rFonts w:ascii="Arial" w:hAnsi="Arial" w:cs="Arial"/>
          <w:sz w:val="24"/>
          <w:szCs w:val="24"/>
        </w:rPr>
        <w:t xml:space="preserve">Operator)   </w:t>
      </w:r>
      <w:proofErr w:type="gramEnd"/>
      <w:r w:rsidR="00A25A89">
        <w:rPr>
          <w:rFonts w:ascii="Arial" w:hAnsi="Arial" w:cs="Arial"/>
          <w:sz w:val="24"/>
          <w:szCs w:val="24"/>
        </w:rPr>
        <w:t xml:space="preserve">      Phone:  (760) 699-3689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CB0EEA">
        <w:rPr>
          <w:rFonts w:ascii="Arial" w:hAnsi="Arial" w:cs="Arial"/>
          <w:sz w:val="24"/>
          <w:szCs w:val="24"/>
        </w:rPr>
        <w:t>20</w:t>
      </w:r>
      <w:r w:rsidR="00E34F9C" w:rsidRPr="00CB0EEA">
        <w:rPr>
          <w:rFonts w:ascii="Arial" w:hAnsi="Arial" w:cs="Arial"/>
          <w:sz w:val="24"/>
          <w:szCs w:val="24"/>
        </w:rPr>
        <w:t>2</w:t>
      </w:r>
      <w:r w:rsidR="00494E6C" w:rsidRPr="00CB0EEA">
        <w:rPr>
          <w:rFonts w:ascii="Arial" w:hAnsi="Arial" w:cs="Arial"/>
          <w:sz w:val="24"/>
          <w:szCs w:val="24"/>
        </w:rPr>
        <w:t>1</w:t>
      </w:r>
      <w:proofErr w:type="gramEnd"/>
      <w:r w:rsidR="00D37E1F" w:rsidRPr="00CB0EEA">
        <w:rPr>
          <w:rFonts w:ascii="Arial" w:hAnsi="Arial" w:cs="Arial"/>
          <w:sz w:val="24"/>
          <w:szCs w:val="24"/>
        </w:rPr>
        <w:t xml:space="preserve"> a</w:t>
      </w:r>
      <w:r w:rsidR="00D37E1F" w:rsidRPr="005F082E">
        <w:rPr>
          <w:rFonts w:ascii="Arial" w:hAnsi="Arial" w:cs="Arial"/>
          <w:sz w:val="24"/>
          <w:szCs w:val="24"/>
        </w:rPr>
        <w:t>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76F47AA3" w14:textId="1F2CBD60" w:rsidR="006537F6" w:rsidRPr="00D10A7C" w:rsidRDefault="0092687A" w:rsidP="00A25A89">
      <w:pPr>
        <w:spacing w:after="180"/>
        <w:rPr>
          <w:rFonts w:ascii="Arial" w:hAnsi="Arial" w:cs="Arial"/>
          <w:sz w:val="24"/>
          <w:szCs w:val="24"/>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A25A89">
        <w:rPr>
          <w:rFonts w:ascii="Arial" w:hAnsi="Arial" w:cs="Arial"/>
          <w:sz w:val="24"/>
          <w:szCs w:val="24"/>
        </w:rPr>
        <w:t>Grimmway Farms – CVF (661) 201-3324</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B0EEA" w:rsidRDefault="00095AAC" w:rsidP="00115004">
      <w:pPr>
        <w:pStyle w:val="Caption"/>
      </w:pPr>
      <w:r w:rsidRPr="00CB0EEA">
        <w:t xml:space="preserve">Table </w:t>
      </w:r>
      <w:fldSimple w:instr=" SEQ Table \* ARABIC ">
        <w:r w:rsidR="0050755D" w:rsidRPr="00CB0EEA">
          <w:rPr>
            <w:noProof/>
          </w:rPr>
          <w:t>1</w:t>
        </w:r>
      </w:fldSimple>
      <w:r w:rsidRPr="00CB0EEA">
        <w:t>.  Samp</w:t>
      </w:r>
      <w:r w:rsidR="00DE240A" w:rsidRPr="00CB0EEA">
        <w:t>l</w:t>
      </w:r>
      <w:r w:rsidRPr="00CB0EEA">
        <w:t>ing Results Showing the Detection of Coliform Bacteria</w:t>
      </w:r>
    </w:p>
    <w:p w14:paraId="30F828A9" w14:textId="1217A3D9" w:rsidR="006B5CF2" w:rsidRPr="00CB0EEA" w:rsidRDefault="006B5CF2" w:rsidP="00115004">
      <w:pPr>
        <w:keepNext/>
        <w:rPr>
          <w:rFonts w:ascii="Arial" w:hAnsi="Arial" w:cs="Arial"/>
          <w:sz w:val="24"/>
          <w:szCs w:val="24"/>
        </w:rPr>
      </w:pPr>
      <w:r w:rsidRPr="00CB0EEA">
        <w:rPr>
          <w:rFonts w:ascii="Arial" w:hAnsi="Arial" w:cs="Arial"/>
          <w:sz w:val="24"/>
          <w:szCs w:val="24"/>
        </w:rPr>
        <w:t xml:space="preserve">Complete if bacteria </w:t>
      </w:r>
      <w:r w:rsidR="00174975" w:rsidRPr="00CB0EEA">
        <w:rPr>
          <w:rFonts w:ascii="Arial" w:hAnsi="Arial" w:cs="Arial"/>
          <w:sz w:val="24"/>
          <w:szCs w:val="24"/>
        </w:rPr>
        <w:t xml:space="preserve">are </w:t>
      </w:r>
      <w:r w:rsidRPr="00CB0EEA">
        <w:rPr>
          <w:rFonts w:ascii="Arial" w:hAnsi="Arial" w:cs="Arial"/>
          <w:sz w:val="24"/>
          <w:szCs w:val="24"/>
        </w:rPr>
        <w:t>detected.</w:t>
      </w:r>
    </w:p>
    <w:p w14:paraId="53753A25" w14:textId="77777777" w:rsidR="006B5CF2" w:rsidRPr="00CB0EE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B0EEA" w14:paraId="6769928C" w14:textId="77777777" w:rsidTr="00960466">
        <w:trPr>
          <w:cantSplit/>
          <w:trHeight w:val="611"/>
          <w:tblHeader/>
        </w:trPr>
        <w:tc>
          <w:tcPr>
            <w:tcW w:w="2065" w:type="dxa"/>
            <w:vAlign w:val="center"/>
          </w:tcPr>
          <w:p w14:paraId="6DAD43D0" w14:textId="545BE729" w:rsidR="00095AAC" w:rsidRPr="00CB0EEA" w:rsidRDefault="00095AAC" w:rsidP="00F96FCF">
            <w:pPr>
              <w:spacing w:before="40" w:after="40"/>
              <w:jc w:val="center"/>
              <w:rPr>
                <w:rFonts w:ascii="Arial" w:hAnsi="Arial" w:cs="Arial"/>
                <w:b/>
                <w:bCs/>
                <w:sz w:val="24"/>
                <w:szCs w:val="24"/>
              </w:rPr>
            </w:pPr>
            <w:r w:rsidRPr="00CB0EEA">
              <w:rPr>
                <w:rFonts w:ascii="Arial" w:hAnsi="Arial" w:cs="Arial"/>
                <w:b/>
                <w:bCs/>
                <w:sz w:val="24"/>
                <w:szCs w:val="24"/>
              </w:rPr>
              <w:t>Microbiological Contaminants</w:t>
            </w:r>
            <w:r w:rsidR="00624516" w:rsidRPr="00CB0EEA">
              <w:rPr>
                <w:rFonts w:ascii="Arial" w:hAnsi="Arial" w:cs="Arial"/>
                <w:b/>
                <w:bCs/>
                <w:sz w:val="24"/>
                <w:szCs w:val="24"/>
              </w:rPr>
              <w:t xml:space="preserve"> </w:t>
            </w:r>
          </w:p>
        </w:tc>
        <w:tc>
          <w:tcPr>
            <w:tcW w:w="1617" w:type="dxa"/>
            <w:vAlign w:val="center"/>
          </w:tcPr>
          <w:p w14:paraId="2B0F6A6A" w14:textId="77777777" w:rsidR="00095AAC" w:rsidRPr="00CB0EEA" w:rsidRDefault="00095AAC" w:rsidP="00F96FCF">
            <w:pPr>
              <w:spacing w:before="40" w:after="40"/>
              <w:jc w:val="center"/>
              <w:rPr>
                <w:rFonts w:ascii="Arial" w:hAnsi="Arial" w:cs="Arial"/>
                <w:b/>
                <w:bCs/>
                <w:sz w:val="24"/>
                <w:szCs w:val="24"/>
              </w:rPr>
            </w:pPr>
            <w:r w:rsidRPr="00CB0EEA">
              <w:rPr>
                <w:rFonts w:ascii="Arial" w:hAnsi="Arial" w:cs="Arial"/>
                <w:b/>
                <w:bCs/>
                <w:sz w:val="24"/>
                <w:szCs w:val="24"/>
              </w:rPr>
              <w:t>Highest No. of Detections</w:t>
            </w:r>
          </w:p>
        </w:tc>
        <w:tc>
          <w:tcPr>
            <w:tcW w:w="1443" w:type="dxa"/>
            <w:vAlign w:val="center"/>
          </w:tcPr>
          <w:p w14:paraId="0972350F" w14:textId="77777777" w:rsidR="00095AAC" w:rsidRPr="00CB0EEA" w:rsidRDefault="00095AAC" w:rsidP="00F96FCF">
            <w:pPr>
              <w:spacing w:before="40" w:after="40"/>
              <w:jc w:val="center"/>
              <w:rPr>
                <w:rFonts w:ascii="Arial" w:hAnsi="Arial" w:cs="Arial"/>
                <w:b/>
                <w:bCs/>
                <w:sz w:val="24"/>
                <w:szCs w:val="24"/>
              </w:rPr>
            </w:pPr>
            <w:r w:rsidRPr="00CB0EEA">
              <w:rPr>
                <w:rFonts w:ascii="Arial" w:hAnsi="Arial" w:cs="Arial"/>
                <w:b/>
                <w:bCs/>
                <w:sz w:val="24"/>
                <w:szCs w:val="24"/>
              </w:rPr>
              <w:t>No. of Months in Violation</w:t>
            </w:r>
          </w:p>
        </w:tc>
        <w:tc>
          <w:tcPr>
            <w:tcW w:w="2610" w:type="dxa"/>
            <w:vAlign w:val="center"/>
          </w:tcPr>
          <w:p w14:paraId="7D6A3E09" w14:textId="77777777" w:rsidR="00095AAC" w:rsidRPr="00CB0EEA" w:rsidRDefault="00095AAC" w:rsidP="00F96FCF">
            <w:pPr>
              <w:spacing w:before="40" w:after="40"/>
              <w:jc w:val="center"/>
              <w:rPr>
                <w:rFonts w:ascii="Arial" w:hAnsi="Arial" w:cs="Arial"/>
                <w:b/>
                <w:bCs/>
                <w:sz w:val="24"/>
                <w:szCs w:val="24"/>
              </w:rPr>
            </w:pPr>
            <w:r w:rsidRPr="00CB0EEA">
              <w:rPr>
                <w:rFonts w:ascii="Arial" w:hAnsi="Arial" w:cs="Arial"/>
                <w:b/>
                <w:bCs/>
                <w:sz w:val="24"/>
                <w:szCs w:val="24"/>
              </w:rPr>
              <w:t>MCL</w:t>
            </w:r>
          </w:p>
        </w:tc>
        <w:tc>
          <w:tcPr>
            <w:tcW w:w="990" w:type="dxa"/>
            <w:vAlign w:val="center"/>
          </w:tcPr>
          <w:p w14:paraId="6FDAEB4F" w14:textId="77777777" w:rsidR="00095AAC" w:rsidRPr="00CB0EEA" w:rsidRDefault="00095AAC" w:rsidP="00F96FCF">
            <w:pPr>
              <w:spacing w:before="40" w:after="40"/>
              <w:jc w:val="center"/>
              <w:rPr>
                <w:rFonts w:ascii="Arial" w:hAnsi="Arial" w:cs="Arial"/>
                <w:b/>
                <w:bCs/>
                <w:sz w:val="24"/>
                <w:szCs w:val="24"/>
              </w:rPr>
            </w:pPr>
            <w:r w:rsidRPr="00CB0EEA">
              <w:rPr>
                <w:rFonts w:ascii="Arial" w:hAnsi="Arial" w:cs="Arial"/>
                <w:b/>
                <w:bCs/>
                <w:sz w:val="24"/>
                <w:szCs w:val="24"/>
              </w:rPr>
              <w:t>MCLG</w:t>
            </w:r>
          </w:p>
        </w:tc>
        <w:tc>
          <w:tcPr>
            <w:tcW w:w="2071" w:type="dxa"/>
            <w:vAlign w:val="center"/>
          </w:tcPr>
          <w:p w14:paraId="3C822245" w14:textId="77777777" w:rsidR="00095AAC" w:rsidRPr="00CB0EEA" w:rsidRDefault="00095AAC" w:rsidP="00F96FCF">
            <w:pPr>
              <w:spacing w:before="40" w:after="40"/>
              <w:jc w:val="center"/>
              <w:rPr>
                <w:rFonts w:ascii="Arial" w:hAnsi="Arial" w:cs="Arial"/>
                <w:b/>
                <w:bCs/>
                <w:sz w:val="24"/>
                <w:szCs w:val="24"/>
              </w:rPr>
            </w:pPr>
            <w:r w:rsidRPr="00CB0EEA">
              <w:rPr>
                <w:rFonts w:ascii="Arial" w:hAnsi="Arial" w:cs="Arial"/>
                <w:b/>
                <w:bCs/>
                <w:sz w:val="24"/>
                <w:szCs w:val="24"/>
              </w:rPr>
              <w:t>Typical Source of Bacteria</w:t>
            </w:r>
          </w:p>
        </w:tc>
      </w:tr>
      <w:tr w:rsidR="00095AAC" w:rsidRPr="00CB0EEA" w14:paraId="6D5D8707" w14:textId="77777777" w:rsidTr="00960466">
        <w:tc>
          <w:tcPr>
            <w:tcW w:w="2065" w:type="dxa"/>
          </w:tcPr>
          <w:p w14:paraId="4DCCEFD0" w14:textId="52AE50D9" w:rsidR="00095AAC" w:rsidRPr="00CB0EEA" w:rsidRDefault="00095AAC" w:rsidP="0073000F">
            <w:pPr>
              <w:spacing w:before="40" w:after="40"/>
              <w:rPr>
                <w:rFonts w:ascii="Arial" w:hAnsi="Arial" w:cs="Arial"/>
                <w:sz w:val="24"/>
                <w:szCs w:val="24"/>
              </w:rPr>
            </w:pPr>
            <w:r w:rsidRPr="00CB0EEA">
              <w:rPr>
                <w:rFonts w:ascii="Arial" w:hAnsi="Arial" w:cs="Arial"/>
                <w:i/>
                <w:sz w:val="24"/>
                <w:szCs w:val="24"/>
              </w:rPr>
              <w:t>E. coli</w:t>
            </w:r>
            <w:r w:rsidR="0073000F" w:rsidRPr="00CB0EEA">
              <w:rPr>
                <w:rFonts w:ascii="Arial" w:hAnsi="Arial" w:cs="Arial"/>
                <w:i/>
                <w:sz w:val="24"/>
                <w:szCs w:val="24"/>
              </w:rPr>
              <w:br/>
            </w:r>
          </w:p>
        </w:tc>
        <w:tc>
          <w:tcPr>
            <w:tcW w:w="1617" w:type="dxa"/>
          </w:tcPr>
          <w:p w14:paraId="54205FE5" w14:textId="77777777" w:rsidR="00095AAC" w:rsidRPr="00CB0EEA" w:rsidRDefault="00095AAC" w:rsidP="008572DA">
            <w:pPr>
              <w:spacing w:before="40" w:after="40"/>
              <w:jc w:val="center"/>
              <w:rPr>
                <w:rFonts w:ascii="Arial" w:hAnsi="Arial" w:cs="Arial"/>
                <w:sz w:val="24"/>
                <w:szCs w:val="24"/>
              </w:rPr>
            </w:pPr>
            <w:r w:rsidRPr="00CB0EEA">
              <w:rPr>
                <w:rFonts w:ascii="Arial" w:hAnsi="Arial" w:cs="Arial"/>
                <w:sz w:val="24"/>
                <w:szCs w:val="24"/>
              </w:rPr>
              <w:t>(In the year)</w:t>
            </w:r>
          </w:p>
          <w:p w14:paraId="4A18E97C" w14:textId="16A3ED4C" w:rsidR="008572DA" w:rsidRPr="00CB0EEA" w:rsidRDefault="00A25A89" w:rsidP="008572DA">
            <w:pPr>
              <w:spacing w:before="40" w:after="40"/>
              <w:jc w:val="center"/>
              <w:rPr>
                <w:rFonts w:ascii="Arial" w:hAnsi="Arial" w:cs="Arial"/>
                <w:sz w:val="24"/>
                <w:szCs w:val="24"/>
              </w:rPr>
            </w:pPr>
            <w:r w:rsidRPr="00CB0EEA">
              <w:rPr>
                <w:rFonts w:ascii="Arial" w:hAnsi="Arial" w:cs="Arial"/>
                <w:color w:val="000000" w:themeColor="text1"/>
                <w:sz w:val="24"/>
                <w:szCs w:val="24"/>
              </w:rPr>
              <w:t>0</w:t>
            </w:r>
          </w:p>
        </w:tc>
        <w:tc>
          <w:tcPr>
            <w:tcW w:w="1443" w:type="dxa"/>
          </w:tcPr>
          <w:p w14:paraId="38C21B9B" w14:textId="3442BC89" w:rsidR="00095AAC" w:rsidRPr="00CB0EEA" w:rsidRDefault="00A25A89" w:rsidP="008572DA">
            <w:pPr>
              <w:spacing w:before="40" w:after="40"/>
              <w:jc w:val="center"/>
              <w:rPr>
                <w:rFonts w:ascii="Arial" w:hAnsi="Arial" w:cs="Arial"/>
                <w:color w:val="000000" w:themeColor="text1"/>
                <w:sz w:val="24"/>
                <w:szCs w:val="24"/>
              </w:rPr>
            </w:pPr>
            <w:r w:rsidRPr="00CB0EEA">
              <w:rPr>
                <w:rFonts w:ascii="Arial" w:hAnsi="Arial" w:cs="Arial"/>
                <w:color w:val="000000" w:themeColor="text1"/>
                <w:sz w:val="24"/>
                <w:szCs w:val="24"/>
              </w:rPr>
              <w:t>0</w:t>
            </w:r>
          </w:p>
        </w:tc>
        <w:tc>
          <w:tcPr>
            <w:tcW w:w="2610" w:type="dxa"/>
          </w:tcPr>
          <w:p w14:paraId="09A9CFD2" w14:textId="0460835B" w:rsidR="00095AAC" w:rsidRPr="00CB0EEA" w:rsidRDefault="00095AAC" w:rsidP="00827994">
            <w:pPr>
              <w:spacing w:before="40" w:after="40"/>
              <w:jc w:val="center"/>
              <w:rPr>
                <w:rFonts w:ascii="Arial" w:hAnsi="Arial" w:cs="Arial"/>
                <w:sz w:val="24"/>
                <w:szCs w:val="24"/>
              </w:rPr>
            </w:pPr>
            <w:r w:rsidRPr="00CB0EEA">
              <w:rPr>
                <w:rFonts w:ascii="Arial" w:hAnsi="Arial" w:cs="Arial"/>
                <w:sz w:val="24"/>
                <w:szCs w:val="24"/>
              </w:rPr>
              <w:t>(</w:t>
            </w:r>
            <w:r w:rsidR="00020032" w:rsidRPr="00CB0EEA">
              <w:rPr>
                <w:rFonts w:ascii="Arial" w:hAnsi="Arial" w:cs="Arial"/>
                <w:sz w:val="24"/>
                <w:szCs w:val="24"/>
              </w:rPr>
              <w:t>a</w:t>
            </w:r>
            <w:r w:rsidRPr="00CB0EEA">
              <w:rPr>
                <w:rFonts w:ascii="Arial" w:hAnsi="Arial" w:cs="Arial"/>
                <w:sz w:val="24"/>
                <w:szCs w:val="24"/>
              </w:rPr>
              <w:t>)</w:t>
            </w:r>
          </w:p>
        </w:tc>
        <w:tc>
          <w:tcPr>
            <w:tcW w:w="990" w:type="dxa"/>
          </w:tcPr>
          <w:p w14:paraId="52965BD7" w14:textId="77777777" w:rsidR="00095AAC" w:rsidRPr="00CB0EEA" w:rsidRDefault="00095AAC" w:rsidP="008572DA">
            <w:pPr>
              <w:spacing w:before="40" w:after="40"/>
              <w:jc w:val="center"/>
              <w:rPr>
                <w:rFonts w:ascii="Arial" w:hAnsi="Arial" w:cs="Arial"/>
                <w:sz w:val="24"/>
                <w:szCs w:val="24"/>
              </w:rPr>
            </w:pPr>
            <w:r w:rsidRPr="00CB0EEA">
              <w:rPr>
                <w:rFonts w:ascii="Arial" w:hAnsi="Arial" w:cs="Arial"/>
                <w:sz w:val="24"/>
                <w:szCs w:val="24"/>
              </w:rPr>
              <w:t>0</w:t>
            </w:r>
          </w:p>
        </w:tc>
        <w:tc>
          <w:tcPr>
            <w:tcW w:w="2071" w:type="dxa"/>
          </w:tcPr>
          <w:p w14:paraId="6D4E3BEB" w14:textId="77777777" w:rsidR="00095AAC" w:rsidRPr="00CB0EEA" w:rsidRDefault="00095AAC" w:rsidP="005D3BD9">
            <w:pPr>
              <w:spacing w:before="40" w:after="40"/>
              <w:rPr>
                <w:rFonts w:ascii="Arial" w:hAnsi="Arial" w:cs="Arial"/>
                <w:sz w:val="24"/>
                <w:szCs w:val="24"/>
              </w:rPr>
            </w:pPr>
            <w:r w:rsidRPr="00CB0EEA">
              <w:rPr>
                <w:rFonts w:ascii="Arial" w:hAnsi="Arial" w:cs="Arial"/>
                <w:sz w:val="24"/>
                <w:szCs w:val="24"/>
              </w:rPr>
              <w:t>Human and animal fecal waste</w:t>
            </w:r>
          </w:p>
        </w:tc>
      </w:tr>
    </w:tbl>
    <w:p w14:paraId="5AF47EF1" w14:textId="059BEA77" w:rsidR="00BF6317" w:rsidRPr="00CB0EEA"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CB0EEA">
        <w:rPr>
          <w:rFonts w:ascii="Arial" w:hAnsi="Arial" w:cs="Arial"/>
          <w:sz w:val="24"/>
          <w:szCs w:val="24"/>
        </w:rPr>
        <w:t>(</w:t>
      </w:r>
      <w:r w:rsidR="00020032" w:rsidRPr="00CB0EEA">
        <w:rPr>
          <w:rFonts w:ascii="Arial" w:hAnsi="Arial" w:cs="Arial"/>
          <w:sz w:val="24"/>
          <w:szCs w:val="24"/>
        </w:rPr>
        <w:t>a</w:t>
      </w:r>
      <w:r w:rsidRPr="00CB0EEA">
        <w:rPr>
          <w:rFonts w:ascii="Arial" w:hAnsi="Arial" w:cs="Arial"/>
          <w:sz w:val="24"/>
          <w:szCs w:val="24"/>
        </w:rPr>
        <w:t xml:space="preserve">) Routine and repeat samples are total coliform-positive and either is </w:t>
      </w:r>
      <w:r w:rsidRPr="00CB0EEA">
        <w:rPr>
          <w:rFonts w:ascii="Arial" w:hAnsi="Arial" w:cs="Arial"/>
          <w:i/>
          <w:sz w:val="24"/>
          <w:szCs w:val="24"/>
        </w:rPr>
        <w:t>E. coli</w:t>
      </w:r>
      <w:r w:rsidRPr="00CB0EEA">
        <w:rPr>
          <w:rFonts w:ascii="Arial" w:hAnsi="Arial" w:cs="Arial"/>
          <w:sz w:val="24"/>
          <w:szCs w:val="24"/>
        </w:rPr>
        <w:t>-</w:t>
      </w:r>
      <w:proofErr w:type="gramStart"/>
      <w:r w:rsidRPr="00CB0EEA">
        <w:rPr>
          <w:rFonts w:ascii="Arial" w:hAnsi="Arial" w:cs="Arial"/>
          <w:sz w:val="24"/>
          <w:szCs w:val="24"/>
        </w:rPr>
        <w:t>positive</w:t>
      </w:r>
      <w:proofErr w:type="gramEnd"/>
      <w:r w:rsidRPr="00CB0EEA">
        <w:rPr>
          <w:rFonts w:ascii="Arial" w:hAnsi="Arial" w:cs="Arial"/>
          <w:sz w:val="24"/>
          <w:szCs w:val="24"/>
        </w:rPr>
        <w:t xml:space="preserve"> or system fails to take repeat samples following </w:t>
      </w:r>
      <w:r w:rsidRPr="00CB0EEA">
        <w:rPr>
          <w:rFonts w:ascii="Arial" w:hAnsi="Arial" w:cs="Arial"/>
          <w:i/>
          <w:sz w:val="24"/>
          <w:szCs w:val="24"/>
        </w:rPr>
        <w:t>E. coli</w:t>
      </w:r>
      <w:r w:rsidRPr="00CB0EEA">
        <w:rPr>
          <w:rFonts w:ascii="Arial" w:hAnsi="Arial" w:cs="Arial"/>
          <w:sz w:val="24"/>
          <w:szCs w:val="24"/>
        </w:rPr>
        <w:t xml:space="preserve">-positive routine sample or system fails to analyze total coliform-positive repeat sample for </w:t>
      </w:r>
      <w:r w:rsidRPr="00CB0EEA">
        <w:rPr>
          <w:rFonts w:ascii="Arial" w:hAnsi="Arial" w:cs="Arial"/>
          <w:i/>
          <w:sz w:val="24"/>
          <w:szCs w:val="24"/>
        </w:rPr>
        <w:t>E. coli</w:t>
      </w:r>
      <w:r w:rsidRPr="00CB0EEA">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CB0EEA" w:rsidRDefault="00E0214A" w:rsidP="00E1732D">
      <w:pPr>
        <w:rPr>
          <w:rFonts w:ascii="Arial" w:hAnsi="Arial" w:cs="Arial"/>
          <w:b/>
          <w:bCs/>
          <w:sz w:val="24"/>
          <w:szCs w:val="24"/>
        </w:rPr>
      </w:pPr>
      <w:r w:rsidRPr="00CB0EEA">
        <w:rPr>
          <w:rFonts w:ascii="Arial" w:hAnsi="Arial" w:cs="Arial"/>
          <w:b/>
          <w:bCs/>
          <w:sz w:val="24"/>
          <w:szCs w:val="24"/>
        </w:rPr>
        <w:lastRenderedPageBreak/>
        <w:t xml:space="preserve">Table 1.A. Compliance with Total Coliform MCL </w:t>
      </w:r>
      <w:r w:rsidR="003D622F" w:rsidRPr="00CB0EEA">
        <w:rPr>
          <w:rFonts w:ascii="Arial" w:hAnsi="Arial" w:cs="Arial"/>
          <w:b/>
          <w:bCs/>
          <w:sz w:val="24"/>
          <w:szCs w:val="24"/>
        </w:rPr>
        <w:t xml:space="preserve">between January 1, </w:t>
      </w:r>
      <w:proofErr w:type="gramStart"/>
      <w:r w:rsidR="003D622F" w:rsidRPr="00CB0EEA">
        <w:rPr>
          <w:rFonts w:ascii="Arial" w:hAnsi="Arial" w:cs="Arial"/>
          <w:b/>
          <w:bCs/>
          <w:sz w:val="24"/>
          <w:szCs w:val="24"/>
        </w:rPr>
        <w:t>2021</w:t>
      </w:r>
      <w:proofErr w:type="gramEnd"/>
      <w:r w:rsidR="003D622F" w:rsidRPr="00CB0EEA">
        <w:rPr>
          <w:rFonts w:ascii="Arial" w:hAnsi="Arial" w:cs="Arial"/>
          <w:b/>
          <w:bCs/>
          <w:sz w:val="24"/>
          <w:szCs w:val="24"/>
        </w:rPr>
        <w:t xml:space="preserve"> and June 30, 2021 (</w:t>
      </w:r>
      <w:r w:rsidR="007F6E56" w:rsidRPr="00CB0EEA">
        <w:rPr>
          <w:rFonts w:ascii="Arial" w:hAnsi="Arial" w:cs="Arial"/>
          <w:b/>
          <w:bCs/>
          <w:sz w:val="24"/>
          <w:szCs w:val="24"/>
        </w:rPr>
        <w:t>i</w:t>
      </w:r>
      <w:r w:rsidR="003D622F" w:rsidRPr="00CB0EEA">
        <w:rPr>
          <w:rFonts w:ascii="Arial" w:hAnsi="Arial" w:cs="Arial"/>
          <w:b/>
          <w:bCs/>
          <w:sz w:val="24"/>
          <w:szCs w:val="24"/>
        </w:rPr>
        <w:t>nclusive)</w:t>
      </w:r>
    </w:p>
    <w:p w14:paraId="15DFE267" w14:textId="48FD45BC" w:rsidR="00E0214A" w:rsidRPr="00CB0EE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B0EEA" w14:paraId="221E3497" w14:textId="77777777" w:rsidTr="0019131E">
        <w:trPr>
          <w:cantSplit/>
          <w:trHeight w:val="611"/>
          <w:tblHeader/>
        </w:trPr>
        <w:tc>
          <w:tcPr>
            <w:tcW w:w="2065" w:type="dxa"/>
            <w:vAlign w:val="center"/>
          </w:tcPr>
          <w:p w14:paraId="56EE3CC6" w14:textId="77777777" w:rsidR="00E0214A" w:rsidRPr="00CB0EEA" w:rsidRDefault="00E0214A" w:rsidP="0019131E">
            <w:pPr>
              <w:spacing w:before="40" w:after="40"/>
              <w:jc w:val="center"/>
              <w:rPr>
                <w:rFonts w:ascii="Arial" w:hAnsi="Arial" w:cs="Arial"/>
                <w:b/>
                <w:bCs/>
                <w:sz w:val="24"/>
                <w:szCs w:val="24"/>
              </w:rPr>
            </w:pPr>
            <w:r w:rsidRPr="00CB0EEA">
              <w:rPr>
                <w:rFonts w:ascii="Arial" w:hAnsi="Arial" w:cs="Arial"/>
                <w:b/>
                <w:bCs/>
                <w:sz w:val="24"/>
                <w:szCs w:val="24"/>
              </w:rPr>
              <w:t xml:space="preserve">Microbiological Contaminants </w:t>
            </w:r>
          </w:p>
        </w:tc>
        <w:tc>
          <w:tcPr>
            <w:tcW w:w="1617" w:type="dxa"/>
            <w:vAlign w:val="center"/>
          </w:tcPr>
          <w:p w14:paraId="0C9E4C01" w14:textId="77777777" w:rsidR="00E0214A" w:rsidRPr="00CB0EEA" w:rsidRDefault="00E0214A" w:rsidP="0019131E">
            <w:pPr>
              <w:spacing w:before="40" w:after="40"/>
              <w:jc w:val="center"/>
              <w:rPr>
                <w:rFonts w:ascii="Arial" w:hAnsi="Arial" w:cs="Arial"/>
                <w:b/>
                <w:bCs/>
                <w:sz w:val="24"/>
                <w:szCs w:val="24"/>
              </w:rPr>
            </w:pPr>
            <w:r w:rsidRPr="00CB0EEA">
              <w:rPr>
                <w:rFonts w:ascii="Arial" w:hAnsi="Arial" w:cs="Arial"/>
                <w:b/>
                <w:bCs/>
                <w:sz w:val="24"/>
                <w:szCs w:val="24"/>
              </w:rPr>
              <w:t>Highest No. of Detections</w:t>
            </w:r>
          </w:p>
        </w:tc>
        <w:tc>
          <w:tcPr>
            <w:tcW w:w="1443" w:type="dxa"/>
            <w:vAlign w:val="center"/>
          </w:tcPr>
          <w:p w14:paraId="2FD66E33" w14:textId="77777777" w:rsidR="00E0214A" w:rsidRPr="00CB0EEA" w:rsidRDefault="00E0214A" w:rsidP="0019131E">
            <w:pPr>
              <w:spacing w:before="40" w:after="40"/>
              <w:jc w:val="center"/>
              <w:rPr>
                <w:rFonts w:ascii="Arial" w:hAnsi="Arial" w:cs="Arial"/>
                <w:b/>
                <w:bCs/>
                <w:sz w:val="24"/>
                <w:szCs w:val="24"/>
              </w:rPr>
            </w:pPr>
            <w:r w:rsidRPr="00CB0EEA">
              <w:rPr>
                <w:rFonts w:ascii="Arial" w:hAnsi="Arial" w:cs="Arial"/>
                <w:b/>
                <w:bCs/>
                <w:sz w:val="24"/>
                <w:szCs w:val="24"/>
              </w:rPr>
              <w:t>No. of Months in Violation</w:t>
            </w:r>
          </w:p>
        </w:tc>
        <w:tc>
          <w:tcPr>
            <w:tcW w:w="2610" w:type="dxa"/>
            <w:vAlign w:val="center"/>
          </w:tcPr>
          <w:p w14:paraId="504E57F8" w14:textId="77777777" w:rsidR="00E0214A" w:rsidRPr="00CB0EEA" w:rsidRDefault="00E0214A" w:rsidP="0019131E">
            <w:pPr>
              <w:spacing w:before="40" w:after="40"/>
              <w:jc w:val="center"/>
              <w:rPr>
                <w:rFonts w:ascii="Arial" w:hAnsi="Arial" w:cs="Arial"/>
                <w:b/>
                <w:bCs/>
                <w:sz w:val="24"/>
                <w:szCs w:val="24"/>
              </w:rPr>
            </w:pPr>
            <w:r w:rsidRPr="00CB0EEA">
              <w:rPr>
                <w:rFonts w:ascii="Arial" w:hAnsi="Arial" w:cs="Arial"/>
                <w:b/>
                <w:bCs/>
                <w:sz w:val="24"/>
                <w:szCs w:val="24"/>
              </w:rPr>
              <w:t>MCL</w:t>
            </w:r>
          </w:p>
        </w:tc>
        <w:tc>
          <w:tcPr>
            <w:tcW w:w="990" w:type="dxa"/>
            <w:vAlign w:val="center"/>
          </w:tcPr>
          <w:p w14:paraId="68919CD5" w14:textId="77777777" w:rsidR="00E0214A" w:rsidRPr="00CB0EEA" w:rsidRDefault="00E0214A" w:rsidP="0019131E">
            <w:pPr>
              <w:spacing w:before="40" w:after="40"/>
              <w:jc w:val="center"/>
              <w:rPr>
                <w:rFonts w:ascii="Arial" w:hAnsi="Arial" w:cs="Arial"/>
                <w:b/>
                <w:bCs/>
                <w:sz w:val="24"/>
                <w:szCs w:val="24"/>
              </w:rPr>
            </w:pPr>
            <w:r w:rsidRPr="00CB0EEA">
              <w:rPr>
                <w:rFonts w:ascii="Arial" w:hAnsi="Arial" w:cs="Arial"/>
                <w:b/>
                <w:bCs/>
                <w:sz w:val="24"/>
                <w:szCs w:val="24"/>
              </w:rPr>
              <w:t>MCLG</w:t>
            </w:r>
          </w:p>
        </w:tc>
        <w:tc>
          <w:tcPr>
            <w:tcW w:w="2071" w:type="dxa"/>
            <w:vAlign w:val="center"/>
          </w:tcPr>
          <w:p w14:paraId="353A8C1E" w14:textId="77777777" w:rsidR="00E0214A" w:rsidRPr="00CB0EEA" w:rsidRDefault="00E0214A" w:rsidP="0019131E">
            <w:pPr>
              <w:spacing w:before="40" w:after="40"/>
              <w:jc w:val="center"/>
              <w:rPr>
                <w:rFonts w:ascii="Arial" w:hAnsi="Arial" w:cs="Arial"/>
                <w:b/>
                <w:bCs/>
                <w:sz w:val="24"/>
                <w:szCs w:val="24"/>
              </w:rPr>
            </w:pPr>
            <w:r w:rsidRPr="00CB0EEA">
              <w:rPr>
                <w:rFonts w:ascii="Arial" w:hAnsi="Arial" w:cs="Arial"/>
                <w:b/>
                <w:bCs/>
                <w:sz w:val="24"/>
                <w:szCs w:val="24"/>
              </w:rPr>
              <w:t>Typical Source of Bacteria</w:t>
            </w:r>
          </w:p>
        </w:tc>
      </w:tr>
      <w:tr w:rsidR="00015E3A" w:rsidRPr="00CB0EEA" w14:paraId="25C2E342" w14:textId="77777777" w:rsidTr="009E4BDC">
        <w:trPr>
          <w:cantSplit/>
          <w:trHeight w:val="611"/>
          <w:tblHeader/>
        </w:trPr>
        <w:tc>
          <w:tcPr>
            <w:tcW w:w="2065" w:type="dxa"/>
          </w:tcPr>
          <w:p w14:paraId="014BE714" w14:textId="4EAF24D8" w:rsidR="00015E3A" w:rsidRPr="00CB0EEA" w:rsidRDefault="00015E3A" w:rsidP="009E4BDC">
            <w:pPr>
              <w:spacing w:before="40" w:after="40"/>
              <w:rPr>
                <w:rFonts w:ascii="Arial" w:hAnsi="Arial" w:cs="Arial"/>
                <w:sz w:val="24"/>
                <w:szCs w:val="24"/>
              </w:rPr>
            </w:pPr>
            <w:r w:rsidRPr="00CB0EEA">
              <w:rPr>
                <w:rFonts w:ascii="Arial" w:hAnsi="Arial" w:cs="Arial"/>
                <w:sz w:val="24"/>
                <w:szCs w:val="24"/>
              </w:rPr>
              <w:t xml:space="preserve">Total Coliform Bacteria </w:t>
            </w:r>
          </w:p>
        </w:tc>
        <w:tc>
          <w:tcPr>
            <w:tcW w:w="1617" w:type="dxa"/>
          </w:tcPr>
          <w:p w14:paraId="08C90173" w14:textId="77777777" w:rsidR="00015E3A" w:rsidRPr="00CB0EEA" w:rsidRDefault="00015E3A" w:rsidP="005D48A3">
            <w:pPr>
              <w:spacing w:before="40" w:after="40"/>
              <w:jc w:val="center"/>
              <w:rPr>
                <w:rFonts w:ascii="Arial" w:hAnsi="Arial" w:cs="Arial"/>
                <w:sz w:val="24"/>
                <w:szCs w:val="24"/>
              </w:rPr>
            </w:pPr>
            <w:r w:rsidRPr="00CB0EEA">
              <w:rPr>
                <w:rFonts w:ascii="Arial" w:hAnsi="Arial" w:cs="Arial"/>
                <w:sz w:val="24"/>
                <w:szCs w:val="24"/>
              </w:rPr>
              <w:t>(In a month)</w:t>
            </w:r>
          </w:p>
          <w:p w14:paraId="57ECA3E2" w14:textId="503F3F95" w:rsidR="00015E3A" w:rsidRPr="00CB0EEA" w:rsidRDefault="00A25A89" w:rsidP="005D48A3">
            <w:pPr>
              <w:spacing w:before="40" w:after="40"/>
              <w:jc w:val="center"/>
              <w:rPr>
                <w:rFonts w:ascii="Arial" w:hAnsi="Arial" w:cs="Arial"/>
                <w:sz w:val="24"/>
                <w:szCs w:val="24"/>
              </w:rPr>
            </w:pPr>
            <w:r w:rsidRPr="00CB0EEA">
              <w:rPr>
                <w:rFonts w:ascii="Arial" w:hAnsi="Arial" w:cs="Arial"/>
                <w:sz w:val="24"/>
                <w:szCs w:val="24"/>
              </w:rPr>
              <w:t>0</w:t>
            </w:r>
          </w:p>
        </w:tc>
        <w:tc>
          <w:tcPr>
            <w:tcW w:w="1443" w:type="dxa"/>
          </w:tcPr>
          <w:p w14:paraId="2C580918" w14:textId="4CA44925" w:rsidR="00015E3A" w:rsidRPr="00CB0EEA" w:rsidRDefault="00A04534" w:rsidP="009E4BDC">
            <w:pPr>
              <w:spacing w:before="40" w:after="40"/>
              <w:rPr>
                <w:rFonts w:ascii="Arial" w:hAnsi="Arial" w:cs="Arial"/>
                <w:sz w:val="24"/>
                <w:szCs w:val="24"/>
              </w:rPr>
            </w:pPr>
            <w:r w:rsidRPr="00CB0EEA">
              <w:rPr>
                <w:rFonts w:ascii="Arial" w:hAnsi="Arial" w:cs="Arial"/>
                <w:sz w:val="24"/>
                <w:szCs w:val="24"/>
              </w:rPr>
              <w:t xml:space="preserve">        0</w:t>
            </w:r>
          </w:p>
        </w:tc>
        <w:tc>
          <w:tcPr>
            <w:tcW w:w="2610" w:type="dxa"/>
          </w:tcPr>
          <w:p w14:paraId="4861A38D" w14:textId="7F9271C4" w:rsidR="00015E3A" w:rsidRPr="00CB0EEA" w:rsidRDefault="009E4BDC" w:rsidP="009E4BDC">
            <w:pPr>
              <w:spacing w:before="40" w:after="40"/>
              <w:rPr>
                <w:rFonts w:ascii="Arial" w:hAnsi="Arial" w:cs="Arial"/>
                <w:sz w:val="24"/>
                <w:szCs w:val="24"/>
              </w:rPr>
            </w:pPr>
            <w:r w:rsidRPr="00CB0EEA">
              <w:rPr>
                <w:rFonts w:ascii="Arial" w:hAnsi="Arial" w:cs="Arial"/>
                <w:sz w:val="24"/>
                <w:szCs w:val="24"/>
              </w:rPr>
              <w:t>1 positive monthly sample (a)</w:t>
            </w:r>
          </w:p>
        </w:tc>
        <w:tc>
          <w:tcPr>
            <w:tcW w:w="990" w:type="dxa"/>
          </w:tcPr>
          <w:p w14:paraId="64CC3D26" w14:textId="6310AAC8" w:rsidR="00015E3A" w:rsidRPr="00CB0EEA" w:rsidRDefault="009E4BDC" w:rsidP="009E4BDC">
            <w:pPr>
              <w:spacing w:before="40" w:after="40"/>
              <w:rPr>
                <w:rFonts w:ascii="Arial" w:hAnsi="Arial" w:cs="Arial"/>
                <w:sz w:val="24"/>
                <w:szCs w:val="24"/>
              </w:rPr>
            </w:pPr>
            <w:r w:rsidRPr="00CB0EEA">
              <w:rPr>
                <w:rFonts w:ascii="Arial" w:hAnsi="Arial" w:cs="Arial"/>
                <w:sz w:val="24"/>
                <w:szCs w:val="24"/>
              </w:rPr>
              <w:t>0</w:t>
            </w:r>
          </w:p>
        </w:tc>
        <w:tc>
          <w:tcPr>
            <w:tcW w:w="2071" w:type="dxa"/>
          </w:tcPr>
          <w:p w14:paraId="0A52CE59" w14:textId="1ED79575" w:rsidR="00015E3A" w:rsidRPr="00CB0EEA" w:rsidRDefault="009E4BDC" w:rsidP="009E4BDC">
            <w:pPr>
              <w:spacing w:before="40" w:after="40"/>
              <w:rPr>
                <w:rFonts w:ascii="Arial" w:hAnsi="Arial" w:cs="Arial"/>
                <w:sz w:val="24"/>
                <w:szCs w:val="24"/>
              </w:rPr>
            </w:pPr>
            <w:r w:rsidRPr="00CB0EEA">
              <w:rPr>
                <w:rFonts w:ascii="Arial" w:hAnsi="Arial" w:cs="Arial"/>
                <w:sz w:val="24"/>
                <w:szCs w:val="24"/>
              </w:rPr>
              <w:t>Naturally present in the environment</w:t>
            </w:r>
          </w:p>
        </w:tc>
      </w:tr>
      <w:tr w:rsidR="009E4BDC" w:rsidRPr="00CB0EEA" w14:paraId="10AB91A4" w14:textId="77777777" w:rsidTr="009E4BDC">
        <w:trPr>
          <w:cantSplit/>
          <w:trHeight w:val="611"/>
          <w:tblHeader/>
        </w:trPr>
        <w:tc>
          <w:tcPr>
            <w:tcW w:w="2065" w:type="dxa"/>
          </w:tcPr>
          <w:p w14:paraId="082A8E41" w14:textId="4BEE5AE0" w:rsidR="009E4BDC" w:rsidRPr="00CB0EEA" w:rsidRDefault="009E4BDC" w:rsidP="009E4BDC">
            <w:pPr>
              <w:spacing w:before="40" w:after="40"/>
              <w:rPr>
                <w:rFonts w:ascii="Arial" w:hAnsi="Arial" w:cs="Arial"/>
                <w:sz w:val="24"/>
                <w:szCs w:val="24"/>
              </w:rPr>
            </w:pPr>
            <w:r w:rsidRPr="00CB0EEA">
              <w:rPr>
                <w:rFonts w:ascii="Arial" w:hAnsi="Arial" w:cs="Arial"/>
                <w:sz w:val="24"/>
                <w:szCs w:val="24"/>
              </w:rPr>
              <w:t xml:space="preserve">Fecal Coliform </w:t>
            </w:r>
            <w:r w:rsidR="00BE7ABC" w:rsidRPr="00CB0EEA">
              <w:rPr>
                <w:rFonts w:ascii="Arial" w:hAnsi="Arial" w:cs="Arial"/>
                <w:sz w:val="24"/>
                <w:szCs w:val="24"/>
              </w:rPr>
              <w:t>and</w:t>
            </w:r>
            <w:r w:rsidRPr="00CB0EEA">
              <w:rPr>
                <w:rFonts w:ascii="Arial" w:hAnsi="Arial" w:cs="Arial"/>
                <w:sz w:val="24"/>
                <w:szCs w:val="24"/>
              </w:rPr>
              <w:t xml:space="preserve"> </w:t>
            </w:r>
            <w:r w:rsidRPr="00CB0EEA">
              <w:rPr>
                <w:rFonts w:ascii="Arial" w:hAnsi="Arial" w:cs="Arial"/>
                <w:i/>
                <w:iCs/>
                <w:sz w:val="24"/>
                <w:szCs w:val="24"/>
              </w:rPr>
              <w:t xml:space="preserve">E. coli </w:t>
            </w:r>
          </w:p>
        </w:tc>
        <w:tc>
          <w:tcPr>
            <w:tcW w:w="1617" w:type="dxa"/>
          </w:tcPr>
          <w:p w14:paraId="3A6D8E6A" w14:textId="77777777" w:rsidR="009E4BDC" w:rsidRPr="00CB0EEA" w:rsidRDefault="009E4BDC" w:rsidP="005D48A3">
            <w:pPr>
              <w:spacing w:before="40" w:after="40"/>
              <w:jc w:val="center"/>
              <w:rPr>
                <w:rFonts w:ascii="Arial" w:hAnsi="Arial" w:cs="Arial"/>
                <w:sz w:val="24"/>
                <w:szCs w:val="24"/>
              </w:rPr>
            </w:pPr>
            <w:r w:rsidRPr="00CB0EEA">
              <w:rPr>
                <w:rFonts w:ascii="Arial" w:hAnsi="Arial" w:cs="Arial"/>
                <w:sz w:val="24"/>
                <w:szCs w:val="24"/>
              </w:rPr>
              <w:t>(</w:t>
            </w:r>
            <w:proofErr w:type="gramStart"/>
            <w:r w:rsidRPr="00CB0EEA">
              <w:rPr>
                <w:rFonts w:ascii="Arial" w:hAnsi="Arial" w:cs="Arial"/>
                <w:sz w:val="24"/>
                <w:szCs w:val="24"/>
              </w:rPr>
              <w:t>in</w:t>
            </w:r>
            <w:proofErr w:type="gramEnd"/>
            <w:r w:rsidRPr="00CB0EEA">
              <w:rPr>
                <w:rFonts w:ascii="Arial" w:hAnsi="Arial" w:cs="Arial"/>
                <w:sz w:val="24"/>
                <w:szCs w:val="24"/>
              </w:rPr>
              <w:t xml:space="preserve"> the year)</w:t>
            </w:r>
          </w:p>
          <w:p w14:paraId="63A01207" w14:textId="204DF8A9" w:rsidR="005D48A3" w:rsidRPr="00CB0EEA" w:rsidRDefault="00A04534" w:rsidP="00B01942">
            <w:pPr>
              <w:spacing w:before="40" w:after="40"/>
              <w:jc w:val="center"/>
              <w:rPr>
                <w:rFonts w:ascii="Arial" w:hAnsi="Arial" w:cs="Arial"/>
                <w:sz w:val="24"/>
                <w:szCs w:val="24"/>
              </w:rPr>
            </w:pPr>
            <w:r w:rsidRPr="00CB0EEA">
              <w:rPr>
                <w:rFonts w:ascii="Arial" w:hAnsi="Arial" w:cs="Arial"/>
                <w:sz w:val="24"/>
                <w:szCs w:val="24"/>
              </w:rPr>
              <w:t>0</w:t>
            </w:r>
          </w:p>
        </w:tc>
        <w:tc>
          <w:tcPr>
            <w:tcW w:w="1443" w:type="dxa"/>
          </w:tcPr>
          <w:p w14:paraId="0EE07C26" w14:textId="334C0029" w:rsidR="009E4BDC" w:rsidRPr="00CB0EEA" w:rsidRDefault="00A04534" w:rsidP="009E4BDC">
            <w:pPr>
              <w:spacing w:before="40" w:after="40"/>
              <w:rPr>
                <w:rFonts w:ascii="Arial" w:hAnsi="Arial" w:cs="Arial"/>
                <w:sz w:val="24"/>
                <w:szCs w:val="24"/>
              </w:rPr>
            </w:pPr>
            <w:r w:rsidRPr="00CB0EEA">
              <w:rPr>
                <w:rFonts w:ascii="Arial" w:hAnsi="Arial" w:cs="Arial"/>
                <w:sz w:val="24"/>
                <w:szCs w:val="24"/>
              </w:rPr>
              <w:t xml:space="preserve">        0</w:t>
            </w:r>
          </w:p>
        </w:tc>
        <w:tc>
          <w:tcPr>
            <w:tcW w:w="2610" w:type="dxa"/>
          </w:tcPr>
          <w:p w14:paraId="55077CF8" w14:textId="2BFF9276" w:rsidR="009E4BDC" w:rsidRPr="00CB0EEA" w:rsidRDefault="00020032" w:rsidP="009E4BDC">
            <w:pPr>
              <w:spacing w:before="40" w:after="40"/>
              <w:rPr>
                <w:rFonts w:ascii="Arial" w:hAnsi="Arial" w:cs="Arial"/>
                <w:sz w:val="24"/>
                <w:szCs w:val="24"/>
              </w:rPr>
            </w:pPr>
            <w:r w:rsidRPr="00CB0EEA">
              <w:rPr>
                <w:rFonts w:ascii="Arial" w:hAnsi="Arial" w:cs="Arial"/>
                <w:sz w:val="24"/>
                <w:szCs w:val="24"/>
              </w:rPr>
              <w:t>0</w:t>
            </w:r>
          </w:p>
        </w:tc>
        <w:tc>
          <w:tcPr>
            <w:tcW w:w="990" w:type="dxa"/>
          </w:tcPr>
          <w:p w14:paraId="1B5214A8" w14:textId="10CC3AF3" w:rsidR="009E4BDC" w:rsidRPr="00CB0EEA" w:rsidRDefault="009E4BDC" w:rsidP="009E4BDC">
            <w:pPr>
              <w:spacing w:before="40" w:after="40"/>
              <w:rPr>
                <w:rFonts w:ascii="Arial" w:hAnsi="Arial" w:cs="Arial"/>
                <w:sz w:val="24"/>
                <w:szCs w:val="24"/>
              </w:rPr>
            </w:pPr>
            <w:r w:rsidRPr="00CB0EEA">
              <w:rPr>
                <w:rFonts w:ascii="Arial" w:hAnsi="Arial" w:cs="Arial"/>
                <w:sz w:val="24"/>
                <w:szCs w:val="24"/>
              </w:rPr>
              <w:t>None</w:t>
            </w:r>
          </w:p>
        </w:tc>
        <w:tc>
          <w:tcPr>
            <w:tcW w:w="2071" w:type="dxa"/>
          </w:tcPr>
          <w:p w14:paraId="36EF2D59" w14:textId="21C4FC57" w:rsidR="009E4BDC" w:rsidRPr="00CB0EEA" w:rsidRDefault="009E4BDC" w:rsidP="009E4BDC">
            <w:pPr>
              <w:spacing w:before="40" w:after="40"/>
              <w:rPr>
                <w:rFonts w:ascii="Arial" w:hAnsi="Arial" w:cs="Arial"/>
                <w:sz w:val="24"/>
                <w:szCs w:val="24"/>
              </w:rPr>
            </w:pPr>
            <w:r w:rsidRPr="00CB0EEA">
              <w:rPr>
                <w:rFonts w:ascii="Arial" w:hAnsi="Arial" w:cs="Arial"/>
                <w:sz w:val="24"/>
                <w:szCs w:val="24"/>
              </w:rPr>
              <w:t>Human and animal fecal waste</w:t>
            </w:r>
          </w:p>
        </w:tc>
      </w:tr>
    </w:tbl>
    <w:p w14:paraId="79F33091" w14:textId="226CF236" w:rsidR="005D48A3" w:rsidRPr="00CB0EEA" w:rsidRDefault="009E4BDC" w:rsidP="000E693A">
      <w:pPr>
        <w:rPr>
          <w:rFonts w:ascii="Arial" w:hAnsi="Arial" w:cs="Arial"/>
          <w:sz w:val="24"/>
          <w:szCs w:val="24"/>
        </w:rPr>
      </w:pPr>
      <w:r w:rsidRPr="00CB0EEA">
        <w:rPr>
          <w:rFonts w:ascii="Arial" w:hAnsi="Arial" w:cs="Arial"/>
          <w:sz w:val="24"/>
          <w:szCs w:val="24"/>
        </w:rPr>
        <w:t>(a)</w:t>
      </w:r>
      <w:r w:rsidR="000A0347" w:rsidRPr="00CB0EEA">
        <w:rPr>
          <w:rFonts w:ascii="Arial" w:hAnsi="Arial" w:cs="Arial"/>
          <w:sz w:val="24"/>
          <w:szCs w:val="24"/>
        </w:rPr>
        <w:t xml:space="preserve"> For systems collecting fewer than 40 samples per month: </w:t>
      </w:r>
      <w:r w:rsidR="00FA2B3B" w:rsidRPr="00CB0EEA">
        <w:rPr>
          <w:rFonts w:ascii="Arial" w:hAnsi="Arial" w:cs="Arial"/>
          <w:sz w:val="24"/>
          <w:szCs w:val="24"/>
        </w:rPr>
        <w:t>t</w:t>
      </w:r>
      <w:r w:rsidR="009D5D09" w:rsidRPr="00CB0EEA">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B0EEA">
        <w:rPr>
          <w:b w:val="0"/>
          <w:bCs/>
        </w:rPr>
        <w:t>For violation of the total coliform MCL, i</w:t>
      </w:r>
      <w:r w:rsidR="00E614E6" w:rsidRPr="00CB0EEA">
        <w:rPr>
          <w:b w:val="0"/>
          <w:bCs/>
        </w:rPr>
        <w:t xml:space="preserve">nclude </w:t>
      </w:r>
      <w:r w:rsidR="00FC1912" w:rsidRPr="00CB0EEA">
        <w:rPr>
          <w:b w:val="0"/>
          <w:bCs/>
        </w:rPr>
        <w:t xml:space="preserve">potential adverse health effects, </w:t>
      </w:r>
      <w:r w:rsidRPr="00CB0EEA">
        <w:rPr>
          <w:b w:val="0"/>
          <w:bCs/>
        </w:rPr>
        <w:t xml:space="preserve">and </w:t>
      </w:r>
      <w:r w:rsidR="00FC1912" w:rsidRPr="00CB0EEA">
        <w:rPr>
          <w:b w:val="0"/>
          <w:bCs/>
        </w:rPr>
        <w:t>actions taken by water system to address the violation</w:t>
      </w:r>
      <w:r w:rsidR="001654B0" w:rsidRPr="00CB0EEA">
        <w:t xml:space="preserve">: </w:t>
      </w:r>
      <w:r w:rsidR="001654B0" w:rsidRPr="00CB0EEA">
        <w:rPr>
          <w:b w:val="0"/>
          <w:bCs/>
        </w:rPr>
        <w:t xml:space="preserve">[Enter </w:t>
      </w:r>
      <w:r w:rsidR="00FC1912" w:rsidRPr="00CB0EEA">
        <w:rPr>
          <w:b w:val="0"/>
          <w:bCs/>
        </w:rPr>
        <w:t>information</w:t>
      </w:r>
      <w:r w:rsidR="001654B0" w:rsidRPr="00CB0EEA">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A04534" w:rsidRPr="005F082E" w14:paraId="08D72929" w14:textId="77777777" w:rsidTr="006D480B">
        <w:tc>
          <w:tcPr>
            <w:tcW w:w="985" w:type="dxa"/>
            <w:tcMar>
              <w:left w:w="86" w:type="dxa"/>
              <w:right w:w="86" w:type="dxa"/>
            </w:tcMar>
          </w:tcPr>
          <w:p w14:paraId="5B6D4539" w14:textId="77777777" w:rsidR="00A04534" w:rsidRPr="005F082E" w:rsidRDefault="00A04534" w:rsidP="00A04534">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0884DC7" w:rsidR="00A04534" w:rsidRPr="005F082E" w:rsidRDefault="00A04534" w:rsidP="00A04534">
            <w:pPr>
              <w:spacing w:before="40" w:after="40"/>
              <w:rPr>
                <w:rFonts w:ascii="Arial" w:hAnsi="Arial" w:cs="Arial"/>
                <w:color w:val="000000" w:themeColor="text1"/>
                <w:sz w:val="24"/>
                <w:szCs w:val="24"/>
              </w:rPr>
            </w:pPr>
            <w:r w:rsidRPr="006B1A13">
              <w:rPr>
                <w:color w:val="000000" w:themeColor="text1"/>
                <w:sz w:val="24"/>
                <w:szCs w:val="24"/>
              </w:rPr>
              <w:t>6-</w:t>
            </w:r>
            <w:r w:rsidR="00355FCA">
              <w:rPr>
                <w:color w:val="000000" w:themeColor="text1"/>
                <w:sz w:val="24"/>
                <w:szCs w:val="24"/>
              </w:rPr>
              <w:t>20</w:t>
            </w:r>
            <w:r w:rsidRPr="006B1A13">
              <w:rPr>
                <w:color w:val="000000" w:themeColor="text1"/>
                <w:sz w:val="24"/>
                <w:szCs w:val="24"/>
              </w:rPr>
              <w:t>20</w:t>
            </w:r>
          </w:p>
        </w:tc>
        <w:tc>
          <w:tcPr>
            <w:tcW w:w="900" w:type="dxa"/>
            <w:tcMar>
              <w:left w:w="86" w:type="dxa"/>
              <w:right w:w="86" w:type="dxa"/>
            </w:tcMar>
          </w:tcPr>
          <w:p w14:paraId="102D5A02" w14:textId="694E7CCD" w:rsidR="00A04534" w:rsidRPr="005F082E" w:rsidRDefault="00A04534" w:rsidP="00A0453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5</w:t>
            </w:r>
            <w:r w:rsidRPr="006B1A13">
              <w:rPr>
                <w:color w:val="000000" w:themeColor="text1"/>
                <w:sz w:val="24"/>
                <w:szCs w:val="24"/>
              </w:rPr>
              <w:t>5</w:t>
            </w:r>
            <w:r>
              <w:rPr>
                <w:rFonts w:ascii="Arial" w:hAnsi="Arial" w:cs="Arial"/>
                <w:color w:val="FFFFFF" w:themeColor="background1"/>
                <w:sz w:val="24"/>
                <w:szCs w:val="24"/>
              </w:rPr>
              <w:t>5</w:t>
            </w:r>
          </w:p>
        </w:tc>
        <w:tc>
          <w:tcPr>
            <w:tcW w:w="990" w:type="dxa"/>
            <w:tcMar>
              <w:left w:w="86" w:type="dxa"/>
              <w:right w:w="86" w:type="dxa"/>
            </w:tcMar>
          </w:tcPr>
          <w:p w14:paraId="36E2A949" w14:textId="4DE46885" w:rsidR="00A04534" w:rsidRPr="005F082E" w:rsidRDefault="00A04534" w:rsidP="00A0453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F9C538E" w:rsidR="00A04534" w:rsidRPr="005F082E" w:rsidRDefault="00A04534" w:rsidP="00A0453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A04534" w:rsidRPr="005F082E" w:rsidRDefault="00A04534" w:rsidP="00A04534">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A04534" w:rsidRPr="005F082E" w:rsidRDefault="00A04534" w:rsidP="00A04534">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2F9D202" w:rsidR="00A04534" w:rsidRPr="005F082E" w:rsidRDefault="00A04534" w:rsidP="00A04534">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A04534" w:rsidRPr="005F082E" w:rsidRDefault="00A04534" w:rsidP="00A04534">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A04534" w:rsidRPr="005F082E" w14:paraId="3E0C72DE" w14:textId="77777777" w:rsidTr="006D480B">
        <w:tc>
          <w:tcPr>
            <w:tcW w:w="985" w:type="dxa"/>
            <w:tcMar>
              <w:left w:w="86" w:type="dxa"/>
              <w:right w:w="86" w:type="dxa"/>
            </w:tcMar>
          </w:tcPr>
          <w:p w14:paraId="4152BF18" w14:textId="77777777" w:rsidR="00A04534" w:rsidRPr="005F082E" w:rsidRDefault="00A04534" w:rsidP="00A0453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B8C7D5D" w:rsidR="00A04534" w:rsidRPr="005F082E" w:rsidRDefault="00A04534" w:rsidP="00A04534">
            <w:pPr>
              <w:spacing w:before="40" w:after="40"/>
              <w:rPr>
                <w:rFonts w:ascii="Arial" w:hAnsi="Arial" w:cs="Arial"/>
                <w:color w:val="FFFFFF" w:themeColor="background1"/>
                <w:sz w:val="24"/>
                <w:szCs w:val="24"/>
              </w:rPr>
            </w:pPr>
            <w:r w:rsidRPr="006B1A13">
              <w:rPr>
                <w:color w:val="000000" w:themeColor="text1"/>
                <w:sz w:val="24"/>
                <w:szCs w:val="24"/>
              </w:rPr>
              <w:t>6-</w:t>
            </w:r>
            <w:r w:rsidR="00355FCA">
              <w:rPr>
                <w:color w:val="000000" w:themeColor="text1"/>
                <w:sz w:val="24"/>
                <w:szCs w:val="24"/>
              </w:rPr>
              <w:t>2020</w:t>
            </w:r>
          </w:p>
        </w:tc>
        <w:tc>
          <w:tcPr>
            <w:tcW w:w="900" w:type="dxa"/>
            <w:tcMar>
              <w:left w:w="86" w:type="dxa"/>
              <w:right w:w="86" w:type="dxa"/>
            </w:tcMar>
          </w:tcPr>
          <w:p w14:paraId="42CEE2F3" w14:textId="7C80740C" w:rsidR="00A04534" w:rsidRPr="005F082E" w:rsidRDefault="00A04534" w:rsidP="00A04534">
            <w:pPr>
              <w:spacing w:before="40" w:after="40"/>
              <w:jc w:val="center"/>
              <w:rPr>
                <w:rFonts w:ascii="Arial" w:hAnsi="Arial" w:cs="Arial"/>
                <w:color w:val="FFFFFF" w:themeColor="background1"/>
                <w:sz w:val="24"/>
                <w:szCs w:val="24"/>
              </w:rPr>
            </w:pPr>
            <w:r w:rsidRPr="006B1A13">
              <w:rPr>
                <w:color w:val="000000" w:themeColor="text1"/>
                <w:sz w:val="24"/>
                <w:szCs w:val="24"/>
              </w:rPr>
              <w:t>5</w:t>
            </w:r>
          </w:p>
        </w:tc>
        <w:tc>
          <w:tcPr>
            <w:tcW w:w="990" w:type="dxa"/>
            <w:tcMar>
              <w:left w:w="86" w:type="dxa"/>
              <w:right w:w="86" w:type="dxa"/>
            </w:tcMar>
          </w:tcPr>
          <w:p w14:paraId="15E55B1F" w14:textId="47EF142E" w:rsidR="00A04534" w:rsidRPr="005F082E" w:rsidRDefault="00A04534" w:rsidP="00A04534">
            <w:pPr>
              <w:spacing w:before="40" w:after="40"/>
              <w:jc w:val="center"/>
              <w:rPr>
                <w:rFonts w:ascii="Arial" w:hAnsi="Arial" w:cs="Arial"/>
                <w:color w:val="FFFFFF" w:themeColor="background1"/>
                <w:sz w:val="24"/>
                <w:szCs w:val="24"/>
              </w:rPr>
            </w:pPr>
            <w:r w:rsidRPr="006B1A13">
              <w:rPr>
                <w:color w:val="000000" w:themeColor="text1"/>
                <w:sz w:val="24"/>
                <w:szCs w:val="24"/>
              </w:rPr>
              <w:t>0.065</w:t>
            </w:r>
            <w:r>
              <w:rPr>
                <w:rFonts w:ascii="Arial" w:hAnsi="Arial" w:cs="Arial"/>
                <w:color w:val="FFFFFF" w:themeColor="background1"/>
                <w:sz w:val="24"/>
                <w:szCs w:val="24"/>
              </w:rPr>
              <w:t>0.065</w:t>
            </w:r>
          </w:p>
        </w:tc>
        <w:tc>
          <w:tcPr>
            <w:tcW w:w="900" w:type="dxa"/>
            <w:tcMar>
              <w:left w:w="86" w:type="dxa"/>
              <w:right w:w="86" w:type="dxa"/>
            </w:tcMar>
          </w:tcPr>
          <w:p w14:paraId="1AE57BBF" w14:textId="1FAC1EEC" w:rsidR="00A04534" w:rsidRPr="005F082E" w:rsidRDefault="00A04534" w:rsidP="00A04534">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w:t>
            </w:r>
            <w:r>
              <w:rPr>
                <w:rFonts w:ascii="Arial" w:hAnsi="Arial" w:cs="Arial"/>
                <w:color w:val="000000" w:themeColor="text1"/>
                <w:sz w:val="24"/>
                <w:szCs w:val="24"/>
              </w:rPr>
              <w:t>0</w:t>
            </w:r>
          </w:p>
        </w:tc>
        <w:tc>
          <w:tcPr>
            <w:tcW w:w="540" w:type="dxa"/>
            <w:tcMar>
              <w:left w:w="86" w:type="dxa"/>
              <w:right w:w="86" w:type="dxa"/>
            </w:tcMar>
          </w:tcPr>
          <w:p w14:paraId="70C90CCD" w14:textId="77777777" w:rsidR="00A04534" w:rsidRPr="005F082E" w:rsidRDefault="00A04534" w:rsidP="00A0453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A04534" w:rsidRPr="005F082E" w:rsidRDefault="00A04534" w:rsidP="00A0453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A04534" w:rsidRPr="005F082E" w:rsidRDefault="00A04534" w:rsidP="00A0453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A04534" w:rsidRPr="005F082E" w:rsidRDefault="00A04534" w:rsidP="00A0453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A04534" w:rsidRPr="005F082E" w:rsidRDefault="00A04534" w:rsidP="00A0453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5044A76" w:rsidR="00684C7E" w:rsidRPr="005F082E" w:rsidRDefault="00292F30" w:rsidP="00684C7E">
            <w:pPr>
              <w:spacing w:before="40" w:after="40"/>
              <w:jc w:val="center"/>
              <w:rPr>
                <w:rFonts w:ascii="Arial" w:hAnsi="Arial" w:cs="Arial"/>
                <w:color w:val="000000" w:themeColor="text1"/>
                <w:sz w:val="24"/>
                <w:szCs w:val="24"/>
              </w:rPr>
            </w:pPr>
            <w:r w:rsidRPr="006B1A13">
              <w:rPr>
                <w:color w:val="000000" w:themeColor="text1"/>
                <w:sz w:val="24"/>
                <w:szCs w:val="24"/>
              </w:rPr>
              <w:t>7-</w:t>
            </w:r>
            <w:r w:rsidR="00355FCA">
              <w:rPr>
                <w:color w:val="000000" w:themeColor="text1"/>
                <w:sz w:val="24"/>
                <w:szCs w:val="24"/>
              </w:rPr>
              <w:t>20</w:t>
            </w:r>
            <w:r w:rsidRPr="006B1A13">
              <w:rPr>
                <w:color w:val="000000" w:themeColor="text1"/>
                <w:sz w:val="24"/>
                <w:szCs w:val="24"/>
              </w:rPr>
              <w:t>18</w:t>
            </w:r>
          </w:p>
        </w:tc>
        <w:tc>
          <w:tcPr>
            <w:tcW w:w="1260" w:type="dxa"/>
            <w:tcMar>
              <w:left w:w="58" w:type="dxa"/>
              <w:right w:w="58" w:type="dxa"/>
            </w:tcMar>
          </w:tcPr>
          <w:p w14:paraId="690B0D1C" w14:textId="71903F0A" w:rsidR="00684C7E" w:rsidRPr="005F082E" w:rsidRDefault="00292F3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61F0385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91730FC" w:rsidR="00684C7E" w:rsidRPr="005F082E" w:rsidRDefault="00292F30" w:rsidP="00684C7E">
            <w:pPr>
              <w:spacing w:before="40" w:after="40"/>
              <w:jc w:val="center"/>
              <w:rPr>
                <w:rFonts w:ascii="Arial" w:hAnsi="Arial" w:cs="Arial"/>
                <w:color w:val="FFFFFF" w:themeColor="background1"/>
                <w:sz w:val="24"/>
                <w:szCs w:val="24"/>
              </w:rPr>
            </w:pPr>
            <w:r w:rsidRPr="006B1A13">
              <w:rPr>
                <w:color w:val="000000" w:themeColor="text1"/>
                <w:sz w:val="24"/>
                <w:szCs w:val="24"/>
              </w:rPr>
              <w:t>7-2</w:t>
            </w:r>
            <w:r w:rsidR="00355FCA">
              <w:rPr>
                <w:color w:val="000000" w:themeColor="text1"/>
                <w:sz w:val="24"/>
                <w:szCs w:val="24"/>
              </w:rPr>
              <w:t>0</w:t>
            </w:r>
            <w:r w:rsidRPr="006B1A13">
              <w:rPr>
                <w:color w:val="000000" w:themeColor="text1"/>
                <w:sz w:val="24"/>
                <w:szCs w:val="24"/>
              </w:rPr>
              <w:t>18</w:t>
            </w:r>
          </w:p>
        </w:tc>
        <w:tc>
          <w:tcPr>
            <w:tcW w:w="1260" w:type="dxa"/>
            <w:tcMar>
              <w:left w:w="58" w:type="dxa"/>
              <w:right w:w="58" w:type="dxa"/>
            </w:tcMar>
          </w:tcPr>
          <w:p w14:paraId="5F571C45" w14:textId="5724104E" w:rsidR="00684C7E" w:rsidRPr="005F082E" w:rsidRDefault="00292F3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w:t>
            </w:r>
          </w:p>
        </w:tc>
        <w:tc>
          <w:tcPr>
            <w:tcW w:w="1530" w:type="dxa"/>
            <w:tcMar>
              <w:left w:w="58" w:type="dxa"/>
              <w:right w:w="58" w:type="dxa"/>
            </w:tcMar>
          </w:tcPr>
          <w:p w14:paraId="2BE476FB" w14:textId="27285A7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F1292" w:rsidRPr="005F082E" w14:paraId="7C96DD6F" w14:textId="77777777" w:rsidTr="00512D8C">
        <w:trPr>
          <w:trHeight w:val="432"/>
        </w:trPr>
        <w:tc>
          <w:tcPr>
            <w:tcW w:w="2245" w:type="dxa"/>
            <w:tcMar>
              <w:left w:w="58" w:type="dxa"/>
              <w:right w:w="58" w:type="dxa"/>
            </w:tcMar>
          </w:tcPr>
          <w:p w14:paraId="29E71AAC" w14:textId="50F0E608" w:rsidR="005F1292" w:rsidRPr="005F082E" w:rsidRDefault="005F1292" w:rsidP="005F1292">
            <w:pPr>
              <w:keepNext/>
              <w:keepLines/>
              <w:spacing w:before="40" w:after="40"/>
              <w:ind w:left="30"/>
              <w:jc w:val="both"/>
              <w:rPr>
                <w:rFonts w:ascii="Arial" w:hAnsi="Arial" w:cs="Arial"/>
                <w:color w:val="000000" w:themeColor="text1"/>
                <w:sz w:val="24"/>
                <w:szCs w:val="24"/>
              </w:rPr>
            </w:pPr>
            <w:r w:rsidRPr="007C6B03">
              <w:rPr>
                <w:sz w:val="24"/>
                <w:szCs w:val="24"/>
              </w:rPr>
              <w:t>*Arsenic (ppb)</w:t>
            </w:r>
          </w:p>
        </w:tc>
        <w:tc>
          <w:tcPr>
            <w:tcW w:w="1440" w:type="dxa"/>
          </w:tcPr>
          <w:p w14:paraId="21F7006B" w14:textId="76524B08" w:rsidR="005F1292" w:rsidRPr="005F082E" w:rsidRDefault="00355FCA" w:rsidP="005F12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5F1292">
              <w:rPr>
                <w:rFonts w:ascii="Arial" w:hAnsi="Arial" w:cs="Arial"/>
                <w:color w:val="000000" w:themeColor="text1"/>
                <w:sz w:val="24"/>
                <w:szCs w:val="24"/>
              </w:rPr>
              <w:t>2021</w:t>
            </w:r>
          </w:p>
        </w:tc>
        <w:tc>
          <w:tcPr>
            <w:tcW w:w="1260" w:type="dxa"/>
          </w:tcPr>
          <w:p w14:paraId="1BD7CABC" w14:textId="4BA85EED" w:rsidR="005F1292" w:rsidRPr="005F082E" w:rsidRDefault="005F1292" w:rsidP="005F12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24.5</w:t>
            </w:r>
          </w:p>
        </w:tc>
        <w:tc>
          <w:tcPr>
            <w:tcW w:w="1530" w:type="dxa"/>
          </w:tcPr>
          <w:p w14:paraId="40895B2C" w14:textId="63A02585" w:rsidR="005F1292" w:rsidRPr="005F082E" w:rsidRDefault="005F1292" w:rsidP="005F12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16-30</w:t>
            </w:r>
          </w:p>
        </w:tc>
        <w:tc>
          <w:tcPr>
            <w:tcW w:w="1170" w:type="dxa"/>
          </w:tcPr>
          <w:p w14:paraId="707B8EC2" w14:textId="21BA2C89" w:rsidR="005F1292" w:rsidRPr="005F082E" w:rsidRDefault="005F1292" w:rsidP="005F12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41A7E06" w:rsidR="005F1292" w:rsidRPr="005F082E" w:rsidRDefault="005F1292" w:rsidP="005F12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0768DF38" w:rsidR="005F1292" w:rsidRPr="005F082E" w:rsidRDefault="005F1292" w:rsidP="005F1292">
            <w:pPr>
              <w:keepNext/>
              <w:keepLines/>
              <w:spacing w:before="40" w:after="40"/>
              <w:rPr>
                <w:rFonts w:ascii="Arial" w:hAnsi="Arial" w:cs="Arial"/>
                <w:color w:val="000000" w:themeColor="text1"/>
                <w:sz w:val="24"/>
                <w:szCs w:val="24"/>
              </w:rPr>
            </w:pPr>
            <w:r w:rsidRPr="007C6B03">
              <w:t>Erosion of natural deposits; runoff from orchards; glass and electronics production wastes</w:t>
            </w:r>
          </w:p>
        </w:tc>
      </w:tr>
      <w:tr w:rsidR="005F1292" w:rsidRPr="005F082E" w14:paraId="7E778FAF" w14:textId="77777777" w:rsidTr="00512D8C">
        <w:trPr>
          <w:trHeight w:val="432"/>
        </w:trPr>
        <w:tc>
          <w:tcPr>
            <w:tcW w:w="2245" w:type="dxa"/>
            <w:tcMar>
              <w:left w:w="58" w:type="dxa"/>
              <w:right w:w="58" w:type="dxa"/>
            </w:tcMar>
          </w:tcPr>
          <w:p w14:paraId="53C68DAA" w14:textId="77777777" w:rsidR="005F1292" w:rsidRPr="007C6B03" w:rsidRDefault="005F1292" w:rsidP="005F1292">
            <w:pPr>
              <w:rPr>
                <w:sz w:val="24"/>
                <w:szCs w:val="24"/>
              </w:rPr>
            </w:pPr>
            <w:r w:rsidRPr="007C6B03">
              <w:rPr>
                <w:sz w:val="24"/>
                <w:szCs w:val="24"/>
              </w:rPr>
              <w:t>Arsenic (ppb)</w:t>
            </w:r>
          </w:p>
          <w:p w14:paraId="2BC454A4" w14:textId="03358675" w:rsidR="005F1292" w:rsidRPr="005F082E" w:rsidRDefault="005F1292" w:rsidP="005F1292">
            <w:pPr>
              <w:spacing w:before="40" w:after="40"/>
              <w:ind w:left="30"/>
              <w:jc w:val="both"/>
              <w:rPr>
                <w:rFonts w:ascii="Arial" w:hAnsi="Arial" w:cs="Arial"/>
                <w:color w:val="000000" w:themeColor="text1"/>
                <w:sz w:val="24"/>
                <w:szCs w:val="24"/>
              </w:rPr>
            </w:pPr>
            <w:r w:rsidRPr="007C6B03">
              <w:rPr>
                <w:sz w:val="24"/>
                <w:szCs w:val="24"/>
              </w:rPr>
              <w:t>POU Data</w:t>
            </w:r>
          </w:p>
        </w:tc>
        <w:tc>
          <w:tcPr>
            <w:tcW w:w="1440" w:type="dxa"/>
          </w:tcPr>
          <w:p w14:paraId="25EFD446" w14:textId="314AD165"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5D2642C3"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5E7009A"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04B3ABD1" w14:textId="7495B185"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B2AFE19"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701F5E75" w14:textId="0B4F0738" w:rsidR="005F1292" w:rsidRPr="005F082E" w:rsidRDefault="005F1292" w:rsidP="005F1292">
            <w:pPr>
              <w:spacing w:before="40" w:after="40"/>
              <w:rPr>
                <w:rFonts w:ascii="Arial" w:hAnsi="Arial" w:cs="Arial"/>
                <w:color w:val="000000" w:themeColor="text1"/>
                <w:sz w:val="24"/>
                <w:szCs w:val="24"/>
              </w:rPr>
            </w:pPr>
            <w:r w:rsidRPr="007C6B03">
              <w:t>Erosion of natural deposits; runoff from orchards; glass and electronics production wastes</w:t>
            </w:r>
          </w:p>
        </w:tc>
      </w:tr>
      <w:tr w:rsidR="005F1292" w:rsidRPr="005F082E" w14:paraId="5A2E4EDA" w14:textId="77777777" w:rsidTr="00512D8C">
        <w:trPr>
          <w:trHeight w:val="432"/>
        </w:trPr>
        <w:tc>
          <w:tcPr>
            <w:tcW w:w="2245" w:type="dxa"/>
            <w:tcMar>
              <w:left w:w="58" w:type="dxa"/>
              <w:right w:w="58" w:type="dxa"/>
            </w:tcMar>
          </w:tcPr>
          <w:p w14:paraId="490802B3" w14:textId="02301CDF" w:rsidR="005F1292" w:rsidRPr="005F082E" w:rsidRDefault="005F1292" w:rsidP="005F1292">
            <w:pPr>
              <w:spacing w:before="40" w:after="40"/>
              <w:ind w:left="30"/>
              <w:jc w:val="both"/>
              <w:rPr>
                <w:rFonts w:ascii="Arial" w:hAnsi="Arial" w:cs="Arial"/>
                <w:color w:val="000000" w:themeColor="text1"/>
                <w:sz w:val="24"/>
                <w:szCs w:val="24"/>
              </w:rPr>
            </w:pPr>
            <w:r w:rsidRPr="007C6B03">
              <w:rPr>
                <w:sz w:val="24"/>
                <w:szCs w:val="24"/>
              </w:rPr>
              <w:t>Fluoride (ppm)</w:t>
            </w:r>
          </w:p>
        </w:tc>
        <w:tc>
          <w:tcPr>
            <w:tcW w:w="1440" w:type="dxa"/>
          </w:tcPr>
          <w:p w14:paraId="535C6478" w14:textId="32EE6081" w:rsidR="005F1292" w:rsidRPr="005F082E" w:rsidRDefault="00355FCA"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5F1292">
              <w:rPr>
                <w:rFonts w:ascii="Arial" w:hAnsi="Arial" w:cs="Arial"/>
                <w:color w:val="000000" w:themeColor="text1"/>
                <w:sz w:val="24"/>
                <w:szCs w:val="24"/>
              </w:rPr>
              <w:t>2021</w:t>
            </w:r>
          </w:p>
        </w:tc>
        <w:tc>
          <w:tcPr>
            <w:tcW w:w="1260" w:type="dxa"/>
          </w:tcPr>
          <w:p w14:paraId="1A872876" w14:textId="553FF592"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4E27FAAD" w14:textId="1EDFF84C" w:rsidR="005F1292" w:rsidRPr="005F082E" w:rsidRDefault="005F1292" w:rsidP="005F1292">
            <w:pPr>
              <w:spacing w:before="40" w:after="40"/>
              <w:jc w:val="center"/>
              <w:rPr>
                <w:rFonts w:ascii="Arial" w:hAnsi="Arial" w:cs="Arial"/>
                <w:color w:val="000000" w:themeColor="text1"/>
                <w:sz w:val="24"/>
                <w:szCs w:val="24"/>
              </w:rPr>
            </w:pPr>
          </w:p>
        </w:tc>
        <w:tc>
          <w:tcPr>
            <w:tcW w:w="1170" w:type="dxa"/>
          </w:tcPr>
          <w:p w14:paraId="6EC8A772" w14:textId="0276C934"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5F8C2248"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5DF930F3" w:rsidR="005F1292" w:rsidRPr="005F082E" w:rsidRDefault="005F1292" w:rsidP="005F1292">
            <w:pPr>
              <w:spacing w:before="40" w:after="40"/>
              <w:rPr>
                <w:rFonts w:ascii="Arial" w:hAnsi="Arial" w:cs="Arial"/>
                <w:color w:val="000000" w:themeColor="text1"/>
                <w:sz w:val="24"/>
                <w:szCs w:val="24"/>
              </w:rPr>
            </w:pPr>
            <w:r w:rsidRPr="007C6B03">
              <w:t>Erosion of natural deposits; water additive that promotes strong teeth; discharge from fertilizer and aluminum factories</w:t>
            </w:r>
          </w:p>
        </w:tc>
      </w:tr>
      <w:tr w:rsidR="005F1292" w:rsidRPr="005F082E" w14:paraId="796E3B2D" w14:textId="77777777" w:rsidTr="00512D8C">
        <w:trPr>
          <w:trHeight w:val="432"/>
        </w:trPr>
        <w:tc>
          <w:tcPr>
            <w:tcW w:w="2245" w:type="dxa"/>
            <w:tcMar>
              <w:left w:w="58" w:type="dxa"/>
              <w:right w:w="58" w:type="dxa"/>
            </w:tcMar>
          </w:tcPr>
          <w:p w14:paraId="69358975" w14:textId="7750FC15" w:rsidR="005F1292" w:rsidRPr="005F082E" w:rsidRDefault="005F1292" w:rsidP="005F1292">
            <w:pPr>
              <w:spacing w:before="40" w:after="40"/>
              <w:ind w:left="30"/>
              <w:jc w:val="both"/>
              <w:rPr>
                <w:rFonts w:ascii="Arial" w:hAnsi="Arial" w:cs="Arial"/>
                <w:color w:val="000000" w:themeColor="text1"/>
                <w:sz w:val="24"/>
                <w:szCs w:val="24"/>
              </w:rPr>
            </w:pPr>
            <w:r w:rsidRPr="007C6B03">
              <w:rPr>
                <w:sz w:val="24"/>
                <w:szCs w:val="24"/>
              </w:rPr>
              <w:t>Gross Alpha (</w:t>
            </w:r>
            <w:proofErr w:type="spellStart"/>
            <w:r w:rsidRPr="007C6B03">
              <w:rPr>
                <w:sz w:val="24"/>
                <w:szCs w:val="24"/>
              </w:rPr>
              <w:t>pCi</w:t>
            </w:r>
            <w:proofErr w:type="spellEnd"/>
            <w:r w:rsidRPr="007C6B03">
              <w:rPr>
                <w:sz w:val="24"/>
                <w:szCs w:val="24"/>
              </w:rPr>
              <w:t xml:space="preserve">/L)                                                                                                                                                                                                                                                                                                                                                                                                                                                                           </w:t>
            </w:r>
          </w:p>
        </w:tc>
        <w:tc>
          <w:tcPr>
            <w:tcW w:w="1440" w:type="dxa"/>
          </w:tcPr>
          <w:p w14:paraId="45E7349B" w14:textId="7223989E"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1-2019</w:t>
            </w:r>
          </w:p>
        </w:tc>
        <w:tc>
          <w:tcPr>
            <w:tcW w:w="1260" w:type="dxa"/>
          </w:tcPr>
          <w:p w14:paraId="51D9F5C0" w14:textId="73D85C1E"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2.16</w:t>
            </w:r>
          </w:p>
        </w:tc>
        <w:tc>
          <w:tcPr>
            <w:tcW w:w="1530" w:type="dxa"/>
          </w:tcPr>
          <w:p w14:paraId="31B59F9E" w14:textId="77777777" w:rsidR="005F1292" w:rsidRPr="005F082E" w:rsidRDefault="005F1292" w:rsidP="005F1292">
            <w:pPr>
              <w:spacing w:before="40" w:after="40"/>
              <w:jc w:val="center"/>
              <w:rPr>
                <w:rFonts w:ascii="Arial" w:hAnsi="Arial" w:cs="Arial"/>
                <w:color w:val="000000" w:themeColor="text1"/>
                <w:sz w:val="24"/>
                <w:szCs w:val="24"/>
              </w:rPr>
            </w:pPr>
          </w:p>
        </w:tc>
        <w:tc>
          <w:tcPr>
            <w:tcW w:w="1170" w:type="dxa"/>
          </w:tcPr>
          <w:p w14:paraId="1FB93436" w14:textId="16568E67"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1F14BDDB" w14:textId="1E0C1959"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9C443E9" w14:textId="37A6BAF5" w:rsidR="005F1292" w:rsidRPr="005F082E" w:rsidRDefault="005F1292" w:rsidP="005F1292">
            <w:pPr>
              <w:spacing w:before="40" w:after="40"/>
              <w:rPr>
                <w:rFonts w:ascii="Arial" w:hAnsi="Arial" w:cs="Arial"/>
                <w:color w:val="000000" w:themeColor="text1"/>
                <w:sz w:val="24"/>
                <w:szCs w:val="24"/>
              </w:rPr>
            </w:pPr>
            <w:r w:rsidRPr="007C6B03">
              <w:t>Erosion of natural deposits</w:t>
            </w:r>
          </w:p>
        </w:tc>
      </w:tr>
      <w:tr w:rsidR="005F1292" w:rsidRPr="005F082E" w14:paraId="362C7AA6" w14:textId="77777777" w:rsidTr="00512D8C">
        <w:trPr>
          <w:trHeight w:val="432"/>
        </w:trPr>
        <w:tc>
          <w:tcPr>
            <w:tcW w:w="2245" w:type="dxa"/>
            <w:tcMar>
              <w:left w:w="58" w:type="dxa"/>
              <w:right w:w="58" w:type="dxa"/>
            </w:tcMar>
          </w:tcPr>
          <w:p w14:paraId="005FD38B" w14:textId="446EBEC0" w:rsidR="005F1292" w:rsidRPr="005F082E" w:rsidRDefault="005F1292" w:rsidP="005F1292">
            <w:pPr>
              <w:spacing w:before="40" w:after="40"/>
              <w:ind w:left="30"/>
              <w:jc w:val="both"/>
              <w:rPr>
                <w:rFonts w:ascii="Arial" w:hAnsi="Arial" w:cs="Arial"/>
                <w:color w:val="000000" w:themeColor="text1"/>
                <w:sz w:val="24"/>
                <w:szCs w:val="24"/>
              </w:rPr>
            </w:pPr>
            <w:r w:rsidRPr="007C6B03">
              <w:rPr>
                <w:sz w:val="24"/>
                <w:szCs w:val="24"/>
              </w:rPr>
              <w:t>Aluminum (ppb)</w:t>
            </w:r>
          </w:p>
        </w:tc>
        <w:tc>
          <w:tcPr>
            <w:tcW w:w="1440" w:type="dxa"/>
          </w:tcPr>
          <w:p w14:paraId="7743300E" w14:textId="14990D59" w:rsidR="005F1292" w:rsidRPr="005F082E" w:rsidRDefault="00355FCA"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5F1292">
              <w:rPr>
                <w:rFonts w:ascii="Arial" w:hAnsi="Arial" w:cs="Arial"/>
                <w:color w:val="000000" w:themeColor="text1"/>
                <w:sz w:val="24"/>
                <w:szCs w:val="24"/>
              </w:rPr>
              <w:t>2021</w:t>
            </w:r>
          </w:p>
        </w:tc>
        <w:tc>
          <w:tcPr>
            <w:tcW w:w="1260" w:type="dxa"/>
          </w:tcPr>
          <w:p w14:paraId="67978641" w14:textId="5AC7DC28"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3B06514B" w14:textId="77777777" w:rsidR="005F1292" w:rsidRPr="005F082E" w:rsidRDefault="005F1292" w:rsidP="005F1292">
            <w:pPr>
              <w:spacing w:before="40" w:after="40"/>
              <w:jc w:val="center"/>
              <w:rPr>
                <w:rFonts w:ascii="Arial" w:hAnsi="Arial" w:cs="Arial"/>
                <w:color w:val="000000" w:themeColor="text1"/>
                <w:sz w:val="24"/>
                <w:szCs w:val="24"/>
              </w:rPr>
            </w:pPr>
          </w:p>
        </w:tc>
        <w:tc>
          <w:tcPr>
            <w:tcW w:w="1170" w:type="dxa"/>
          </w:tcPr>
          <w:p w14:paraId="7C697060" w14:textId="4B2EFA65"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40913AD" w14:textId="4BD3C397" w:rsidR="005F1292" w:rsidRPr="005F082E" w:rsidRDefault="005F1292" w:rsidP="005F12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4EA1FD30" w14:textId="77777777" w:rsidR="005F1292" w:rsidRPr="007C6B03" w:rsidRDefault="005F1292" w:rsidP="005F1292">
            <w:r w:rsidRPr="007C6B03">
              <w:t>Erosion of natural deposits; residue from some surface water treatment processes</w:t>
            </w:r>
          </w:p>
          <w:p w14:paraId="1B44B6FB" w14:textId="77777777" w:rsidR="005F1292" w:rsidRPr="005F082E" w:rsidRDefault="005F1292" w:rsidP="005F1292">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B4017" w:rsidRPr="005F082E" w14:paraId="029A4A7D" w14:textId="77777777" w:rsidTr="00640D92">
        <w:trPr>
          <w:trHeight w:val="432"/>
        </w:trPr>
        <w:tc>
          <w:tcPr>
            <w:tcW w:w="2245" w:type="dxa"/>
          </w:tcPr>
          <w:p w14:paraId="04C2A80B" w14:textId="38D4BF16" w:rsidR="00EB4017" w:rsidRPr="005F082E" w:rsidRDefault="00EB4017" w:rsidP="00EB4017">
            <w:pPr>
              <w:spacing w:before="40" w:after="40"/>
              <w:ind w:left="187"/>
              <w:rPr>
                <w:rFonts w:ascii="Arial" w:hAnsi="Arial" w:cs="Arial"/>
                <w:color w:val="000000" w:themeColor="text1"/>
                <w:sz w:val="24"/>
                <w:szCs w:val="24"/>
              </w:rPr>
            </w:pPr>
            <w:r w:rsidRPr="009A0592">
              <w:rPr>
                <w:sz w:val="24"/>
                <w:szCs w:val="24"/>
              </w:rPr>
              <w:t>Chloride (ppm)</w:t>
            </w:r>
          </w:p>
        </w:tc>
        <w:tc>
          <w:tcPr>
            <w:tcW w:w="1440" w:type="dxa"/>
          </w:tcPr>
          <w:p w14:paraId="3AB56DE9" w14:textId="00842E81" w:rsidR="00EB4017" w:rsidRPr="005F082E" w:rsidRDefault="00EB4017" w:rsidP="00EB4017">
            <w:pPr>
              <w:spacing w:before="40" w:after="40"/>
              <w:rPr>
                <w:rFonts w:ascii="Arial" w:hAnsi="Arial" w:cs="Arial"/>
                <w:color w:val="000000" w:themeColor="text1"/>
                <w:sz w:val="24"/>
                <w:szCs w:val="24"/>
              </w:rPr>
            </w:pPr>
            <w:r w:rsidRPr="009A0592">
              <w:rPr>
                <w:color w:val="000000" w:themeColor="text1"/>
                <w:sz w:val="24"/>
                <w:szCs w:val="24"/>
              </w:rPr>
              <w:t>7-2</w:t>
            </w:r>
            <w:r w:rsidR="00355FCA">
              <w:rPr>
                <w:color w:val="000000" w:themeColor="text1"/>
                <w:sz w:val="24"/>
                <w:szCs w:val="24"/>
              </w:rPr>
              <w:t>0</w:t>
            </w:r>
            <w:r w:rsidRPr="009A0592">
              <w:rPr>
                <w:color w:val="000000" w:themeColor="text1"/>
                <w:sz w:val="24"/>
                <w:szCs w:val="24"/>
              </w:rPr>
              <w:t>18</w:t>
            </w:r>
          </w:p>
        </w:tc>
        <w:tc>
          <w:tcPr>
            <w:tcW w:w="1260" w:type="dxa"/>
          </w:tcPr>
          <w:p w14:paraId="5D465B29" w14:textId="5C486C29"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6.9</w:t>
            </w:r>
          </w:p>
        </w:tc>
        <w:tc>
          <w:tcPr>
            <w:tcW w:w="1530" w:type="dxa"/>
          </w:tcPr>
          <w:p w14:paraId="6F2413BA" w14:textId="22253797" w:rsidR="00EB4017" w:rsidRPr="005F082E" w:rsidRDefault="00EB4017" w:rsidP="00EB4017">
            <w:pPr>
              <w:spacing w:before="40" w:after="40"/>
              <w:rPr>
                <w:rFonts w:ascii="Arial" w:hAnsi="Arial" w:cs="Arial"/>
                <w:color w:val="000000" w:themeColor="text1"/>
                <w:sz w:val="24"/>
                <w:szCs w:val="24"/>
              </w:rPr>
            </w:pPr>
          </w:p>
        </w:tc>
        <w:tc>
          <w:tcPr>
            <w:tcW w:w="900" w:type="dxa"/>
          </w:tcPr>
          <w:p w14:paraId="5615AC9F" w14:textId="55FB0853"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7894A06" w:rsidR="00EB4017" w:rsidRPr="005F082E" w:rsidRDefault="00EB4017" w:rsidP="00EB4017">
            <w:pPr>
              <w:spacing w:before="40" w:after="40"/>
              <w:rPr>
                <w:rFonts w:ascii="Arial" w:hAnsi="Arial" w:cs="Arial"/>
                <w:color w:val="000000" w:themeColor="text1"/>
                <w:sz w:val="24"/>
                <w:szCs w:val="24"/>
              </w:rPr>
            </w:pPr>
          </w:p>
        </w:tc>
        <w:tc>
          <w:tcPr>
            <w:tcW w:w="2291" w:type="dxa"/>
          </w:tcPr>
          <w:p w14:paraId="566F303C" w14:textId="6A4DBE6F" w:rsidR="00EB4017" w:rsidRPr="005F082E" w:rsidRDefault="00EB4017" w:rsidP="00EB4017">
            <w:pPr>
              <w:spacing w:before="40" w:after="40"/>
              <w:rPr>
                <w:rFonts w:ascii="Arial" w:hAnsi="Arial" w:cs="Arial"/>
                <w:color w:val="000000" w:themeColor="text1"/>
                <w:sz w:val="24"/>
                <w:szCs w:val="24"/>
              </w:rPr>
            </w:pPr>
            <w:r w:rsidRPr="009A0592">
              <w:t>Runoff/leaching from natural deposits; seawater influence</w:t>
            </w:r>
          </w:p>
        </w:tc>
      </w:tr>
      <w:tr w:rsidR="00EB4017" w:rsidRPr="005F082E" w14:paraId="43BA6B8D" w14:textId="77777777" w:rsidTr="00640D92">
        <w:trPr>
          <w:trHeight w:val="432"/>
        </w:trPr>
        <w:tc>
          <w:tcPr>
            <w:tcW w:w="2245" w:type="dxa"/>
          </w:tcPr>
          <w:p w14:paraId="581AB298" w14:textId="0E3ADB04" w:rsidR="00EB4017" w:rsidRPr="005F082E" w:rsidRDefault="00EB4017" w:rsidP="00EB4017">
            <w:pPr>
              <w:spacing w:before="40" w:after="40"/>
              <w:ind w:left="187"/>
              <w:rPr>
                <w:rFonts w:ascii="Arial" w:hAnsi="Arial" w:cs="Arial"/>
                <w:color w:val="000000" w:themeColor="text1"/>
                <w:sz w:val="24"/>
                <w:szCs w:val="24"/>
              </w:rPr>
            </w:pPr>
            <w:r w:rsidRPr="009A0592">
              <w:rPr>
                <w:sz w:val="24"/>
                <w:szCs w:val="24"/>
              </w:rPr>
              <w:t>Iron (ppb)</w:t>
            </w:r>
          </w:p>
        </w:tc>
        <w:tc>
          <w:tcPr>
            <w:tcW w:w="1440" w:type="dxa"/>
          </w:tcPr>
          <w:p w14:paraId="13425507" w14:textId="6042E49F" w:rsidR="00EB4017" w:rsidRPr="005F082E" w:rsidRDefault="00EB4017" w:rsidP="00EB4017">
            <w:pPr>
              <w:spacing w:before="40" w:after="40"/>
              <w:rPr>
                <w:rFonts w:ascii="Arial" w:hAnsi="Arial" w:cs="Arial"/>
                <w:color w:val="000000" w:themeColor="text1"/>
                <w:sz w:val="24"/>
                <w:szCs w:val="24"/>
              </w:rPr>
            </w:pPr>
            <w:r w:rsidRPr="009A0592">
              <w:rPr>
                <w:color w:val="000000" w:themeColor="text1"/>
                <w:sz w:val="24"/>
                <w:szCs w:val="24"/>
              </w:rPr>
              <w:t>7-2</w:t>
            </w:r>
            <w:r w:rsidR="00355FCA">
              <w:rPr>
                <w:color w:val="000000" w:themeColor="text1"/>
                <w:sz w:val="24"/>
                <w:szCs w:val="24"/>
              </w:rPr>
              <w:t>0</w:t>
            </w:r>
            <w:r w:rsidRPr="009A0592">
              <w:rPr>
                <w:color w:val="000000" w:themeColor="text1"/>
                <w:sz w:val="24"/>
                <w:szCs w:val="24"/>
              </w:rPr>
              <w:t>18</w:t>
            </w:r>
          </w:p>
        </w:tc>
        <w:tc>
          <w:tcPr>
            <w:tcW w:w="1260" w:type="dxa"/>
          </w:tcPr>
          <w:p w14:paraId="72C49EEB" w14:textId="513FB671"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7C11921B" w14:textId="32F33267" w:rsidR="00EB4017" w:rsidRPr="005F082E" w:rsidRDefault="00EB4017" w:rsidP="00EB4017">
            <w:pPr>
              <w:spacing w:before="40" w:after="40"/>
              <w:rPr>
                <w:rFonts w:ascii="Arial" w:hAnsi="Arial" w:cs="Arial"/>
                <w:color w:val="000000" w:themeColor="text1"/>
                <w:sz w:val="24"/>
                <w:szCs w:val="24"/>
              </w:rPr>
            </w:pPr>
          </w:p>
        </w:tc>
        <w:tc>
          <w:tcPr>
            <w:tcW w:w="900" w:type="dxa"/>
          </w:tcPr>
          <w:p w14:paraId="491F1603" w14:textId="2004CA05"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489C42D6" w14:textId="343CF624" w:rsidR="00EB4017" w:rsidRPr="005F082E" w:rsidRDefault="00EB4017" w:rsidP="00EB4017">
            <w:pPr>
              <w:spacing w:before="40" w:after="40"/>
              <w:rPr>
                <w:rFonts w:ascii="Arial" w:hAnsi="Arial" w:cs="Arial"/>
                <w:color w:val="000000" w:themeColor="text1"/>
                <w:sz w:val="24"/>
                <w:szCs w:val="24"/>
              </w:rPr>
            </w:pPr>
          </w:p>
        </w:tc>
        <w:tc>
          <w:tcPr>
            <w:tcW w:w="2291" w:type="dxa"/>
          </w:tcPr>
          <w:p w14:paraId="2DBCEC1A" w14:textId="05A8B0C9" w:rsidR="00EB4017" w:rsidRPr="005F082E" w:rsidRDefault="00EB4017" w:rsidP="00EB4017">
            <w:pPr>
              <w:spacing w:before="40" w:after="40"/>
              <w:rPr>
                <w:rFonts w:ascii="Arial" w:hAnsi="Arial" w:cs="Arial"/>
                <w:color w:val="000000" w:themeColor="text1"/>
                <w:sz w:val="24"/>
                <w:szCs w:val="24"/>
              </w:rPr>
            </w:pPr>
            <w:r w:rsidRPr="009A0592">
              <w:t>Leaching from natural deposits; industrial wastes</w:t>
            </w:r>
          </w:p>
        </w:tc>
      </w:tr>
      <w:tr w:rsidR="00EB4017" w:rsidRPr="005F082E" w14:paraId="18FA2C38" w14:textId="77777777" w:rsidTr="00640D92">
        <w:trPr>
          <w:trHeight w:val="432"/>
        </w:trPr>
        <w:tc>
          <w:tcPr>
            <w:tcW w:w="2245" w:type="dxa"/>
          </w:tcPr>
          <w:p w14:paraId="39D2E538" w14:textId="779FDFF8" w:rsidR="00EB4017" w:rsidRPr="005F082E" w:rsidRDefault="00EB4017" w:rsidP="00EB4017">
            <w:pPr>
              <w:spacing w:before="40" w:after="40"/>
              <w:ind w:left="187"/>
              <w:rPr>
                <w:rFonts w:ascii="Arial" w:hAnsi="Arial" w:cs="Arial"/>
                <w:color w:val="000000" w:themeColor="text1"/>
                <w:sz w:val="24"/>
                <w:szCs w:val="24"/>
              </w:rPr>
            </w:pPr>
            <w:r w:rsidRPr="009A0592">
              <w:rPr>
                <w:sz w:val="24"/>
                <w:szCs w:val="24"/>
              </w:rPr>
              <w:t>Specific Conductance (</w:t>
            </w:r>
            <w:proofErr w:type="spellStart"/>
            <w:r w:rsidRPr="009A0592">
              <w:rPr>
                <w:sz w:val="24"/>
                <w:szCs w:val="24"/>
              </w:rPr>
              <w:t>umho</w:t>
            </w:r>
            <w:proofErr w:type="spellEnd"/>
            <w:r w:rsidRPr="009A0592">
              <w:rPr>
                <w:sz w:val="24"/>
                <w:szCs w:val="24"/>
              </w:rPr>
              <w:t>/cm)</w:t>
            </w:r>
          </w:p>
        </w:tc>
        <w:tc>
          <w:tcPr>
            <w:tcW w:w="1440" w:type="dxa"/>
          </w:tcPr>
          <w:p w14:paraId="6AB05BED" w14:textId="6C1C0320" w:rsidR="00EB4017" w:rsidRPr="005F082E" w:rsidRDefault="00EB4017" w:rsidP="00EB4017">
            <w:pPr>
              <w:spacing w:before="40" w:after="40"/>
              <w:rPr>
                <w:rFonts w:ascii="Arial" w:hAnsi="Arial" w:cs="Arial"/>
                <w:color w:val="000000" w:themeColor="text1"/>
                <w:sz w:val="24"/>
                <w:szCs w:val="24"/>
              </w:rPr>
            </w:pPr>
            <w:r w:rsidRPr="009A0592">
              <w:rPr>
                <w:color w:val="000000" w:themeColor="text1"/>
                <w:sz w:val="24"/>
                <w:szCs w:val="24"/>
              </w:rPr>
              <w:t>7-2</w:t>
            </w:r>
            <w:r w:rsidR="00355FCA">
              <w:rPr>
                <w:color w:val="000000" w:themeColor="text1"/>
                <w:sz w:val="24"/>
                <w:szCs w:val="24"/>
              </w:rPr>
              <w:t>0</w:t>
            </w:r>
            <w:r w:rsidRPr="009A0592">
              <w:rPr>
                <w:color w:val="000000" w:themeColor="text1"/>
                <w:sz w:val="24"/>
                <w:szCs w:val="24"/>
              </w:rPr>
              <w:t>18</w:t>
            </w:r>
          </w:p>
        </w:tc>
        <w:tc>
          <w:tcPr>
            <w:tcW w:w="1260" w:type="dxa"/>
          </w:tcPr>
          <w:p w14:paraId="0AC370FD" w14:textId="6187849D"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06D23DE1" w14:textId="59C7B7DA" w:rsidR="00EB4017" w:rsidRPr="005F082E" w:rsidRDefault="00EB4017" w:rsidP="00EB4017">
            <w:pPr>
              <w:spacing w:before="40" w:after="40"/>
              <w:rPr>
                <w:rFonts w:ascii="Arial" w:hAnsi="Arial" w:cs="Arial"/>
                <w:color w:val="000000" w:themeColor="text1"/>
                <w:sz w:val="24"/>
                <w:szCs w:val="24"/>
              </w:rPr>
            </w:pPr>
          </w:p>
        </w:tc>
        <w:tc>
          <w:tcPr>
            <w:tcW w:w="900" w:type="dxa"/>
          </w:tcPr>
          <w:p w14:paraId="4A9C9B68" w14:textId="5BEEB758"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0D54E823" w:rsidR="00EB4017" w:rsidRPr="005F082E" w:rsidRDefault="00EB4017" w:rsidP="00EB4017">
            <w:pPr>
              <w:spacing w:before="40" w:after="40"/>
              <w:rPr>
                <w:rFonts w:ascii="Arial" w:hAnsi="Arial" w:cs="Arial"/>
                <w:color w:val="000000" w:themeColor="text1"/>
                <w:sz w:val="24"/>
                <w:szCs w:val="24"/>
              </w:rPr>
            </w:pPr>
          </w:p>
        </w:tc>
        <w:tc>
          <w:tcPr>
            <w:tcW w:w="2291" w:type="dxa"/>
          </w:tcPr>
          <w:p w14:paraId="06A23C91" w14:textId="48C95928" w:rsidR="00EB4017" w:rsidRPr="005F082E" w:rsidRDefault="00EB4017" w:rsidP="00EB4017">
            <w:pPr>
              <w:spacing w:before="40" w:after="40"/>
              <w:rPr>
                <w:rFonts w:ascii="Arial" w:hAnsi="Arial" w:cs="Arial"/>
                <w:color w:val="000000" w:themeColor="text1"/>
                <w:sz w:val="24"/>
                <w:szCs w:val="24"/>
              </w:rPr>
            </w:pPr>
            <w:r w:rsidRPr="009A0592">
              <w:t>Substances that form ions when in water; seawater influence</w:t>
            </w:r>
          </w:p>
        </w:tc>
      </w:tr>
      <w:tr w:rsidR="00EB4017" w:rsidRPr="005F082E" w14:paraId="625246D5" w14:textId="77777777" w:rsidTr="00640D92">
        <w:trPr>
          <w:trHeight w:val="432"/>
        </w:trPr>
        <w:tc>
          <w:tcPr>
            <w:tcW w:w="2245" w:type="dxa"/>
          </w:tcPr>
          <w:p w14:paraId="2E3BAFAC" w14:textId="5828F87B" w:rsidR="00EB4017" w:rsidRPr="005F082E" w:rsidRDefault="00EB4017" w:rsidP="00EB4017">
            <w:pPr>
              <w:spacing w:before="40" w:after="40"/>
              <w:ind w:left="187"/>
              <w:rPr>
                <w:rFonts w:ascii="Arial" w:hAnsi="Arial" w:cs="Arial"/>
                <w:color w:val="000000" w:themeColor="text1"/>
                <w:sz w:val="24"/>
                <w:szCs w:val="24"/>
              </w:rPr>
            </w:pPr>
            <w:r w:rsidRPr="009A0592">
              <w:rPr>
                <w:sz w:val="24"/>
                <w:szCs w:val="24"/>
              </w:rPr>
              <w:t>Sulfate (ppm)</w:t>
            </w:r>
          </w:p>
        </w:tc>
        <w:tc>
          <w:tcPr>
            <w:tcW w:w="1440" w:type="dxa"/>
          </w:tcPr>
          <w:p w14:paraId="42CF19D9" w14:textId="232BEBA6" w:rsidR="00EB4017" w:rsidRPr="005F082E" w:rsidRDefault="00EB4017" w:rsidP="00EB4017">
            <w:pPr>
              <w:spacing w:before="40" w:after="40"/>
              <w:rPr>
                <w:rFonts w:ascii="Arial" w:hAnsi="Arial" w:cs="Arial"/>
                <w:color w:val="000000" w:themeColor="text1"/>
                <w:sz w:val="24"/>
                <w:szCs w:val="24"/>
              </w:rPr>
            </w:pPr>
            <w:r w:rsidRPr="009A0592">
              <w:rPr>
                <w:color w:val="000000" w:themeColor="text1"/>
                <w:sz w:val="24"/>
                <w:szCs w:val="24"/>
              </w:rPr>
              <w:t>7-2</w:t>
            </w:r>
            <w:r w:rsidR="00355FCA">
              <w:rPr>
                <w:color w:val="000000" w:themeColor="text1"/>
                <w:sz w:val="24"/>
                <w:szCs w:val="24"/>
              </w:rPr>
              <w:t>0</w:t>
            </w:r>
            <w:r w:rsidRPr="009A0592">
              <w:rPr>
                <w:color w:val="000000" w:themeColor="text1"/>
                <w:sz w:val="24"/>
                <w:szCs w:val="24"/>
              </w:rPr>
              <w:t>18</w:t>
            </w:r>
          </w:p>
        </w:tc>
        <w:tc>
          <w:tcPr>
            <w:tcW w:w="1260" w:type="dxa"/>
          </w:tcPr>
          <w:p w14:paraId="1E1F74CC" w14:textId="7AE1829A"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37D07D38" w14:textId="77777777" w:rsidR="00EB4017" w:rsidRPr="005F082E" w:rsidRDefault="00EB4017" w:rsidP="00EB4017">
            <w:pPr>
              <w:spacing w:before="40" w:after="40"/>
              <w:rPr>
                <w:rFonts w:ascii="Arial" w:hAnsi="Arial" w:cs="Arial"/>
                <w:color w:val="000000" w:themeColor="text1"/>
                <w:sz w:val="24"/>
                <w:szCs w:val="24"/>
              </w:rPr>
            </w:pPr>
          </w:p>
        </w:tc>
        <w:tc>
          <w:tcPr>
            <w:tcW w:w="900" w:type="dxa"/>
          </w:tcPr>
          <w:p w14:paraId="54608F48" w14:textId="0CDC8364"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7659101" w14:textId="77777777" w:rsidR="00EB4017" w:rsidRPr="005F082E" w:rsidRDefault="00EB4017" w:rsidP="00EB4017">
            <w:pPr>
              <w:spacing w:before="40" w:after="40"/>
              <w:rPr>
                <w:rFonts w:ascii="Arial" w:hAnsi="Arial" w:cs="Arial"/>
                <w:color w:val="000000" w:themeColor="text1"/>
                <w:sz w:val="24"/>
                <w:szCs w:val="24"/>
              </w:rPr>
            </w:pPr>
          </w:p>
        </w:tc>
        <w:tc>
          <w:tcPr>
            <w:tcW w:w="2291" w:type="dxa"/>
          </w:tcPr>
          <w:p w14:paraId="2E7890A8" w14:textId="4C59C36F" w:rsidR="00EB4017" w:rsidRPr="005F082E" w:rsidRDefault="00EB4017" w:rsidP="00EB4017">
            <w:pPr>
              <w:spacing w:before="40" w:after="40"/>
              <w:rPr>
                <w:rFonts w:ascii="Arial" w:hAnsi="Arial" w:cs="Arial"/>
                <w:color w:val="000000" w:themeColor="text1"/>
                <w:sz w:val="24"/>
                <w:szCs w:val="24"/>
              </w:rPr>
            </w:pPr>
            <w:r w:rsidRPr="009A0592">
              <w:t>Runoff/leaching from natural deposits; industrial wastes</w:t>
            </w:r>
          </w:p>
        </w:tc>
      </w:tr>
      <w:tr w:rsidR="00EB4017" w:rsidRPr="005F082E" w14:paraId="084CD8D1" w14:textId="77777777" w:rsidTr="00640D92">
        <w:trPr>
          <w:trHeight w:val="432"/>
        </w:trPr>
        <w:tc>
          <w:tcPr>
            <w:tcW w:w="2245" w:type="dxa"/>
          </w:tcPr>
          <w:p w14:paraId="13FE8171" w14:textId="041454B8" w:rsidR="00EB4017" w:rsidRPr="005F082E" w:rsidRDefault="00EB4017" w:rsidP="00EB4017">
            <w:pPr>
              <w:spacing w:before="40" w:after="40"/>
              <w:ind w:left="187"/>
              <w:rPr>
                <w:rFonts w:ascii="Arial" w:hAnsi="Arial" w:cs="Arial"/>
                <w:color w:val="000000" w:themeColor="text1"/>
                <w:sz w:val="24"/>
                <w:szCs w:val="24"/>
              </w:rPr>
            </w:pPr>
            <w:r w:rsidRPr="009A0592">
              <w:rPr>
                <w:sz w:val="24"/>
                <w:szCs w:val="24"/>
              </w:rPr>
              <w:t>Total Dissolved Solids (ppm)</w:t>
            </w:r>
          </w:p>
        </w:tc>
        <w:tc>
          <w:tcPr>
            <w:tcW w:w="1440" w:type="dxa"/>
          </w:tcPr>
          <w:p w14:paraId="25B87603" w14:textId="4CAA8C21" w:rsidR="00EB4017" w:rsidRPr="005F082E" w:rsidRDefault="00EB4017" w:rsidP="00EB4017">
            <w:pPr>
              <w:spacing w:before="40" w:after="40"/>
              <w:rPr>
                <w:rFonts w:ascii="Arial" w:hAnsi="Arial" w:cs="Arial"/>
                <w:color w:val="000000" w:themeColor="text1"/>
                <w:sz w:val="24"/>
                <w:szCs w:val="24"/>
              </w:rPr>
            </w:pPr>
            <w:r w:rsidRPr="009A0592">
              <w:rPr>
                <w:color w:val="000000" w:themeColor="text1"/>
                <w:sz w:val="24"/>
                <w:szCs w:val="24"/>
              </w:rPr>
              <w:t>7-2</w:t>
            </w:r>
            <w:r w:rsidR="00355FCA">
              <w:rPr>
                <w:color w:val="000000" w:themeColor="text1"/>
                <w:sz w:val="24"/>
                <w:szCs w:val="24"/>
              </w:rPr>
              <w:t>0</w:t>
            </w:r>
            <w:r w:rsidRPr="009A0592">
              <w:rPr>
                <w:color w:val="000000" w:themeColor="text1"/>
                <w:sz w:val="24"/>
                <w:szCs w:val="24"/>
              </w:rPr>
              <w:t>18</w:t>
            </w:r>
          </w:p>
        </w:tc>
        <w:tc>
          <w:tcPr>
            <w:tcW w:w="1260" w:type="dxa"/>
          </w:tcPr>
          <w:p w14:paraId="30942024" w14:textId="274D02DB"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150</w:t>
            </w:r>
          </w:p>
        </w:tc>
        <w:tc>
          <w:tcPr>
            <w:tcW w:w="1530" w:type="dxa"/>
          </w:tcPr>
          <w:p w14:paraId="3DA1D0C2" w14:textId="77777777" w:rsidR="00EB4017" w:rsidRPr="005F082E" w:rsidRDefault="00EB4017" w:rsidP="00EB4017">
            <w:pPr>
              <w:spacing w:before="40" w:after="40"/>
              <w:rPr>
                <w:rFonts w:ascii="Arial" w:hAnsi="Arial" w:cs="Arial"/>
                <w:color w:val="000000" w:themeColor="text1"/>
                <w:sz w:val="24"/>
                <w:szCs w:val="24"/>
              </w:rPr>
            </w:pPr>
          </w:p>
        </w:tc>
        <w:tc>
          <w:tcPr>
            <w:tcW w:w="900" w:type="dxa"/>
          </w:tcPr>
          <w:p w14:paraId="03D2677D" w14:textId="77CA09E0" w:rsidR="00EB4017" w:rsidRPr="005F082E" w:rsidRDefault="00EB4017" w:rsidP="00EB4017">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9D8E50D" w14:textId="77777777" w:rsidR="00EB4017" w:rsidRPr="005F082E" w:rsidRDefault="00EB4017" w:rsidP="00EB4017">
            <w:pPr>
              <w:spacing w:before="40" w:after="40"/>
              <w:rPr>
                <w:rFonts w:ascii="Arial" w:hAnsi="Arial" w:cs="Arial"/>
                <w:color w:val="000000" w:themeColor="text1"/>
                <w:sz w:val="24"/>
                <w:szCs w:val="24"/>
              </w:rPr>
            </w:pPr>
          </w:p>
        </w:tc>
        <w:tc>
          <w:tcPr>
            <w:tcW w:w="2291" w:type="dxa"/>
          </w:tcPr>
          <w:p w14:paraId="50D7F7DE" w14:textId="3E0CB5B9" w:rsidR="00EB4017" w:rsidRPr="005F082E" w:rsidRDefault="00EB4017" w:rsidP="00EB4017">
            <w:pPr>
              <w:spacing w:before="40" w:after="40"/>
              <w:rPr>
                <w:rFonts w:ascii="Arial" w:hAnsi="Arial" w:cs="Arial"/>
                <w:color w:val="000000" w:themeColor="text1"/>
                <w:sz w:val="24"/>
                <w:szCs w:val="24"/>
              </w:rPr>
            </w:pPr>
            <w:r w:rsidRPr="009A0592">
              <w:t>Runoff/leaching from natural deposits</w:t>
            </w:r>
          </w:p>
        </w:tc>
      </w:tr>
      <w:tr w:rsidR="007174ED" w:rsidRPr="005F082E" w14:paraId="14FD12FE" w14:textId="77777777" w:rsidTr="00640D92">
        <w:trPr>
          <w:trHeight w:val="432"/>
        </w:trPr>
        <w:tc>
          <w:tcPr>
            <w:tcW w:w="2245" w:type="dxa"/>
          </w:tcPr>
          <w:p w14:paraId="47B9FCF0" w14:textId="77777777" w:rsidR="007174ED" w:rsidRPr="009A0592" w:rsidRDefault="007174ED" w:rsidP="007174ED">
            <w:pPr>
              <w:ind w:left="187"/>
              <w:rPr>
                <w:sz w:val="24"/>
                <w:szCs w:val="24"/>
              </w:rPr>
            </w:pPr>
            <w:r w:rsidRPr="009A0592">
              <w:rPr>
                <w:sz w:val="24"/>
                <w:szCs w:val="24"/>
              </w:rPr>
              <w:t>Total Dissolved Solids</w:t>
            </w:r>
          </w:p>
          <w:p w14:paraId="5044594C" w14:textId="45295CE0" w:rsidR="007174ED" w:rsidRPr="009A0592" w:rsidRDefault="007174ED" w:rsidP="007174ED">
            <w:pPr>
              <w:spacing w:before="40" w:after="40"/>
              <w:ind w:left="187"/>
              <w:rPr>
                <w:sz w:val="24"/>
                <w:szCs w:val="24"/>
              </w:rPr>
            </w:pPr>
            <w:r w:rsidRPr="009A0592">
              <w:rPr>
                <w:sz w:val="24"/>
                <w:szCs w:val="24"/>
              </w:rPr>
              <w:t>POU Data (ppm)</w:t>
            </w:r>
          </w:p>
        </w:tc>
        <w:tc>
          <w:tcPr>
            <w:tcW w:w="1440" w:type="dxa"/>
          </w:tcPr>
          <w:p w14:paraId="692298F7" w14:textId="0B36AA0C" w:rsidR="007174ED" w:rsidRPr="009A0592" w:rsidRDefault="00355FCA" w:rsidP="007174ED">
            <w:pPr>
              <w:spacing w:before="40" w:after="40"/>
              <w:rPr>
                <w:color w:val="000000" w:themeColor="text1"/>
                <w:sz w:val="24"/>
                <w:szCs w:val="24"/>
              </w:rPr>
            </w:pPr>
            <w:r>
              <w:rPr>
                <w:color w:val="000000" w:themeColor="text1"/>
                <w:sz w:val="24"/>
                <w:szCs w:val="24"/>
              </w:rPr>
              <w:t>7-</w:t>
            </w:r>
            <w:r w:rsidR="007174ED">
              <w:rPr>
                <w:color w:val="000000" w:themeColor="text1"/>
                <w:sz w:val="24"/>
                <w:szCs w:val="24"/>
              </w:rPr>
              <w:t>2021</w:t>
            </w:r>
          </w:p>
        </w:tc>
        <w:tc>
          <w:tcPr>
            <w:tcW w:w="1260" w:type="dxa"/>
          </w:tcPr>
          <w:p w14:paraId="6F532C32" w14:textId="501ACA17" w:rsidR="007174ED" w:rsidRDefault="007174ED" w:rsidP="007174ED">
            <w:pPr>
              <w:spacing w:before="40" w:after="40"/>
              <w:rPr>
                <w:rFonts w:ascii="Arial" w:hAnsi="Arial" w:cs="Arial"/>
                <w:color w:val="000000" w:themeColor="text1"/>
                <w:sz w:val="24"/>
                <w:szCs w:val="24"/>
              </w:rPr>
            </w:pPr>
            <w:r>
              <w:rPr>
                <w:rFonts w:ascii="Arial" w:hAnsi="Arial" w:cs="Arial"/>
                <w:color w:val="000000" w:themeColor="text1"/>
                <w:sz w:val="24"/>
                <w:szCs w:val="24"/>
              </w:rPr>
              <w:t>8.22</w:t>
            </w:r>
          </w:p>
        </w:tc>
        <w:tc>
          <w:tcPr>
            <w:tcW w:w="1530" w:type="dxa"/>
          </w:tcPr>
          <w:p w14:paraId="64D36CA7" w14:textId="698B8308" w:rsidR="007174ED" w:rsidRPr="005F082E" w:rsidRDefault="007174ED" w:rsidP="007174ED">
            <w:pPr>
              <w:spacing w:before="40" w:after="40"/>
              <w:rPr>
                <w:rFonts w:ascii="Arial" w:hAnsi="Arial" w:cs="Arial"/>
                <w:color w:val="000000" w:themeColor="text1"/>
                <w:sz w:val="24"/>
                <w:szCs w:val="24"/>
              </w:rPr>
            </w:pPr>
            <w:r>
              <w:rPr>
                <w:rFonts w:ascii="Arial" w:hAnsi="Arial" w:cs="Arial"/>
                <w:color w:val="000000" w:themeColor="text1"/>
                <w:sz w:val="24"/>
                <w:szCs w:val="24"/>
              </w:rPr>
              <w:t>5 - 12</w:t>
            </w:r>
          </w:p>
        </w:tc>
        <w:tc>
          <w:tcPr>
            <w:tcW w:w="900" w:type="dxa"/>
          </w:tcPr>
          <w:p w14:paraId="1DFC317D" w14:textId="48CAC2CB" w:rsidR="007174ED" w:rsidRDefault="007174ED" w:rsidP="007174ED">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6F0354AF" w14:textId="77777777" w:rsidR="007174ED" w:rsidRPr="005F082E" w:rsidRDefault="007174ED" w:rsidP="007174ED">
            <w:pPr>
              <w:spacing w:before="40" w:after="40"/>
              <w:rPr>
                <w:rFonts w:ascii="Arial" w:hAnsi="Arial" w:cs="Arial"/>
                <w:color w:val="000000" w:themeColor="text1"/>
                <w:sz w:val="24"/>
                <w:szCs w:val="24"/>
              </w:rPr>
            </w:pPr>
          </w:p>
        </w:tc>
        <w:tc>
          <w:tcPr>
            <w:tcW w:w="2291" w:type="dxa"/>
          </w:tcPr>
          <w:p w14:paraId="6DD4BA54" w14:textId="475A5AA3" w:rsidR="007174ED" w:rsidRPr="009A0592" w:rsidRDefault="007174ED" w:rsidP="007174ED">
            <w:pPr>
              <w:spacing w:before="40" w:after="40"/>
            </w:pPr>
            <w:r w:rsidRPr="009A0592">
              <w:t>Runoff/leaching from natural deposits</w:t>
            </w:r>
          </w:p>
        </w:tc>
      </w:tr>
      <w:tr w:rsidR="004B5B72" w:rsidRPr="005F082E" w14:paraId="784DFEBC" w14:textId="77777777" w:rsidTr="00640D92">
        <w:trPr>
          <w:trHeight w:val="432"/>
        </w:trPr>
        <w:tc>
          <w:tcPr>
            <w:tcW w:w="2245" w:type="dxa"/>
          </w:tcPr>
          <w:p w14:paraId="7B712EDE" w14:textId="77777777" w:rsidR="004B5B72" w:rsidRPr="009A0592" w:rsidRDefault="004B5B72" w:rsidP="004B5B72">
            <w:pPr>
              <w:ind w:left="187"/>
              <w:rPr>
                <w:sz w:val="24"/>
                <w:szCs w:val="24"/>
              </w:rPr>
            </w:pPr>
            <w:r w:rsidRPr="009A0592">
              <w:rPr>
                <w:sz w:val="24"/>
                <w:szCs w:val="24"/>
              </w:rPr>
              <w:t>Turbidity</w:t>
            </w:r>
          </w:p>
          <w:p w14:paraId="5D67FBB2" w14:textId="77777777" w:rsidR="004B5B72" w:rsidRPr="009A0592" w:rsidRDefault="004B5B72" w:rsidP="004B5B72">
            <w:pPr>
              <w:spacing w:before="40" w:after="40"/>
              <w:ind w:left="187"/>
              <w:rPr>
                <w:sz w:val="24"/>
                <w:szCs w:val="24"/>
              </w:rPr>
            </w:pPr>
          </w:p>
        </w:tc>
        <w:tc>
          <w:tcPr>
            <w:tcW w:w="1440" w:type="dxa"/>
          </w:tcPr>
          <w:p w14:paraId="792FBA98" w14:textId="5464ABBF" w:rsidR="004B5B72" w:rsidRPr="009A0592" w:rsidRDefault="004B5B72" w:rsidP="004B5B72">
            <w:pPr>
              <w:spacing w:before="40" w:after="40"/>
              <w:rPr>
                <w:color w:val="000000" w:themeColor="text1"/>
                <w:sz w:val="24"/>
                <w:szCs w:val="24"/>
              </w:rPr>
            </w:pPr>
            <w:r w:rsidRPr="009A0592">
              <w:rPr>
                <w:color w:val="000000" w:themeColor="text1"/>
                <w:sz w:val="24"/>
                <w:szCs w:val="24"/>
              </w:rPr>
              <w:t>7-2</w:t>
            </w:r>
            <w:r w:rsidR="00355FCA">
              <w:rPr>
                <w:color w:val="000000" w:themeColor="text1"/>
                <w:sz w:val="24"/>
                <w:szCs w:val="24"/>
              </w:rPr>
              <w:t>0</w:t>
            </w:r>
            <w:r w:rsidRPr="009A0592">
              <w:rPr>
                <w:color w:val="000000" w:themeColor="text1"/>
                <w:sz w:val="24"/>
                <w:szCs w:val="24"/>
              </w:rPr>
              <w:t>18</w:t>
            </w:r>
          </w:p>
        </w:tc>
        <w:tc>
          <w:tcPr>
            <w:tcW w:w="1260" w:type="dxa"/>
          </w:tcPr>
          <w:p w14:paraId="37165EBE" w14:textId="56371141" w:rsidR="004B5B72" w:rsidRDefault="004B5B72" w:rsidP="004B5B72">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703D6CDF" w14:textId="77777777" w:rsidR="004B5B72" w:rsidRPr="005F082E" w:rsidRDefault="004B5B72" w:rsidP="004B5B72">
            <w:pPr>
              <w:spacing w:before="40" w:after="40"/>
              <w:rPr>
                <w:rFonts w:ascii="Arial" w:hAnsi="Arial" w:cs="Arial"/>
                <w:color w:val="000000" w:themeColor="text1"/>
                <w:sz w:val="24"/>
                <w:szCs w:val="24"/>
              </w:rPr>
            </w:pPr>
          </w:p>
        </w:tc>
        <w:tc>
          <w:tcPr>
            <w:tcW w:w="900" w:type="dxa"/>
          </w:tcPr>
          <w:p w14:paraId="7F869CA5" w14:textId="57641E31" w:rsidR="004B5B72" w:rsidRDefault="004B5B72" w:rsidP="004B5B72">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6A346D09" w14:textId="77777777" w:rsidR="004B5B72" w:rsidRPr="005F082E" w:rsidRDefault="004B5B72" w:rsidP="004B5B72">
            <w:pPr>
              <w:spacing w:before="40" w:after="40"/>
              <w:rPr>
                <w:rFonts w:ascii="Arial" w:hAnsi="Arial" w:cs="Arial"/>
                <w:color w:val="000000" w:themeColor="text1"/>
                <w:sz w:val="24"/>
                <w:szCs w:val="24"/>
              </w:rPr>
            </w:pPr>
          </w:p>
        </w:tc>
        <w:tc>
          <w:tcPr>
            <w:tcW w:w="2291" w:type="dxa"/>
          </w:tcPr>
          <w:p w14:paraId="7847DF49" w14:textId="607CAC83" w:rsidR="004B5B72" w:rsidRPr="009A0592" w:rsidRDefault="004B5B72" w:rsidP="004B5B72">
            <w:pPr>
              <w:spacing w:before="40" w:after="40"/>
            </w:pPr>
            <w:r w:rsidRPr="009A0592">
              <w:t>Soil runoff</w:t>
            </w:r>
          </w:p>
        </w:tc>
      </w:tr>
      <w:tr w:rsidR="004B5B72" w:rsidRPr="005F082E" w14:paraId="76AD1198" w14:textId="77777777" w:rsidTr="00640D92">
        <w:trPr>
          <w:trHeight w:val="432"/>
        </w:trPr>
        <w:tc>
          <w:tcPr>
            <w:tcW w:w="2245" w:type="dxa"/>
          </w:tcPr>
          <w:p w14:paraId="0D92320F" w14:textId="71162895" w:rsidR="004B5B72" w:rsidRPr="009A0592" w:rsidRDefault="004B5B72" w:rsidP="004B5B72">
            <w:pPr>
              <w:spacing w:before="40" w:after="40"/>
              <w:ind w:left="187"/>
              <w:rPr>
                <w:sz w:val="24"/>
                <w:szCs w:val="24"/>
              </w:rPr>
            </w:pPr>
            <w:r w:rsidRPr="009A0592">
              <w:rPr>
                <w:sz w:val="24"/>
                <w:szCs w:val="24"/>
              </w:rPr>
              <w:t>MBAS (ppb)</w:t>
            </w:r>
          </w:p>
        </w:tc>
        <w:tc>
          <w:tcPr>
            <w:tcW w:w="1440" w:type="dxa"/>
          </w:tcPr>
          <w:p w14:paraId="3C97106A" w14:textId="3272432E" w:rsidR="004B5B72" w:rsidRPr="009A0592" w:rsidRDefault="004B5B72" w:rsidP="004B5B72">
            <w:pPr>
              <w:spacing w:before="40" w:after="40"/>
              <w:rPr>
                <w:color w:val="000000" w:themeColor="text1"/>
                <w:sz w:val="24"/>
                <w:szCs w:val="24"/>
              </w:rPr>
            </w:pPr>
            <w:r w:rsidRPr="009A0592">
              <w:rPr>
                <w:color w:val="000000" w:themeColor="text1"/>
                <w:sz w:val="24"/>
                <w:szCs w:val="24"/>
              </w:rPr>
              <w:t>7-2</w:t>
            </w:r>
            <w:r w:rsidR="00355FCA">
              <w:rPr>
                <w:color w:val="000000" w:themeColor="text1"/>
                <w:sz w:val="24"/>
                <w:szCs w:val="24"/>
              </w:rPr>
              <w:t>0</w:t>
            </w:r>
            <w:r w:rsidRPr="009A0592">
              <w:rPr>
                <w:color w:val="000000" w:themeColor="text1"/>
                <w:sz w:val="24"/>
                <w:szCs w:val="24"/>
              </w:rPr>
              <w:t>18</w:t>
            </w:r>
          </w:p>
        </w:tc>
        <w:tc>
          <w:tcPr>
            <w:tcW w:w="1260" w:type="dxa"/>
          </w:tcPr>
          <w:p w14:paraId="0A5D775F" w14:textId="2996F245" w:rsidR="004B5B72" w:rsidRDefault="004B5B72" w:rsidP="004B5B72">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3EB92837" w14:textId="77777777" w:rsidR="004B5B72" w:rsidRPr="005F082E" w:rsidRDefault="004B5B72" w:rsidP="004B5B72">
            <w:pPr>
              <w:spacing w:before="40" w:after="40"/>
              <w:rPr>
                <w:rFonts w:ascii="Arial" w:hAnsi="Arial" w:cs="Arial"/>
                <w:color w:val="000000" w:themeColor="text1"/>
                <w:sz w:val="24"/>
                <w:szCs w:val="24"/>
              </w:rPr>
            </w:pPr>
          </w:p>
        </w:tc>
        <w:tc>
          <w:tcPr>
            <w:tcW w:w="900" w:type="dxa"/>
          </w:tcPr>
          <w:p w14:paraId="6048A25E" w14:textId="6B3B276B" w:rsidR="004B5B72" w:rsidRDefault="004B5B72" w:rsidP="004B5B72">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D89C890" w14:textId="77777777" w:rsidR="004B5B72" w:rsidRPr="005F082E" w:rsidRDefault="004B5B72" w:rsidP="004B5B72">
            <w:pPr>
              <w:spacing w:before="40" w:after="40"/>
              <w:rPr>
                <w:rFonts w:ascii="Arial" w:hAnsi="Arial" w:cs="Arial"/>
                <w:color w:val="000000" w:themeColor="text1"/>
                <w:sz w:val="24"/>
                <w:szCs w:val="24"/>
              </w:rPr>
            </w:pPr>
          </w:p>
        </w:tc>
        <w:tc>
          <w:tcPr>
            <w:tcW w:w="2291" w:type="dxa"/>
          </w:tcPr>
          <w:p w14:paraId="4601E255" w14:textId="77777777" w:rsidR="004B5B72" w:rsidRPr="009A0592" w:rsidRDefault="004B5B72" w:rsidP="004B5B72">
            <w:pPr>
              <w:spacing w:before="40" w:after="40"/>
            </w:pPr>
            <w:r w:rsidRPr="009A0592">
              <w:t>Municipal and industrial waste discharges</w:t>
            </w:r>
          </w:p>
          <w:p w14:paraId="09E0230B" w14:textId="77777777" w:rsidR="004B5B72" w:rsidRPr="009A0592" w:rsidRDefault="004B5B72" w:rsidP="004B5B72">
            <w:pPr>
              <w:spacing w:before="40" w:after="40"/>
            </w:pPr>
          </w:p>
        </w:tc>
      </w:tr>
      <w:tr w:rsidR="004B5B72" w:rsidRPr="005F082E" w14:paraId="1DCA1954" w14:textId="77777777" w:rsidTr="00640D92">
        <w:trPr>
          <w:trHeight w:val="432"/>
        </w:trPr>
        <w:tc>
          <w:tcPr>
            <w:tcW w:w="2245" w:type="dxa"/>
          </w:tcPr>
          <w:p w14:paraId="605F7E02" w14:textId="66212DB9" w:rsidR="004B5B72" w:rsidRPr="009A0592" w:rsidRDefault="004B5B72" w:rsidP="004B5B72">
            <w:pPr>
              <w:spacing w:before="40" w:after="40"/>
              <w:ind w:left="187"/>
              <w:rPr>
                <w:sz w:val="24"/>
                <w:szCs w:val="24"/>
              </w:rPr>
            </w:pPr>
            <w:r w:rsidRPr="009A0592">
              <w:rPr>
                <w:sz w:val="24"/>
                <w:szCs w:val="24"/>
              </w:rPr>
              <w:t>Aluminum (ppb)</w:t>
            </w:r>
          </w:p>
        </w:tc>
        <w:tc>
          <w:tcPr>
            <w:tcW w:w="1440" w:type="dxa"/>
          </w:tcPr>
          <w:p w14:paraId="4A720F08" w14:textId="4F04D1BA" w:rsidR="004B5B72" w:rsidRPr="009A0592" w:rsidRDefault="00355FCA" w:rsidP="004B5B72">
            <w:pPr>
              <w:spacing w:before="40" w:after="40"/>
              <w:rPr>
                <w:color w:val="000000" w:themeColor="text1"/>
                <w:sz w:val="24"/>
                <w:szCs w:val="24"/>
              </w:rPr>
            </w:pPr>
            <w:r>
              <w:rPr>
                <w:color w:val="000000" w:themeColor="text1"/>
                <w:sz w:val="24"/>
                <w:szCs w:val="24"/>
              </w:rPr>
              <w:t>7-</w:t>
            </w:r>
            <w:r w:rsidR="004B5B72">
              <w:rPr>
                <w:color w:val="000000" w:themeColor="text1"/>
                <w:sz w:val="24"/>
                <w:szCs w:val="24"/>
              </w:rPr>
              <w:t>2021</w:t>
            </w:r>
          </w:p>
        </w:tc>
        <w:tc>
          <w:tcPr>
            <w:tcW w:w="1260" w:type="dxa"/>
          </w:tcPr>
          <w:p w14:paraId="14B78CDC" w14:textId="27210EE3" w:rsidR="004B5B72" w:rsidRDefault="004B5B72" w:rsidP="004B5B72">
            <w:pPr>
              <w:spacing w:before="40" w:after="40"/>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60A39D6D" w14:textId="77777777" w:rsidR="004B5B72" w:rsidRPr="005F082E" w:rsidRDefault="004B5B72" w:rsidP="004B5B72">
            <w:pPr>
              <w:spacing w:before="40" w:after="40"/>
              <w:rPr>
                <w:rFonts w:ascii="Arial" w:hAnsi="Arial" w:cs="Arial"/>
                <w:color w:val="000000" w:themeColor="text1"/>
                <w:sz w:val="24"/>
                <w:szCs w:val="24"/>
              </w:rPr>
            </w:pPr>
          </w:p>
        </w:tc>
        <w:tc>
          <w:tcPr>
            <w:tcW w:w="900" w:type="dxa"/>
          </w:tcPr>
          <w:p w14:paraId="7FDB3FB3" w14:textId="3659224E" w:rsidR="004B5B72" w:rsidRDefault="004B5B72" w:rsidP="004B5B72">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927C5D1" w14:textId="77777777" w:rsidR="004B5B72" w:rsidRPr="005F082E" w:rsidRDefault="004B5B72" w:rsidP="004B5B72">
            <w:pPr>
              <w:spacing w:before="40" w:after="40"/>
              <w:rPr>
                <w:rFonts w:ascii="Arial" w:hAnsi="Arial" w:cs="Arial"/>
                <w:color w:val="000000" w:themeColor="text1"/>
                <w:sz w:val="24"/>
                <w:szCs w:val="24"/>
              </w:rPr>
            </w:pPr>
          </w:p>
        </w:tc>
        <w:tc>
          <w:tcPr>
            <w:tcW w:w="2291" w:type="dxa"/>
          </w:tcPr>
          <w:p w14:paraId="52F1C9E8" w14:textId="77777777" w:rsidR="004B5B72" w:rsidRPr="009A0592" w:rsidRDefault="004B5B72" w:rsidP="004B5B72">
            <w:r w:rsidRPr="009A0592">
              <w:t>Erosion of natural deposits; residue from some surface water treatment processes</w:t>
            </w:r>
          </w:p>
          <w:p w14:paraId="25DCAC48" w14:textId="77777777" w:rsidR="004B5B72" w:rsidRPr="009A0592" w:rsidRDefault="004B5B72" w:rsidP="004B5B72">
            <w:pPr>
              <w:spacing w:before="40" w:after="40"/>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671AB8" w:rsidRPr="005F082E" w14:paraId="55C3320E" w14:textId="77777777" w:rsidTr="001F7181">
        <w:trPr>
          <w:trHeight w:val="432"/>
        </w:trPr>
        <w:tc>
          <w:tcPr>
            <w:tcW w:w="2245" w:type="dxa"/>
          </w:tcPr>
          <w:p w14:paraId="7A16F9AE" w14:textId="6F3E5CF6" w:rsidR="00671AB8" w:rsidRPr="005F082E" w:rsidRDefault="00671AB8" w:rsidP="00671AB8">
            <w:pPr>
              <w:spacing w:before="40" w:after="40"/>
              <w:rPr>
                <w:rFonts w:ascii="Arial" w:hAnsi="Arial" w:cs="Arial"/>
                <w:color w:val="FFFFFF" w:themeColor="background1"/>
                <w:sz w:val="24"/>
                <w:szCs w:val="24"/>
              </w:rPr>
            </w:pPr>
            <w:r w:rsidRPr="00145F8E">
              <w:rPr>
                <w:sz w:val="24"/>
                <w:szCs w:val="24"/>
              </w:rPr>
              <w:t>Vanadium (ppb)</w:t>
            </w:r>
          </w:p>
        </w:tc>
        <w:tc>
          <w:tcPr>
            <w:tcW w:w="1440" w:type="dxa"/>
          </w:tcPr>
          <w:p w14:paraId="5E75790D" w14:textId="04ED60D3" w:rsidR="00671AB8" w:rsidRPr="005F082E" w:rsidRDefault="00355FCA" w:rsidP="00671AB8">
            <w:pPr>
              <w:spacing w:before="40" w:after="40"/>
              <w:jc w:val="center"/>
              <w:rPr>
                <w:rFonts w:ascii="Arial" w:hAnsi="Arial" w:cs="Arial"/>
                <w:color w:val="FFFFFF" w:themeColor="background1"/>
                <w:sz w:val="24"/>
                <w:szCs w:val="24"/>
              </w:rPr>
            </w:pPr>
            <w:r>
              <w:rPr>
                <w:color w:val="000000" w:themeColor="text1"/>
                <w:sz w:val="24"/>
                <w:szCs w:val="24"/>
              </w:rPr>
              <w:t>7-</w:t>
            </w:r>
            <w:r w:rsidR="00671AB8">
              <w:rPr>
                <w:color w:val="000000" w:themeColor="text1"/>
                <w:sz w:val="24"/>
                <w:szCs w:val="24"/>
              </w:rPr>
              <w:t>2021</w:t>
            </w:r>
            <w:r w:rsidR="00671AB8">
              <w:rPr>
                <w:rFonts w:ascii="Arial" w:hAnsi="Arial" w:cs="Arial"/>
                <w:color w:val="FFFFFF" w:themeColor="background1"/>
                <w:sz w:val="24"/>
                <w:szCs w:val="24"/>
              </w:rPr>
              <w:t>2021</w:t>
            </w:r>
          </w:p>
        </w:tc>
        <w:tc>
          <w:tcPr>
            <w:tcW w:w="1350" w:type="dxa"/>
          </w:tcPr>
          <w:p w14:paraId="5BB1D6D7" w14:textId="170BDE22" w:rsidR="00671AB8" w:rsidRPr="005F082E" w:rsidRDefault="00671AB8" w:rsidP="00671AB8">
            <w:pPr>
              <w:spacing w:before="40" w:after="40"/>
              <w:rPr>
                <w:rFonts w:ascii="Arial" w:hAnsi="Arial" w:cs="Arial"/>
                <w:color w:val="FFFFFF" w:themeColor="background1"/>
                <w:sz w:val="24"/>
                <w:szCs w:val="24"/>
              </w:rPr>
            </w:pPr>
            <w:r w:rsidRPr="00145F8E">
              <w:rPr>
                <w:sz w:val="24"/>
                <w:szCs w:val="24"/>
              </w:rPr>
              <w:t xml:space="preserve">  </w:t>
            </w:r>
            <w:r>
              <w:rPr>
                <w:sz w:val="24"/>
                <w:szCs w:val="24"/>
              </w:rPr>
              <w:t xml:space="preserve">   4.4</w:t>
            </w:r>
          </w:p>
        </w:tc>
        <w:tc>
          <w:tcPr>
            <w:tcW w:w="1530" w:type="dxa"/>
          </w:tcPr>
          <w:p w14:paraId="508BDE41" w14:textId="0FB9F10A" w:rsidR="00671AB8" w:rsidRPr="005F082E" w:rsidRDefault="00671AB8" w:rsidP="00671AB8">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4</w:t>
            </w:r>
          </w:p>
        </w:tc>
        <w:tc>
          <w:tcPr>
            <w:tcW w:w="1800" w:type="dxa"/>
          </w:tcPr>
          <w:p w14:paraId="20DA4FE3" w14:textId="27E5C549" w:rsidR="00671AB8" w:rsidRPr="005F082E" w:rsidRDefault="00671AB8" w:rsidP="00671AB8">
            <w:pPr>
              <w:spacing w:before="40" w:after="40"/>
              <w:jc w:val="center"/>
              <w:rPr>
                <w:rFonts w:ascii="Arial" w:hAnsi="Arial" w:cs="Arial"/>
                <w:color w:val="FFFFFF" w:themeColor="background1"/>
                <w:sz w:val="24"/>
                <w:szCs w:val="24"/>
              </w:rPr>
            </w:pPr>
            <w:r w:rsidRPr="00145F8E">
              <w:rPr>
                <w:sz w:val="24"/>
                <w:szCs w:val="24"/>
              </w:rPr>
              <w:t xml:space="preserve">  50</w:t>
            </w:r>
          </w:p>
        </w:tc>
        <w:tc>
          <w:tcPr>
            <w:tcW w:w="2471" w:type="dxa"/>
          </w:tcPr>
          <w:p w14:paraId="1A60CF1A" w14:textId="77777777" w:rsidR="00671AB8" w:rsidRPr="00145F8E" w:rsidRDefault="00671AB8" w:rsidP="00671AB8">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uppressAutoHyphens/>
              <w:autoSpaceDN w:val="0"/>
              <w:textAlignment w:val="baseline"/>
            </w:pPr>
            <w:r w:rsidRPr="00145F8E">
              <w:t xml:space="preserve"> Vanadium exposures resulted in developmental and reproductive effects in rats.</w:t>
            </w:r>
          </w:p>
          <w:p w14:paraId="72377CFF" w14:textId="4A167DCC" w:rsidR="00671AB8" w:rsidRPr="005F082E" w:rsidRDefault="00671AB8" w:rsidP="00671AB8">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C06E59B"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D7031">
        <w:rPr>
          <w:rFonts w:ascii="Arial" w:hAnsi="Arial" w:cs="Arial"/>
          <w:bCs/>
          <w:sz w:val="24"/>
          <w:szCs w:val="24"/>
          <w:u w:val="single"/>
        </w:rPr>
        <w:t>Grimmway Farms - CVF</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8BAA9B9" w14:textId="77777777" w:rsidR="003C372D" w:rsidRPr="001F3468" w:rsidRDefault="003C372D" w:rsidP="003C372D">
      <w:pPr>
        <w:pStyle w:val="BodyText"/>
        <w:spacing w:before="0"/>
        <w:jc w:val="left"/>
        <w:rPr>
          <w:rFonts w:ascii="Times New Roman" w:hAnsi="Times New Roman"/>
        </w:rPr>
      </w:pPr>
      <w:r w:rsidRPr="008A2DF8">
        <w:rPr>
          <w:rFonts w:ascii="Times New Roman" w:hAnsi="Times New Roman"/>
          <w:b/>
          <w:sz w:val="20"/>
        </w:rPr>
        <w:t>In accordance with State regulations, lead and copper samples were taken 6/1/20</w:t>
      </w:r>
      <w:r>
        <w:rPr>
          <w:rFonts w:ascii="Times New Roman" w:hAnsi="Times New Roman"/>
          <w:b/>
          <w:sz w:val="20"/>
        </w:rPr>
        <w:t>20</w:t>
      </w:r>
      <w:r w:rsidRPr="008A2DF8">
        <w:rPr>
          <w:rFonts w:ascii="Times New Roman" w:hAnsi="Times New Roman"/>
          <w:b/>
          <w:sz w:val="20"/>
        </w:rPr>
        <w:t xml:space="preserve"> on site. All results were “Non-Detect”</w:t>
      </w:r>
      <w:r>
        <w:rPr>
          <w:rFonts w:ascii="Times New Roman" w:hAnsi="Times New Roman"/>
          <w:b/>
          <w:sz w:val="20"/>
        </w:rPr>
        <w:t xml:space="preserve"> for lead and below the Action Level for </w:t>
      </w:r>
      <w:proofErr w:type="gramStart"/>
      <w:r>
        <w:rPr>
          <w:rFonts w:ascii="Times New Roman" w:hAnsi="Times New Roman"/>
          <w:b/>
          <w:sz w:val="20"/>
        </w:rPr>
        <w:t xml:space="preserve">copper </w:t>
      </w:r>
      <w:r w:rsidRPr="008A2DF8">
        <w:rPr>
          <w:rFonts w:ascii="Times New Roman" w:hAnsi="Times New Roman"/>
          <w:b/>
          <w:sz w:val="20"/>
        </w:rPr>
        <w:t>.</w:t>
      </w:r>
      <w:proofErr w:type="gramEnd"/>
    </w:p>
    <w:p w14:paraId="2C8F0DBE" w14:textId="77777777" w:rsidR="003C372D" w:rsidRPr="005F082E" w:rsidRDefault="003C372D" w:rsidP="0025569C">
      <w:pPr>
        <w:spacing w:after="240"/>
        <w:rPr>
          <w:rFonts w:ascii="Arial" w:hAnsi="Arial" w:cs="Arial"/>
          <w:sz w:val="24"/>
          <w:szCs w:val="24"/>
        </w:rPr>
      </w:pPr>
    </w:p>
    <w:p w14:paraId="0026A5AB" w14:textId="384B2783" w:rsidR="0087640F" w:rsidRPr="005F082E" w:rsidRDefault="0087640F" w:rsidP="0087640F">
      <w:pPr>
        <w:pStyle w:val="Caption"/>
        <w:spacing w:before="100" w:beforeAutospacing="1"/>
      </w:pPr>
      <w:r w:rsidRPr="005F082E">
        <w:t xml:space="preserve">Table </w:t>
      </w:r>
      <w:r w:rsidR="00B704C3" w:rsidRPr="005F082E">
        <w:t>7</w:t>
      </w:r>
      <w:r w:rsidRPr="005F082E">
        <w:t>.</w:t>
      </w:r>
      <w:r w:rsidR="003C372D">
        <w:t xml:space="preserve"> </w:t>
      </w:r>
      <w:r w:rsidRPr="005F082E">
        <w:t>Monitoring Reporting Requirement</w:t>
      </w:r>
    </w:p>
    <w:tbl>
      <w:tblPr>
        <w:tblStyle w:val="TableGrid"/>
        <w:tblW w:w="20517" w:type="dxa"/>
        <w:tblLayout w:type="fixed"/>
        <w:tblLook w:val="0020" w:firstRow="1" w:lastRow="0" w:firstColumn="0" w:lastColumn="0" w:noHBand="0" w:noVBand="0"/>
      </w:tblPr>
      <w:tblGrid>
        <w:gridCol w:w="1975"/>
        <w:gridCol w:w="1975"/>
        <w:gridCol w:w="1975"/>
        <w:gridCol w:w="1975"/>
        <w:gridCol w:w="1975"/>
        <w:gridCol w:w="1975"/>
        <w:gridCol w:w="2250"/>
        <w:gridCol w:w="1890"/>
        <w:gridCol w:w="2160"/>
        <w:gridCol w:w="2367"/>
      </w:tblGrid>
      <w:tr w:rsidR="000F123B" w:rsidRPr="005F082E" w14:paraId="5025737F" w14:textId="77777777" w:rsidTr="000F123B">
        <w:trPr>
          <w:trHeight w:val="457"/>
        </w:trPr>
        <w:tc>
          <w:tcPr>
            <w:tcW w:w="1975" w:type="dxa"/>
          </w:tcPr>
          <w:p w14:paraId="7DF7D3B4" w14:textId="7129FF73" w:rsidR="000F123B" w:rsidRPr="005F082E" w:rsidRDefault="000F123B" w:rsidP="000F123B">
            <w:pPr>
              <w:spacing w:before="40" w:after="40"/>
              <w:jc w:val="center"/>
              <w:rPr>
                <w:rFonts w:ascii="Arial" w:hAnsi="Arial" w:cs="Arial"/>
                <w:b/>
                <w:sz w:val="24"/>
                <w:szCs w:val="24"/>
              </w:rPr>
            </w:pPr>
            <w:r w:rsidRPr="00B379B9">
              <w:rPr>
                <w:b/>
                <w:sz w:val="18"/>
                <w:szCs w:val="18"/>
              </w:rPr>
              <w:t>*Arsenic Exceed</w:t>
            </w:r>
            <w:r>
              <w:rPr>
                <w:b/>
                <w:sz w:val="18"/>
                <w:szCs w:val="18"/>
              </w:rPr>
              <w:t>ed the</w:t>
            </w:r>
            <w:r w:rsidRPr="00B379B9">
              <w:rPr>
                <w:b/>
                <w:sz w:val="18"/>
                <w:szCs w:val="18"/>
              </w:rPr>
              <w:t xml:space="preserve"> MCL</w:t>
            </w:r>
            <w:r>
              <w:rPr>
                <w:b/>
                <w:sz w:val="18"/>
                <w:szCs w:val="18"/>
              </w:rPr>
              <w:t xml:space="preserve"> in all four quarters.</w:t>
            </w:r>
          </w:p>
        </w:tc>
        <w:tc>
          <w:tcPr>
            <w:tcW w:w="1975" w:type="dxa"/>
          </w:tcPr>
          <w:p w14:paraId="5743BFA5" w14:textId="5AE6B332" w:rsidR="000F123B" w:rsidRPr="005F082E" w:rsidRDefault="000F123B" w:rsidP="000F123B">
            <w:pPr>
              <w:spacing w:before="40" w:after="40"/>
              <w:jc w:val="center"/>
              <w:rPr>
                <w:rFonts w:ascii="Arial" w:hAnsi="Arial" w:cs="Arial"/>
                <w:b/>
                <w:sz w:val="24"/>
                <w:szCs w:val="24"/>
              </w:rPr>
            </w:pPr>
            <w:r>
              <w:rPr>
                <w:b/>
                <w:sz w:val="18"/>
                <w:szCs w:val="18"/>
              </w:rPr>
              <w:t>Average level for 2021 is 24.5 ppb.</w:t>
            </w:r>
          </w:p>
        </w:tc>
        <w:tc>
          <w:tcPr>
            <w:tcW w:w="1975" w:type="dxa"/>
          </w:tcPr>
          <w:p w14:paraId="706B8BD3" w14:textId="623B109A" w:rsidR="000F123B" w:rsidRPr="005F082E" w:rsidRDefault="000F123B" w:rsidP="000F123B">
            <w:pPr>
              <w:spacing w:before="40" w:after="40"/>
              <w:jc w:val="center"/>
              <w:rPr>
                <w:rFonts w:ascii="Arial" w:hAnsi="Arial" w:cs="Arial"/>
                <w:b/>
                <w:sz w:val="24"/>
                <w:szCs w:val="24"/>
              </w:rPr>
            </w:pPr>
            <w:r w:rsidRPr="00B379B9">
              <w:rPr>
                <w:b/>
                <w:sz w:val="18"/>
                <w:szCs w:val="18"/>
              </w:rPr>
              <w:t>Approximately s</w:t>
            </w:r>
            <w:r>
              <w:rPr>
                <w:b/>
                <w:sz w:val="18"/>
                <w:szCs w:val="18"/>
              </w:rPr>
              <w:t>even</w:t>
            </w:r>
            <w:r w:rsidRPr="00B379B9">
              <w:rPr>
                <w:b/>
                <w:sz w:val="18"/>
                <w:szCs w:val="18"/>
              </w:rPr>
              <w:t xml:space="preserve"> years</w:t>
            </w:r>
            <w:r>
              <w:rPr>
                <w:b/>
                <w:sz w:val="18"/>
                <w:szCs w:val="18"/>
              </w:rPr>
              <w:t>.</w:t>
            </w:r>
          </w:p>
        </w:tc>
        <w:tc>
          <w:tcPr>
            <w:tcW w:w="1975" w:type="dxa"/>
          </w:tcPr>
          <w:p w14:paraId="77D568A8" w14:textId="4B79AB0C" w:rsidR="000F123B" w:rsidRPr="005F082E" w:rsidRDefault="000F123B" w:rsidP="000F123B">
            <w:pPr>
              <w:spacing w:before="40" w:after="40"/>
              <w:jc w:val="center"/>
              <w:rPr>
                <w:rFonts w:ascii="Arial" w:hAnsi="Arial" w:cs="Arial"/>
                <w:b/>
                <w:sz w:val="24"/>
                <w:szCs w:val="24"/>
              </w:rPr>
            </w:pPr>
            <w:r w:rsidRPr="00B379B9">
              <w:rPr>
                <w:b/>
                <w:sz w:val="18"/>
                <w:szCs w:val="18"/>
              </w:rPr>
              <w:t>T</w:t>
            </w:r>
            <w:r>
              <w:rPr>
                <w:b/>
                <w:sz w:val="18"/>
                <w:szCs w:val="18"/>
              </w:rPr>
              <w:t>hree</w:t>
            </w:r>
            <w:r w:rsidRPr="00B379B9">
              <w:rPr>
                <w:b/>
                <w:sz w:val="18"/>
                <w:szCs w:val="18"/>
              </w:rPr>
              <w:t xml:space="preserve"> State certified reverse osmosis treatment units have been installed. All routine sample results at these units have consistently been “non-detect” since the treatment system was installed.</w:t>
            </w:r>
          </w:p>
        </w:tc>
        <w:tc>
          <w:tcPr>
            <w:tcW w:w="1975" w:type="dxa"/>
          </w:tcPr>
          <w:p w14:paraId="33175E35" w14:textId="77777777" w:rsidR="000F123B" w:rsidRPr="00B379B9" w:rsidRDefault="000F123B" w:rsidP="000F123B">
            <w:pPr>
              <w:rPr>
                <w:b/>
                <w:sz w:val="18"/>
                <w:szCs w:val="18"/>
              </w:rPr>
            </w:pPr>
            <w:r w:rsidRPr="00B379B9">
              <w:rPr>
                <w:b/>
                <w:sz w:val="18"/>
                <w:szCs w:val="18"/>
              </w:rPr>
              <w:t xml:space="preserve">Some people who drink water containing arsenic in excess of the MCL over many years may experience skin damage or circulatory system </w:t>
            </w:r>
            <w:proofErr w:type="gramStart"/>
            <w:r w:rsidRPr="00B379B9">
              <w:rPr>
                <w:b/>
                <w:sz w:val="18"/>
                <w:szCs w:val="18"/>
              </w:rPr>
              <w:t>problems, and</w:t>
            </w:r>
            <w:proofErr w:type="gramEnd"/>
            <w:r w:rsidRPr="00B379B9">
              <w:rPr>
                <w:b/>
                <w:sz w:val="18"/>
                <w:szCs w:val="18"/>
              </w:rPr>
              <w:t xml:space="preserve"> may have an increased risk of getting cancer.</w:t>
            </w:r>
          </w:p>
          <w:p w14:paraId="5E8FC842" w14:textId="77777777" w:rsidR="000F123B" w:rsidRPr="005F082E" w:rsidRDefault="000F123B" w:rsidP="000F123B">
            <w:pPr>
              <w:spacing w:before="40" w:after="40"/>
              <w:jc w:val="center"/>
              <w:rPr>
                <w:rFonts w:ascii="Arial" w:hAnsi="Arial" w:cs="Arial"/>
                <w:b/>
                <w:sz w:val="24"/>
                <w:szCs w:val="24"/>
              </w:rPr>
            </w:pPr>
          </w:p>
        </w:tc>
        <w:tc>
          <w:tcPr>
            <w:tcW w:w="1975" w:type="dxa"/>
            <w:tcMar>
              <w:left w:w="58" w:type="dxa"/>
              <w:right w:w="58" w:type="dxa"/>
            </w:tcMar>
            <w:vAlign w:val="center"/>
          </w:tcPr>
          <w:p w14:paraId="2726DCE4" w14:textId="2F8A0FE0" w:rsidR="000F123B" w:rsidRPr="005F082E" w:rsidRDefault="000F123B" w:rsidP="000F123B">
            <w:pPr>
              <w:spacing w:before="40" w:after="40"/>
              <w:jc w:val="center"/>
              <w:rPr>
                <w:rFonts w:ascii="Arial" w:hAnsi="Arial" w:cs="Arial"/>
                <w:b/>
                <w:sz w:val="24"/>
                <w:szCs w:val="24"/>
              </w:rPr>
            </w:pPr>
          </w:p>
        </w:tc>
        <w:tc>
          <w:tcPr>
            <w:tcW w:w="2250" w:type="dxa"/>
            <w:tcMar>
              <w:left w:w="58" w:type="dxa"/>
              <w:right w:w="58" w:type="dxa"/>
            </w:tcMar>
            <w:vAlign w:val="center"/>
          </w:tcPr>
          <w:p w14:paraId="18F4CBF4" w14:textId="598A77AF" w:rsidR="000F123B" w:rsidRPr="005F082E" w:rsidRDefault="000F123B" w:rsidP="000F123B">
            <w:pPr>
              <w:spacing w:before="40" w:after="40"/>
              <w:rPr>
                <w:rFonts w:ascii="Arial" w:hAnsi="Arial" w:cs="Arial"/>
                <w:b/>
                <w:sz w:val="24"/>
                <w:szCs w:val="24"/>
              </w:rPr>
            </w:pPr>
          </w:p>
        </w:tc>
        <w:tc>
          <w:tcPr>
            <w:tcW w:w="1890" w:type="dxa"/>
            <w:tcMar>
              <w:left w:w="58" w:type="dxa"/>
              <w:right w:w="58" w:type="dxa"/>
            </w:tcMar>
            <w:vAlign w:val="center"/>
          </w:tcPr>
          <w:p w14:paraId="0241212B" w14:textId="51ACADAA" w:rsidR="000F123B" w:rsidRPr="005F082E" w:rsidRDefault="000F123B" w:rsidP="000F123B">
            <w:pPr>
              <w:spacing w:before="40" w:after="40"/>
              <w:rPr>
                <w:rFonts w:ascii="Arial" w:hAnsi="Arial" w:cs="Arial"/>
                <w:b/>
                <w:sz w:val="24"/>
                <w:szCs w:val="24"/>
              </w:rPr>
            </w:pPr>
          </w:p>
        </w:tc>
        <w:tc>
          <w:tcPr>
            <w:tcW w:w="2160" w:type="dxa"/>
            <w:tcMar>
              <w:left w:w="58" w:type="dxa"/>
              <w:right w:w="58" w:type="dxa"/>
            </w:tcMar>
            <w:vAlign w:val="center"/>
          </w:tcPr>
          <w:p w14:paraId="17A213B7" w14:textId="3DE61184" w:rsidR="000F123B" w:rsidRPr="005F082E" w:rsidRDefault="000F123B" w:rsidP="000F123B">
            <w:pPr>
              <w:spacing w:before="40" w:after="40"/>
              <w:rPr>
                <w:rFonts w:ascii="Arial" w:hAnsi="Arial" w:cs="Arial"/>
                <w:b/>
                <w:sz w:val="24"/>
                <w:szCs w:val="24"/>
              </w:rPr>
            </w:pPr>
          </w:p>
        </w:tc>
        <w:tc>
          <w:tcPr>
            <w:tcW w:w="2367" w:type="dxa"/>
            <w:tcMar>
              <w:left w:w="58" w:type="dxa"/>
              <w:right w:w="58" w:type="dxa"/>
            </w:tcMar>
            <w:vAlign w:val="center"/>
          </w:tcPr>
          <w:p w14:paraId="3FDB0396" w14:textId="16B8AB7A" w:rsidR="000F123B" w:rsidRPr="005F082E" w:rsidRDefault="000F123B" w:rsidP="000F123B">
            <w:pPr>
              <w:spacing w:before="40" w:after="40"/>
              <w:jc w:val="center"/>
              <w:rPr>
                <w:rFonts w:ascii="Arial" w:hAnsi="Arial" w:cs="Arial"/>
                <w:b/>
                <w:sz w:val="24"/>
                <w:szCs w:val="24"/>
              </w:rPr>
            </w:pPr>
          </w:p>
        </w:tc>
      </w:tr>
    </w:tbl>
    <w:p w14:paraId="16434F63" w14:textId="19460DC6" w:rsidR="0087640F" w:rsidRDefault="0087640F" w:rsidP="00B47ED5">
      <w:pPr>
        <w:pStyle w:val="Caption"/>
        <w:spacing w:before="100" w:beforeAutospacing="1"/>
      </w:pPr>
    </w:p>
    <w:p w14:paraId="465615B2" w14:textId="77777777" w:rsidR="00605E03" w:rsidRDefault="00605E03" w:rsidP="00605E03">
      <w:pPr>
        <w:rPr>
          <w:sz w:val="23"/>
          <w:szCs w:val="23"/>
        </w:rPr>
      </w:pPr>
      <w:r>
        <w:rPr>
          <w:sz w:val="23"/>
          <w:szCs w:val="23"/>
        </w:rPr>
        <w:t xml:space="preserve">Our water well has contained naturally occurring arsenic at levels above the drinking water standard. Because providing water that meets all drinking water standards is important to us, we’ve installed (3) </w:t>
      </w:r>
      <w:proofErr w:type="spellStart"/>
      <w:r>
        <w:rPr>
          <w:sz w:val="23"/>
          <w:szCs w:val="23"/>
        </w:rPr>
        <w:t>Culligan</w:t>
      </w:r>
      <w:proofErr w:type="spellEnd"/>
      <w:r>
        <w:rPr>
          <w:sz w:val="23"/>
          <w:szCs w:val="23"/>
        </w:rPr>
        <w:t xml:space="preserve"> Reverse Osmosis treatment units in common use areas. All water that is used for drinking or cooking should be obtained from one of these water machines.</w:t>
      </w:r>
    </w:p>
    <w:p w14:paraId="6F8B3A3C" w14:textId="77777777" w:rsidR="00605E03" w:rsidRDefault="00605E03" w:rsidP="00605E03">
      <w:pPr>
        <w:rPr>
          <w:rFonts w:ascii="Arial" w:hAnsi="Arial" w:cs="Arial"/>
          <w:sz w:val="24"/>
          <w:szCs w:val="24"/>
        </w:rPr>
      </w:pPr>
    </w:p>
    <w:p w14:paraId="2F8B1602" w14:textId="05D82398" w:rsidR="00605E03" w:rsidRDefault="00605E03" w:rsidP="00605E03"/>
    <w:p w14:paraId="5932B06D" w14:textId="77777777" w:rsidR="00605E03" w:rsidRPr="00605E03" w:rsidRDefault="00605E03" w:rsidP="00605E03"/>
    <w:p w14:paraId="2C586EA6" w14:textId="6D34AFB8" w:rsidR="00827994" w:rsidRPr="00636BFA" w:rsidRDefault="00827994" w:rsidP="00605E03">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1371" w14:textId="77777777" w:rsidR="00EA38F3" w:rsidRDefault="00EA38F3">
      <w:r>
        <w:separator/>
      </w:r>
    </w:p>
    <w:p w14:paraId="3E7BD49B" w14:textId="77777777" w:rsidR="00EA38F3" w:rsidRDefault="00EA38F3"/>
  </w:endnote>
  <w:endnote w:type="continuationSeparator" w:id="0">
    <w:p w14:paraId="77B2892F" w14:textId="77777777" w:rsidR="00EA38F3" w:rsidRDefault="00EA38F3">
      <w:r>
        <w:continuationSeparator/>
      </w:r>
    </w:p>
    <w:p w14:paraId="1745B84D" w14:textId="77777777" w:rsidR="00EA38F3" w:rsidRDefault="00EA38F3"/>
  </w:endnote>
  <w:endnote w:type="continuationNotice" w:id="1">
    <w:p w14:paraId="1661027B" w14:textId="77777777" w:rsidR="00EA38F3" w:rsidRDefault="00EA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CB0EEA">
      <w:rPr>
        <w:rFonts w:ascii="Arial" w:hAnsi="Arial" w:cs="Arial"/>
        <w:sz w:val="24"/>
        <w:szCs w:val="24"/>
      </w:rPr>
      <w:t xml:space="preserve">Revised </w:t>
    </w:r>
    <w:r w:rsidR="00BF7EF1" w:rsidRPr="00CB0EEA">
      <w:rPr>
        <w:rFonts w:ascii="Arial" w:hAnsi="Arial" w:cs="Arial"/>
        <w:sz w:val="24"/>
        <w:szCs w:val="24"/>
      </w:rPr>
      <w:t>J</w:t>
    </w:r>
    <w:r w:rsidR="009278E1" w:rsidRPr="00CB0EEA">
      <w:rPr>
        <w:rFonts w:ascii="Arial" w:hAnsi="Arial" w:cs="Arial"/>
        <w:sz w:val="24"/>
        <w:szCs w:val="24"/>
      </w:rPr>
      <w:t xml:space="preserve">anuary </w:t>
    </w:r>
    <w:r w:rsidR="00BF7EF1" w:rsidRPr="00CB0EEA">
      <w:rPr>
        <w:rFonts w:ascii="Arial" w:hAnsi="Arial" w:cs="Arial"/>
        <w:sz w:val="24"/>
        <w:szCs w:val="24"/>
      </w:rPr>
      <w:t>202</w:t>
    </w:r>
    <w:r w:rsidR="009278E1" w:rsidRPr="00CB0EEA">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5973" w14:textId="77777777" w:rsidR="00EA38F3" w:rsidRDefault="00EA38F3">
      <w:r>
        <w:separator/>
      </w:r>
    </w:p>
    <w:p w14:paraId="7D159A7E" w14:textId="77777777" w:rsidR="00EA38F3" w:rsidRDefault="00EA38F3"/>
  </w:footnote>
  <w:footnote w:type="continuationSeparator" w:id="0">
    <w:p w14:paraId="3F05F8E1" w14:textId="77777777" w:rsidR="00EA38F3" w:rsidRDefault="00EA38F3">
      <w:r>
        <w:continuationSeparator/>
      </w:r>
    </w:p>
    <w:p w14:paraId="6329A5E7" w14:textId="77777777" w:rsidR="00EA38F3" w:rsidRDefault="00EA38F3"/>
  </w:footnote>
  <w:footnote w:type="continuationNotice" w:id="1">
    <w:p w14:paraId="41AEB16F" w14:textId="77777777" w:rsidR="00EA38F3" w:rsidRDefault="00EA3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6D78D2D7" w:rsidR="00244938" w:rsidRDefault="00671AB8" w:rsidP="0025569C">
    <w:pPr>
      <w:pStyle w:val="Header"/>
      <w:tabs>
        <w:tab w:val="clear" w:pos="4320"/>
        <w:tab w:val="clear" w:pos="8640"/>
        <w:tab w:val="right" w:pos="10800"/>
      </w:tabs>
      <w:spacing w:after="480"/>
    </w:pPr>
    <w:r>
      <w:rPr>
        <w:rFonts w:ascii="Arial" w:hAnsi="Arial" w:cs="Arial"/>
        <w:sz w:val="24"/>
        <w:szCs w:val="24"/>
      </w:rPr>
      <w:t xml:space="preserve">Grimmway Farms-CVF 2021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7722"/>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123B"/>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2F30"/>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FCA"/>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72D"/>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5B72"/>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292"/>
    <w:rsid w:val="005F17BC"/>
    <w:rsid w:val="005F600B"/>
    <w:rsid w:val="005F6B41"/>
    <w:rsid w:val="005F7F5B"/>
    <w:rsid w:val="0060219E"/>
    <w:rsid w:val="0060561B"/>
    <w:rsid w:val="00605E03"/>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204"/>
    <w:rsid w:val="0067168B"/>
    <w:rsid w:val="00671AB8"/>
    <w:rsid w:val="006727C0"/>
    <w:rsid w:val="00680846"/>
    <w:rsid w:val="0068272C"/>
    <w:rsid w:val="00684C7E"/>
    <w:rsid w:val="00691186"/>
    <w:rsid w:val="00695A6F"/>
    <w:rsid w:val="00696362"/>
    <w:rsid w:val="006A04A9"/>
    <w:rsid w:val="006A482B"/>
    <w:rsid w:val="006B5CF2"/>
    <w:rsid w:val="006C2732"/>
    <w:rsid w:val="006C2E91"/>
    <w:rsid w:val="006C7186"/>
    <w:rsid w:val="006D480B"/>
    <w:rsid w:val="006D4D93"/>
    <w:rsid w:val="006D506D"/>
    <w:rsid w:val="006D7031"/>
    <w:rsid w:val="006E03F6"/>
    <w:rsid w:val="006E11B6"/>
    <w:rsid w:val="006F437B"/>
    <w:rsid w:val="006F46E1"/>
    <w:rsid w:val="007003D1"/>
    <w:rsid w:val="007017A9"/>
    <w:rsid w:val="00701C81"/>
    <w:rsid w:val="0071047D"/>
    <w:rsid w:val="00710939"/>
    <w:rsid w:val="007119B8"/>
    <w:rsid w:val="0071576E"/>
    <w:rsid w:val="00717191"/>
    <w:rsid w:val="007174ED"/>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3A0"/>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1A6"/>
    <w:rsid w:val="009F5401"/>
    <w:rsid w:val="009F5D81"/>
    <w:rsid w:val="00A0317C"/>
    <w:rsid w:val="00A0355F"/>
    <w:rsid w:val="00A04534"/>
    <w:rsid w:val="00A0640D"/>
    <w:rsid w:val="00A107E3"/>
    <w:rsid w:val="00A15ACB"/>
    <w:rsid w:val="00A1682E"/>
    <w:rsid w:val="00A24839"/>
    <w:rsid w:val="00A259A6"/>
    <w:rsid w:val="00A25A89"/>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CB5"/>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0EEA"/>
    <w:rsid w:val="00CB5A7C"/>
    <w:rsid w:val="00CB6F44"/>
    <w:rsid w:val="00CB6FF7"/>
    <w:rsid w:val="00CC2F86"/>
    <w:rsid w:val="00CD26F1"/>
    <w:rsid w:val="00CD3EAB"/>
    <w:rsid w:val="00CD598A"/>
    <w:rsid w:val="00CD78A4"/>
    <w:rsid w:val="00CE0E27"/>
    <w:rsid w:val="00CE2D72"/>
    <w:rsid w:val="00CF02C7"/>
    <w:rsid w:val="00CF1A7D"/>
    <w:rsid w:val="00CF2391"/>
    <w:rsid w:val="00D01FE6"/>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8F3"/>
    <w:rsid w:val="00EA66F0"/>
    <w:rsid w:val="00EB0127"/>
    <w:rsid w:val="00EB2EBD"/>
    <w:rsid w:val="00EB3BEC"/>
    <w:rsid w:val="00EB4017"/>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2135</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Jones, Jackuelyn</cp:lastModifiedBy>
  <cp:revision>141</cp:revision>
  <cp:lastPrinted>2021-02-24T23:35:00Z</cp:lastPrinted>
  <dcterms:created xsi:type="dcterms:W3CDTF">2021-02-24T00:26:00Z</dcterms:created>
  <dcterms:modified xsi:type="dcterms:W3CDTF">2022-04-19T17:42:00Z</dcterms:modified>
</cp:coreProperties>
</file>