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C26D1F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40715">
        <w:rPr>
          <w:rFonts w:ascii="Arial" w:hAnsi="Arial" w:cs="Arial"/>
          <w:sz w:val="24"/>
          <w:szCs w:val="24"/>
        </w:rPr>
        <w:t>Alpine Village Water Company</w:t>
      </w:r>
    </w:p>
    <w:p w14:paraId="65A99AB1" w14:textId="744734F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40715">
        <w:rPr>
          <w:rFonts w:ascii="Arial" w:hAnsi="Arial" w:cs="Arial"/>
          <w:sz w:val="24"/>
          <w:szCs w:val="24"/>
        </w:rPr>
        <w:t>4/23/2025</w:t>
      </w:r>
    </w:p>
    <w:p w14:paraId="21C05768" w14:textId="1C80844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40715">
        <w:rPr>
          <w:rFonts w:ascii="Arial" w:hAnsi="Arial" w:cs="Arial"/>
          <w:sz w:val="24"/>
          <w:szCs w:val="24"/>
        </w:rPr>
        <w:t>Groundwater/Wells</w:t>
      </w:r>
    </w:p>
    <w:p w14:paraId="6E1A9FA5" w14:textId="77777777" w:rsidR="00DD6121"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40715">
        <w:rPr>
          <w:rFonts w:ascii="Arial" w:hAnsi="Arial" w:cs="Arial"/>
          <w:sz w:val="24"/>
          <w:szCs w:val="24"/>
        </w:rPr>
        <w:t xml:space="preserve">Wells 1, 2, 6, “A” and community well located all over the </w:t>
      </w:r>
      <w:r w:rsidR="00DD6121">
        <w:rPr>
          <w:rFonts w:ascii="Arial" w:hAnsi="Arial" w:cs="Arial"/>
          <w:sz w:val="24"/>
          <w:szCs w:val="24"/>
        </w:rPr>
        <w:t>water system.</w:t>
      </w:r>
    </w:p>
    <w:p w14:paraId="4002D650" w14:textId="59E92FE1" w:rsidR="00240715" w:rsidRDefault="004263A6" w:rsidP="0092687A">
      <w:pPr>
        <w:spacing w:after="240"/>
        <w:rPr>
          <w:rFonts w:asciiTheme="minorHAnsi" w:hAnsiTheme="minorHAnsi" w:cstheme="minorHAnsi"/>
          <w:sz w:val="28"/>
          <w:szCs w:val="28"/>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40715" w:rsidRPr="00C660EE">
        <w:rPr>
          <w:rFonts w:asciiTheme="minorHAnsi" w:hAnsiTheme="minorHAnsi" w:cstheme="minorHAnsi"/>
          <w:sz w:val="28"/>
          <w:szCs w:val="28"/>
        </w:rPr>
        <w:t>A source water assessment was conducted for the Wells in April</w:t>
      </w:r>
      <w:r w:rsidR="00240715">
        <w:rPr>
          <w:rFonts w:asciiTheme="minorHAnsi" w:hAnsiTheme="minorHAnsi" w:cstheme="minorHAnsi"/>
          <w:sz w:val="28"/>
          <w:szCs w:val="28"/>
        </w:rPr>
        <w:t xml:space="preserve"> </w:t>
      </w:r>
      <w:r w:rsidR="00240715" w:rsidRPr="00C660EE">
        <w:rPr>
          <w:rFonts w:asciiTheme="minorHAnsi" w:hAnsiTheme="minorHAnsi" w:cstheme="minorHAnsi"/>
          <w:sz w:val="28"/>
          <w:szCs w:val="28"/>
        </w:rPr>
        <w:t xml:space="preserve">2001. The source is considered most vulnerable to the following activities not associated with any detected contaminants: Septic </w:t>
      </w:r>
      <w:r w:rsidR="00240715">
        <w:rPr>
          <w:rFonts w:asciiTheme="minorHAnsi" w:hAnsiTheme="minorHAnsi" w:cstheme="minorHAnsi"/>
          <w:sz w:val="28"/>
          <w:szCs w:val="28"/>
        </w:rPr>
        <w:t>systems, high</w:t>
      </w:r>
      <w:r w:rsidR="00240715" w:rsidRPr="00C660EE">
        <w:rPr>
          <w:rFonts w:asciiTheme="minorHAnsi" w:hAnsiTheme="minorHAnsi" w:cstheme="minorHAnsi"/>
          <w:sz w:val="28"/>
          <w:szCs w:val="28"/>
        </w:rPr>
        <w:t xml:space="preserve"> density. </w:t>
      </w:r>
      <w:commentRangeStart w:id="2"/>
      <w:commentRangeStart w:id="3"/>
      <w:commentRangeStart w:id="4"/>
      <w:r w:rsidR="00240715" w:rsidRPr="00C660EE">
        <w:rPr>
          <w:rFonts w:asciiTheme="minorHAnsi" w:hAnsiTheme="minorHAnsi" w:cstheme="minorHAnsi"/>
          <w:sz w:val="28"/>
          <w:szCs w:val="28"/>
        </w:rPr>
        <w:t>For a copy of the assessment</w:t>
      </w:r>
      <w:r w:rsidR="00240715">
        <w:rPr>
          <w:rFonts w:asciiTheme="minorHAnsi" w:hAnsiTheme="minorHAnsi" w:cstheme="minorHAnsi"/>
          <w:sz w:val="28"/>
          <w:szCs w:val="28"/>
        </w:rPr>
        <w:t>,</w:t>
      </w:r>
      <w:r w:rsidR="00240715" w:rsidRPr="00C660EE">
        <w:rPr>
          <w:rFonts w:asciiTheme="minorHAnsi" w:hAnsiTheme="minorHAnsi" w:cstheme="minorHAnsi"/>
          <w:sz w:val="28"/>
          <w:szCs w:val="28"/>
        </w:rPr>
        <w:t xml:space="preserve"> contact </w:t>
      </w:r>
      <w:r w:rsidR="00252B73">
        <w:rPr>
          <w:rFonts w:asciiTheme="minorHAnsi" w:hAnsiTheme="minorHAnsi" w:cstheme="minorHAnsi"/>
          <w:sz w:val="28"/>
          <w:szCs w:val="28"/>
        </w:rPr>
        <w:t>Chad Ambrose at (951) 476-9946 or avwc.mgr@yahoo.com.</w:t>
      </w:r>
      <w:r w:rsidR="00240715">
        <w:rPr>
          <w:rFonts w:asciiTheme="minorHAnsi" w:hAnsiTheme="minorHAnsi" w:cstheme="minorHAnsi"/>
          <w:sz w:val="28"/>
          <w:szCs w:val="28"/>
        </w:rPr>
        <w:t xml:space="preserve"> </w:t>
      </w:r>
      <w:commentRangeEnd w:id="2"/>
      <w:r w:rsidR="00093B27">
        <w:rPr>
          <w:rStyle w:val="CommentReference"/>
        </w:rPr>
        <w:commentReference w:id="2"/>
      </w:r>
      <w:commentRangeEnd w:id="3"/>
      <w:r w:rsidR="005F17A0">
        <w:rPr>
          <w:rStyle w:val="CommentReference"/>
        </w:rPr>
        <w:commentReference w:id="3"/>
      </w:r>
      <w:commentRangeEnd w:id="4"/>
      <w:r w:rsidR="00252B73">
        <w:rPr>
          <w:rStyle w:val="CommentReference"/>
        </w:rPr>
        <w:commentReference w:id="4"/>
      </w:r>
    </w:p>
    <w:p w14:paraId="55CC3D7E" w14:textId="14684F0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commentRangeStart w:id="5"/>
      <w:r w:rsidR="00240715">
        <w:rPr>
          <w:rFonts w:ascii="Arial" w:hAnsi="Arial" w:cs="Arial"/>
          <w:sz w:val="24"/>
          <w:szCs w:val="24"/>
        </w:rPr>
        <w:t>N/A private</w:t>
      </w:r>
      <w:commentRangeEnd w:id="5"/>
      <w:r w:rsidR="00093B27">
        <w:rPr>
          <w:rStyle w:val="CommentReference"/>
        </w:rPr>
        <w:commentReference w:id="5"/>
      </w:r>
      <w:r w:rsidR="00DD6121">
        <w:rPr>
          <w:rFonts w:ascii="Arial" w:hAnsi="Arial" w:cs="Arial"/>
          <w:sz w:val="24"/>
          <w:szCs w:val="24"/>
        </w:rPr>
        <w:t xml:space="preserve">ly owned by </w:t>
      </w:r>
      <w:r w:rsidR="000D237B">
        <w:rPr>
          <w:rFonts w:ascii="Arial" w:hAnsi="Arial" w:cs="Arial"/>
          <w:sz w:val="24"/>
          <w:szCs w:val="24"/>
        </w:rPr>
        <w:t>Alpine Village Co. LLC</w:t>
      </w:r>
    </w:p>
    <w:p w14:paraId="175FE9EF" w14:textId="6E77F91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D6121">
        <w:rPr>
          <w:rFonts w:asciiTheme="minorHAnsi" w:hAnsiTheme="minorHAnsi" w:cstheme="minorHAnsi"/>
          <w:sz w:val="28"/>
          <w:szCs w:val="28"/>
        </w:rPr>
        <w:t>Kyle Koppenhaver</w:t>
      </w:r>
      <w:r w:rsidR="00240715" w:rsidRPr="00C660EE">
        <w:rPr>
          <w:rFonts w:asciiTheme="minorHAnsi" w:hAnsiTheme="minorHAnsi" w:cstheme="minorHAnsi"/>
          <w:sz w:val="28"/>
          <w:szCs w:val="28"/>
        </w:rPr>
        <w:t xml:space="preserve">- Water System Management </w:t>
      </w:r>
      <w:r w:rsidR="00DD6121">
        <w:rPr>
          <w:rFonts w:asciiTheme="minorHAnsi" w:hAnsiTheme="minorHAnsi" w:cstheme="minorHAnsi"/>
          <w:sz w:val="28"/>
          <w:szCs w:val="28"/>
        </w:rPr>
        <w:t>(</w:t>
      </w:r>
      <w:r w:rsidR="00DD6121" w:rsidRPr="00DD6121">
        <w:rPr>
          <w:rFonts w:asciiTheme="minorHAnsi" w:hAnsiTheme="minorHAnsi" w:cstheme="minorHAnsi"/>
          <w:sz w:val="28"/>
          <w:szCs w:val="28"/>
        </w:rPr>
        <w:t>951</w:t>
      </w:r>
      <w:r w:rsidR="00DD6121">
        <w:rPr>
          <w:rFonts w:asciiTheme="minorHAnsi" w:hAnsiTheme="minorHAnsi" w:cstheme="minorHAnsi"/>
          <w:sz w:val="28"/>
          <w:szCs w:val="28"/>
        </w:rPr>
        <w:t xml:space="preserve">) </w:t>
      </w:r>
      <w:r w:rsidR="00DD6121" w:rsidRPr="00DD6121">
        <w:rPr>
          <w:rFonts w:asciiTheme="minorHAnsi" w:hAnsiTheme="minorHAnsi" w:cstheme="minorHAnsi"/>
          <w:sz w:val="28"/>
          <w:szCs w:val="28"/>
        </w:rPr>
        <w:t>663</w:t>
      </w:r>
      <w:r w:rsidR="00DD6121">
        <w:rPr>
          <w:rFonts w:asciiTheme="minorHAnsi" w:hAnsiTheme="minorHAnsi" w:cstheme="minorHAnsi"/>
          <w:sz w:val="28"/>
          <w:szCs w:val="28"/>
        </w:rPr>
        <w:t>-</w:t>
      </w:r>
      <w:r w:rsidR="00DD6121" w:rsidRPr="00DD6121">
        <w:rPr>
          <w:rFonts w:asciiTheme="minorHAnsi" w:hAnsiTheme="minorHAnsi" w:cstheme="minorHAnsi"/>
          <w:sz w:val="28"/>
          <w:szCs w:val="28"/>
        </w:rPr>
        <w:t>0752</w:t>
      </w:r>
    </w:p>
    <w:p w14:paraId="291D569C" w14:textId="2A26D907" w:rsidR="00ED7919" w:rsidRPr="005162DE" w:rsidRDefault="008404C1" w:rsidP="001F7181">
      <w:pPr>
        <w:pStyle w:val="Heading2"/>
      </w:pPr>
      <w:bookmarkStart w:id="6" w:name="_Toc58336714"/>
      <w:r w:rsidRPr="005162DE">
        <w:t>About This Report</w:t>
      </w:r>
      <w:bookmarkEnd w:id="6"/>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76F47AA3" w14:textId="6C8BA2DB" w:rsidR="006537F6" w:rsidRPr="005162DE" w:rsidRDefault="006537F6"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7" w:name="_Toc58336715"/>
      <w:r w:rsidRPr="005162DE">
        <w:t>Terms Used in This Report</w:t>
      </w:r>
      <w:bookmarkEnd w:id="7"/>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8" w:name="_Toc58336716"/>
      <w:r w:rsidRPr="005162DE">
        <w:t>Sources of Drinking Water</w:t>
      </w:r>
      <w:r w:rsidR="00CF02C7" w:rsidRPr="005162DE">
        <w:t xml:space="preserve"> and </w:t>
      </w:r>
      <w:r w:rsidR="007A473C" w:rsidRPr="005162DE">
        <w:t>Contaminants that May Be Present in Source Water</w:t>
      </w:r>
      <w:bookmarkEnd w:id="8"/>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9" w:name="_Toc58336717"/>
      <w:r w:rsidRPr="005162DE">
        <w:t xml:space="preserve">About Your </w:t>
      </w:r>
      <w:r w:rsidR="00092955" w:rsidRPr="005162DE">
        <w:t xml:space="preserve">Drinking </w:t>
      </w:r>
      <w:r w:rsidRPr="005162DE">
        <w:t>Water Quality</w:t>
      </w:r>
      <w:bookmarkEnd w:id="9"/>
    </w:p>
    <w:p w14:paraId="70EABC0F" w14:textId="77777777" w:rsidR="00E130F9" w:rsidRPr="005162DE" w:rsidRDefault="00E130F9" w:rsidP="00174975">
      <w:pPr>
        <w:pStyle w:val="Heading3"/>
        <w:spacing w:before="120" w:after="120"/>
        <w:rPr>
          <w:color w:val="auto"/>
        </w:rPr>
      </w:pPr>
      <w:bookmarkStart w:id="10" w:name="_Toc58336718"/>
      <w:bookmarkStart w:id="11" w:name="_Hlk57994699"/>
      <w:r w:rsidRPr="005162DE">
        <w:rPr>
          <w:color w:val="auto"/>
        </w:rPr>
        <w:t>Drinking Water Contaminants Detected</w:t>
      </w:r>
      <w:bookmarkEnd w:id="10"/>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11"/>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6BD1B22" w:rsidR="00DE098E" w:rsidRPr="005162DE" w:rsidRDefault="00DE098E"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8193905" w:rsidR="00095AAC" w:rsidRPr="005162DE" w:rsidRDefault="00DE098E"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738"/>
        <w:gridCol w:w="540"/>
        <w:gridCol w:w="3623"/>
      </w:tblGrid>
      <w:tr w:rsidR="00D73637" w:rsidRPr="005162DE" w14:paraId="36B51181" w14:textId="77777777" w:rsidTr="002704E1">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738"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23"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2704E1">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B4DB304" w14:textId="77777777" w:rsidR="00D73637" w:rsidRDefault="002704E1" w:rsidP="00960466">
            <w:pPr>
              <w:spacing w:before="40" w:after="40"/>
              <w:jc w:val="center"/>
              <w:rPr>
                <w:rFonts w:ascii="Arial" w:hAnsi="Arial" w:cs="Arial"/>
                <w:sz w:val="24"/>
                <w:szCs w:val="24"/>
              </w:rPr>
            </w:pPr>
            <w:r>
              <w:rPr>
                <w:rFonts w:ascii="Arial" w:hAnsi="Arial" w:cs="Arial"/>
                <w:sz w:val="24"/>
                <w:szCs w:val="24"/>
              </w:rPr>
              <w:t>6/5/2023</w:t>
            </w:r>
          </w:p>
          <w:p w14:paraId="0A0580DD" w14:textId="0D045FBB" w:rsidR="002704E1" w:rsidRPr="005162DE" w:rsidRDefault="002704E1" w:rsidP="00960466">
            <w:pPr>
              <w:spacing w:before="40" w:after="40"/>
              <w:jc w:val="center"/>
              <w:rPr>
                <w:rFonts w:ascii="Arial" w:hAnsi="Arial" w:cs="Arial"/>
                <w:sz w:val="24"/>
                <w:szCs w:val="24"/>
              </w:rPr>
            </w:pPr>
          </w:p>
        </w:tc>
        <w:tc>
          <w:tcPr>
            <w:tcW w:w="1021" w:type="dxa"/>
            <w:tcMar>
              <w:left w:w="86" w:type="dxa"/>
              <w:right w:w="86" w:type="dxa"/>
            </w:tcMar>
          </w:tcPr>
          <w:p w14:paraId="102D5A02" w14:textId="3B298DFE" w:rsidR="00D73637" w:rsidRPr="005162DE" w:rsidRDefault="002704E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6861D6A" w:rsidR="00D73637" w:rsidRPr="005162DE" w:rsidRDefault="002704E1" w:rsidP="00960466">
            <w:pPr>
              <w:spacing w:before="40" w:after="40"/>
              <w:jc w:val="center"/>
              <w:rPr>
                <w:rFonts w:ascii="Arial" w:hAnsi="Arial" w:cs="Arial"/>
                <w:sz w:val="24"/>
                <w:szCs w:val="24"/>
              </w:rPr>
            </w:pPr>
            <w:r>
              <w:rPr>
                <w:rFonts w:ascii="Arial" w:hAnsi="Arial" w:cs="Arial"/>
                <w:sz w:val="24"/>
                <w:szCs w:val="24"/>
              </w:rPr>
              <w:t>0</w:t>
            </w:r>
            <w:r w:rsidR="000D237B">
              <w:rPr>
                <w:rFonts w:ascii="Arial" w:hAnsi="Arial" w:cs="Arial"/>
                <w:sz w:val="24"/>
                <w:szCs w:val="24"/>
              </w:rPr>
              <w:t xml:space="preserve"> (ppb)</w:t>
            </w:r>
          </w:p>
        </w:tc>
        <w:tc>
          <w:tcPr>
            <w:tcW w:w="1021" w:type="dxa"/>
            <w:tcMar>
              <w:left w:w="86" w:type="dxa"/>
              <w:right w:w="86" w:type="dxa"/>
            </w:tcMar>
          </w:tcPr>
          <w:p w14:paraId="308535F4" w14:textId="6B684FF0" w:rsidR="00D73637" w:rsidRPr="005162DE" w:rsidRDefault="002704E1" w:rsidP="00960466">
            <w:pPr>
              <w:spacing w:before="40" w:after="40"/>
              <w:jc w:val="center"/>
              <w:rPr>
                <w:rFonts w:ascii="Arial" w:hAnsi="Arial" w:cs="Arial"/>
                <w:sz w:val="24"/>
                <w:szCs w:val="24"/>
              </w:rPr>
            </w:pPr>
            <w:r>
              <w:rPr>
                <w:rFonts w:ascii="Arial" w:hAnsi="Arial" w:cs="Arial"/>
                <w:sz w:val="24"/>
                <w:szCs w:val="24"/>
              </w:rPr>
              <w:t>0</w:t>
            </w:r>
          </w:p>
        </w:tc>
        <w:tc>
          <w:tcPr>
            <w:tcW w:w="738"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23"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2704E1">
        <w:trPr>
          <w:trHeight w:val="1342"/>
        </w:trPr>
        <w:tc>
          <w:tcPr>
            <w:tcW w:w="1118" w:type="dxa"/>
            <w:tcMar>
              <w:left w:w="86" w:type="dxa"/>
              <w:right w:w="86" w:type="dxa"/>
            </w:tcMar>
          </w:tcPr>
          <w:p w14:paraId="4152BF18" w14:textId="11BD232F"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w:t>
            </w:r>
            <w:r w:rsidR="002704E1">
              <w:rPr>
                <w:rFonts w:ascii="Arial" w:hAnsi="Arial" w:cs="Arial"/>
                <w:sz w:val="24"/>
                <w:szCs w:val="24"/>
              </w:rPr>
              <w:t>ug/l</w:t>
            </w:r>
            <w:r w:rsidRPr="005162DE">
              <w:rPr>
                <w:rFonts w:ascii="Arial" w:hAnsi="Arial" w:cs="Arial"/>
                <w:sz w:val="24"/>
                <w:szCs w:val="24"/>
              </w:rPr>
              <w:t>)</w:t>
            </w:r>
          </w:p>
        </w:tc>
        <w:tc>
          <w:tcPr>
            <w:tcW w:w="1634" w:type="dxa"/>
            <w:tcMar>
              <w:left w:w="86" w:type="dxa"/>
              <w:right w:w="86" w:type="dxa"/>
            </w:tcMar>
          </w:tcPr>
          <w:p w14:paraId="1E79D436" w14:textId="6FCA3693" w:rsidR="00D73637" w:rsidRPr="005162DE" w:rsidRDefault="002704E1" w:rsidP="002704E1">
            <w:pPr>
              <w:spacing w:before="40" w:after="40"/>
              <w:rPr>
                <w:rFonts w:ascii="Arial" w:hAnsi="Arial" w:cs="Arial"/>
                <w:sz w:val="24"/>
                <w:szCs w:val="24"/>
              </w:rPr>
            </w:pPr>
            <w:r>
              <w:rPr>
                <w:rFonts w:ascii="Arial" w:hAnsi="Arial" w:cs="Arial"/>
                <w:sz w:val="24"/>
                <w:szCs w:val="24"/>
              </w:rPr>
              <w:t xml:space="preserve">     6/5/2023</w:t>
            </w:r>
          </w:p>
        </w:tc>
        <w:tc>
          <w:tcPr>
            <w:tcW w:w="1021" w:type="dxa"/>
            <w:tcMar>
              <w:left w:w="86" w:type="dxa"/>
              <w:right w:w="86" w:type="dxa"/>
            </w:tcMar>
          </w:tcPr>
          <w:p w14:paraId="42CEE2F3" w14:textId="4000671D" w:rsidR="00D73637" w:rsidRPr="005162DE" w:rsidRDefault="002704E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EAA28C7" w:rsidR="00D73637" w:rsidRPr="005162DE" w:rsidRDefault="002704E1" w:rsidP="00FC33C4">
            <w:pPr>
              <w:spacing w:before="40" w:after="40"/>
              <w:jc w:val="center"/>
              <w:rPr>
                <w:rFonts w:ascii="Arial" w:hAnsi="Arial" w:cs="Arial"/>
                <w:sz w:val="24"/>
                <w:szCs w:val="24"/>
              </w:rPr>
            </w:pPr>
            <w:r>
              <w:rPr>
                <w:rFonts w:ascii="Arial" w:hAnsi="Arial" w:cs="Arial"/>
                <w:sz w:val="24"/>
                <w:szCs w:val="24"/>
              </w:rPr>
              <w:t>40</w:t>
            </w:r>
            <w:r w:rsidR="000D237B">
              <w:rPr>
                <w:rFonts w:ascii="Arial" w:hAnsi="Arial" w:cs="Arial"/>
                <w:sz w:val="24"/>
                <w:szCs w:val="24"/>
              </w:rPr>
              <w:t xml:space="preserve"> (ug/L)</w:t>
            </w:r>
          </w:p>
        </w:tc>
        <w:tc>
          <w:tcPr>
            <w:tcW w:w="1021" w:type="dxa"/>
            <w:tcMar>
              <w:left w:w="86" w:type="dxa"/>
              <w:right w:w="86" w:type="dxa"/>
            </w:tcMar>
          </w:tcPr>
          <w:p w14:paraId="1AE57BBF" w14:textId="590F94F5" w:rsidR="00D73637" w:rsidRPr="005162DE" w:rsidRDefault="002704E1" w:rsidP="00FC33C4">
            <w:pPr>
              <w:spacing w:before="40" w:after="40"/>
              <w:jc w:val="center"/>
              <w:rPr>
                <w:rFonts w:ascii="Arial" w:hAnsi="Arial" w:cs="Arial"/>
                <w:sz w:val="24"/>
                <w:szCs w:val="24"/>
              </w:rPr>
            </w:pPr>
            <w:r>
              <w:rPr>
                <w:rFonts w:ascii="Arial" w:hAnsi="Arial" w:cs="Arial"/>
                <w:sz w:val="24"/>
                <w:szCs w:val="24"/>
              </w:rPr>
              <w:t>0</w:t>
            </w:r>
          </w:p>
        </w:tc>
        <w:tc>
          <w:tcPr>
            <w:tcW w:w="738" w:type="dxa"/>
            <w:tcMar>
              <w:left w:w="86" w:type="dxa"/>
              <w:right w:w="86" w:type="dxa"/>
            </w:tcMar>
          </w:tcPr>
          <w:p w14:paraId="70C90CCD" w14:textId="7E38E17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w:t>
            </w:r>
            <w:r w:rsidR="002704E1">
              <w:rPr>
                <w:rFonts w:ascii="Arial" w:hAnsi="Arial" w:cs="Arial"/>
                <w:sz w:val="24"/>
                <w:szCs w:val="24"/>
              </w:rPr>
              <w:t>300</w:t>
            </w:r>
          </w:p>
        </w:tc>
        <w:tc>
          <w:tcPr>
            <w:tcW w:w="540"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23"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8189CC7" w:rsidR="00684C7E" w:rsidRPr="005162DE" w:rsidRDefault="002704E1" w:rsidP="00684C7E">
            <w:pPr>
              <w:spacing w:before="40" w:after="40"/>
              <w:jc w:val="center"/>
              <w:rPr>
                <w:rFonts w:ascii="Arial" w:hAnsi="Arial" w:cs="Arial"/>
                <w:sz w:val="24"/>
                <w:szCs w:val="24"/>
              </w:rPr>
            </w:pPr>
            <w:r>
              <w:rPr>
                <w:rFonts w:ascii="Arial" w:hAnsi="Arial" w:cs="Arial"/>
                <w:sz w:val="24"/>
                <w:szCs w:val="24"/>
              </w:rPr>
              <w:t>7-9-2024</w:t>
            </w:r>
          </w:p>
        </w:tc>
        <w:tc>
          <w:tcPr>
            <w:tcW w:w="1260" w:type="dxa"/>
            <w:tcMar>
              <w:left w:w="58" w:type="dxa"/>
              <w:right w:w="58" w:type="dxa"/>
            </w:tcMar>
          </w:tcPr>
          <w:p w14:paraId="690B0D1C" w14:textId="3B7DA725" w:rsidR="00684C7E" w:rsidRPr="005162DE" w:rsidRDefault="002704E1" w:rsidP="00684C7E">
            <w:pPr>
              <w:spacing w:before="40" w:after="40"/>
              <w:jc w:val="center"/>
              <w:rPr>
                <w:rFonts w:ascii="Arial" w:hAnsi="Arial" w:cs="Arial"/>
                <w:sz w:val="24"/>
                <w:szCs w:val="24"/>
              </w:rPr>
            </w:pPr>
            <w:r>
              <w:rPr>
                <w:rFonts w:ascii="Arial" w:hAnsi="Arial" w:cs="Arial"/>
                <w:sz w:val="24"/>
                <w:szCs w:val="24"/>
              </w:rPr>
              <w:t>84.2</w:t>
            </w:r>
          </w:p>
        </w:tc>
        <w:tc>
          <w:tcPr>
            <w:tcW w:w="1530" w:type="dxa"/>
            <w:tcMar>
              <w:left w:w="58" w:type="dxa"/>
              <w:right w:w="58" w:type="dxa"/>
            </w:tcMar>
          </w:tcPr>
          <w:p w14:paraId="6802CC34" w14:textId="28A3A8E4" w:rsidR="00684C7E" w:rsidRPr="005162DE" w:rsidRDefault="002704E1" w:rsidP="00684C7E">
            <w:pPr>
              <w:spacing w:before="40" w:after="40"/>
              <w:jc w:val="center"/>
              <w:rPr>
                <w:rFonts w:ascii="Arial" w:hAnsi="Arial" w:cs="Arial"/>
                <w:sz w:val="24"/>
                <w:szCs w:val="24"/>
              </w:rPr>
            </w:pPr>
            <w:r>
              <w:rPr>
                <w:rFonts w:ascii="Arial" w:hAnsi="Arial" w:cs="Arial"/>
                <w:sz w:val="24"/>
                <w:szCs w:val="24"/>
              </w:rPr>
              <w:t>56 - 180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24D9968F" w14:textId="77777777" w:rsidR="00684C7E" w:rsidRDefault="002704E1" w:rsidP="00684C7E">
            <w:pPr>
              <w:spacing w:before="40" w:after="40"/>
              <w:jc w:val="center"/>
              <w:rPr>
                <w:rFonts w:ascii="Arial" w:hAnsi="Arial" w:cs="Arial"/>
                <w:sz w:val="24"/>
                <w:szCs w:val="24"/>
              </w:rPr>
            </w:pPr>
            <w:r>
              <w:rPr>
                <w:rFonts w:ascii="Arial" w:hAnsi="Arial" w:cs="Arial"/>
                <w:sz w:val="24"/>
                <w:szCs w:val="24"/>
              </w:rPr>
              <w:t>1-4-2024</w:t>
            </w:r>
          </w:p>
          <w:p w14:paraId="7A81C45D" w14:textId="057CC76E" w:rsidR="002704E1" w:rsidRPr="005162DE" w:rsidRDefault="002704E1" w:rsidP="00684C7E">
            <w:pPr>
              <w:spacing w:before="40" w:after="40"/>
              <w:jc w:val="center"/>
              <w:rPr>
                <w:rFonts w:ascii="Arial" w:hAnsi="Arial" w:cs="Arial"/>
                <w:sz w:val="24"/>
                <w:szCs w:val="24"/>
              </w:rPr>
            </w:pPr>
            <w:r>
              <w:rPr>
                <w:rFonts w:ascii="Arial" w:hAnsi="Arial" w:cs="Arial"/>
                <w:sz w:val="24"/>
                <w:szCs w:val="24"/>
              </w:rPr>
              <w:t>7-9-2024</w:t>
            </w:r>
          </w:p>
        </w:tc>
        <w:tc>
          <w:tcPr>
            <w:tcW w:w="1260" w:type="dxa"/>
            <w:tcMar>
              <w:left w:w="58" w:type="dxa"/>
              <w:right w:w="58" w:type="dxa"/>
            </w:tcMar>
          </w:tcPr>
          <w:p w14:paraId="38113EF0" w14:textId="77777777" w:rsidR="00684C7E" w:rsidRDefault="00E473C0" w:rsidP="00684C7E">
            <w:pPr>
              <w:spacing w:before="40" w:after="40"/>
              <w:jc w:val="center"/>
              <w:rPr>
                <w:rFonts w:ascii="Arial" w:hAnsi="Arial" w:cs="Arial"/>
                <w:sz w:val="24"/>
                <w:szCs w:val="24"/>
              </w:rPr>
            </w:pPr>
            <w:r>
              <w:rPr>
                <w:rFonts w:ascii="Arial" w:hAnsi="Arial" w:cs="Arial"/>
                <w:sz w:val="24"/>
                <w:szCs w:val="24"/>
              </w:rPr>
              <w:t>350</w:t>
            </w:r>
          </w:p>
          <w:p w14:paraId="5F571C45" w14:textId="0DCF3404" w:rsidR="00E473C0" w:rsidRPr="005162DE" w:rsidRDefault="00E473C0" w:rsidP="00684C7E">
            <w:pPr>
              <w:spacing w:before="40" w:after="40"/>
              <w:jc w:val="center"/>
              <w:rPr>
                <w:rFonts w:ascii="Arial" w:hAnsi="Arial" w:cs="Arial"/>
                <w:sz w:val="24"/>
                <w:szCs w:val="24"/>
              </w:rPr>
            </w:pPr>
            <w:r>
              <w:rPr>
                <w:rFonts w:ascii="Arial" w:hAnsi="Arial" w:cs="Arial"/>
                <w:sz w:val="24"/>
                <w:szCs w:val="24"/>
              </w:rPr>
              <w:t>170</w:t>
            </w:r>
          </w:p>
        </w:tc>
        <w:tc>
          <w:tcPr>
            <w:tcW w:w="1530" w:type="dxa"/>
            <w:tcMar>
              <w:left w:w="58" w:type="dxa"/>
              <w:right w:w="58" w:type="dxa"/>
            </w:tcMar>
          </w:tcPr>
          <w:p w14:paraId="0854EA20" w14:textId="592F8593" w:rsidR="00684C7E" w:rsidRDefault="002704E1" w:rsidP="00684C7E">
            <w:pPr>
              <w:spacing w:before="40" w:after="40"/>
              <w:jc w:val="center"/>
              <w:rPr>
                <w:rFonts w:ascii="Arial" w:hAnsi="Arial" w:cs="Arial"/>
                <w:sz w:val="24"/>
                <w:szCs w:val="24"/>
              </w:rPr>
            </w:pPr>
            <w:r>
              <w:rPr>
                <w:rFonts w:ascii="Arial" w:hAnsi="Arial" w:cs="Arial"/>
                <w:sz w:val="24"/>
                <w:szCs w:val="24"/>
              </w:rPr>
              <w:t>1</w:t>
            </w:r>
            <w:r w:rsidR="00E473C0">
              <w:rPr>
                <w:rFonts w:ascii="Arial" w:hAnsi="Arial" w:cs="Arial"/>
                <w:sz w:val="24"/>
                <w:szCs w:val="24"/>
              </w:rPr>
              <w:t>7</w:t>
            </w:r>
            <w:r>
              <w:rPr>
                <w:rFonts w:ascii="Arial" w:hAnsi="Arial" w:cs="Arial"/>
                <w:sz w:val="24"/>
                <w:szCs w:val="24"/>
              </w:rPr>
              <w:t xml:space="preserve">0 </w:t>
            </w:r>
            <w:r w:rsidR="00E473C0">
              <w:rPr>
                <w:rFonts w:ascii="Arial" w:hAnsi="Arial" w:cs="Arial"/>
                <w:sz w:val="24"/>
                <w:szCs w:val="24"/>
              </w:rPr>
              <w:t>–</w:t>
            </w:r>
            <w:r>
              <w:rPr>
                <w:rFonts w:ascii="Arial" w:hAnsi="Arial" w:cs="Arial"/>
                <w:sz w:val="24"/>
                <w:szCs w:val="24"/>
              </w:rPr>
              <w:t xml:space="preserve"> 440</w:t>
            </w:r>
          </w:p>
          <w:p w14:paraId="2BE476FB" w14:textId="43A3981C" w:rsidR="00E473C0" w:rsidRPr="005162DE" w:rsidRDefault="00E473C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85" w:type="dxa"/>
        <w:tblLayout w:type="fixed"/>
        <w:tblLook w:val="00A0" w:firstRow="1" w:lastRow="0" w:firstColumn="1" w:lastColumn="0" w:noHBand="0" w:noVBand="0"/>
      </w:tblPr>
      <w:tblGrid>
        <w:gridCol w:w="2259"/>
        <w:gridCol w:w="1448"/>
        <w:gridCol w:w="1267"/>
        <w:gridCol w:w="1539"/>
        <w:gridCol w:w="1176"/>
        <w:gridCol w:w="1267"/>
        <w:gridCol w:w="1929"/>
      </w:tblGrid>
      <w:tr w:rsidR="005162DE" w:rsidRPr="005162DE" w14:paraId="4FC0937E" w14:textId="77777777" w:rsidTr="00D71577">
        <w:trPr>
          <w:cantSplit/>
          <w:trHeight w:val="2040"/>
        </w:trPr>
        <w:tc>
          <w:tcPr>
            <w:tcW w:w="2259"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8"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7"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9"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6"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7"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29"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D71577">
        <w:trPr>
          <w:trHeight w:val="583"/>
        </w:trPr>
        <w:tc>
          <w:tcPr>
            <w:tcW w:w="2259" w:type="dxa"/>
            <w:tcMar>
              <w:left w:w="58" w:type="dxa"/>
              <w:right w:w="58" w:type="dxa"/>
            </w:tcMar>
          </w:tcPr>
          <w:p w14:paraId="29E71AAC" w14:textId="4C3DD6E9" w:rsidR="00DE098E" w:rsidRPr="005162DE" w:rsidRDefault="00DE098E" w:rsidP="00077063">
            <w:pPr>
              <w:keepNext/>
              <w:keepLines/>
              <w:spacing w:before="40" w:after="40"/>
              <w:ind w:left="30"/>
              <w:rPr>
                <w:rFonts w:ascii="Arial" w:hAnsi="Arial" w:cs="Arial"/>
                <w:sz w:val="24"/>
                <w:szCs w:val="24"/>
              </w:rPr>
            </w:pPr>
            <w:r>
              <w:rPr>
                <w:rFonts w:ascii="Arial" w:hAnsi="Arial" w:cs="Arial"/>
                <w:sz w:val="24"/>
                <w:szCs w:val="24"/>
              </w:rPr>
              <w:t>TTHMS</w:t>
            </w:r>
            <w:r w:rsidR="00673CE4">
              <w:rPr>
                <w:rFonts w:ascii="Arial" w:hAnsi="Arial" w:cs="Arial"/>
                <w:sz w:val="24"/>
                <w:szCs w:val="24"/>
              </w:rPr>
              <w:t xml:space="preserve"> (ug/L)</w:t>
            </w:r>
          </w:p>
        </w:tc>
        <w:tc>
          <w:tcPr>
            <w:tcW w:w="1448" w:type="dxa"/>
          </w:tcPr>
          <w:p w14:paraId="770457B1" w14:textId="77777777" w:rsidR="00512D8C" w:rsidRDefault="00DE098E" w:rsidP="00512D8C">
            <w:pPr>
              <w:keepNext/>
              <w:keepLines/>
              <w:spacing w:before="40" w:after="40"/>
              <w:jc w:val="center"/>
              <w:rPr>
                <w:rFonts w:ascii="Arial" w:hAnsi="Arial" w:cs="Arial"/>
                <w:sz w:val="24"/>
                <w:szCs w:val="24"/>
              </w:rPr>
            </w:pPr>
            <w:r>
              <w:rPr>
                <w:rFonts w:ascii="Arial" w:hAnsi="Arial" w:cs="Arial"/>
                <w:sz w:val="24"/>
                <w:szCs w:val="24"/>
              </w:rPr>
              <w:t>8/13/2024</w:t>
            </w:r>
          </w:p>
          <w:p w14:paraId="21F7006B" w14:textId="4D0F0245" w:rsidR="00DE098E" w:rsidRPr="005162DE" w:rsidRDefault="00DE098E" w:rsidP="00DE098E">
            <w:pPr>
              <w:keepNext/>
              <w:keepLines/>
              <w:spacing w:before="40" w:after="40"/>
              <w:rPr>
                <w:rFonts w:ascii="Arial" w:hAnsi="Arial" w:cs="Arial"/>
                <w:sz w:val="24"/>
                <w:szCs w:val="24"/>
              </w:rPr>
            </w:pPr>
          </w:p>
        </w:tc>
        <w:tc>
          <w:tcPr>
            <w:tcW w:w="1267" w:type="dxa"/>
          </w:tcPr>
          <w:p w14:paraId="1BD7CABC" w14:textId="5204F9B7" w:rsidR="00512D8C" w:rsidRPr="005162DE" w:rsidRDefault="00077063" w:rsidP="00512D8C">
            <w:pPr>
              <w:keepNext/>
              <w:keepLines/>
              <w:spacing w:before="40" w:after="40"/>
              <w:jc w:val="center"/>
              <w:rPr>
                <w:rFonts w:ascii="Arial" w:hAnsi="Arial" w:cs="Arial"/>
                <w:sz w:val="24"/>
                <w:szCs w:val="24"/>
              </w:rPr>
            </w:pPr>
            <w:r>
              <w:rPr>
                <w:rFonts w:ascii="Arial" w:hAnsi="Arial" w:cs="Arial"/>
                <w:sz w:val="24"/>
                <w:szCs w:val="24"/>
              </w:rPr>
              <w:t>4.1</w:t>
            </w:r>
            <w:r w:rsidR="00155B70">
              <w:rPr>
                <w:rFonts w:ascii="Arial" w:hAnsi="Arial" w:cs="Arial"/>
                <w:sz w:val="24"/>
                <w:szCs w:val="24"/>
              </w:rPr>
              <w:t>5</w:t>
            </w:r>
          </w:p>
        </w:tc>
        <w:tc>
          <w:tcPr>
            <w:tcW w:w="1539" w:type="dxa"/>
          </w:tcPr>
          <w:p w14:paraId="40895B2C" w14:textId="69342D8D" w:rsidR="00512D8C" w:rsidRPr="005162DE" w:rsidRDefault="00077063" w:rsidP="00512D8C">
            <w:pPr>
              <w:keepNext/>
              <w:keepLines/>
              <w:spacing w:before="40" w:after="40"/>
              <w:jc w:val="center"/>
              <w:rPr>
                <w:rFonts w:ascii="Arial" w:hAnsi="Arial" w:cs="Arial"/>
                <w:sz w:val="24"/>
                <w:szCs w:val="24"/>
              </w:rPr>
            </w:pPr>
            <w:r>
              <w:rPr>
                <w:rFonts w:ascii="Arial" w:hAnsi="Arial" w:cs="Arial"/>
                <w:sz w:val="24"/>
                <w:szCs w:val="24"/>
              </w:rPr>
              <w:t>4.1</w:t>
            </w:r>
            <w:r w:rsidR="00155B70">
              <w:rPr>
                <w:rFonts w:ascii="Arial" w:hAnsi="Arial" w:cs="Arial"/>
                <w:sz w:val="24"/>
                <w:szCs w:val="24"/>
              </w:rPr>
              <w:t xml:space="preserve"> - 4.2</w:t>
            </w:r>
          </w:p>
        </w:tc>
        <w:tc>
          <w:tcPr>
            <w:tcW w:w="1176" w:type="dxa"/>
          </w:tcPr>
          <w:p w14:paraId="707B8EC2" w14:textId="70FC7118" w:rsidR="00512D8C" w:rsidRPr="005162DE" w:rsidRDefault="00077063" w:rsidP="00512D8C">
            <w:pPr>
              <w:keepNext/>
              <w:keepLines/>
              <w:spacing w:before="40" w:after="40"/>
              <w:jc w:val="center"/>
              <w:rPr>
                <w:rFonts w:ascii="Arial" w:hAnsi="Arial" w:cs="Arial"/>
                <w:sz w:val="24"/>
                <w:szCs w:val="24"/>
              </w:rPr>
            </w:pPr>
            <w:r>
              <w:rPr>
                <w:rFonts w:ascii="Arial" w:hAnsi="Arial" w:cs="Arial"/>
                <w:sz w:val="24"/>
                <w:szCs w:val="24"/>
              </w:rPr>
              <w:t>80</w:t>
            </w:r>
            <w:r w:rsidR="00155B70">
              <w:rPr>
                <w:rFonts w:ascii="Arial" w:hAnsi="Arial" w:cs="Arial"/>
                <w:sz w:val="24"/>
                <w:szCs w:val="24"/>
              </w:rPr>
              <w:t xml:space="preserve"> </w:t>
            </w:r>
          </w:p>
        </w:tc>
        <w:tc>
          <w:tcPr>
            <w:tcW w:w="1267" w:type="dxa"/>
          </w:tcPr>
          <w:p w14:paraId="4F209845" w14:textId="648B4B28" w:rsidR="00512D8C" w:rsidRPr="005162DE" w:rsidRDefault="00077063" w:rsidP="00512D8C">
            <w:pPr>
              <w:keepNext/>
              <w:keepLines/>
              <w:spacing w:before="40" w:after="40"/>
              <w:jc w:val="center"/>
              <w:rPr>
                <w:rFonts w:ascii="Arial" w:hAnsi="Arial" w:cs="Arial"/>
                <w:sz w:val="24"/>
                <w:szCs w:val="24"/>
              </w:rPr>
            </w:pPr>
            <w:r>
              <w:rPr>
                <w:rFonts w:ascii="Arial" w:hAnsi="Arial" w:cs="Arial"/>
                <w:sz w:val="24"/>
                <w:szCs w:val="24"/>
              </w:rPr>
              <w:t>N/A</w:t>
            </w:r>
          </w:p>
        </w:tc>
        <w:tc>
          <w:tcPr>
            <w:tcW w:w="1929" w:type="dxa"/>
          </w:tcPr>
          <w:p w14:paraId="307E6935" w14:textId="372BFE65" w:rsidR="00512D8C" w:rsidRPr="005162DE" w:rsidRDefault="00077063" w:rsidP="00512D8C">
            <w:pPr>
              <w:keepNext/>
              <w:keepLines/>
              <w:spacing w:before="40" w:after="40"/>
              <w:jc w:val="center"/>
              <w:rPr>
                <w:rFonts w:ascii="Arial" w:hAnsi="Arial" w:cs="Arial"/>
                <w:sz w:val="24"/>
                <w:szCs w:val="24"/>
              </w:rPr>
            </w:pPr>
            <w:r>
              <w:rPr>
                <w:rFonts w:ascii="Arial" w:hAnsi="Arial" w:cs="Arial"/>
                <w:sz w:val="24"/>
                <w:szCs w:val="24"/>
              </w:rPr>
              <w:t>Disinfection byproduct</w:t>
            </w:r>
          </w:p>
        </w:tc>
      </w:tr>
      <w:tr w:rsidR="005162DE" w:rsidRPr="005162DE" w14:paraId="7E778FAF" w14:textId="77777777" w:rsidTr="00D71577">
        <w:trPr>
          <w:trHeight w:val="583"/>
        </w:trPr>
        <w:tc>
          <w:tcPr>
            <w:tcW w:w="2259" w:type="dxa"/>
            <w:tcMar>
              <w:left w:w="58" w:type="dxa"/>
              <w:right w:w="58" w:type="dxa"/>
            </w:tcMar>
          </w:tcPr>
          <w:p w14:paraId="2BC454A4" w14:textId="4161721B" w:rsidR="00244938" w:rsidRPr="005162DE" w:rsidRDefault="00077063" w:rsidP="00077063">
            <w:pPr>
              <w:spacing w:before="40" w:after="40"/>
              <w:ind w:left="30"/>
              <w:rPr>
                <w:rFonts w:ascii="Arial" w:hAnsi="Arial" w:cs="Arial"/>
                <w:sz w:val="24"/>
                <w:szCs w:val="24"/>
              </w:rPr>
            </w:pPr>
            <w:r>
              <w:rPr>
                <w:rFonts w:ascii="Arial" w:hAnsi="Arial" w:cs="Arial"/>
                <w:sz w:val="24"/>
                <w:szCs w:val="24"/>
              </w:rPr>
              <w:t xml:space="preserve">Total </w:t>
            </w:r>
            <w:proofErr w:type="spellStart"/>
            <w:r>
              <w:rPr>
                <w:rFonts w:ascii="Arial" w:hAnsi="Arial" w:cs="Arial"/>
                <w:sz w:val="24"/>
                <w:szCs w:val="24"/>
              </w:rPr>
              <w:t>Haloacetic</w:t>
            </w:r>
            <w:proofErr w:type="spellEnd"/>
            <w:r>
              <w:rPr>
                <w:rFonts w:ascii="Arial" w:hAnsi="Arial" w:cs="Arial"/>
                <w:sz w:val="24"/>
                <w:szCs w:val="24"/>
              </w:rPr>
              <w:t xml:space="preserve"> Acids (HAA5)</w:t>
            </w:r>
            <w:r w:rsidR="00673CE4">
              <w:rPr>
                <w:rFonts w:ascii="Arial" w:hAnsi="Arial" w:cs="Arial"/>
                <w:sz w:val="24"/>
                <w:szCs w:val="24"/>
              </w:rPr>
              <w:t xml:space="preserve"> (ug/L)</w:t>
            </w:r>
          </w:p>
        </w:tc>
        <w:tc>
          <w:tcPr>
            <w:tcW w:w="1448" w:type="dxa"/>
          </w:tcPr>
          <w:p w14:paraId="25EFD446" w14:textId="7530FBB8" w:rsidR="00244938" w:rsidRPr="005162DE" w:rsidRDefault="00077063" w:rsidP="00244938">
            <w:pPr>
              <w:spacing w:before="40" w:after="40"/>
              <w:jc w:val="center"/>
              <w:rPr>
                <w:rFonts w:ascii="Arial" w:hAnsi="Arial" w:cs="Arial"/>
                <w:sz w:val="24"/>
                <w:szCs w:val="24"/>
              </w:rPr>
            </w:pPr>
            <w:r>
              <w:rPr>
                <w:rFonts w:ascii="Arial" w:hAnsi="Arial" w:cs="Arial"/>
                <w:sz w:val="24"/>
                <w:szCs w:val="24"/>
              </w:rPr>
              <w:t>8/13/2024</w:t>
            </w:r>
          </w:p>
        </w:tc>
        <w:tc>
          <w:tcPr>
            <w:tcW w:w="1267" w:type="dxa"/>
          </w:tcPr>
          <w:p w14:paraId="7CAF39D9" w14:textId="44D4540A" w:rsidR="00244938" w:rsidRPr="005162DE" w:rsidRDefault="00155B70" w:rsidP="00244938">
            <w:pPr>
              <w:spacing w:before="40" w:after="40"/>
              <w:jc w:val="center"/>
              <w:rPr>
                <w:rFonts w:ascii="Arial" w:hAnsi="Arial" w:cs="Arial"/>
                <w:sz w:val="24"/>
                <w:szCs w:val="24"/>
              </w:rPr>
            </w:pPr>
            <w:r>
              <w:rPr>
                <w:rFonts w:ascii="Arial" w:hAnsi="Arial" w:cs="Arial"/>
                <w:sz w:val="24"/>
                <w:szCs w:val="24"/>
              </w:rPr>
              <w:t>4.95</w:t>
            </w:r>
          </w:p>
        </w:tc>
        <w:tc>
          <w:tcPr>
            <w:tcW w:w="1539" w:type="dxa"/>
          </w:tcPr>
          <w:p w14:paraId="694B316A" w14:textId="3B86AE23" w:rsidR="00244938" w:rsidRPr="005162DE" w:rsidRDefault="00155B70" w:rsidP="00244938">
            <w:pPr>
              <w:spacing w:before="40" w:after="40"/>
              <w:jc w:val="center"/>
              <w:rPr>
                <w:rFonts w:ascii="Arial" w:hAnsi="Arial" w:cs="Arial"/>
                <w:sz w:val="24"/>
                <w:szCs w:val="24"/>
              </w:rPr>
            </w:pPr>
            <w:r>
              <w:rPr>
                <w:rFonts w:ascii="Arial" w:hAnsi="Arial" w:cs="Arial"/>
                <w:sz w:val="24"/>
                <w:szCs w:val="24"/>
              </w:rPr>
              <w:t xml:space="preserve">4.8 - </w:t>
            </w:r>
            <w:r w:rsidR="00077063">
              <w:rPr>
                <w:rFonts w:ascii="Arial" w:hAnsi="Arial" w:cs="Arial"/>
                <w:sz w:val="24"/>
                <w:szCs w:val="24"/>
              </w:rPr>
              <w:t>5.1</w:t>
            </w:r>
          </w:p>
        </w:tc>
        <w:tc>
          <w:tcPr>
            <w:tcW w:w="1176" w:type="dxa"/>
          </w:tcPr>
          <w:p w14:paraId="04B3ABD1" w14:textId="406979C3" w:rsidR="00244938" w:rsidRPr="005162DE" w:rsidRDefault="00077063" w:rsidP="00244938">
            <w:pPr>
              <w:spacing w:before="40" w:after="40"/>
              <w:jc w:val="center"/>
              <w:rPr>
                <w:rFonts w:ascii="Arial" w:hAnsi="Arial" w:cs="Arial"/>
                <w:sz w:val="24"/>
                <w:szCs w:val="24"/>
              </w:rPr>
            </w:pPr>
            <w:r>
              <w:rPr>
                <w:rFonts w:ascii="Arial" w:hAnsi="Arial" w:cs="Arial"/>
                <w:sz w:val="24"/>
                <w:szCs w:val="24"/>
              </w:rPr>
              <w:t>60</w:t>
            </w:r>
            <w:r w:rsidR="00155B70">
              <w:rPr>
                <w:rFonts w:ascii="Arial" w:hAnsi="Arial" w:cs="Arial"/>
                <w:sz w:val="24"/>
                <w:szCs w:val="24"/>
              </w:rPr>
              <w:t xml:space="preserve"> </w:t>
            </w:r>
          </w:p>
        </w:tc>
        <w:tc>
          <w:tcPr>
            <w:tcW w:w="1267" w:type="dxa"/>
          </w:tcPr>
          <w:p w14:paraId="7BD33183" w14:textId="683F7221" w:rsidR="00244938" w:rsidRPr="005162DE" w:rsidRDefault="00077063" w:rsidP="00244938">
            <w:pPr>
              <w:spacing w:before="40" w:after="40"/>
              <w:jc w:val="center"/>
              <w:rPr>
                <w:rFonts w:ascii="Arial" w:hAnsi="Arial" w:cs="Arial"/>
                <w:sz w:val="24"/>
                <w:szCs w:val="24"/>
              </w:rPr>
            </w:pPr>
            <w:r>
              <w:rPr>
                <w:rFonts w:ascii="Arial" w:hAnsi="Arial" w:cs="Arial"/>
                <w:sz w:val="24"/>
                <w:szCs w:val="24"/>
              </w:rPr>
              <w:t>N/A</w:t>
            </w:r>
          </w:p>
        </w:tc>
        <w:tc>
          <w:tcPr>
            <w:tcW w:w="1929" w:type="dxa"/>
          </w:tcPr>
          <w:p w14:paraId="701F5E75" w14:textId="77AA3B84" w:rsidR="00244938" w:rsidRPr="005162DE" w:rsidRDefault="00077063" w:rsidP="00244938">
            <w:pPr>
              <w:spacing w:before="40" w:after="40"/>
              <w:jc w:val="center"/>
              <w:rPr>
                <w:rFonts w:ascii="Arial" w:hAnsi="Arial" w:cs="Arial"/>
                <w:sz w:val="24"/>
                <w:szCs w:val="24"/>
              </w:rPr>
            </w:pPr>
            <w:r>
              <w:rPr>
                <w:rFonts w:ascii="Arial" w:hAnsi="Arial" w:cs="Arial"/>
                <w:sz w:val="24"/>
                <w:szCs w:val="24"/>
              </w:rPr>
              <w:t>Disinfection byproduct</w:t>
            </w:r>
          </w:p>
        </w:tc>
      </w:tr>
      <w:tr w:rsidR="00DE098E" w:rsidRPr="005162DE" w14:paraId="17050D72" w14:textId="77777777" w:rsidTr="00D71577">
        <w:trPr>
          <w:trHeight w:val="583"/>
        </w:trPr>
        <w:tc>
          <w:tcPr>
            <w:tcW w:w="2259" w:type="dxa"/>
            <w:tcMar>
              <w:left w:w="58" w:type="dxa"/>
              <w:right w:w="58" w:type="dxa"/>
            </w:tcMar>
          </w:tcPr>
          <w:p w14:paraId="0496566F" w14:textId="4618EECE" w:rsidR="00DE098E" w:rsidRPr="005162DE" w:rsidRDefault="00077063" w:rsidP="00077063">
            <w:pPr>
              <w:spacing w:before="40" w:after="40"/>
              <w:ind w:left="30"/>
              <w:rPr>
                <w:rFonts w:ascii="Arial" w:hAnsi="Arial" w:cs="Arial"/>
                <w:sz w:val="24"/>
                <w:szCs w:val="24"/>
              </w:rPr>
            </w:pPr>
            <w:r>
              <w:rPr>
                <w:rFonts w:ascii="Arial" w:hAnsi="Arial" w:cs="Arial"/>
                <w:sz w:val="24"/>
                <w:szCs w:val="24"/>
              </w:rPr>
              <w:t>Bromoform</w:t>
            </w:r>
            <w:r w:rsidR="00673CE4">
              <w:rPr>
                <w:rFonts w:ascii="Arial" w:hAnsi="Arial" w:cs="Arial"/>
                <w:sz w:val="24"/>
                <w:szCs w:val="24"/>
              </w:rPr>
              <w:t xml:space="preserve"> (ug/L)</w:t>
            </w:r>
          </w:p>
        </w:tc>
        <w:tc>
          <w:tcPr>
            <w:tcW w:w="1448" w:type="dxa"/>
          </w:tcPr>
          <w:p w14:paraId="167E96CD" w14:textId="514D9383" w:rsidR="00DE098E" w:rsidRPr="005162DE" w:rsidRDefault="00077063" w:rsidP="00244938">
            <w:pPr>
              <w:spacing w:before="40" w:after="40"/>
              <w:jc w:val="center"/>
              <w:rPr>
                <w:rFonts w:ascii="Arial" w:hAnsi="Arial" w:cs="Arial"/>
                <w:sz w:val="24"/>
                <w:szCs w:val="24"/>
              </w:rPr>
            </w:pPr>
            <w:r>
              <w:rPr>
                <w:rFonts w:ascii="Arial" w:hAnsi="Arial" w:cs="Arial"/>
                <w:sz w:val="24"/>
                <w:szCs w:val="24"/>
              </w:rPr>
              <w:t>8/13/2024</w:t>
            </w:r>
          </w:p>
        </w:tc>
        <w:tc>
          <w:tcPr>
            <w:tcW w:w="1267" w:type="dxa"/>
          </w:tcPr>
          <w:p w14:paraId="116BEBFA" w14:textId="61F368B6" w:rsidR="00DE098E" w:rsidRPr="005162DE" w:rsidRDefault="00077063" w:rsidP="00244938">
            <w:pPr>
              <w:spacing w:before="40" w:after="40"/>
              <w:jc w:val="center"/>
              <w:rPr>
                <w:rFonts w:ascii="Arial" w:hAnsi="Arial" w:cs="Arial"/>
                <w:sz w:val="24"/>
                <w:szCs w:val="24"/>
              </w:rPr>
            </w:pPr>
            <w:r>
              <w:rPr>
                <w:rFonts w:ascii="Arial" w:hAnsi="Arial" w:cs="Arial"/>
                <w:sz w:val="24"/>
                <w:szCs w:val="24"/>
              </w:rPr>
              <w:t>4.1</w:t>
            </w:r>
            <w:r w:rsidR="00155B70">
              <w:rPr>
                <w:rFonts w:ascii="Arial" w:hAnsi="Arial" w:cs="Arial"/>
                <w:sz w:val="24"/>
                <w:szCs w:val="24"/>
              </w:rPr>
              <w:t>5</w:t>
            </w:r>
          </w:p>
        </w:tc>
        <w:tc>
          <w:tcPr>
            <w:tcW w:w="1539" w:type="dxa"/>
          </w:tcPr>
          <w:p w14:paraId="74487D74" w14:textId="49ABE16A" w:rsidR="00DE098E" w:rsidRPr="005162DE" w:rsidRDefault="00077063" w:rsidP="00244938">
            <w:pPr>
              <w:spacing w:before="40" w:after="40"/>
              <w:jc w:val="center"/>
              <w:rPr>
                <w:rFonts w:ascii="Arial" w:hAnsi="Arial" w:cs="Arial"/>
                <w:sz w:val="24"/>
                <w:szCs w:val="24"/>
              </w:rPr>
            </w:pPr>
            <w:r>
              <w:rPr>
                <w:rFonts w:ascii="Arial" w:hAnsi="Arial" w:cs="Arial"/>
                <w:sz w:val="24"/>
                <w:szCs w:val="24"/>
              </w:rPr>
              <w:t>4.1</w:t>
            </w:r>
            <w:r w:rsidR="00155B70">
              <w:rPr>
                <w:rFonts w:ascii="Arial" w:hAnsi="Arial" w:cs="Arial"/>
                <w:sz w:val="24"/>
                <w:szCs w:val="24"/>
              </w:rPr>
              <w:t xml:space="preserve"> - 4.2</w:t>
            </w:r>
          </w:p>
        </w:tc>
        <w:tc>
          <w:tcPr>
            <w:tcW w:w="1176" w:type="dxa"/>
          </w:tcPr>
          <w:p w14:paraId="1C01CEB8" w14:textId="11ECD636" w:rsidR="00DE098E" w:rsidRPr="005162DE" w:rsidRDefault="00155B70" w:rsidP="00244938">
            <w:pPr>
              <w:spacing w:before="40" w:after="40"/>
              <w:jc w:val="center"/>
              <w:rPr>
                <w:rFonts w:ascii="Arial" w:hAnsi="Arial" w:cs="Arial"/>
                <w:sz w:val="24"/>
                <w:szCs w:val="24"/>
              </w:rPr>
            </w:pPr>
            <w:r>
              <w:rPr>
                <w:rFonts w:ascii="Arial" w:hAnsi="Arial" w:cs="Arial"/>
                <w:sz w:val="24"/>
                <w:szCs w:val="24"/>
              </w:rPr>
              <w:t>N/A</w:t>
            </w:r>
          </w:p>
        </w:tc>
        <w:tc>
          <w:tcPr>
            <w:tcW w:w="1267" w:type="dxa"/>
          </w:tcPr>
          <w:p w14:paraId="658DF622" w14:textId="3E076409" w:rsidR="00155B70" w:rsidRDefault="00155B70" w:rsidP="00244938">
            <w:pPr>
              <w:spacing w:before="40" w:after="40"/>
              <w:jc w:val="center"/>
              <w:rPr>
                <w:rFonts w:ascii="Arial" w:hAnsi="Arial" w:cs="Arial"/>
                <w:sz w:val="24"/>
                <w:szCs w:val="24"/>
              </w:rPr>
            </w:pPr>
            <w:r>
              <w:rPr>
                <w:rFonts w:ascii="Arial" w:hAnsi="Arial" w:cs="Arial"/>
                <w:sz w:val="24"/>
                <w:szCs w:val="24"/>
              </w:rPr>
              <w:t xml:space="preserve">1 </w:t>
            </w:r>
          </w:p>
          <w:p w14:paraId="0C641AD3" w14:textId="29710E20" w:rsidR="00DE098E" w:rsidRPr="005162DE" w:rsidRDefault="00DE098E" w:rsidP="00244938">
            <w:pPr>
              <w:spacing w:before="40" w:after="40"/>
              <w:jc w:val="center"/>
              <w:rPr>
                <w:rFonts w:ascii="Arial" w:hAnsi="Arial" w:cs="Arial"/>
                <w:sz w:val="24"/>
                <w:szCs w:val="24"/>
              </w:rPr>
            </w:pPr>
          </w:p>
        </w:tc>
        <w:tc>
          <w:tcPr>
            <w:tcW w:w="1929" w:type="dxa"/>
          </w:tcPr>
          <w:p w14:paraId="7765CA0B" w14:textId="3D6C810B" w:rsidR="00DE098E" w:rsidRPr="005162DE" w:rsidRDefault="00155B70" w:rsidP="00244938">
            <w:pPr>
              <w:spacing w:before="40" w:after="40"/>
              <w:jc w:val="center"/>
              <w:rPr>
                <w:rFonts w:ascii="Arial" w:hAnsi="Arial" w:cs="Arial"/>
                <w:sz w:val="24"/>
                <w:szCs w:val="24"/>
              </w:rPr>
            </w:pPr>
            <w:r>
              <w:rPr>
                <w:rFonts w:ascii="Arial" w:hAnsi="Arial" w:cs="Arial"/>
                <w:sz w:val="24"/>
                <w:szCs w:val="24"/>
              </w:rPr>
              <w:t>Disinfection byproduct</w:t>
            </w:r>
          </w:p>
        </w:tc>
      </w:tr>
      <w:tr w:rsidR="00DE098E" w:rsidRPr="005162DE" w14:paraId="3055D9A6" w14:textId="77777777" w:rsidTr="00D71577">
        <w:trPr>
          <w:trHeight w:val="583"/>
        </w:trPr>
        <w:tc>
          <w:tcPr>
            <w:tcW w:w="2259" w:type="dxa"/>
            <w:tcMar>
              <w:left w:w="58" w:type="dxa"/>
              <w:right w:w="58" w:type="dxa"/>
            </w:tcMar>
          </w:tcPr>
          <w:p w14:paraId="2ECFD87A" w14:textId="38742F2E" w:rsidR="00DE098E" w:rsidRPr="005162DE" w:rsidRDefault="00155B70" w:rsidP="00077063">
            <w:pPr>
              <w:spacing w:before="40" w:after="40"/>
              <w:ind w:left="30"/>
              <w:rPr>
                <w:rFonts w:ascii="Arial" w:hAnsi="Arial" w:cs="Arial"/>
                <w:sz w:val="24"/>
                <w:szCs w:val="24"/>
              </w:rPr>
            </w:pPr>
            <w:r>
              <w:rPr>
                <w:rFonts w:ascii="Arial" w:hAnsi="Arial" w:cs="Arial"/>
                <w:sz w:val="24"/>
                <w:szCs w:val="24"/>
              </w:rPr>
              <w:t>Dichloroacetic Acid</w:t>
            </w:r>
            <w:r w:rsidR="00673CE4">
              <w:rPr>
                <w:rFonts w:ascii="Arial" w:hAnsi="Arial" w:cs="Arial"/>
                <w:sz w:val="24"/>
                <w:szCs w:val="24"/>
              </w:rPr>
              <w:t xml:space="preserve"> (ug/L) </w:t>
            </w:r>
          </w:p>
        </w:tc>
        <w:tc>
          <w:tcPr>
            <w:tcW w:w="1448" w:type="dxa"/>
          </w:tcPr>
          <w:p w14:paraId="76B07C1C" w14:textId="2C6125CE" w:rsidR="00DE098E" w:rsidRPr="005162DE" w:rsidRDefault="00155B70" w:rsidP="00244938">
            <w:pPr>
              <w:spacing w:before="40" w:after="40"/>
              <w:jc w:val="center"/>
              <w:rPr>
                <w:rFonts w:ascii="Arial" w:hAnsi="Arial" w:cs="Arial"/>
                <w:sz w:val="24"/>
                <w:szCs w:val="24"/>
              </w:rPr>
            </w:pPr>
            <w:r>
              <w:rPr>
                <w:rFonts w:ascii="Arial" w:hAnsi="Arial" w:cs="Arial"/>
                <w:sz w:val="24"/>
                <w:szCs w:val="24"/>
              </w:rPr>
              <w:t>8/13/2024</w:t>
            </w:r>
          </w:p>
        </w:tc>
        <w:tc>
          <w:tcPr>
            <w:tcW w:w="1267" w:type="dxa"/>
          </w:tcPr>
          <w:p w14:paraId="6B963C6C" w14:textId="5A00A5F9" w:rsidR="00DE098E" w:rsidRPr="005162DE" w:rsidRDefault="00155B70" w:rsidP="00244938">
            <w:pPr>
              <w:spacing w:before="40" w:after="40"/>
              <w:jc w:val="center"/>
              <w:rPr>
                <w:rFonts w:ascii="Arial" w:hAnsi="Arial" w:cs="Arial"/>
                <w:sz w:val="24"/>
                <w:szCs w:val="24"/>
              </w:rPr>
            </w:pPr>
            <w:r>
              <w:rPr>
                <w:rFonts w:ascii="Arial" w:hAnsi="Arial" w:cs="Arial"/>
                <w:sz w:val="24"/>
                <w:szCs w:val="24"/>
              </w:rPr>
              <w:t>2.7</w:t>
            </w:r>
          </w:p>
        </w:tc>
        <w:tc>
          <w:tcPr>
            <w:tcW w:w="1539" w:type="dxa"/>
          </w:tcPr>
          <w:p w14:paraId="7D98FDFB" w14:textId="2D93262B" w:rsidR="00DE098E" w:rsidRPr="005162DE" w:rsidRDefault="00155B70" w:rsidP="00244938">
            <w:pPr>
              <w:spacing w:before="40" w:after="40"/>
              <w:jc w:val="center"/>
              <w:rPr>
                <w:rFonts w:ascii="Arial" w:hAnsi="Arial" w:cs="Arial"/>
                <w:sz w:val="24"/>
                <w:szCs w:val="24"/>
              </w:rPr>
            </w:pPr>
            <w:r>
              <w:rPr>
                <w:rFonts w:ascii="Arial" w:hAnsi="Arial" w:cs="Arial"/>
                <w:sz w:val="24"/>
                <w:szCs w:val="24"/>
              </w:rPr>
              <w:t>2.5 - 2.9</w:t>
            </w:r>
          </w:p>
        </w:tc>
        <w:tc>
          <w:tcPr>
            <w:tcW w:w="1176" w:type="dxa"/>
          </w:tcPr>
          <w:p w14:paraId="71548509" w14:textId="253C70E3" w:rsidR="00DE098E" w:rsidRPr="005162DE" w:rsidRDefault="00155B70" w:rsidP="00244938">
            <w:pPr>
              <w:spacing w:before="40" w:after="40"/>
              <w:jc w:val="center"/>
              <w:rPr>
                <w:rFonts w:ascii="Arial" w:hAnsi="Arial" w:cs="Arial"/>
                <w:sz w:val="24"/>
                <w:szCs w:val="24"/>
              </w:rPr>
            </w:pPr>
            <w:r>
              <w:rPr>
                <w:rFonts w:ascii="Arial" w:hAnsi="Arial" w:cs="Arial"/>
                <w:sz w:val="24"/>
                <w:szCs w:val="24"/>
              </w:rPr>
              <w:t>N/A</w:t>
            </w:r>
          </w:p>
        </w:tc>
        <w:tc>
          <w:tcPr>
            <w:tcW w:w="1267" w:type="dxa"/>
          </w:tcPr>
          <w:p w14:paraId="2C2B7D21" w14:textId="50FF7CBD" w:rsidR="00155B70" w:rsidRDefault="00155B70" w:rsidP="00155B70">
            <w:pPr>
              <w:spacing w:before="40" w:after="40"/>
              <w:jc w:val="center"/>
              <w:rPr>
                <w:rFonts w:ascii="Arial" w:hAnsi="Arial" w:cs="Arial"/>
                <w:sz w:val="24"/>
                <w:szCs w:val="24"/>
              </w:rPr>
            </w:pPr>
            <w:r>
              <w:rPr>
                <w:rFonts w:ascii="Arial" w:hAnsi="Arial" w:cs="Arial"/>
                <w:sz w:val="24"/>
                <w:szCs w:val="24"/>
              </w:rPr>
              <w:t xml:space="preserve">1 </w:t>
            </w:r>
          </w:p>
          <w:p w14:paraId="5280980A" w14:textId="7137A4C2" w:rsidR="00DE098E" w:rsidRPr="005162DE" w:rsidRDefault="00DE098E" w:rsidP="00155B70">
            <w:pPr>
              <w:spacing w:before="40" w:after="40"/>
              <w:jc w:val="center"/>
              <w:rPr>
                <w:rFonts w:ascii="Arial" w:hAnsi="Arial" w:cs="Arial"/>
                <w:sz w:val="24"/>
                <w:szCs w:val="24"/>
              </w:rPr>
            </w:pPr>
          </w:p>
        </w:tc>
        <w:tc>
          <w:tcPr>
            <w:tcW w:w="1929" w:type="dxa"/>
          </w:tcPr>
          <w:p w14:paraId="2A559585" w14:textId="069F52B0" w:rsidR="00DE098E" w:rsidRPr="005162DE" w:rsidRDefault="00155B70" w:rsidP="00244938">
            <w:pPr>
              <w:spacing w:before="40" w:after="40"/>
              <w:jc w:val="center"/>
              <w:rPr>
                <w:rFonts w:ascii="Arial" w:hAnsi="Arial" w:cs="Arial"/>
                <w:sz w:val="24"/>
                <w:szCs w:val="24"/>
              </w:rPr>
            </w:pPr>
            <w:r>
              <w:rPr>
                <w:rFonts w:ascii="Arial" w:hAnsi="Arial" w:cs="Arial"/>
                <w:sz w:val="24"/>
                <w:szCs w:val="24"/>
              </w:rPr>
              <w:t>Disinfection byproduct</w:t>
            </w:r>
          </w:p>
        </w:tc>
      </w:tr>
      <w:tr w:rsidR="00155B70" w:rsidRPr="005162DE" w14:paraId="3ECF7F64" w14:textId="77777777" w:rsidTr="00D71577">
        <w:trPr>
          <w:trHeight w:val="583"/>
        </w:trPr>
        <w:tc>
          <w:tcPr>
            <w:tcW w:w="2259" w:type="dxa"/>
            <w:tcMar>
              <w:left w:w="58" w:type="dxa"/>
              <w:right w:w="58" w:type="dxa"/>
            </w:tcMar>
          </w:tcPr>
          <w:p w14:paraId="02204365" w14:textId="504903C2" w:rsidR="00155B70" w:rsidRPr="005162DE" w:rsidRDefault="00155B70" w:rsidP="00155B70">
            <w:pPr>
              <w:spacing w:before="40" w:after="40"/>
              <w:ind w:left="30"/>
              <w:rPr>
                <w:rFonts w:ascii="Arial" w:hAnsi="Arial" w:cs="Arial"/>
                <w:sz w:val="24"/>
                <w:szCs w:val="24"/>
              </w:rPr>
            </w:pPr>
            <w:r>
              <w:rPr>
                <w:rFonts w:ascii="Arial" w:hAnsi="Arial" w:cs="Arial"/>
                <w:sz w:val="24"/>
                <w:szCs w:val="24"/>
              </w:rPr>
              <w:t>Trichloroacetic Acid</w:t>
            </w:r>
            <w:r w:rsidR="00673CE4">
              <w:rPr>
                <w:rFonts w:ascii="Arial" w:hAnsi="Arial" w:cs="Arial"/>
                <w:sz w:val="24"/>
                <w:szCs w:val="24"/>
              </w:rPr>
              <w:t xml:space="preserve"> (ug/L) </w:t>
            </w:r>
          </w:p>
        </w:tc>
        <w:tc>
          <w:tcPr>
            <w:tcW w:w="1448" w:type="dxa"/>
          </w:tcPr>
          <w:p w14:paraId="2AC62454" w14:textId="253DB98A" w:rsidR="00155B70" w:rsidRPr="005162DE" w:rsidRDefault="00155B70" w:rsidP="00155B70">
            <w:pPr>
              <w:spacing w:before="40" w:after="40"/>
              <w:jc w:val="center"/>
              <w:rPr>
                <w:rFonts w:ascii="Arial" w:hAnsi="Arial" w:cs="Arial"/>
                <w:sz w:val="24"/>
                <w:szCs w:val="24"/>
              </w:rPr>
            </w:pPr>
            <w:r>
              <w:rPr>
                <w:rFonts w:ascii="Arial" w:hAnsi="Arial" w:cs="Arial"/>
                <w:sz w:val="24"/>
                <w:szCs w:val="24"/>
              </w:rPr>
              <w:t>8/13/2024</w:t>
            </w:r>
          </w:p>
        </w:tc>
        <w:tc>
          <w:tcPr>
            <w:tcW w:w="1267" w:type="dxa"/>
          </w:tcPr>
          <w:p w14:paraId="0E6C6B8F" w14:textId="5950F36D" w:rsidR="00155B70" w:rsidRPr="005162DE" w:rsidRDefault="00155B70" w:rsidP="00155B70">
            <w:pPr>
              <w:spacing w:before="40" w:after="40"/>
              <w:jc w:val="center"/>
              <w:rPr>
                <w:rFonts w:ascii="Arial" w:hAnsi="Arial" w:cs="Arial"/>
                <w:sz w:val="24"/>
                <w:szCs w:val="24"/>
              </w:rPr>
            </w:pPr>
            <w:r>
              <w:rPr>
                <w:rFonts w:ascii="Arial" w:hAnsi="Arial" w:cs="Arial"/>
                <w:sz w:val="24"/>
                <w:szCs w:val="24"/>
              </w:rPr>
              <w:t>2.25</w:t>
            </w:r>
          </w:p>
        </w:tc>
        <w:tc>
          <w:tcPr>
            <w:tcW w:w="1539" w:type="dxa"/>
          </w:tcPr>
          <w:p w14:paraId="70670A8A" w14:textId="59DFF42A" w:rsidR="00155B70" w:rsidRPr="005162DE" w:rsidRDefault="00155B70" w:rsidP="00155B70">
            <w:pPr>
              <w:spacing w:before="40" w:after="40"/>
              <w:jc w:val="center"/>
              <w:rPr>
                <w:rFonts w:ascii="Arial" w:hAnsi="Arial" w:cs="Arial"/>
                <w:sz w:val="24"/>
                <w:szCs w:val="24"/>
              </w:rPr>
            </w:pPr>
            <w:r>
              <w:rPr>
                <w:rFonts w:ascii="Arial" w:hAnsi="Arial" w:cs="Arial"/>
                <w:sz w:val="24"/>
                <w:szCs w:val="24"/>
              </w:rPr>
              <w:t>2.2 – 2.3</w:t>
            </w:r>
          </w:p>
        </w:tc>
        <w:tc>
          <w:tcPr>
            <w:tcW w:w="1176" w:type="dxa"/>
          </w:tcPr>
          <w:p w14:paraId="3C0C35D0" w14:textId="65D01585" w:rsidR="00155B70" w:rsidRPr="005162DE" w:rsidRDefault="00155B70" w:rsidP="00155B70">
            <w:pPr>
              <w:spacing w:before="40" w:after="40"/>
              <w:jc w:val="center"/>
              <w:rPr>
                <w:rFonts w:ascii="Arial" w:hAnsi="Arial" w:cs="Arial"/>
                <w:sz w:val="24"/>
                <w:szCs w:val="24"/>
              </w:rPr>
            </w:pPr>
            <w:r>
              <w:rPr>
                <w:rFonts w:ascii="Arial" w:hAnsi="Arial" w:cs="Arial"/>
                <w:sz w:val="24"/>
                <w:szCs w:val="24"/>
              </w:rPr>
              <w:t>N/A</w:t>
            </w:r>
          </w:p>
        </w:tc>
        <w:tc>
          <w:tcPr>
            <w:tcW w:w="1267" w:type="dxa"/>
          </w:tcPr>
          <w:p w14:paraId="7AD68999" w14:textId="77777777" w:rsidR="00155B70" w:rsidRDefault="00155B70" w:rsidP="00155B70">
            <w:pPr>
              <w:spacing w:before="40" w:after="40"/>
              <w:jc w:val="center"/>
              <w:rPr>
                <w:rFonts w:ascii="Arial" w:hAnsi="Arial" w:cs="Arial"/>
                <w:sz w:val="24"/>
                <w:szCs w:val="24"/>
              </w:rPr>
            </w:pPr>
            <w:r>
              <w:rPr>
                <w:rFonts w:ascii="Arial" w:hAnsi="Arial" w:cs="Arial"/>
                <w:sz w:val="24"/>
                <w:szCs w:val="24"/>
              </w:rPr>
              <w:t xml:space="preserve">1 </w:t>
            </w:r>
          </w:p>
          <w:p w14:paraId="3B7932C5" w14:textId="7EB89D16" w:rsidR="00155B70" w:rsidRPr="005162DE" w:rsidRDefault="00155B70" w:rsidP="00155B70">
            <w:pPr>
              <w:spacing w:before="40" w:after="40"/>
              <w:jc w:val="center"/>
              <w:rPr>
                <w:rFonts w:ascii="Arial" w:hAnsi="Arial" w:cs="Arial"/>
                <w:sz w:val="24"/>
                <w:szCs w:val="24"/>
              </w:rPr>
            </w:pPr>
          </w:p>
        </w:tc>
        <w:tc>
          <w:tcPr>
            <w:tcW w:w="1929" w:type="dxa"/>
          </w:tcPr>
          <w:p w14:paraId="339D90F9" w14:textId="5E93110C" w:rsidR="00155B70" w:rsidRPr="005162DE" w:rsidRDefault="00155B70" w:rsidP="00155B70">
            <w:pPr>
              <w:spacing w:before="40" w:after="40"/>
              <w:jc w:val="center"/>
              <w:rPr>
                <w:rFonts w:ascii="Arial" w:hAnsi="Arial" w:cs="Arial"/>
                <w:sz w:val="24"/>
                <w:szCs w:val="24"/>
              </w:rPr>
            </w:pPr>
            <w:r>
              <w:rPr>
                <w:rFonts w:ascii="Arial" w:hAnsi="Arial" w:cs="Arial"/>
                <w:sz w:val="24"/>
                <w:szCs w:val="24"/>
              </w:rPr>
              <w:t>Disinfection byproduct</w:t>
            </w:r>
          </w:p>
        </w:tc>
      </w:tr>
      <w:tr w:rsidR="00155B70" w:rsidRPr="005162DE" w14:paraId="70A7BA1F" w14:textId="77777777" w:rsidTr="00D71577">
        <w:trPr>
          <w:trHeight w:val="583"/>
        </w:trPr>
        <w:tc>
          <w:tcPr>
            <w:tcW w:w="2259" w:type="dxa"/>
            <w:tcMar>
              <w:left w:w="58" w:type="dxa"/>
              <w:right w:w="58" w:type="dxa"/>
            </w:tcMar>
          </w:tcPr>
          <w:p w14:paraId="549F87AB" w14:textId="7CD59CE2" w:rsidR="00155B70" w:rsidRPr="005162DE" w:rsidRDefault="00155B70" w:rsidP="00155B70">
            <w:pPr>
              <w:spacing w:before="40" w:after="40"/>
              <w:ind w:left="30"/>
              <w:rPr>
                <w:rFonts w:ascii="Arial" w:hAnsi="Arial" w:cs="Arial"/>
                <w:sz w:val="24"/>
                <w:szCs w:val="24"/>
              </w:rPr>
            </w:pPr>
            <w:r w:rsidRPr="00155B70">
              <w:rPr>
                <w:rFonts w:ascii="Arial" w:hAnsi="Arial" w:cs="Arial"/>
                <w:sz w:val="24"/>
                <w:szCs w:val="24"/>
              </w:rPr>
              <w:t>C</w:t>
            </w:r>
            <w:r>
              <w:rPr>
                <w:rFonts w:ascii="Arial" w:hAnsi="Arial" w:cs="Arial"/>
                <w:sz w:val="24"/>
                <w:szCs w:val="24"/>
              </w:rPr>
              <w:t>onductivity</w:t>
            </w:r>
            <w:r w:rsidRPr="00155B70">
              <w:rPr>
                <w:rFonts w:ascii="Arial" w:hAnsi="Arial" w:cs="Arial"/>
                <w:sz w:val="24"/>
                <w:szCs w:val="24"/>
              </w:rPr>
              <w:t xml:space="preserve"> @ 25 C UMHOS/CM</w:t>
            </w:r>
            <w:r w:rsidR="00673CE4">
              <w:rPr>
                <w:rFonts w:ascii="Arial" w:hAnsi="Arial" w:cs="Arial"/>
                <w:sz w:val="24"/>
                <w:szCs w:val="24"/>
              </w:rPr>
              <w:t xml:space="preserve"> (ug/L)</w:t>
            </w:r>
          </w:p>
        </w:tc>
        <w:tc>
          <w:tcPr>
            <w:tcW w:w="1448" w:type="dxa"/>
          </w:tcPr>
          <w:p w14:paraId="61337C64" w14:textId="77777777" w:rsidR="00155B70" w:rsidRDefault="00155B70" w:rsidP="00155B70">
            <w:pPr>
              <w:spacing w:before="40" w:after="40"/>
              <w:jc w:val="center"/>
              <w:rPr>
                <w:rFonts w:ascii="Arial" w:hAnsi="Arial" w:cs="Arial"/>
                <w:sz w:val="24"/>
                <w:szCs w:val="24"/>
              </w:rPr>
            </w:pPr>
            <w:r>
              <w:rPr>
                <w:rFonts w:ascii="Arial" w:hAnsi="Arial" w:cs="Arial"/>
                <w:sz w:val="24"/>
                <w:szCs w:val="24"/>
              </w:rPr>
              <w:t>1/4/2024</w:t>
            </w:r>
          </w:p>
          <w:p w14:paraId="58A69393" w14:textId="64EFDE64" w:rsidR="00155B70" w:rsidRDefault="00155B70" w:rsidP="00155B70">
            <w:pPr>
              <w:spacing w:before="40" w:after="40"/>
              <w:jc w:val="center"/>
              <w:rPr>
                <w:rFonts w:ascii="Arial" w:hAnsi="Arial" w:cs="Arial"/>
                <w:sz w:val="24"/>
                <w:szCs w:val="24"/>
              </w:rPr>
            </w:pPr>
            <w:r>
              <w:rPr>
                <w:rFonts w:ascii="Arial" w:hAnsi="Arial" w:cs="Arial"/>
                <w:sz w:val="24"/>
                <w:szCs w:val="24"/>
              </w:rPr>
              <w:t>7/9/2024</w:t>
            </w:r>
          </w:p>
          <w:p w14:paraId="07248F87" w14:textId="2FDAAC3B" w:rsidR="00155B70" w:rsidRPr="005162DE" w:rsidRDefault="00155B70" w:rsidP="00155B70">
            <w:pPr>
              <w:spacing w:before="40" w:after="40"/>
              <w:jc w:val="center"/>
              <w:rPr>
                <w:rFonts w:ascii="Arial" w:hAnsi="Arial" w:cs="Arial"/>
                <w:sz w:val="24"/>
                <w:szCs w:val="24"/>
              </w:rPr>
            </w:pPr>
            <w:r>
              <w:rPr>
                <w:rFonts w:ascii="Arial" w:hAnsi="Arial" w:cs="Arial"/>
                <w:sz w:val="24"/>
                <w:szCs w:val="24"/>
              </w:rPr>
              <w:t>9/6/2024</w:t>
            </w:r>
          </w:p>
        </w:tc>
        <w:tc>
          <w:tcPr>
            <w:tcW w:w="1267" w:type="dxa"/>
          </w:tcPr>
          <w:p w14:paraId="20A2F0CE" w14:textId="019D4A2D" w:rsidR="00155B70" w:rsidRPr="005162DE" w:rsidRDefault="00155B70" w:rsidP="00155B70">
            <w:pPr>
              <w:spacing w:before="40" w:after="40"/>
              <w:jc w:val="center"/>
              <w:rPr>
                <w:rFonts w:ascii="Arial" w:hAnsi="Arial" w:cs="Arial"/>
                <w:sz w:val="24"/>
                <w:szCs w:val="24"/>
              </w:rPr>
            </w:pPr>
            <w:r>
              <w:rPr>
                <w:rFonts w:ascii="Arial" w:hAnsi="Arial" w:cs="Arial"/>
                <w:sz w:val="24"/>
                <w:szCs w:val="24"/>
              </w:rPr>
              <w:t>1035</w:t>
            </w:r>
          </w:p>
        </w:tc>
        <w:tc>
          <w:tcPr>
            <w:tcW w:w="1539" w:type="dxa"/>
          </w:tcPr>
          <w:p w14:paraId="25FCE29C" w14:textId="04B3E3EF" w:rsidR="00155B70" w:rsidRPr="005162DE" w:rsidRDefault="00155B70" w:rsidP="00155B70">
            <w:pPr>
              <w:spacing w:before="40" w:after="40"/>
              <w:jc w:val="center"/>
              <w:rPr>
                <w:rFonts w:ascii="Arial" w:hAnsi="Arial" w:cs="Arial"/>
                <w:sz w:val="24"/>
                <w:szCs w:val="24"/>
              </w:rPr>
            </w:pPr>
            <w:r>
              <w:rPr>
                <w:rFonts w:ascii="Arial" w:hAnsi="Arial" w:cs="Arial"/>
                <w:sz w:val="24"/>
                <w:szCs w:val="24"/>
              </w:rPr>
              <w:t>760 - 1300</w:t>
            </w:r>
          </w:p>
        </w:tc>
        <w:tc>
          <w:tcPr>
            <w:tcW w:w="1176" w:type="dxa"/>
          </w:tcPr>
          <w:p w14:paraId="1F767C3D" w14:textId="77777777" w:rsidR="00155B70" w:rsidRDefault="00155B70" w:rsidP="00155B70">
            <w:pPr>
              <w:spacing w:before="40" w:after="40"/>
              <w:jc w:val="center"/>
              <w:rPr>
                <w:rFonts w:ascii="Arial" w:hAnsi="Arial" w:cs="Arial"/>
                <w:sz w:val="24"/>
                <w:szCs w:val="24"/>
              </w:rPr>
            </w:pPr>
            <w:r>
              <w:rPr>
                <w:rFonts w:ascii="Arial" w:hAnsi="Arial" w:cs="Arial"/>
                <w:sz w:val="24"/>
                <w:szCs w:val="24"/>
              </w:rPr>
              <w:t>1600</w:t>
            </w:r>
          </w:p>
          <w:p w14:paraId="718E30FE" w14:textId="0B6F4384" w:rsidR="00155B70" w:rsidRPr="005162DE" w:rsidRDefault="00155B70" w:rsidP="00155B70">
            <w:pPr>
              <w:spacing w:before="40" w:after="40"/>
              <w:jc w:val="center"/>
              <w:rPr>
                <w:rFonts w:ascii="Arial" w:hAnsi="Arial" w:cs="Arial"/>
                <w:sz w:val="24"/>
                <w:szCs w:val="24"/>
              </w:rPr>
            </w:pPr>
          </w:p>
        </w:tc>
        <w:tc>
          <w:tcPr>
            <w:tcW w:w="1267" w:type="dxa"/>
          </w:tcPr>
          <w:p w14:paraId="76FA748F" w14:textId="721E56AF" w:rsidR="00155B70" w:rsidRPr="005162DE" w:rsidRDefault="00155B70" w:rsidP="00155B70">
            <w:pPr>
              <w:spacing w:before="40" w:after="40"/>
              <w:jc w:val="center"/>
              <w:rPr>
                <w:rFonts w:ascii="Arial" w:hAnsi="Arial" w:cs="Arial"/>
                <w:sz w:val="24"/>
                <w:szCs w:val="24"/>
              </w:rPr>
            </w:pPr>
            <w:r>
              <w:rPr>
                <w:rFonts w:ascii="Arial" w:hAnsi="Arial" w:cs="Arial"/>
                <w:sz w:val="24"/>
                <w:szCs w:val="24"/>
              </w:rPr>
              <w:t>N/A</w:t>
            </w:r>
          </w:p>
        </w:tc>
        <w:tc>
          <w:tcPr>
            <w:tcW w:w="1929" w:type="dxa"/>
          </w:tcPr>
          <w:p w14:paraId="01568E8F" w14:textId="7D60C86E" w:rsidR="00155B70" w:rsidRPr="005162DE" w:rsidRDefault="002678C0" w:rsidP="00155B70">
            <w:pPr>
              <w:spacing w:before="40" w:after="40"/>
              <w:jc w:val="center"/>
              <w:rPr>
                <w:rFonts w:ascii="Arial" w:hAnsi="Arial" w:cs="Arial"/>
                <w:sz w:val="24"/>
                <w:szCs w:val="24"/>
              </w:rPr>
            </w:pPr>
            <w:r>
              <w:rPr>
                <w:rFonts w:ascii="Arial" w:hAnsi="Arial" w:cs="Arial"/>
                <w:sz w:val="24"/>
                <w:szCs w:val="24"/>
              </w:rPr>
              <w:t xml:space="preserve">Dissolved ions, naturally </w:t>
            </w:r>
            <w:r w:rsidR="009462C8">
              <w:rPr>
                <w:rFonts w:ascii="Arial" w:hAnsi="Arial" w:cs="Arial"/>
                <w:sz w:val="24"/>
                <w:szCs w:val="24"/>
              </w:rPr>
              <w:t>occurring</w:t>
            </w:r>
          </w:p>
        </w:tc>
      </w:tr>
      <w:tr w:rsidR="002678C0" w:rsidRPr="005162DE" w14:paraId="4C23C4F6" w14:textId="77777777" w:rsidTr="00D71577">
        <w:trPr>
          <w:trHeight w:val="583"/>
        </w:trPr>
        <w:tc>
          <w:tcPr>
            <w:tcW w:w="2259" w:type="dxa"/>
            <w:tcMar>
              <w:left w:w="58" w:type="dxa"/>
              <w:right w:w="58" w:type="dxa"/>
            </w:tcMar>
          </w:tcPr>
          <w:p w14:paraId="2B2A1896" w14:textId="77777777" w:rsidR="002678C0" w:rsidRDefault="002678C0" w:rsidP="00155B70">
            <w:pPr>
              <w:spacing w:before="40" w:after="40"/>
              <w:ind w:left="30"/>
              <w:rPr>
                <w:rFonts w:ascii="Arial" w:hAnsi="Arial" w:cs="Arial"/>
                <w:sz w:val="24"/>
                <w:szCs w:val="24"/>
              </w:rPr>
            </w:pPr>
            <w:r>
              <w:rPr>
                <w:rFonts w:ascii="Arial" w:hAnsi="Arial" w:cs="Arial"/>
                <w:sz w:val="24"/>
                <w:szCs w:val="24"/>
              </w:rPr>
              <w:t>Combined Uranium</w:t>
            </w:r>
          </w:p>
          <w:p w14:paraId="0B217B84" w14:textId="08FDEED0" w:rsidR="00673CE4" w:rsidRPr="005162DE" w:rsidRDefault="00673CE4" w:rsidP="00155B70">
            <w:pPr>
              <w:spacing w:before="40" w:after="40"/>
              <w:ind w:left="30"/>
              <w:rPr>
                <w:rFonts w:ascii="Arial" w:hAnsi="Arial" w:cs="Arial"/>
                <w:sz w:val="24"/>
                <w:szCs w:val="24"/>
              </w:rPr>
            </w:pPr>
            <w:r>
              <w:rPr>
                <w:rFonts w:ascii="Arial" w:hAnsi="Arial" w:cs="Arial"/>
                <w:sz w:val="24"/>
                <w:szCs w:val="24"/>
              </w:rPr>
              <w:t>(PCI/L)</w:t>
            </w:r>
          </w:p>
        </w:tc>
        <w:tc>
          <w:tcPr>
            <w:tcW w:w="1448" w:type="dxa"/>
          </w:tcPr>
          <w:p w14:paraId="2A46E0D7" w14:textId="77777777" w:rsidR="002678C0" w:rsidRDefault="002678C0" w:rsidP="00155B70">
            <w:pPr>
              <w:spacing w:before="40" w:after="40"/>
              <w:jc w:val="center"/>
              <w:rPr>
                <w:rFonts w:ascii="Arial" w:hAnsi="Arial" w:cs="Arial"/>
                <w:sz w:val="24"/>
                <w:szCs w:val="24"/>
              </w:rPr>
            </w:pPr>
            <w:r>
              <w:rPr>
                <w:rFonts w:ascii="Arial" w:hAnsi="Arial" w:cs="Arial"/>
                <w:sz w:val="24"/>
                <w:szCs w:val="24"/>
              </w:rPr>
              <w:t>1/4/2024</w:t>
            </w:r>
          </w:p>
          <w:p w14:paraId="539E128D" w14:textId="77777777" w:rsidR="002678C0" w:rsidRDefault="002678C0" w:rsidP="00155B70">
            <w:pPr>
              <w:spacing w:before="40" w:after="40"/>
              <w:jc w:val="center"/>
              <w:rPr>
                <w:rFonts w:ascii="Arial" w:hAnsi="Arial" w:cs="Arial"/>
                <w:sz w:val="24"/>
                <w:szCs w:val="24"/>
              </w:rPr>
            </w:pPr>
            <w:r>
              <w:rPr>
                <w:rFonts w:ascii="Arial" w:hAnsi="Arial" w:cs="Arial"/>
                <w:sz w:val="24"/>
                <w:szCs w:val="24"/>
              </w:rPr>
              <w:t>4/9/2024</w:t>
            </w:r>
          </w:p>
          <w:p w14:paraId="24162526" w14:textId="77777777" w:rsidR="002678C0" w:rsidRDefault="002678C0" w:rsidP="00155B70">
            <w:pPr>
              <w:spacing w:before="40" w:after="40"/>
              <w:jc w:val="center"/>
              <w:rPr>
                <w:rFonts w:ascii="Arial" w:hAnsi="Arial" w:cs="Arial"/>
                <w:sz w:val="24"/>
                <w:szCs w:val="24"/>
              </w:rPr>
            </w:pPr>
            <w:r>
              <w:rPr>
                <w:rFonts w:ascii="Arial" w:hAnsi="Arial" w:cs="Arial"/>
                <w:sz w:val="24"/>
                <w:szCs w:val="24"/>
              </w:rPr>
              <w:t>7/9/2024</w:t>
            </w:r>
          </w:p>
          <w:p w14:paraId="1E8C220A" w14:textId="2E8A7635" w:rsidR="002678C0" w:rsidRPr="005162DE" w:rsidRDefault="002678C0" w:rsidP="00155B70">
            <w:pPr>
              <w:spacing w:before="40" w:after="40"/>
              <w:jc w:val="center"/>
              <w:rPr>
                <w:rFonts w:ascii="Arial" w:hAnsi="Arial" w:cs="Arial"/>
                <w:sz w:val="24"/>
                <w:szCs w:val="24"/>
              </w:rPr>
            </w:pPr>
            <w:r>
              <w:rPr>
                <w:rFonts w:ascii="Arial" w:hAnsi="Arial" w:cs="Arial"/>
                <w:sz w:val="24"/>
                <w:szCs w:val="24"/>
              </w:rPr>
              <w:t>10/8/2024</w:t>
            </w:r>
          </w:p>
        </w:tc>
        <w:tc>
          <w:tcPr>
            <w:tcW w:w="1267" w:type="dxa"/>
          </w:tcPr>
          <w:p w14:paraId="01029E1F" w14:textId="517A8C66" w:rsidR="002678C0" w:rsidRPr="005162DE" w:rsidRDefault="002678C0" w:rsidP="00155B70">
            <w:pPr>
              <w:spacing w:before="40" w:after="40"/>
              <w:jc w:val="center"/>
              <w:rPr>
                <w:rFonts w:ascii="Arial" w:hAnsi="Arial" w:cs="Arial"/>
                <w:sz w:val="24"/>
                <w:szCs w:val="24"/>
              </w:rPr>
            </w:pPr>
            <w:r>
              <w:rPr>
                <w:rFonts w:ascii="Arial" w:hAnsi="Arial" w:cs="Arial"/>
                <w:sz w:val="24"/>
                <w:szCs w:val="24"/>
              </w:rPr>
              <w:t>40.25</w:t>
            </w:r>
          </w:p>
        </w:tc>
        <w:tc>
          <w:tcPr>
            <w:tcW w:w="1539" w:type="dxa"/>
          </w:tcPr>
          <w:p w14:paraId="5C78BF7C" w14:textId="7AA9D4AE" w:rsidR="002678C0" w:rsidRPr="005162DE" w:rsidRDefault="002678C0" w:rsidP="00155B70">
            <w:pPr>
              <w:spacing w:before="40" w:after="40"/>
              <w:jc w:val="center"/>
              <w:rPr>
                <w:rFonts w:ascii="Arial" w:hAnsi="Arial" w:cs="Arial"/>
                <w:sz w:val="24"/>
                <w:szCs w:val="24"/>
              </w:rPr>
            </w:pPr>
            <w:r>
              <w:rPr>
                <w:rFonts w:ascii="Arial" w:hAnsi="Arial" w:cs="Arial"/>
                <w:sz w:val="24"/>
                <w:szCs w:val="24"/>
              </w:rPr>
              <w:t>36 - 43</w:t>
            </w:r>
          </w:p>
        </w:tc>
        <w:tc>
          <w:tcPr>
            <w:tcW w:w="1176" w:type="dxa"/>
          </w:tcPr>
          <w:p w14:paraId="6DACEAC0" w14:textId="77777777" w:rsidR="002678C0" w:rsidRDefault="002678C0" w:rsidP="00155B70">
            <w:pPr>
              <w:spacing w:before="40" w:after="40"/>
              <w:jc w:val="center"/>
              <w:rPr>
                <w:rFonts w:ascii="Arial" w:hAnsi="Arial" w:cs="Arial"/>
                <w:sz w:val="24"/>
                <w:szCs w:val="24"/>
              </w:rPr>
            </w:pPr>
            <w:r>
              <w:rPr>
                <w:rFonts w:ascii="Arial" w:hAnsi="Arial" w:cs="Arial"/>
                <w:sz w:val="24"/>
                <w:szCs w:val="24"/>
              </w:rPr>
              <w:t>20</w:t>
            </w:r>
          </w:p>
          <w:p w14:paraId="1F56E90B" w14:textId="7E0B6F9C" w:rsidR="002678C0" w:rsidRPr="005162DE" w:rsidRDefault="002678C0" w:rsidP="00155B70">
            <w:pPr>
              <w:spacing w:before="40" w:after="40"/>
              <w:jc w:val="center"/>
              <w:rPr>
                <w:rFonts w:ascii="Arial" w:hAnsi="Arial" w:cs="Arial"/>
                <w:sz w:val="24"/>
                <w:szCs w:val="24"/>
              </w:rPr>
            </w:pPr>
          </w:p>
        </w:tc>
        <w:tc>
          <w:tcPr>
            <w:tcW w:w="1267" w:type="dxa"/>
          </w:tcPr>
          <w:p w14:paraId="2C2391DA" w14:textId="77777777" w:rsidR="002678C0" w:rsidRDefault="002678C0" w:rsidP="00155B70">
            <w:pPr>
              <w:spacing w:before="40" w:after="40"/>
              <w:jc w:val="center"/>
              <w:rPr>
                <w:rFonts w:ascii="Arial" w:hAnsi="Arial" w:cs="Arial"/>
                <w:sz w:val="24"/>
                <w:szCs w:val="24"/>
              </w:rPr>
            </w:pPr>
            <w:r>
              <w:rPr>
                <w:rFonts w:ascii="Arial" w:hAnsi="Arial" w:cs="Arial"/>
                <w:sz w:val="24"/>
                <w:szCs w:val="24"/>
              </w:rPr>
              <w:t>1</w:t>
            </w:r>
          </w:p>
          <w:p w14:paraId="643706A3" w14:textId="17C5BFA4" w:rsidR="002678C0" w:rsidRPr="005162DE" w:rsidRDefault="002678C0" w:rsidP="00155B70">
            <w:pPr>
              <w:spacing w:before="40" w:after="40"/>
              <w:jc w:val="center"/>
              <w:rPr>
                <w:rFonts w:ascii="Arial" w:hAnsi="Arial" w:cs="Arial"/>
                <w:sz w:val="24"/>
                <w:szCs w:val="24"/>
              </w:rPr>
            </w:pPr>
          </w:p>
        </w:tc>
        <w:tc>
          <w:tcPr>
            <w:tcW w:w="1929" w:type="dxa"/>
          </w:tcPr>
          <w:p w14:paraId="2E068B89" w14:textId="5295954A" w:rsidR="002678C0" w:rsidRPr="005162DE" w:rsidRDefault="002678C0" w:rsidP="00155B70">
            <w:pPr>
              <w:spacing w:before="40" w:after="40"/>
              <w:jc w:val="center"/>
              <w:rPr>
                <w:rFonts w:ascii="Arial" w:hAnsi="Arial" w:cs="Arial"/>
                <w:sz w:val="24"/>
                <w:szCs w:val="24"/>
              </w:rPr>
            </w:pPr>
            <w:r>
              <w:rPr>
                <w:rFonts w:ascii="Arial" w:hAnsi="Arial" w:cs="Arial"/>
                <w:sz w:val="24"/>
                <w:szCs w:val="24"/>
              </w:rPr>
              <w:t>Naturally occurring</w:t>
            </w:r>
          </w:p>
        </w:tc>
      </w:tr>
      <w:tr w:rsidR="002678C0" w:rsidRPr="005162DE" w14:paraId="2F28823A" w14:textId="77777777" w:rsidTr="00D71577">
        <w:trPr>
          <w:trHeight w:val="583"/>
        </w:trPr>
        <w:tc>
          <w:tcPr>
            <w:tcW w:w="2259" w:type="dxa"/>
            <w:tcMar>
              <w:left w:w="58" w:type="dxa"/>
              <w:right w:w="58" w:type="dxa"/>
            </w:tcMar>
          </w:tcPr>
          <w:p w14:paraId="0FACD393" w14:textId="2CE08FB1" w:rsidR="002678C0" w:rsidRPr="005162DE" w:rsidRDefault="00D71577" w:rsidP="00155B70">
            <w:pPr>
              <w:spacing w:before="40" w:after="40"/>
              <w:ind w:left="30"/>
              <w:rPr>
                <w:rFonts w:ascii="Arial" w:hAnsi="Arial" w:cs="Arial"/>
                <w:sz w:val="24"/>
                <w:szCs w:val="24"/>
              </w:rPr>
            </w:pPr>
            <w:r>
              <w:rPr>
                <w:rFonts w:ascii="Arial" w:hAnsi="Arial" w:cs="Arial"/>
                <w:sz w:val="24"/>
                <w:szCs w:val="24"/>
              </w:rPr>
              <w:t>Fluoride</w:t>
            </w:r>
            <w:r w:rsidR="00673CE4">
              <w:rPr>
                <w:rFonts w:ascii="Arial" w:hAnsi="Arial" w:cs="Arial"/>
                <w:sz w:val="24"/>
                <w:szCs w:val="24"/>
              </w:rPr>
              <w:t xml:space="preserve"> (MG/L)</w:t>
            </w:r>
          </w:p>
        </w:tc>
        <w:tc>
          <w:tcPr>
            <w:tcW w:w="1448" w:type="dxa"/>
          </w:tcPr>
          <w:p w14:paraId="743D7AD4" w14:textId="0F606500" w:rsidR="002678C0" w:rsidRPr="005162DE" w:rsidRDefault="00E473C0" w:rsidP="00155B70">
            <w:pPr>
              <w:spacing w:before="40" w:after="40"/>
              <w:jc w:val="center"/>
              <w:rPr>
                <w:rFonts w:ascii="Arial" w:hAnsi="Arial" w:cs="Arial"/>
                <w:sz w:val="24"/>
                <w:szCs w:val="24"/>
              </w:rPr>
            </w:pPr>
            <w:r>
              <w:rPr>
                <w:rFonts w:ascii="Arial" w:hAnsi="Arial" w:cs="Arial"/>
                <w:sz w:val="24"/>
                <w:szCs w:val="24"/>
              </w:rPr>
              <w:t>2024</w:t>
            </w:r>
          </w:p>
        </w:tc>
        <w:tc>
          <w:tcPr>
            <w:tcW w:w="1267" w:type="dxa"/>
          </w:tcPr>
          <w:p w14:paraId="759DFB57" w14:textId="02E16C61" w:rsidR="002678C0" w:rsidRPr="005162DE" w:rsidRDefault="00D71577" w:rsidP="00155B70">
            <w:pPr>
              <w:spacing w:before="40" w:after="40"/>
              <w:jc w:val="center"/>
              <w:rPr>
                <w:rFonts w:ascii="Arial" w:hAnsi="Arial" w:cs="Arial"/>
                <w:sz w:val="24"/>
                <w:szCs w:val="24"/>
              </w:rPr>
            </w:pPr>
            <w:r>
              <w:rPr>
                <w:rFonts w:ascii="Arial" w:hAnsi="Arial" w:cs="Arial"/>
                <w:sz w:val="24"/>
                <w:szCs w:val="24"/>
              </w:rPr>
              <w:t>1.9</w:t>
            </w:r>
          </w:p>
        </w:tc>
        <w:tc>
          <w:tcPr>
            <w:tcW w:w="1539" w:type="dxa"/>
          </w:tcPr>
          <w:p w14:paraId="48C04133" w14:textId="2CA684DF" w:rsidR="002678C0" w:rsidRPr="005162DE" w:rsidRDefault="00D71577" w:rsidP="00155B70">
            <w:pPr>
              <w:spacing w:before="40" w:after="40"/>
              <w:jc w:val="center"/>
              <w:rPr>
                <w:rFonts w:ascii="Arial" w:hAnsi="Arial" w:cs="Arial"/>
                <w:sz w:val="24"/>
                <w:szCs w:val="24"/>
              </w:rPr>
            </w:pPr>
            <w:r>
              <w:rPr>
                <w:rFonts w:ascii="Arial" w:hAnsi="Arial" w:cs="Arial"/>
                <w:sz w:val="24"/>
                <w:szCs w:val="24"/>
              </w:rPr>
              <w:t>0.16 – 0.65</w:t>
            </w:r>
          </w:p>
        </w:tc>
        <w:tc>
          <w:tcPr>
            <w:tcW w:w="1176" w:type="dxa"/>
          </w:tcPr>
          <w:p w14:paraId="2F9AEC6B" w14:textId="77777777" w:rsidR="002678C0" w:rsidRDefault="00D71577" w:rsidP="00155B70">
            <w:pPr>
              <w:spacing w:before="40" w:after="40"/>
              <w:jc w:val="center"/>
              <w:rPr>
                <w:rFonts w:ascii="Arial" w:hAnsi="Arial" w:cs="Arial"/>
                <w:sz w:val="24"/>
                <w:szCs w:val="24"/>
              </w:rPr>
            </w:pPr>
            <w:r>
              <w:rPr>
                <w:rFonts w:ascii="Arial" w:hAnsi="Arial" w:cs="Arial"/>
                <w:sz w:val="24"/>
                <w:szCs w:val="24"/>
              </w:rPr>
              <w:t>2</w:t>
            </w:r>
          </w:p>
          <w:p w14:paraId="12922077" w14:textId="0F617160" w:rsidR="00D71577" w:rsidRPr="005162DE" w:rsidRDefault="00D71577" w:rsidP="00155B70">
            <w:pPr>
              <w:spacing w:before="40" w:after="40"/>
              <w:jc w:val="center"/>
              <w:rPr>
                <w:rFonts w:ascii="Arial" w:hAnsi="Arial" w:cs="Arial"/>
                <w:sz w:val="24"/>
                <w:szCs w:val="24"/>
              </w:rPr>
            </w:pPr>
          </w:p>
        </w:tc>
        <w:tc>
          <w:tcPr>
            <w:tcW w:w="1267" w:type="dxa"/>
          </w:tcPr>
          <w:p w14:paraId="4871AEDC" w14:textId="77777777" w:rsidR="002678C0" w:rsidRDefault="00D71577" w:rsidP="00155B70">
            <w:pPr>
              <w:spacing w:before="40" w:after="40"/>
              <w:jc w:val="center"/>
              <w:rPr>
                <w:rFonts w:ascii="Arial" w:hAnsi="Arial" w:cs="Arial"/>
                <w:sz w:val="24"/>
                <w:szCs w:val="24"/>
              </w:rPr>
            </w:pPr>
            <w:r>
              <w:rPr>
                <w:rFonts w:ascii="Arial" w:hAnsi="Arial" w:cs="Arial"/>
                <w:sz w:val="24"/>
                <w:szCs w:val="24"/>
              </w:rPr>
              <w:t>0.1</w:t>
            </w:r>
          </w:p>
          <w:p w14:paraId="0AF42E08" w14:textId="28471BB6" w:rsidR="00D71577" w:rsidRPr="005162DE" w:rsidRDefault="00D71577" w:rsidP="00155B70">
            <w:pPr>
              <w:spacing w:before="40" w:after="40"/>
              <w:jc w:val="center"/>
              <w:rPr>
                <w:rFonts w:ascii="Arial" w:hAnsi="Arial" w:cs="Arial"/>
                <w:sz w:val="24"/>
                <w:szCs w:val="24"/>
              </w:rPr>
            </w:pPr>
          </w:p>
        </w:tc>
        <w:tc>
          <w:tcPr>
            <w:tcW w:w="1929" w:type="dxa"/>
          </w:tcPr>
          <w:p w14:paraId="5496903E" w14:textId="5073BEE8" w:rsidR="002678C0" w:rsidRPr="005162DE" w:rsidRDefault="00D71577" w:rsidP="00155B70">
            <w:pPr>
              <w:spacing w:before="40" w:after="40"/>
              <w:jc w:val="center"/>
              <w:rPr>
                <w:rFonts w:ascii="Arial" w:hAnsi="Arial" w:cs="Arial"/>
                <w:sz w:val="24"/>
                <w:szCs w:val="24"/>
              </w:rPr>
            </w:pPr>
            <w:r>
              <w:rPr>
                <w:rFonts w:ascii="Arial" w:hAnsi="Arial" w:cs="Arial"/>
                <w:sz w:val="24"/>
                <w:szCs w:val="24"/>
              </w:rPr>
              <w:t>Naturally occurring</w:t>
            </w:r>
          </w:p>
        </w:tc>
      </w:tr>
      <w:tr w:rsidR="00155B70" w:rsidRPr="005162DE" w14:paraId="39EBE0E1" w14:textId="77777777" w:rsidTr="00D71577">
        <w:trPr>
          <w:trHeight w:val="583"/>
        </w:trPr>
        <w:tc>
          <w:tcPr>
            <w:tcW w:w="2259" w:type="dxa"/>
            <w:tcMar>
              <w:left w:w="58" w:type="dxa"/>
              <w:right w:w="58" w:type="dxa"/>
            </w:tcMar>
          </w:tcPr>
          <w:p w14:paraId="1878AEB0" w14:textId="05CB918A" w:rsidR="00155B70" w:rsidRPr="005162DE" w:rsidRDefault="00D71577" w:rsidP="00155B70">
            <w:pPr>
              <w:spacing w:before="40" w:after="40"/>
              <w:ind w:left="30"/>
              <w:rPr>
                <w:rFonts w:ascii="Arial" w:hAnsi="Arial" w:cs="Arial"/>
                <w:sz w:val="24"/>
                <w:szCs w:val="24"/>
              </w:rPr>
            </w:pPr>
            <w:commentRangeStart w:id="12"/>
            <w:commentRangeStart w:id="13"/>
            <w:commentRangeStart w:id="14"/>
            <w:commentRangeStart w:id="15"/>
            <w:commentRangeStart w:id="16"/>
            <w:r>
              <w:rPr>
                <w:rFonts w:ascii="Arial" w:hAnsi="Arial" w:cs="Arial"/>
                <w:sz w:val="24"/>
                <w:szCs w:val="24"/>
              </w:rPr>
              <w:t>Nitrate</w:t>
            </w:r>
            <w:r w:rsidR="00673CE4">
              <w:rPr>
                <w:rFonts w:ascii="Arial" w:hAnsi="Arial" w:cs="Arial"/>
                <w:sz w:val="24"/>
                <w:szCs w:val="24"/>
              </w:rPr>
              <w:t xml:space="preserve"> (MG/L)</w:t>
            </w:r>
          </w:p>
        </w:tc>
        <w:tc>
          <w:tcPr>
            <w:tcW w:w="1448" w:type="dxa"/>
          </w:tcPr>
          <w:p w14:paraId="727A8EC1" w14:textId="14B12DD5" w:rsidR="00D71577" w:rsidRDefault="00D71577" w:rsidP="00D71577">
            <w:pPr>
              <w:spacing w:before="40" w:after="40"/>
              <w:rPr>
                <w:rFonts w:ascii="Arial" w:hAnsi="Arial" w:cs="Arial"/>
                <w:sz w:val="24"/>
                <w:szCs w:val="24"/>
              </w:rPr>
            </w:pPr>
            <w:r>
              <w:rPr>
                <w:rFonts w:ascii="Arial" w:hAnsi="Arial" w:cs="Arial"/>
                <w:sz w:val="24"/>
                <w:szCs w:val="24"/>
              </w:rPr>
              <w:t xml:space="preserve">  1/4/2024</w:t>
            </w:r>
          </w:p>
          <w:p w14:paraId="1F596F4A" w14:textId="77777777" w:rsidR="00D71577" w:rsidRDefault="00D71577" w:rsidP="00155B70">
            <w:pPr>
              <w:spacing w:before="40" w:after="40"/>
              <w:jc w:val="center"/>
              <w:rPr>
                <w:rFonts w:ascii="Arial" w:hAnsi="Arial" w:cs="Arial"/>
                <w:sz w:val="24"/>
                <w:szCs w:val="24"/>
              </w:rPr>
            </w:pPr>
            <w:r>
              <w:rPr>
                <w:rFonts w:ascii="Arial" w:hAnsi="Arial" w:cs="Arial"/>
                <w:sz w:val="24"/>
                <w:szCs w:val="24"/>
              </w:rPr>
              <w:t>7/9/2024</w:t>
            </w:r>
          </w:p>
          <w:p w14:paraId="65B6EA4D" w14:textId="77777777" w:rsidR="00D71577" w:rsidRDefault="00D71577" w:rsidP="00D71577">
            <w:pPr>
              <w:spacing w:before="40" w:after="40"/>
              <w:jc w:val="center"/>
              <w:rPr>
                <w:rFonts w:ascii="Arial" w:hAnsi="Arial" w:cs="Arial"/>
                <w:sz w:val="24"/>
                <w:szCs w:val="24"/>
              </w:rPr>
            </w:pPr>
            <w:r>
              <w:rPr>
                <w:rFonts w:ascii="Arial" w:hAnsi="Arial" w:cs="Arial"/>
                <w:sz w:val="24"/>
                <w:szCs w:val="24"/>
              </w:rPr>
              <w:t>12/23/2024</w:t>
            </w:r>
          </w:p>
          <w:p w14:paraId="5F1FE592" w14:textId="77777777" w:rsidR="00D71577" w:rsidRDefault="00D71577" w:rsidP="00155B70">
            <w:pPr>
              <w:spacing w:before="40" w:after="40"/>
              <w:jc w:val="center"/>
              <w:rPr>
                <w:rFonts w:ascii="Arial" w:hAnsi="Arial" w:cs="Arial"/>
                <w:sz w:val="24"/>
                <w:szCs w:val="24"/>
              </w:rPr>
            </w:pPr>
          </w:p>
          <w:p w14:paraId="68D25F71" w14:textId="29A2C30A" w:rsidR="00D71577" w:rsidRPr="005162DE" w:rsidRDefault="00D71577" w:rsidP="00155B70">
            <w:pPr>
              <w:spacing w:before="40" w:after="40"/>
              <w:jc w:val="center"/>
              <w:rPr>
                <w:rFonts w:ascii="Arial" w:hAnsi="Arial" w:cs="Arial"/>
                <w:sz w:val="24"/>
                <w:szCs w:val="24"/>
              </w:rPr>
            </w:pPr>
          </w:p>
        </w:tc>
        <w:tc>
          <w:tcPr>
            <w:tcW w:w="1267" w:type="dxa"/>
          </w:tcPr>
          <w:p w14:paraId="69A45328" w14:textId="2313DCAA" w:rsidR="00155B70" w:rsidRPr="005162DE" w:rsidRDefault="00D71577" w:rsidP="00155B70">
            <w:pPr>
              <w:spacing w:before="40" w:after="40"/>
              <w:jc w:val="center"/>
              <w:rPr>
                <w:rFonts w:ascii="Arial" w:hAnsi="Arial" w:cs="Arial"/>
                <w:sz w:val="24"/>
                <w:szCs w:val="24"/>
              </w:rPr>
            </w:pPr>
            <w:r>
              <w:rPr>
                <w:rFonts w:ascii="Arial" w:hAnsi="Arial" w:cs="Arial"/>
                <w:sz w:val="24"/>
                <w:szCs w:val="24"/>
              </w:rPr>
              <w:t>0.</w:t>
            </w:r>
            <w:r w:rsidR="00487454">
              <w:rPr>
                <w:rFonts w:ascii="Arial" w:hAnsi="Arial" w:cs="Arial"/>
                <w:sz w:val="24"/>
                <w:szCs w:val="24"/>
              </w:rPr>
              <w:t>3</w:t>
            </w:r>
          </w:p>
        </w:tc>
        <w:tc>
          <w:tcPr>
            <w:tcW w:w="1539" w:type="dxa"/>
          </w:tcPr>
          <w:p w14:paraId="60170EF4" w14:textId="07EC508F" w:rsidR="00155B70" w:rsidRPr="005162DE" w:rsidRDefault="00D71577" w:rsidP="00155B70">
            <w:pPr>
              <w:spacing w:before="40" w:after="40"/>
              <w:jc w:val="center"/>
              <w:rPr>
                <w:rFonts w:ascii="Arial" w:hAnsi="Arial" w:cs="Arial"/>
                <w:sz w:val="24"/>
                <w:szCs w:val="24"/>
              </w:rPr>
            </w:pPr>
            <w:r>
              <w:rPr>
                <w:rFonts w:ascii="Arial" w:hAnsi="Arial" w:cs="Arial"/>
                <w:sz w:val="24"/>
                <w:szCs w:val="24"/>
              </w:rPr>
              <w:t xml:space="preserve">0 – </w:t>
            </w:r>
            <w:r w:rsidR="00556CE6">
              <w:rPr>
                <w:rFonts w:ascii="Arial" w:hAnsi="Arial" w:cs="Arial"/>
                <w:sz w:val="24"/>
                <w:szCs w:val="24"/>
              </w:rPr>
              <w:t>0.9</w:t>
            </w:r>
          </w:p>
        </w:tc>
        <w:tc>
          <w:tcPr>
            <w:tcW w:w="1176" w:type="dxa"/>
          </w:tcPr>
          <w:p w14:paraId="5B2CB987" w14:textId="77777777" w:rsidR="00155B70" w:rsidRDefault="00D71577" w:rsidP="00155B70">
            <w:pPr>
              <w:spacing w:before="40" w:after="40"/>
              <w:jc w:val="center"/>
              <w:rPr>
                <w:rFonts w:ascii="Arial" w:hAnsi="Arial" w:cs="Arial"/>
                <w:sz w:val="24"/>
                <w:szCs w:val="24"/>
              </w:rPr>
            </w:pPr>
            <w:r>
              <w:rPr>
                <w:rFonts w:ascii="Arial" w:hAnsi="Arial" w:cs="Arial"/>
                <w:sz w:val="24"/>
                <w:szCs w:val="24"/>
              </w:rPr>
              <w:t>10</w:t>
            </w:r>
          </w:p>
          <w:p w14:paraId="6FA59648" w14:textId="0EEC7C39" w:rsidR="00D71577" w:rsidRPr="005162DE" w:rsidRDefault="00D71577" w:rsidP="00155B70">
            <w:pPr>
              <w:spacing w:before="40" w:after="40"/>
              <w:jc w:val="center"/>
              <w:rPr>
                <w:rFonts w:ascii="Arial" w:hAnsi="Arial" w:cs="Arial"/>
                <w:sz w:val="24"/>
                <w:szCs w:val="24"/>
              </w:rPr>
            </w:pPr>
          </w:p>
        </w:tc>
        <w:tc>
          <w:tcPr>
            <w:tcW w:w="1267" w:type="dxa"/>
          </w:tcPr>
          <w:p w14:paraId="646D8432" w14:textId="77777777" w:rsidR="00155B70" w:rsidRDefault="00D71577" w:rsidP="00155B70">
            <w:pPr>
              <w:spacing w:before="40" w:after="40"/>
              <w:jc w:val="center"/>
              <w:rPr>
                <w:rFonts w:ascii="Arial" w:hAnsi="Arial" w:cs="Arial"/>
                <w:sz w:val="24"/>
                <w:szCs w:val="24"/>
              </w:rPr>
            </w:pPr>
            <w:r>
              <w:rPr>
                <w:rFonts w:ascii="Arial" w:hAnsi="Arial" w:cs="Arial"/>
                <w:sz w:val="24"/>
                <w:szCs w:val="24"/>
              </w:rPr>
              <w:t>0.4</w:t>
            </w:r>
          </w:p>
          <w:p w14:paraId="3E833AB9" w14:textId="4CEBD8E4" w:rsidR="00D71577" w:rsidRPr="005162DE" w:rsidRDefault="00D71577" w:rsidP="00155B70">
            <w:pPr>
              <w:spacing w:before="40" w:after="40"/>
              <w:jc w:val="center"/>
              <w:rPr>
                <w:rFonts w:ascii="Arial" w:hAnsi="Arial" w:cs="Arial"/>
                <w:sz w:val="24"/>
                <w:szCs w:val="24"/>
              </w:rPr>
            </w:pPr>
          </w:p>
        </w:tc>
        <w:tc>
          <w:tcPr>
            <w:tcW w:w="1929" w:type="dxa"/>
          </w:tcPr>
          <w:p w14:paraId="4B709AB5" w14:textId="70A5AA28" w:rsidR="00155B70" w:rsidRPr="005162DE" w:rsidRDefault="00D71577" w:rsidP="00155B70">
            <w:pPr>
              <w:spacing w:before="40" w:after="40"/>
              <w:jc w:val="center"/>
              <w:rPr>
                <w:rFonts w:ascii="Arial" w:hAnsi="Arial" w:cs="Arial"/>
                <w:sz w:val="24"/>
                <w:szCs w:val="24"/>
              </w:rPr>
            </w:pPr>
            <w:r>
              <w:rPr>
                <w:rFonts w:ascii="Arial" w:hAnsi="Arial" w:cs="Arial"/>
                <w:sz w:val="24"/>
                <w:szCs w:val="24"/>
              </w:rPr>
              <w:t>Agricultural runoff, wastewater</w:t>
            </w:r>
            <w:commentRangeEnd w:id="12"/>
            <w:r w:rsidR="00455A0F">
              <w:rPr>
                <w:rStyle w:val="CommentReference"/>
              </w:rPr>
              <w:commentReference w:id="12"/>
            </w:r>
            <w:r w:rsidR="00E473C0">
              <w:rPr>
                <w:rStyle w:val="CommentReference"/>
              </w:rPr>
              <w:commentReference w:id="13"/>
            </w:r>
            <w:r w:rsidR="008C50E3">
              <w:rPr>
                <w:rStyle w:val="CommentReference"/>
              </w:rPr>
              <w:commentReference w:id="14"/>
            </w:r>
            <w:r w:rsidR="00487454">
              <w:rPr>
                <w:rStyle w:val="CommentReference"/>
              </w:rPr>
              <w:commentReference w:id="15"/>
            </w:r>
            <w:r w:rsidR="00556CE6">
              <w:rPr>
                <w:rStyle w:val="CommentReference"/>
              </w:rPr>
              <w:commentReference w:id="16"/>
            </w:r>
          </w:p>
        </w:tc>
      </w:tr>
      <w:commentRangeEnd w:id="13"/>
      <w:commentRangeEnd w:id="14"/>
      <w:commentRangeEnd w:id="15"/>
      <w:commentRangeEnd w:id="16"/>
      <w:tr w:rsidR="00D71577" w:rsidRPr="005162DE" w14:paraId="033A45B5" w14:textId="77777777" w:rsidTr="00D71577">
        <w:trPr>
          <w:trHeight w:val="583"/>
        </w:trPr>
        <w:tc>
          <w:tcPr>
            <w:tcW w:w="2259" w:type="dxa"/>
            <w:tcMar>
              <w:left w:w="58" w:type="dxa"/>
              <w:right w:w="58" w:type="dxa"/>
            </w:tcMar>
          </w:tcPr>
          <w:p w14:paraId="249A4BBC" w14:textId="72FC0C47" w:rsidR="00D71577" w:rsidRDefault="00C8266B" w:rsidP="00155B70">
            <w:pPr>
              <w:spacing w:before="40" w:after="40"/>
              <w:ind w:left="30"/>
              <w:rPr>
                <w:rFonts w:ascii="Arial" w:hAnsi="Arial" w:cs="Arial"/>
                <w:sz w:val="24"/>
                <w:szCs w:val="24"/>
              </w:rPr>
            </w:pPr>
            <w:r>
              <w:rPr>
                <w:rFonts w:ascii="Arial" w:hAnsi="Arial" w:cs="Arial"/>
                <w:sz w:val="24"/>
                <w:szCs w:val="24"/>
              </w:rPr>
              <w:t>Nitrate-Nitrite</w:t>
            </w:r>
            <w:r w:rsidR="00673CE4">
              <w:rPr>
                <w:rFonts w:ascii="Arial" w:hAnsi="Arial" w:cs="Arial"/>
                <w:sz w:val="24"/>
                <w:szCs w:val="24"/>
              </w:rPr>
              <w:t xml:space="preserve"> (MG/L)</w:t>
            </w:r>
          </w:p>
        </w:tc>
        <w:tc>
          <w:tcPr>
            <w:tcW w:w="1448" w:type="dxa"/>
          </w:tcPr>
          <w:p w14:paraId="2DF9A101" w14:textId="77777777" w:rsidR="00D71577" w:rsidRDefault="00C8266B" w:rsidP="00D71577">
            <w:pPr>
              <w:spacing w:before="40" w:after="40"/>
              <w:rPr>
                <w:rFonts w:ascii="Arial" w:hAnsi="Arial" w:cs="Arial"/>
                <w:sz w:val="24"/>
                <w:szCs w:val="24"/>
              </w:rPr>
            </w:pPr>
            <w:r>
              <w:rPr>
                <w:rFonts w:ascii="Arial" w:hAnsi="Arial" w:cs="Arial"/>
                <w:sz w:val="24"/>
                <w:szCs w:val="24"/>
              </w:rPr>
              <w:t>1/4/2024</w:t>
            </w:r>
          </w:p>
          <w:p w14:paraId="69F828A4" w14:textId="77777777" w:rsidR="00C8266B" w:rsidRDefault="00C8266B" w:rsidP="00D71577">
            <w:pPr>
              <w:spacing w:before="40" w:after="40"/>
              <w:rPr>
                <w:rFonts w:ascii="Arial" w:hAnsi="Arial" w:cs="Arial"/>
                <w:sz w:val="24"/>
                <w:szCs w:val="24"/>
              </w:rPr>
            </w:pPr>
            <w:r>
              <w:rPr>
                <w:rFonts w:ascii="Arial" w:hAnsi="Arial" w:cs="Arial"/>
                <w:sz w:val="24"/>
                <w:szCs w:val="24"/>
              </w:rPr>
              <w:t>12/23/2024</w:t>
            </w:r>
          </w:p>
          <w:p w14:paraId="4E5822D1" w14:textId="5D467C65" w:rsidR="00C8266B" w:rsidRDefault="00C8266B" w:rsidP="00D71577">
            <w:pPr>
              <w:spacing w:before="40" w:after="40"/>
              <w:rPr>
                <w:rFonts w:ascii="Arial" w:hAnsi="Arial" w:cs="Arial"/>
                <w:sz w:val="24"/>
                <w:szCs w:val="24"/>
              </w:rPr>
            </w:pPr>
          </w:p>
        </w:tc>
        <w:tc>
          <w:tcPr>
            <w:tcW w:w="1267" w:type="dxa"/>
          </w:tcPr>
          <w:p w14:paraId="263C9C9F" w14:textId="75507DBF" w:rsidR="00D71577" w:rsidRDefault="00C8266B" w:rsidP="00155B70">
            <w:pPr>
              <w:spacing w:before="40" w:after="40"/>
              <w:jc w:val="center"/>
              <w:rPr>
                <w:rFonts w:ascii="Arial" w:hAnsi="Arial" w:cs="Arial"/>
                <w:sz w:val="24"/>
                <w:szCs w:val="24"/>
              </w:rPr>
            </w:pPr>
            <w:r>
              <w:rPr>
                <w:rFonts w:ascii="Arial" w:hAnsi="Arial" w:cs="Arial"/>
                <w:sz w:val="24"/>
                <w:szCs w:val="24"/>
              </w:rPr>
              <w:t>0.48</w:t>
            </w:r>
          </w:p>
        </w:tc>
        <w:tc>
          <w:tcPr>
            <w:tcW w:w="1539" w:type="dxa"/>
          </w:tcPr>
          <w:p w14:paraId="7E513A6D" w14:textId="6999FB52" w:rsidR="00D71577" w:rsidRDefault="00C8266B" w:rsidP="00155B70">
            <w:pPr>
              <w:spacing w:before="40" w:after="40"/>
              <w:jc w:val="center"/>
              <w:rPr>
                <w:rFonts w:ascii="Arial" w:hAnsi="Arial" w:cs="Arial"/>
                <w:sz w:val="24"/>
                <w:szCs w:val="24"/>
              </w:rPr>
            </w:pPr>
            <w:r>
              <w:rPr>
                <w:rFonts w:ascii="Arial" w:hAnsi="Arial" w:cs="Arial"/>
                <w:sz w:val="24"/>
                <w:szCs w:val="24"/>
              </w:rPr>
              <w:t>0 – 1.8</w:t>
            </w:r>
          </w:p>
        </w:tc>
        <w:tc>
          <w:tcPr>
            <w:tcW w:w="1176" w:type="dxa"/>
          </w:tcPr>
          <w:p w14:paraId="34655BEF" w14:textId="77777777" w:rsidR="00D71577" w:rsidRDefault="00C8266B" w:rsidP="00155B70">
            <w:pPr>
              <w:spacing w:before="40" w:after="40"/>
              <w:jc w:val="center"/>
              <w:rPr>
                <w:rFonts w:ascii="Arial" w:hAnsi="Arial" w:cs="Arial"/>
                <w:sz w:val="24"/>
                <w:szCs w:val="24"/>
              </w:rPr>
            </w:pPr>
            <w:r>
              <w:rPr>
                <w:rFonts w:ascii="Arial" w:hAnsi="Arial" w:cs="Arial"/>
                <w:sz w:val="24"/>
                <w:szCs w:val="24"/>
              </w:rPr>
              <w:t>10</w:t>
            </w:r>
          </w:p>
          <w:p w14:paraId="0D3B706C" w14:textId="4A6FF3B5" w:rsidR="00C8266B" w:rsidRDefault="00C8266B" w:rsidP="00155B70">
            <w:pPr>
              <w:spacing w:before="40" w:after="40"/>
              <w:jc w:val="center"/>
              <w:rPr>
                <w:rFonts w:ascii="Arial" w:hAnsi="Arial" w:cs="Arial"/>
                <w:sz w:val="24"/>
                <w:szCs w:val="24"/>
              </w:rPr>
            </w:pPr>
          </w:p>
        </w:tc>
        <w:tc>
          <w:tcPr>
            <w:tcW w:w="1267" w:type="dxa"/>
          </w:tcPr>
          <w:p w14:paraId="607910D0" w14:textId="77777777" w:rsidR="00D71577" w:rsidRDefault="00C8266B" w:rsidP="00155B70">
            <w:pPr>
              <w:spacing w:before="40" w:after="40"/>
              <w:jc w:val="center"/>
              <w:rPr>
                <w:rFonts w:ascii="Arial" w:hAnsi="Arial" w:cs="Arial"/>
                <w:sz w:val="24"/>
                <w:szCs w:val="24"/>
              </w:rPr>
            </w:pPr>
            <w:r>
              <w:rPr>
                <w:rFonts w:ascii="Arial" w:hAnsi="Arial" w:cs="Arial"/>
                <w:sz w:val="24"/>
                <w:szCs w:val="24"/>
              </w:rPr>
              <w:t>0.4</w:t>
            </w:r>
          </w:p>
          <w:p w14:paraId="3C54866C" w14:textId="43E54098" w:rsidR="00C8266B" w:rsidRDefault="00C8266B" w:rsidP="00155B70">
            <w:pPr>
              <w:spacing w:before="40" w:after="40"/>
              <w:jc w:val="center"/>
              <w:rPr>
                <w:rFonts w:ascii="Arial" w:hAnsi="Arial" w:cs="Arial"/>
                <w:sz w:val="24"/>
                <w:szCs w:val="24"/>
              </w:rPr>
            </w:pPr>
          </w:p>
        </w:tc>
        <w:tc>
          <w:tcPr>
            <w:tcW w:w="1929" w:type="dxa"/>
          </w:tcPr>
          <w:p w14:paraId="11B5B700" w14:textId="69770120" w:rsidR="00D71577" w:rsidRDefault="00C8266B" w:rsidP="00155B70">
            <w:pPr>
              <w:spacing w:before="40" w:after="40"/>
              <w:jc w:val="center"/>
              <w:rPr>
                <w:rFonts w:ascii="Arial" w:hAnsi="Arial" w:cs="Arial"/>
                <w:sz w:val="24"/>
                <w:szCs w:val="24"/>
              </w:rPr>
            </w:pPr>
            <w:r>
              <w:rPr>
                <w:rFonts w:ascii="Arial" w:hAnsi="Arial" w:cs="Arial"/>
                <w:sz w:val="24"/>
                <w:szCs w:val="24"/>
              </w:rPr>
              <w:t>Agricultural runoff, wastewater</w:t>
            </w:r>
          </w:p>
        </w:tc>
      </w:tr>
      <w:tr w:rsidR="00155B70" w:rsidRPr="005162DE" w14:paraId="31A8C1E6" w14:textId="77777777" w:rsidTr="00D71577">
        <w:trPr>
          <w:trHeight w:val="583"/>
        </w:trPr>
        <w:tc>
          <w:tcPr>
            <w:tcW w:w="2259" w:type="dxa"/>
            <w:tcMar>
              <w:left w:w="58" w:type="dxa"/>
              <w:right w:w="58" w:type="dxa"/>
            </w:tcMar>
          </w:tcPr>
          <w:p w14:paraId="2F9FC20A" w14:textId="6C90A404" w:rsidR="00155B70" w:rsidRPr="005162DE" w:rsidRDefault="00C8266B" w:rsidP="00155B70">
            <w:pPr>
              <w:spacing w:before="40" w:after="40"/>
              <w:ind w:left="30"/>
              <w:rPr>
                <w:rFonts w:ascii="Arial" w:hAnsi="Arial" w:cs="Arial"/>
                <w:sz w:val="24"/>
                <w:szCs w:val="24"/>
              </w:rPr>
            </w:pPr>
            <w:commentRangeStart w:id="17"/>
            <w:commentRangeStart w:id="18"/>
            <w:commentRangeStart w:id="19"/>
            <w:commentRangeStart w:id="20"/>
            <w:commentRangeStart w:id="21"/>
            <w:r>
              <w:rPr>
                <w:rFonts w:ascii="Arial" w:hAnsi="Arial" w:cs="Arial"/>
                <w:sz w:val="24"/>
                <w:szCs w:val="24"/>
              </w:rPr>
              <w:t>Turbidity</w:t>
            </w:r>
            <w:r w:rsidR="00673CE4">
              <w:rPr>
                <w:rFonts w:ascii="Arial" w:hAnsi="Arial" w:cs="Arial"/>
                <w:sz w:val="24"/>
                <w:szCs w:val="24"/>
              </w:rPr>
              <w:t xml:space="preserve"> (NTU)</w:t>
            </w:r>
          </w:p>
        </w:tc>
        <w:tc>
          <w:tcPr>
            <w:tcW w:w="1448" w:type="dxa"/>
          </w:tcPr>
          <w:p w14:paraId="791A478D" w14:textId="77777777" w:rsidR="00155B70" w:rsidRDefault="00C8266B" w:rsidP="00155B70">
            <w:pPr>
              <w:spacing w:before="40" w:after="40"/>
              <w:jc w:val="center"/>
              <w:rPr>
                <w:rFonts w:ascii="Arial" w:hAnsi="Arial" w:cs="Arial"/>
                <w:sz w:val="24"/>
                <w:szCs w:val="24"/>
              </w:rPr>
            </w:pPr>
            <w:r>
              <w:rPr>
                <w:rFonts w:ascii="Arial" w:hAnsi="Arial" w:cs="Arial"/>
                <w:sz w:val="24"/>
                <w:szCs w:val="24"/>
              </w:rPr>
              <w:t>1/4/2024</w:t>
            </w:r>
          </w:p>
          <w:p w14:paraId="1EE3B5CD" w14:textId="61CCF56D" w:rsidR="00C8266B" w:rsidRPr="005162DE" w:rsidRDefault="00C8266B" w:rsidP="00155B70">
            <w:pPr>
              <w:spacing w:before="40" w:after="40"/>
              <w:jc w:val="center"/>
              <w:rPr>
                <w:rFonts w:ascii="Arial" w:hAnsi="Arial" w:cs="Arial"/>
                <w:sz w:val="24"/>
                <w:szCs w:val="24"/>
              </w:rPr>
            </w:pPr>
            <w:r>
              <w:rPr>
                <w:rFonts w:ascii="Arial" w:hAnsi="Arial" w:cs="Arial"/>
                <w:sz w:val="24"/>
                <w:szCs w:val="24"/>
              </w:rPr>
              <w:t>7/9/2024</w:t>
            </w:r>
          </w:p>
        </w:tc>
        <w:tc>
          <w:tcPr>
            <w:tcW w:w="1267" w:type="dxa"/>
          </w:tcPr>
          <w:p w14:paraId="20C24DD8" w14:textId="2D534C4A" w:rsidR="00155B70" w:rsidRPr="005162DE" w:rsidRDefault="00B913E5" w:rsidP="00155B70">
            <w:pPr>
              <w:spacing w:before="40" w:after="40"/>
              <w:jc w:val="center"/>
              <w:rPr>
                <w:rFonts w:ascii="Arial" w:hAnsi="Arial" w:cs="Arial"/>
                <w:sz w:val="24"/>
                <w:szCs w:val="24"/>
              </w:rPr>
            </w:pPr>
            <w:r>
              <w:rPr>
                <w:rFonts w:ascii="Arial" w:hAnsi="Arial" w:cs="Arial"/>
                <w:sz w:val="24"/>
                <w:szCs w:val="24"/>
              </w:rPr>
              <w:t>0.1</w:t>
            </w:r>
            <w:r w:rsidR="00556CE6">
              <w:rPr>
                <w:rFonts w:ascii="Arial" w:hAnsi="Arial" w:cs="Arial"/>
                <w:sz w:val="24"/>
                <w:szCs w:val="24"/>
              </w:rPr>
              <w:t>3</w:t>
            </w:r>
          </w:p>
        </w:tc>
        <w:tc>
          <w:tcPr>
            <w:tcW w:w="1539" w:type="dxa"/>
          </w:tcPr>
          <w:p w14:paraId="59311F2D" w14:textId="1CEE5740" w:rsidR="00155B70" w:rsidRPr="005162DE" w:rsidRDefault="00C8266B" w:rsidP="00155B70">
            <w:pPr>
              <w:spacing w:before="40" w:after="40"/>
              <w:jc w:val="center"/>
              <w:rPr>
                <w:rFonts w:ascii="Arial" w:hAnsi="Arial" w:cs="Arial"/>
                <w:sz w:val="24"/>
                <w:szCs w:val="24"/>
              </w:rPr>
            </w:pPr>
            <w:r>
              <w:rPr>
                <w:rFonts w:ascii="Arial" w:hAnsi="Arial" w:cs="Arial"/>
                <w:sz w:val="24"/>
                <w:szCs w:val="24"/>
              </w:rPr>
              <w:t>0 – 0.39</w:t>
            </w:r>
          </w:p>
        </w:tc>
        <w:tc>
          <w:tcPr>
            <w:tcW w:w="1176" w:type="dxa"/>
          </w:tcPr>
          <w:p w14:paraId="4C85D4AB" w14:textId="03F11EE6" w:rsidR="00155B70" w:rsidRPr="005162DE" w:rsidRDefault="00C8266B" w:rsidP="00155B70">
            <w:pPr>
              <w:spacing w:before="40" w:after="40"/>
              <w:jc w:val="center"/>
              <w:rPr>
                <w:rFonts w:ascii="Arial" w:hAnsi="Arial" w:cs="Arial"/>
                <w:sz w:val="24"/>
                <w:szCs w:val="24"/>
              </w:rPr>
            </w:pPr>
            <w:r>
              <w:rPr>
                <w:rFonts w:ascii="Arial" w:hAnsi="Arial" w:cs="Arial"/>
                <w:sz w:val="24"/>
                <w:szCs w:val="24"/>
              </w:rPr>
              <w:t xml:space="preserve">5 </w:t>
            </w:r>
          </w:p>
        </w:tc>
        <w:tc>
          <w:tcPr>
            <w:tcW w:w="1267" w:type="dxa"/>
          </w:tcPr>
          <w:p w14:paraId="453C7D5C" w14:textId="543B1154" w:rsidR="00155B70" w:rsidRPr="005162DE" w:rsidRDefault="00C8266B" w:rsidP="00155B70">
            <w:pPr>
              <w:spacing w:before="40" w:after="40"/>
              <w:jc w:val="center"/>
              <w:rPr>
                <w:rFonts w:ascii="Arial" w:hAnsi="Arial" w:cs="Arial"/>
                <w:sz w:val="24"/>
                <w:szCs w:val="24"/>
              </w:rPr>
            </w:pPr>
            <w:r>
              <w:rPr>
                <w:rFonts w:ascii="Arial" w:hAnsi="Arial" w:cs="Arial"/>
                <w:sz w:val="24"/>
                <w:szCs w:val="24"/>
              </w:rPr>
              <w:t xml:space="preserve">0.1 </w:t>
            </w:r>
          </w:p>
        </w:tc>
        <w:tc>
          <w:tcPr>
            <w:tcW w:w="1929" w:type="dxa"/>
          </w:tcPr>
          <w:p w14:paraId="3CA21913" w14:textId="21AD7C3F" w:rsidR="00155B70" w:rsidRPr="005162DE" w:rsidRDefault="00B913E5" w:rsidP="00155B70">
            <w:pPr>
              <w:spacing w:before="40" w:after="40"/>
              <w:jc w:val="center"/>
              <w:rPr>
                <w:rFonts w:ascii="Arial" w:hAnsi="Arial" w:cs="Arial"/>
                <w:sz w:val="24"/>
                <w:szCs w:val="24"/>
              </w:rPr>
            </w:pPr>
            <w:r>
              <w:rPr>
                <w:rFonts w:ascii="Arial" w:hAnsi="Arial" w:cs="Arial"/>
                <w:sz w:val="24"/>
                <w:szCs w:val="24"/>
              </w:rPr>
              <w:t>Particles in water</w:t>
            </w:r>
            <w:commentRangeEnd w:id="17"/>
            <w:r w:rsidR="005D33FB">
              <w:rPr>
                <w:rStyle w:val="CommentReference"/>
              </w:rPr>
              <w:commentReference w:id="17"/>
            </w:r>
            <w:r w:rsidR="0041420B">
              <w:rPr>
                <w:rStyle w:val="CommentReference"/>
              </w:rPr>
              <w:commentReference w:id="18"/>
            </w:r>
            <w:r w:rsidR="00911B68">
              <w:rPr>
                <w:rStyle w:val="CommentReference"/>
              </w:rPr>
              <w:commentReference w:id="19"/>
            </w:r>
            <w:r w:rsidR="00487454">
              <w:rPr>
                <w:rStyle w:val="CommentReference"/>
              </w:rPr>
              <w:commentReference w:id="20"/>
            </w:r>
            <w:r w:rsidR="00556CE6">
              <w:rPr>
                <w:rStyle w:val="CommentReference"/>
              </w:rPr>
              <w:commentReference w:id="21"/>
            </w:r>
          </w:p>
        </w:tc>
      </w:tr>
    </w:tbl>
    <w:commentRangeEnd w:id="18"/>
    <w:commentRangeEnd w:id="19"/>
    <w:commentRangeEnd w:id="20"/>
    <w:commentRangeEnd w:id="21"/>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90"/>
        <w:gridCol w:w="1080"/>
        <w:gridCol w:w="2291"/>
      </w:tblGrid>
      <w:tr w:rsidR="005162DE" w:rsidRPr="005162DE" w14:paraId="27E12E87" w14:textId="77777777" w:rsidTr="009462C8">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9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08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8266B" w:rsidRPr="005162DE" w14:paraId="029A4A7D" w14:textId="77777777" w:rsidTr="009462C8">
        <w:trPr>
          <w:trHeight w:val="432"/>
        </w:trPr>
        <w:tc>
          <w:tcPr>
            <w:tcW w:w="2245" w:type="dxa"/>
          </w:tcPr>
          <w:p w14:paraId="04C2A80B" w14:textId="0AEB5030" w:rsidR="00C8266B" w:rsidRPr="005162DE" w:rsidRDefault="00C8266B" w:rsidP="00C8266B">
            <w:pPr>
              <w:spacing w:before="40" w:after="40"/>
              <w:ind w:left="187"/>
              <w:rPr>
                <w:rFonts w:ascii="Arial" w:hAnsi="Arial" w:cs="Arial"/>
                <w:sz w:val="24"/>
                <w:szCs w:val="24"/>
              </w:rPr>
            </w:pPr>
            <w:r>
              <w:rPr>
                <w:rFonts w:ascii="Arial" w:hAnsi="Arial" w:cs="Arial"/>
                <w:sz w:val="24"/>
                <w:szCs w:val="24"/>
              </w:rPr>
              <w:t>Boron, total</w:t>
            </w:r>
            <w:r w:rsidR="00673CE4">
              <w:rPr>
                <w:rFonts w:ascii="Arial" w:hAnsi="Arial" w:cs="Arial"/>
                <w:sz w:val="24"/>
                <w:szCs w:val="24"/>
              </w:rPr>
              <w:t xml:space="preserve"> (ug/L)</w:t>
            </w:r>
          </w:p>
        </w:tc>
        <w:tc>
          <w:tcPr>
            <w:tcW w:w="1440" w:type="dxa"/>
          </w:tcPr>
          <w:p w14:paraId="3AB56DE9" w14:textId="1F84F1FE" w:rsidR="00C8266B" w:rsidRPr="005162DE" w:rsidRDefault="00C8266B" w:rsidP="00C8266B">
            <w:pPr>
              <w:spacing w:before="40" w:after="40"/>
              <w:jc w:val="center"/>
              <w:rPr>
                <w:rFonts w:ascii="Arial" w:hAnsi="Arial" w:cs="Arial"/>
                <w:sz w:val="24"/>
                <w:szCs w:val="24"/>
              </w:rPr>
            </w:pPr>
            <w:r>
              <w:rPr>
                <w:rFonts w:ascii="Arial" w:hAnsi="Arial" w:cs="Arial"/>
                <w:sz w:val="24"/>
                <w:szCs w:val="24"/>
              </w:rPr>
              <w:t>1/4/2024</w:t>
            </w:r>
          </w:p>
        </w:tc>
        <w:tc>
          <w:tcPr>
            <w:tcW w:w="1260" w:type="dxa"/>
          </w:tcPr>
          <w:p w14:paraId="5D465B29" w14:textId="3E5873B1" w:rsidR="00C8266B" w:rsidRPr="005162DE" w:rsidRDefault="00C8266B" w:rsidP="00C8266B">
            <w:pPr>
              <w:spacing w:before="40" w:after="40"/>
              <w:jc w:val="center"/>
              <w:rPr>
                <w:rFonts w:ascii="Arial" w:hAnsi="Arial" w:cs="Arial"/>
                <w:sz w:val="24"/>
                <w:szCs w:val="24"/>
              </w:rPr>
            </w:pPr>
            <w:r>
              <w:rPr>
                <w:rFonts w:ascii="Arial" w:hAnsi="Arial" w:cs="Arial"/>
                <w:sz w:val="24"/>
                <w:szCs w:val="24"/>
              </w:rPr>
              <w:t>122</w:t>
            </w:r>
          </w:p>
        </w:tc>
        <w:tc>
          <w:tcPr>
            <w:tcW w:w="1530" w:type="dxa"/>
          </w:tcPr>
          <w:p w14:paraId="6F2413BA" w14:textId="5E162075" w:rsidR="00C8266B" w:rsidRPr="005162DE" w:rsidRDefault="00C8266B" w:rsidP="00C8266B">
            <w:pPr>
              <w:spacing w:before="40" w:after="40"/>
              <w:jc w:val="center"/>
              <w:rPr>
                <w:rFonts w:ascii="Arial" w:hAnsi="Arial" w:cs="Arial"/>
                <w:sz w:val="24"/>
                <w:szCs w:val="24"/>
              </w:rPr>
            </w:pPr>
            <w:r>
              <w:rPr>
                <w:rFonts w:ascii="Arial" w:hAnsi="Arial" w:cs="Arial"/>
                <w:sz w:val="24"/>
                <w:szCs w:val="24"/>
              </w:rPr>
              <w:t>110 - 140</w:t>
            </w:r>
          </w:p>
        </w:tc>
        <w:tc>
          <w:tcPr>
            <w:tcW w:w="990" w:type="dxa"/>
          </w:tcPr>
          <w:p w14:paraId="5615AC9F" w14:textId="0C304156" w:rsidR="00C8266B" w:rsidRPr="005162DE" w:rsidRDefault="00C8266B" w:rsidP="00C8266B">
            <w:pPr>
              <w:spacing w:before="40" w:after="40"/>
              <w:jc w:val="center"/>
              <w:rPr>
                <w:rFonts w:ascii="Arial" w:hAnsi="Arial" w:cs="Arial"/>
                <w:sz w:val="24"/>
                <w:szCs w:val="24"/>
              </w:rPr>
            </w:pPr>
            <w:r>
              <w:rPr>
                <w:rFonts w:ascii="Arial" w:hAnsi="Arial" w:cs="Arial"/>
                <w:sz w:val="24"/>
                <w:szCs w:val="24"/>
              </w:rPr>
              <w:t>N/A</w:t>
            </w:r>
          </w:p>
        </w:tc>
        <w:tc>
          <w:tcPr>
            <w:tcW w:w="1080" w:type="dxa"/>
          </w:tcPr>
          <w:p w14:paraId="6EF43E65" w14:textId="77777777" w:rsidR="00C8266B" w:rsidRDefault="00C8266B" w:rsidP="00C8266B">
            <w:pPr>
              <w:spacing w:before="40" w:after="40"/>
              <w:jc w:val="center"/>
              <w:rPr>
                <w:rFonts w:ascii="Arial" w:hAnsi="Arial" w:cs="Arial"/>
                <w:sz w:val="24"/>
                <w:szCs w:val="24"/>
              </w:rPr>
            </w:pPr>
            <w:r>
              <w:rPr>
                <w:rFonts w:ascii="Arial" w:hAnsi="Arial" w:cs="Arial"/>
                <w:sz w:val="24"/>
                <w:szCs w:val="24"/>
              </w:rPr>
              <w:t>100</w:t>
            </w:r>
          </w:p>
          <w:p w14:paraId="188C38E4" w14:textId="13124EE6" w:rsidR="00C8266B" w:rsidRPr="005162DE" w:rsidRDefault="00C8266B" w:rsidP="00C8266B">
            <w:pPr>
              <w:spacing w:before="40" w:after="40"/>
              <w:jc w:val="center"/>
              <w:rPr>
                <w:rFonts w:ascii="Arial" w:hAnsi="Arial" w:cs="Arial"/>
                <w:sz w:val="24"/>
                <w:szCs w:val="24"/>
              </w:rPr>
            </w:pPr>
          </w:p>
        </w:tc>
        <w:tc>
          <w:tcPr>
            <w:tcW w:w="2291" w:type="dxa"/>
          </w:tcPr>
          <w:p w14:paraId="566F303C" w14:textId="28A05FA2" w:rsidR="00C8266B" w:rsidRPr="005162DE" w:rsidRDefault="00C8266B" w:rsidP="00C8266B">
            <w:pPr>
              <w:spacing w:before="40" w:after="40"/>
              <w:rPr>
                <w:rFonts w:ascii="Arial" w:hAnsi="Arial" w:cs="Arial"/>
                <w:sz w:val="24"/>
                <w:szCs w:val="24"/>
              </w:rPr>
            </w:pPr>
            <w:r>
              <w:rPr>
                <w:rFonts w:ascii="Arial" w:hAnsi="Arial" w:cs="Arial"/>
                <w:sz w:val="24"/>
                <w:szCs w:val="24"/>
              </w:rPr>
              <w:t xml:space="preserve">Naturally occurring, agricultural runoff, </w:t>
            </w:r>
            <w:r w:rsidR="009462C8">
              <w:rPr>
                <w:rFonts w:ascii="Arial" w:hAnsi="Arial" w:cs="Arial"/>
                <w:sz w:val="24"/>
                <w:szCs w:val="24"/>
              </w:rPr>
              <w:t xml:space="preserve">and </w:t>
            </w:r>
            <w:r>
              <w:rPr>
                <w:rFonts w:ascii="Arial" w:hAnsi="Arial" w:cs="Arial"/>
                <w:sz w:val="24"/>
                <w:szCs w:val="24"/>
              </w:rPr>
              <w:t>wastewater</w:t>
            </w:r>
          </w:p>
        </w:tc>
      </w:tr>
      <w:tr w:rsidR="00C8266B" w:rsidRPr="005162DE" w14:paraId="75131464" w14:textId="77777777" w:rsidTr="009462C8">
        <w:trPr>
          <w:trHeight w:val="432"/>
        </w:trPr>
        <w:tc>
          <w:tcPr>
            <w:tcW w:w="2245" w:type="dxa"/>
          </w:tcPr>
          <w:p w14:paraId="5D0ABE28" w14:textId="640A900C" w:rsidR="00C8266B" w:rsidRDefault="009462C8" w:rsidP="00C8266B">
            <w:pPr>
              <w:spacing w:before="40" w:after="40"/>
              <w:ind w:left="187"/>
              <w:rPr>
                <w:rFonts w:ascii="Arial" w:hAnsi="Arial" w:cs="Arial"/>
                <w:sz w:val="24"/>
                <w:szCs w:val="24"/>
              </w:rPr>
            </w:pPr>
            <w:r>
              <w:rPr>
                <w:rFonts w:ascii="Arial" w:hAnsi="Arial" w:cs="Arial"/>
                <w:sz w:val="24"/>
                <w:szCs w:val="24"/>
              </w:rPr>
              <w:t>Zinc</w:t>
            </w:r>
            <w:r w:rsidR="00673CE4">
              <w:rPr>
                <w:rFonts w:ascii="Arial" w:hAnsi="Arial" w:cs="Arial"/>
                <w:sz w:val="24"/>
                <w:szCs w:val="24"/>
              </w:rPr>
              <w:t xml:space="preserve"> (ug/L)</w:t>
            </w:r>
          </w:p>
        </w:tc>
        <w:tc>
          <w:tcPr>
            <w:tcW w:w="1440" w:type="dxa"/>
          </w:tcPr>
          <w:p w14:paraId="002DFC6C" w14:textId="015EEAB3" w:rsidR="00C8266B" w:rsidRDefault="009462C8" w:rsidP="00C8266B">
            <w:pPr>
              <w:spacing w:before="40" w:after="40"/>
              <w:jc w:val="center"/>
              <w:rPr>
                <w:rFonts w:ascii="Arial" w:hAnsi="Arial" w:cs="Arial"/>
                <w:sz w:val="24"/>
                <w:szCs w:val="24"/>
              </w:rPr>
            </w:pPr>
            <w:r>
              <w:rPr>
                <w:rFonts w:ascii="Arial" w:hAnsi="Arial" w:cs="Arial"/>
                <w:sz w:val="24"/>
                <w:szCs w:val="24"/>
              </w:rPr>
              <w:t>7/9/2024</w:t>
            </w:r>
          </w:p>
        </w:tc>
        <w:tc>
          <w:tcPr>
            <w:tcW w:w="1260" w:type="dxa"/>
          </w:tcPr>
          <w:p w14:paraId="7F396052" w14:textId="10E722B7" w:rsidR="00C8266B" w:rsidRDefault="009462C8" w:rsidP="00C8266B">
            <w:pPr>
              <w:spacing w:before="40" w:after="40"/>
              <w:jc w:val="center"/>
              <w:rPr>
                <w:rFonts w:ascii="Arial" w:hAnsi="Arial" w:cs="Arial"/>
                <w:sz w:val="24"/>
                <w:szCs w:val="24"/>
              </w:rPr>
            </w:pPr>
            <w:r>
              <w:rPr>
                <w:rFonts w:ascii="Arial" w:hAnsi="Arial" w:cs="Arial"/>
                <w:sz w:val="24"/>
                <w:szCs w:val="24"/>
              </w:rPr>
              <w:t>82</w:t>
            </w:r>
          </w:p>
        </w:tc>
        <w:tc>
          <w:tcPr>
            <w:tcW w:w="1530" w:type="dxa"/>
          </w:tcPr>
          <w:p w14:paraId="5731269F" w14:textId="7CFCD9E5" w:rsidR="00C8266B" w:rsidRDefault="009462C8" w:rsidP="00C8266B">
            <w:pPr>
              <w:spacing w:before="40" w:after="40"/>
              <w:jc w:val="center"/>
              <w:rPr>
                <w:rFonts w:ascii="Arial" w:hAnsi="Arial" w:cs="Arial"/>
                <w:sz w:val="24"/>
                <w:szCs w:val="24"/>
              </w:rPr>
            </w:pPr>
            <w:r>
              <w:rPr>
                <w:rFonts w:ascii="Arial" w:hAnsi="Arial" w:cs="Arial"/>
                <w:sz w:val="24"/>
                <w:szCs w:val="24"/>
              </w:rPr>
              <w:t>0 - 410</w:t>
            </w:r>
          </w:p>
        </w:tc>
        <w:tc>
          <w:tcPr>
            <w:tcW w:w="990" w:type="dxa"/>
          </w:tcPr>
          <w:p w14:paraId="1500DEEA" w14:textId="77777777" w:rsidR="00C8266B" w:rsidRDefault="009462C8" w:rsidP="00C8266B">
            <w:pPr>
              <w:spacing w:before="40" w:after="40"/>
              <w:jc w:val="center"/>
              <w:rPr>
                <w:rFonts w:ascii="Arial" w:hAnsi="Arial" w:cs="Arial"/>
                <w:sz w:val="24"/>
                <w:szCs w:val="24"/>
              </w:rPr>
            </w:pPr>
            <w:r>
              <w:rPr>
                <w:rFonts w:ascii="Arial" w:hAnsi="Arial" w:cs="Arial"/>
                <w:sz w:val="24"/>
                <w:szCs w:val="24"/>
              </w:rPr>
              <w:t>5000</w:t>
            </w:r>
          </w:p>
          <w:p w14:paraId="13A37B27" w14:textId="248B679A" w:rsidR="009462C8" w:rsidRDefault="009462C8" w:rsidP="00C8266B">
            <w:pPr>
              <w:spacing w:before="40" w:after="40"/>
              <w:jc w:val="center"/>
              <w:rPr>
                <w:rFonts w:ascii="Arial" w:hAnsi="Arial" w:cs="Arial"/>
                <w:sz w:val="24"/>
                <w:szCs w:val="24"/>
              </w:rPr>
            </w:pPr>
          </w:p>
        </w:tc>
        <w:tc>
          <w:tcPr>
            <w:tcW w:w="1080" w:type="dxa"/>
          </w:tcPr>
          <w:p w14:paraId="4EDAFE5F" w14:textId="77777777" w:rsidR="00C8266B" w:rsidRDefault="009462C8" w:rsidP="00C8266B">
            <w:pPr>
              <w:spacing w:before="40" w:after="40"/>
              <w:jc w:val="center"/>
              <w:rPr>
                <w:rFonts w:ascii="Arial" w:hAnsi="Arial" w:cs="Arial"/>
                <w:sz w:val="24"/>
                <w:szCs w:val="24"/>
              </w:rPr>
            </w:pPr>
            <w:r>
              <w:rPr>
                <w:rFonts w:ascii="Arial" w:hAnsi="Arial" w:cs="Arial"/>
                <w:sz w:val="24"/>
                <w:szCs w:val="24"/>
              </w:rPr>
              <w:t>50</w:t>
            </w:r>
          </w:p>
          <w:p w14:paraId="01B85566" w14:textId="7F1D5D26" w:rsidR="009462C8" w:rsidRDefault="009462C8" w:rsidP="00C8266B">
            <w:pPr>
              <w:spacing w:before="40" w:after="40"/>
              <w:jc w:val="center"/>
              <w:rPr>
                <w:rFonts w:ascii="Arial" w:hAnsi="Arial" w:cs="Arial"/>
                <w:sz w:val="24"/>
                <w:szCs w:val="24"/>
              </w:rPr>
            </w:pPr>
          </w:p>
        </w:tc>
        <w:tc>
          <w:tcPr>
            <w:tcW w:w="2291" w:type="dxa"/>
          </w:tcPr>
          <w:p w14:paraId="54EFEC41" w14:textId="3489E198" w:rsidR="00C8266B" w:rsidRDefault="009462C8" w:rsidP="00C8266B">
            <w:pPr>
              <w:spacing w:before="40" w:after="40"/>
              <w:rPr>
                <w:rFonts w:ascii="Arial" w:hAnsi="Arial" w:cs="Arial"/>
                <w:sz w:val="24"/>
                <w:szCs w:val="24"/>
              </w:rPr>
            </w:pPr>
            <w:r>
              <w:rPr>
                <w:rFonts w:ascii="Arial" w:hAnsi="Arial" w:cs="Arial"/>
                <w:sz w:val="24"/>
                <w:szCs w:val="24"/>
              </w:rPr>
              <w:t>Corrosion of pipes, industrial waste, naturally occurring</w:t>
            </w:r>
          </w:p>
          <w:p w14:paraId="17B0CF72" w14:textId="787F06A1" w:rsidR="009462C8" w:rsidRDefault="009462C8" w:rsidP="00C8266B">
            <w:pPr>
              <w:spacing w:before="40" w:after="40"/>
              <w:rPr>
                <w:rFonts w:ascii="Arial" w:hAnsi="Arial" w:cs="Arial"/>
                <w:sz w:val="24"/>
                <w:szCs w:val="24"/>
              </w:rPr>
            </w:pPr>
          </w:p>
        </w:tc>
      </w:tr>
      <w:tr w:rsidR="00C8266B" w:rsidRPr="005162DE" w14:paraId="582353CA" w14:textId="77777777" w:rsidTr="009462C8">
        <w:trPr>
          <w:trHeight w:val="432"/>
        </w:trPr>
        <w:tc>
          <w:tcPr>
            <w:tcW w:w="2245" w:type="dxa"/>
          </w:tcPr>
          <w:p w14:paraId="60B8E025" w14:textId="63DC0EED" w:rsidR="00C8266B" w:rsidRDefault="009462C8" w:rsidP="00C8266B">
            <w:pPr>
              <w:spacing w:before="40" w:after="40"/>
              <w:ind w:left="187"/>
              <w:rPr>
                <w:rFonts w:ascii="Arial" w:hAnsi="Arial" w:cs="Arial"/>
                <w:sz w:val="24"/>
                <w:szCs w:val="24"/>
              </w:rPr>
            </w:pPr>
            <w:r>
              <w:rPr>
                <w:rFonts w:ascii="Arial" w:hAnsi="Arial" w:cs="Arial"/>
                <w:sz w:val="24"/>
                <w:szCs w:val="24"/>
              </w:rPr>
              <w:t>TDS</w:t>
            </w:r>
            <w:r w:rsidR="00673CE4">
              <w:rPr>
                <w:rFonts w:ascii="Arial" w:hAnsi="Arial" w:cs="Arial"/>
                <w:sz w:val="24"/>
                <w:szCs w:val="24"/>
              </w:rPr>
              <w:t xml:space="preserve"> (MG/L)</w:t>
            </w:r>
          </w:p>
        </w:tc>
        <w:tc>
          <w:tcPr>
            <w:tcW w:w="1440" w:type="dxa"/>
          </w:tcPr>
          <w:p w14:paraId="4B4EE398" w14:textId="69576839" w:rsidR="0041420B" w:rsidRDefault="0041420B" w:rsidP="00C8266B">
            <w:pPr>
              <w:spacing w:before="40" w:after="40"/>
              <w:jc w:val="center"/>
              <w:rPr>
                <w:rFonts w:ascii="Arial" w:hAnsi="Arial" w:cs="Arial"/>
                <w:sz w:val="24"/>
                <w:szCs w:val="24"/>
              </w:rPr>
            </w:pPr>
            <w:r>
              <w:rPr>
                <w:rFonts w:ascii="Arial" w:hAnsi="Arial" w:cs="Arial"/>
                <w:sz w:val="24"/>
                <w:szCs w:val="24"/>
              </w:rPr>
              <w:t>1/4/2024</w:t>
            </w:r>
          </w:p>
          <w:p w14:paraId="2F7BE7F9" w14:textId="59463C5B" w:rsidR="0041420B" w:rsidRDefault="009462C8" w:rsidP="0041420B">
            <w:pPr>
              <w:spacing w:before="40" w:after="40"/>
              <w:jc w:val="center"/>
              <w:rPr>
                <w:rFonts w:ascii="Arial" w:hAnsi="Arial" w:cs="Arial"/>
                <w:sz w:val="24"/>
                <w:szCs w:val="24"/>
              </w:rPr>
            </w:pPr>
            <w:r>
              <w:rPr>
                <w:rFonts w:ascii="Arial" w:hAnsi="Arial" w:cs="Arial"/>
                <w:sz w:val="24"/>
                <w:szCs w:val="24"/>
              </w:rPr>
              <w:t>7/9/2024</w:t>
            </w:r>
          </w:p>
        </w:tc>
        <w:tc>
          <w:tcPr>
            <w:tcW w:w="1260" w:type="dxa"/>
          </w:tcPr>
          <w:p w14:paraId="3F7F10F3" w14:textId="4FC83BE2" w:rsidR="00C8266B" w:rsidRDefault="009462C8" w:rsidP="00C8266B">
            <w:pPr>
              <w:spacing w:before="40" w:after="40"/>
              <w:jc w:val="center"/>
              <w:rPr>
                <w:rFonts w:ascii="Arial" w:hAnsi="Arial" w:cs="Arial"/>
                <w:sz w:val="24"/>
                <w:szCs w:val="24"/>
              </w:rPr>
            </w:pPr>
            <w:r>
              <w:rPr>
                <w:rFonts w:ascii="Arial" w:hAnsi="Arial" w:cs="Arial"/>
                <w:sz w:val="24"/>
                <w:szCs w:val="24"/>
              </w:rPr>
              <w:t>558</w:t>
            </w:r>
          </w:p>
        </w:tc>
        <w:tc>
          <w:tcPr>
            <w:tcW w:w="1530" w:type="dxa"/>
          </w:tcPr>
          <w:p w14:paraId="08BA1DC9" w14:textId="591D2993" w:rsidR="00C8266B" w:rsidRDefault="009462C8" w:rsidP="00C8266B">
            <w:pPr>
              <w:spacing w:before="40" w:after="40"/>
              <w:jc w:val="center"/>
              <w:rPr>
                <w:rFonts w:ascii="Arial" w:hAnsi="Arial" w:cs="Arial"/>
                <w:sz w:val="24"/>
                <w:szCs w:val="24"/>
              </w:rPr>
            </w:pPr>
            <w:r>
              <w:rPr>
                <w:rFonts w:ascii="Arial" w:hAnsi="Arial" w:cs="Arial"/>
                <w:sz w:val="24"/>
                <w:szCs w:val="24"/>
              </w:rPr>
              <w:t xml:space="preserve">420 - </w:t>
            </w:r>
            <w:r w:rsidR="0041420B">
              <w:rPr>
                <w:rFonts w:ascii="Arial" w:hAnsi="Arial" w:cs="Arial"/>
                <w:sz w:val="24"/>
                <w:szCs w:val="24"/>
              </w:rPr>
              <w:t>730</w:t>
            </w:r>
          </w:p>
        </w:tc>
        <w:tc>
          <w:tcPr>
            <w:tcW w:w="990" w:type="dxa"/>
          </w:tcPr>
          <w:p w14:paraId="3A28D45F" w14:textId="77777777" w:rsidR="00C8266B" w:rsidRDefault="009462C8" w:rsidP="00C8266B">
            <w:pPr>
              <w:spacing w:before="40" w:after="40"/>
              <w:jc w:val="center"/>
              <w:rPr>
                <w:rFonts w:ascii="Arial" w:hAnsi="Arial" w:cs="Arial"/>
                <w:sz w:val="24"/>
                <w:szCs w:val="24"/>
              </w:rPr>
            </w:pPr>
            <w:r>
              <w:rPr>
                <w:rFonts w:ascii="Arial" w:hAnsi="Arial" w:cs="Arial"/>
                <w:sz w:val="24"/>
                <w:szCs w:val="24"/>
              </w:rPr>
              <w:t>1000</w:t>
            </w:r>
          </w:p>
          <w:p w14:paraId="671563E3" w14:textId="176C11A5" w:rsidR="009462C8" w:rsidRDefault="009462C8" w:rsidP="00C8266B">
            <w:pPr>
              <w:spacing w:before="40" w:after="40"/>
              <w:jc w:val="center"/>
              <w:rPr>
                <w:rFonts w:ascii="Arial" w:hAnsi="Arial" w:cs="Arial"/>
                <w:sz w:val="24"/>
                <w:szCs w:val="24"/>
              </w:rPr>
            </w:pPr>
          </w:p>
        </w:tc>
        <w:tc>
          <w:tcPr>
            <w:tcW w:w="1080" w:type="dxa"/>
          </w:tcPr>
          <w:p w14:paraId="3AA5DA53" w14:textId="6AB46C7F" w:rsidR="00C8266B" w:rsidRDefault="009462C8" w:rsidP="00C8266B">
            <w:pPr>
              <w:spacing w:before="40" w:after="40"/>
              <w:jc w:val="center"/>
              <w:rPr>
                <w:rFonts w:ascii="Arial" w:hAnsi="Arial" w:cs="Arial"/>
                <w:sz w:val="24"/>
                <w:szCs w:val="24"/>
              </w:rPr>
            </w:pPr>
            <w:r>
              <w:rPr>
                <w:rFonts w:ascii="Arial" w:hAnsi="Arial" w:cs="Arial"/>
                <w:sz w:val="24"/>
                <w:szCs w:val="24"/>
              </w:rPr>
              <w:t>N/A</w:t>
            </w:r>
          </w:p>
        </w:tc>
        <w:tc>
          <w:tcPr>
            <w:tcW w:w="2291" w:type="dxa"/>
          </w:tcPr>
          <w:p w14:paraId="07B57A59" w14:textId="28536CFF" w:rsidR="00C8266B" w:rsidRDefault="009462C8" w:rsidP="00C8266B">
            <w:pPr>
              <w:spacing w:before="40" w:after="40"/>
              <w:rPr>
                <w:rFonts w:ascii="Arial" w:hAnsi="Arial" w:cs="Arial"/>
                <w:sz w:val="24"/>
                <w:szCs w:val="24"/>
              </w:rPr>
            </w:pPr>
            <w:r>
              <w:rPr>
                <w:rFonts w:ascii="Arial" w:hAnsi="Arial" w:cs="Arial"/>
                <w:sz w:val="24"/>
                <w:szCs w:val="24"/>
              </w:rPr>
              <w:t>Dissolved solids</w:t>
            </w:r>
          </w:p>
        </w:tc>
      </w:tr>
      <w:tr w:rsidR="00C8266B" w:rsidRPr="005162DE" w14:paraId="43BA6B8D" w14:textId="77777777" w:rsidTr="009462C8">
        <w:trPr>
          <w:trHeight w:val="432"/>
        </w:trPr>
        <w:tc>
          <w:tcPr>
            <w:tcW w:w="2245" w:type="dxa"/>
          </w:tcPr>
          <w:p w14:paraId="581AB298" w14:textId="65BCB31E" w:rsidR="00C8266B" w:rsidRPr="005162DE" w:rsidRDefault="00C8266B" w:rsidP="00C8266B">
            <w:pPr>
              <w:spacing w:before="40" w:after="40"/>
              <w:ind w:left="187"/>
              <w:rPr>
                <w:rFonts w:ascii="Arial" w:hAnsi="Arial" w:cs="Arial"/>
                <w:sz w:val="24"/>
                <w:szCs w:val="24"/>
              </w:rPr>
            </w:pPr>
            <w:r>
              <w:rPr>
                <w:rFonts w:ascii="Arial" w:hAnsi="Arial" w:cs="Arial"/>
                <w:sz w:val="24"/>
                <w:szCs w:val="24"/>
              </w:rPr>
              <w:t>Vanadium, total</w:t>
            </w:r>
            <w:r w:rsidR="00673CE4">
              <w:rPr>
                <w:rFonts w:ascii="Arial" w:hAnsi="Arial" w:cs="Arial"/>
                <w:sz w:val="24"/>
                <w:szCs w:val="24"/>
              </w:rPr>
              <w:t xml:space="preserve"> (ug/L)</w:t>
            </w:r>
          </w:p>
        </w:tc>
        <w:tc>
          <w:tcPr>
            <w:tcW w:w="1440" w:type="dxa"/>
          </w:tcPr>
          <w:p w14:paraId="66F39A6E" w14:textId="77777777" w:rsidR="00C8266B" w:rsidRDefault="00C8266B" w:rsidP="00C8266B">
            <w:pPr>
              <w:spacing w:before="40" w:after="40"/>
              <w:rPr>
                <w:rFonts w:ascii="Arial" w:hAnsi="Arial" w:cs="Arial"/>
                <w:sz w:val="24"/>
                <w:szCs w:val="24"/>
              </w:rPr>
            </w:pPr>
            <w:r>
              <w:rPr>
                <w:rFonts w:ascii="Arial" w:hAnsi="Arial" w:cs="Arial"/>
                <w:sz w:val="24"/>
                <w:szCs w:val="24"/>
              </w:rPr>
              <w:t>1/4/2024</w:t>
            </w:r>
          </w:p>
          <w:p w14:paraId="13425507" w14:textId="2A7849C0" w:rsidR="00C8266B" w:rsidRPr="005162DE" w:rsidRDefault="00C8266B" w:rsidP="00C8266B">
            <w:pPr>
              <w:spacing w:before="40" w:after="40"/>
              <w:jc w:val="center"/>
              <w:rPr>
                <w:rFonts w:ascii="Arial" w:hAnsi="Arial" w:cs="Arial"/>
                <w:sz w:val="24"/>
                <w:szCs w:val="24"/>
              </w:rPr>
            </w:pPr>
            <w:r>
              <w:rPr>
                <w:rFonts w:ascii="Arial" w:hAnsi="Arial" w:cs="Arial"/>
                <w:sz w:val="24"/>
                <w:szCs w:val="24"/>
              </w:rPr>
              <w:t>12/23/2024</w:t>
            </w:r>
          </w:p>
        </w:tc>
        <w:tc>
          <w:tcPr>
            <w:tcW w:w="1260" w:type="dxa"/>
          </w:tcPr>
          <w:p w14:paraId="1D98D32C" w14:textId="77777777" w:rsidR="00C8266B" w:rsidRDefault="00C8266B" w:rsidP="00C8266B">
            <w:pPr>
              <w:spacing w:before="40" w:after="40"/>
              <w:jc w:val="center"/>
              <w:rPr>
                <w:rFonts w:ascii="Arial" w:hAnsi="Arial" w:cs="Arial"/>
                <w:sz w:val="24"/>
                <w:szCs w:val="24"/>
              </w:rPr>
            </w:pPr>
            <w:r>
              <w:rPr>
                <w:rFonts w:ascii="Arial" w:hAnsi="Arial" w:cs="Arial"/>
                <w:sz w:val="24"/>
                <w:szCs w:val="24"/>
              </w:rPr>
              <w:t>1.94</w:t>
            </w:r>
          </w:p>
          <w:p w14:paraId="72C49EEB" w14:textId="43E68F89" w:rsidR="00C8266B" w:rsidRPr="005162DE" w:rsidRDefault="00C8266B" w:rsidP="00C8266B">
            <w:pPr>
              <w:spacing w:before="40" w:after="40"/>
              <w:jc w:val="center"/>
              <w:rPr>
                <w:rFonts w:ascii="Arial" w:hAnsi="Arial" w:cs="Arial"/>
                <w:sz w:val="24"/>
                <w:szCs w:val="24"/>
              </w:rPr>
            </w:pPr>
          </w:p>
        </w:tc>
        <w:tc>
          <w:tcPr>
            <w:tcW w:w="1530" w:type="dxa"/>
          </w:tcPr>
          <w:p w14:paraId="7AF8F802" w14:textId="77777777" w:rsidR="00C8266B" w:rsidRDefault="00C8266B" w:rsidP="00C8266B">
            <w:pPr>
              <w:spacing w:before="40" w:after="40"/>
              <w:jc w:val="center"/>
              <w:rPr>
                <w:rFonts w:ascii="Arial" w:hAnsi="Arial" w:cs="Arial"/>
                <w:sz w:val="24"/>
                <w:szCs w:val="24"/>
              </w:rPr>
            </w:pPr>
            <w:r>
              <w:rPr>
                <w:rFonts w:ascii="Arial" w:hAnsi="Arial" w:cs="Arial"/>
                <w:sz w:val="24"/>
                <w:szCs w:val="24"/>
              </w:rPr>
              <w:t>0 – 3.5</w:t>
            </w:r>
          </w:p>
          <w:p w14:paraId="7C11921B" w14:textId="13306D87" w:rsidR="00C8266B" w:rsidRPr="005162DE" w:rsidRDefault="00C8266B" w:rsidP="00C8266B">
            <w:pPr>
              <w:spacing w:before="40" w:after="40"/>
              <w:jc w:val="center"/>
              <w:rPr>
                <w:rFonts w:ascii="Arial" w:hAnsi="Arial" w:cs="Arial"/>
                <w:sz w:val="24"/>
                <w:szCs w:val="24"/>
              </w:rPr>
            </w:pPr>
          </w:p>
        </w:tc>
        <w:tc>
          <w:tcPr>
            <w:tcW w:w="990" w:type="dxa"/>
          </w:tcPr>
          <w:p w14:paraId="491F1603" w14:textId="62F93B18" w:rsidR="00C8266B" w:rsidRPr="005162DE" w:rsidRDefault="00C8266B" w:rsidP="00C8266B">
            <w:pPr>
              <w:spacing w:before="40" w:after="40"/>
              <w:jc w:val="center"/>
              <w:rPr>
                <w:rFonts w:ascii="Arial" w:hAnsi="Arial" w:cs="Arial"/>
                <w:sz w:val="24"/>
                <w:szCs w:val="24"/>
              </w:rPr>
            </w:pPr>
            <w:r>
              <w:rPr>
                <w:rFonts w:ascii="Arial" w:hAnsi="Arial" w:cs="Arial"/>
                <w:sz w:val="24"/>
                <w:szCs w:val="24"/>
              </w:rPr>
              <w:t>N/A</w:t>
            </w:r>
          </w:p>
        </w:tc>
        <w:tc>
          <w:tcPr>
            <w:tcW w:w="1080" w:type="dxa"/>
          </w:tcPr>
          <w:p w14:paraId="489C42D6" w14:textId="0C68678B" w:rsidR="00C8266B" w:rsidRPr="005162DE" w:rsidRDefault="00C8266B" w:rsidP="00C8266B">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2707A79" w:rsidR="00C8266B" w:rsidRPr="005162DE" w:rsidRDefault="00C8266B" w:rsidP="00C8266B">
            <w:pPr>
              <w:spacing w:before="40" w:after="40"/>
              <w:rPr>
                <w:rFonts w:ascii="Arial" w:hAnsi="Arial" w:cs="Arial"/>
                <w:sz w:val="24"/>
                <w:szCs w:val="24"/>
              </w:rPr>
            </w:pPr>
            <w:r>
              <w:rPr>
                <w:rFonts w:ascii="Arial" w:hAnsi="Arial" w:cs="Arial"/>
                <w:sz w:val="24"/>
                <w:szCs w:val="24"/>
              </w:rPr>
              <w:t>Fossil fuels, industrial emissions, naturally occurring</w:t>
            </w:r>
          </w:p>
        </w:tc>
      </w:tr>
      <w:tr w:rsidR="00C8266B" w:rsidRPr="005162DE" w14:paraId="18FA2C38" w14:textId="77777777" w:rsidTr="009462C8">
        <w:trPr>
          <w:trHeight w:val="432"/>
        </w:trPr>
        <w:tc>
          <w:tcPr>
            <w:tcW w:w="2245" w:type="dxa"/>
          </w:tcPr>
          <w:p w14:paraId="39D2E538" w14:textId="7BE9961F" w:rsidR="00C8266B" w:rsidRPr="005162DE" w:rsidRDefault="00C8266B" w:rsidP="00C8266B">
            <w:pPr>
              <w:spacing w:before="40" w:after="40"/>
              <w:ind w:left="187"/>
              <w:rPr>
                <w:rFonts w:ascii="Arial" w:hAnsi="Arial" w:cs="Arial"/>
                <w:sz w:val="24"/>
                <w:szCs w:val="24"/>
              </w:rPr>
            </w:pPr>
            <w:commentRangeStart w:id="22"/>
            <w:commentRangeStart w:id="23"/>
            <w:commentRangeStart w:id="24"/>
            <w:commentRangeStart w:id="25"/>
            <w:r>
              <w:rPr>
                <w:rFonts w:ascii="Arial" w:hAnsi="Arial" w:cs="Arial"/>
                <w:sz w:val="24"/>
                <w:szCs w:val="24"/>
              </w:rPr>
              <w:t>Sulfate</w:t>
            </w:r>
            <w:r w:rsidR="00673CE4">
              <w:rPr>
                <w:rFonts w:ascii="Arial" w:hAnsi="Arial" w:cs="Arial"/>
                <w:sz w:val="24"/>
                <w:szCs w:val="24"/>
              </w:rPr>
              <w:t xml:space="preserve"> (MG/L)</w:t>
            </w:r>
          </w:p>
        </w:tc>
        <w:tc>
          <w:tcPr>
            <w:tcW w:w="1440" w:type="dxa"/>
          </w:tcPr>
          <w:p w14:paraId="6AB05BED" w14:textId="386D95E3" w:rsidR="00C8266B" w:rsidRPr="005162DE" w:rsidRDefault="00C8266B" w:rsidP="00C8266B">
            <w:pPr>
              <w:spacing w:before="40" w:after="40"/>
              <w:jc w:val="center"/>
              <w:rPr>
                <w:rFonts w:ascii="Arial" w:hAnsi="Arial" w:cs="Arial"/>
                <w:sz w:val="24"/>
                <w:szCs w:val="24"/>
              </w:rPr>
            </w:pPr>
            <w:r>
              <w:rPr>
                <w:rFonts w:ascii="Arial" w:hAnsi="Arial" w:cs="Arial"/>
                <w:sz w:val="24"/>
                <w:szCs w:val="24"/>
              </w:rPr>
              <w:t>1/4/2024</w:t>
            </w:r>
          </w:p>
        </w:tc>
        <w:tc>
          <w:tcPr>
            <w:tcW w:w="1260" w:type="dxa"/>
          </w:tcPr>
          <w:p w14:paraId="0AC370FD" w14:textId="4DA2E197" w:rsidR="00C8266B" w:rsidRPr="005162DE" w:rsidRDefault="00C8266B" w:rsidP="00C8266B">
            <w:pPr>
              <w:spacing w:before="40" w:after="40"/>
              <w:jc w:val="center"/>
              <w:rPr>
                <w:rFonts w:ascii="Arial" w:hAnsi="Arial" w:cs="Arial"/>
                <w:sz w:val="24"/>
                <w:szCs w:val="24"/>
              </w:rPr>
            </w:pPr>
            <w:r>
              <w:rPr>
                <w:rFonts w:ascii="Arial" w:hAnsi="Arial" w:cs="Arial"/>
                <w:sz w:val="24"/>
                <w:szCs w:val="24"/>
              </w:rPr>
              <w:t>112.6</w:t>
            </w:r>
          </w:p>
        </w:tc>
        <w:tc>
          <w:tcPr>
            <w:tcW w:w="1530" w:type="dxa"/>
          </w:tcPr>
          <w:p w14:paraId="06D23DE1" w14:textId="16C19F94" w:rsidR="00C8266B" w:rsidRPr="005162DE" w:rsidRDefault="00252B73" w:rsidP="00C8266B">
            <w:pPr>
              <w:spacing w:before="40" w:after="40"/>
              <w:jc w:val="center"/>
              <w:rPr>
                <w:rFonts w:ascii="Arial" w:hAnsi="Arial" w:cs="Arial"/>
                <w:sz w:val="24"/>
                <w:szCs w:val="24"/>
              </w:rPr>
            </w:pPr>
            <w:r>
              <w:rPr>
                <w:rFonts w:ascii="Arial" w:hAnsi="Arial" w:cs="Arial"/>
                <w:sz w:val="24"/>
                <w:szCs w:val="24"/>
              </w:rPr>
              <w:t>33</w:t>
            </w:r>
            <w:r w:rsidR="00C8266B">
              <w:rPr>
                <w:rFonts w:ascii="Arial" w:hAnsi="Arial" w:cs="Arial"/>
                <w:sz w:val="24"/>
                <w:szCs w:val="24"/>
              </w:rPr>
              <w:t xml:space="preserve"> - 220</w:t>
            </w:r>
          </w:p>
        </w:tc>
        <w:tc>
          <w:tcPr>
            <w:tcW w:w="990" w:type="dxa"/>
          </w:tcPr>
          <w:p w14:paraId="4E83B5C3" w14:textId="77777777" w:rsidR="00C8266B" w:rsidRDefault="00C8266B" w:rsidP="00C8266B">
            <w:pPr>
              <w:spacing w:before="40" w:after="40"/>
              <w:jc w:val="center"/>
              <w:rPr>
                <w:rFonts w:ascii="Arial" w:hAnsi="Arial" w:cs="Arial"/>
                <w:sz w:val="24"/>
                <w:szCs w:val="24"/>
              </w:rPr>
            </w:pPr>
            <w:r>
              <w:rPr>
                <w:rFonts w:ascii="Arial" w:hAnsi="Arial" w:cs="Arial"/>
                <w:sz w:val="24"/>
                <w:szCs w:val="24"/>
              </w:rPr>
              <w:t>500</w:t>
            </w:r>
          </w:p>
          <w:p w14:paraId="4A9C9B68" w14:textId="4B31148E" w:rsidR="00C8266B" w:rsidRPr="005162DE" w:rsidRDefault="00C8266B" w:rsidP="00C8266B">
            <w:pPr>
              <w:spacing w:before="40" w:after="40"/>
              <w:jc w:val="center"/>
              <w:rPr>
                <w:rFonts w:ascii="Arial" w:hAnsi="Arial" w:cs="Arial"/>
                <w:sz w:val="24"/>
                <w:szCs w:val="24"/>
              </w:rPr>
            </w:pPr>
          </w:p>
        </w:tc>
        <w:tc>
          <w:tcPr>
            <w:tcW w:w="1080" w:type="dxa"/>
          </w:tcPr>
          <w:p w14:paraId="7502C73C" w14:textId="109C9A88" w:rsidR="00C8266B" w:rsidRPr="005162DE" w:rsidRDefault="00C8266B" w:rsidP="00C8266B">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E86F5A0" w:rsidR="00C8266B" w:rsidRPr="005162DE" w:rsidRDefault="00C8266B" w:rsidP="00C8266B">
            <w:pPr>
              <w:spacing w:before="40" w:after="40"/>
              <w:rPr>
                <w:rFonts w:ascii="Arial" w:hAnsi="Arial" w:cs="Arial"/>
                <w:sz w:val="24"/>
                <w:szCs w:val="24"/>
              </w:rPr>
            </w:pPr>
            <w:r>
              <w:rPr>
                <w:rFonts w:ascii="Arial" w:hAnsi="Arial" w:cs="Arial"/>
                <w:sz w:val="24"/>
                <w:szCs w:val="24"/>
              </w:rPr>
              <w:t>Naturally occurring, agricultural runoff</w:t>
            </w:r>
            <w:commentRangeEnd w:id="22"/>
            <w:r w:rsidR="00C35796">
              <w:rPr>
                <w:rStyle w:val="CommentReference"/>
              </w:rPr>
              <w:commentReference w:id="22"/>
            </w:r>
            <w:r w:rsidR="0041420B">
              <w:rPr>
                <w:rStyle w:val="CommentReference"/>
              </w:rPr>
              <w:commentReference w:id="23"/>
            </w:r>
            <w:r w:rsidR="002A7528">
              <w:rPr>
                <w:rStyle w:val="CommentReference"/>
              </w:rPr>
              <w:commentReference w:id="24"/>
            </w:r>
            <w:r w:rsidR="00252B73">
              <w:rPr>
                <w:rStyle w:val="CommentReference"/>
              </w:rPr>
              <w:commentReference w:id="25"/>
            </w:r>
          </w:p>
        </w:tc>
      </w:tr>
    </w:tbl>
    <w:commentRangeEnd w:id="23"/>
    <w:commentRangeEnd w:id="24"/>
    <w:commentRangeEnd w:id="25"/>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6DEA8D4" w:rsidR="00DA4F32" w:rsidRPr="005162DE" w:rsidRDefault="00DA4F32" w:rsidP="00DA4F32">
            <w:pPr>
              <w:spacing w:before="40" w:after="40"/>
              <w:rPr>
                <w:rFonts w:ascii="Arial" w:hAnsi="Arial" w:cs="Arial"/>
                <w:sz w:val="24"/>
                <w:szCs w:val="24"/>
              </w:rPr>
            </w:pPr>
          </w:p>
        </w:tc>
        <w:tc>
          <w:tcPr>
            <w:tcW w:w="1440" w:type="dxa"/>
          </w:tcPr>
          <w:p w14:paraId="28190B3D" w14:textId="2C3FCE6B" w:rsidR="00DA4F32" w:rsidRPr="005162DE" w:rsidRDefault="00DA4F32" w:rsidP="00DA4F32">
            <w:pPr>
              <w:spacing w:before="40" w:after="40"/>
              <w:jc w:val="center"/>
              <w:rPr>
                <w:rFonts w:ascii="Arial" w:hAnsi="Arial" w:cs="Arial"/>
                <w:sz w:val="24"/>
                <w:szCs w:val="24"/>
              </w:rPr>
            </w:pPr>
          </w:p>
        </w:tc>
        <w:tc>
          <w:tcPr>
            <w:tcW w:w="1350" w:type="dxa"/>
          </w:tcPr>
          <w:p w14:paraId="63D0EACA" w14:textId="78C8039E" w:rsidR="00DA4F32" w:rsidRPr="005162DE" w:rsidRDefault="00DA4F32" w:rsidP="00DA4F32">
            <w:pPr>
              <w:spacing w:before="40" w:after="40"/>
              <w:rPr>
                <w:rFonts w:ascii="Arial" w:hAnsi="Arial" w:cs="Arial"/>
                <w:sz w:val="24"/>
                <w:szCs w:val="24"/>
              </w:rPr>
            </w:pPr>
          </w:p>
        </w:tc>
        <w:tc>
          <w:tcPr>
            <w:tcW w:w="1530" w:type="dxa"/>
          </w:tcPr>
          <w:p w14:paraId="60CC3A19" w14:textId="4F4A8473" w:rsidR="00DA4F32" w:rsidRPr="005162DE" w:rsidRDefault="00DA4F32" w:rsidP="00DA4F32">
            <w:pPr>
              <w:spacing w:before="40" w:after="40"/>
              <w:jc w:val="center"/>
              <w:rPr>
                <w:rFonts w:ascii="Arial" w:hAnsi="Arial" w:cs="Arial"/>
                <w:sz w:val="24"/>
                <w:szCs w:val="24"/>
              </w:rPr>
            </w:pPr>
          </w:p>
        </w:tc>
        <w:tc>
          <w:tcPr>
            <w:tcW w:w="1800" w:type="dxa"/>
          </w:tcPr>
          <w:p w14:paraId="15DDAE72" w14:textId="3E293E5E" w:rsidR="00DA4F32" w:rsidRPr="005162DE" w:rsidRDefault="00DA4F32" w:rsidP="00DA4F32">
            <w:pPr>
              <w:spacing w:before="40" w:after="40"/>
              <w:jc w:val="center"/>
              <w:rPr>
                <w:rFonts w:ascii="Arial" w:hAnsi="Arial" w:cs="Arial"/>
                <w:sz w:val="24"/>
                <w:szCs w:val="24"/>
              </w:rPr>
            </w:pPr>
          </w:p>
        </w:tc>
        <w:tc>
          <w:tcPr>
            <w:tcW w:w="2471" w:type="dxa"/>
          </w:tcPr>
          <w:p w14:paraId="747A0B53" w14:textId="3815FA1F"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7F05D16C" w:rsidR="00DA4F32" w:rsidRPr="005162DE" w:rsidRDefault="00DA4F32" w:rsidP="00DA4F32">
            <w:pPr>
              <w:spacing w:before="40" w:after="40"/>
              <w:rPr>
                <w:rFonts w:ascii="Arial" w:hAnsi="Arial" w:cs="Arial"/>
                <w:sz w:val="24"/>
                <w:szCs w:val="24"/>
              </w:rPr>
            </w:pPr>
          </w:p>
        </w:tc>
        <w:tc>
          <w:tcPr>
            <w:tcW w:w="1440" w:type="dxa"/>
          </w:tcPr>
          <w:p w14:paraId="4751C8FD" w14:textId="36373555" w:rsidR="00DA4F32" w:rsidRPr="005162DE" w:rsidRDefault="00DA4F32" w:rsidP="00DA4F32">
            <w:pPr>
              <w:spacing w:before="40" w:after="40"/>
              <w:jc w:val="center"/>
              <w:rPr>
                <w:rFonts w:ascii="Arial" w:hAnsi="Arial" w:cs="Arial"/>
                <w:sz w:val="24"/>
                <w:szCs w:val="24"/>
              </w:rPr>
            </w:pPr>
          </w:p>
        </w:tc>
        <w:tc>
          <w:tcPr>
            <w:tcW w:w="1350" w:type="dxa"/>
          </w:tcPr>
          <w:p w14:paraId="27986934" w14:textId="7D07FB0E" w:rsidR="00DA4F32" w:rsidRPr="005162DE" w:rsidRDefault="00DA4F32" w:rsidP="00DA4F32">
            <w:pPr>
              <w:spacing w:before="40" w:after="40"/>
              <w:rPr>
                <w:rFonts w:ascii="Arial" w:hAnsi="Arial" w:cs="Arial"/>
                <w:sz w:val="24"/>
                <w:szCs w:val="24"/>
              </w:rPr>
            </w:pPr>
          </w:p>
        </w:tc>
        <w:tc>
          <w:tcPr>
            <w:tcW w:w="1530" w:type="dxa"/>
          </w:tcPr>
          <w:p w14:paraId="1D08BAD2" w14:textId="23A49C2C" w:rsidR="00DA4F32" w:rsidRPr="005162DE" w:rsidRDefault="00DA4F32" w:rsidP="00DA4F32">
            <w:pPr>
              <w:spacing w:before="40" w:after="40"/>
              <w:jc w:val="center"/>
              <w:rPr>
                <w:rFonts w:ascii="Arial" w:hAnsi="Arial" w:cs="Arial"/>
                <w:sz w:val="24"/>
                <w:szCs w:val="24"/>
              </w:rPr>
            </w:pPr>
          </w:p>
        </w:tc>
        <w:tc>
          <w:tcPr>
            <w:tcW w:w="1800" w:type="dxa"/>
          </w:tcPr>
          <w:p w14:paraId="72F3D657" w14:textId="548C40F3" w:rsidR="00DA4F32" w:rsidRPr="005162DE" w:rsidRDefault="00DA4F32" w:rsidP="00DA4F32">
            <w:pPr>
              <w:spacing w:before="40" w:after="40"/>
              <w:jc w:val="center"/>
              <w:rPr>
                <w:rFonts w:ascii="Arial" w:hAnsi="Arial" w:cs="Arial"/>
                <w:sz w:val="24"/>
                <w:szCs w:val="24"/>
              </w:rPr>
            </w:pPr>
          </w:p>
        </w:tc>
        <w:tc>
          <w:tcPr>
            <w:tcW w:w="2471" w:type="dxa"/>
          </w:tcPr>
          <w:p w14:paraId="0F72AF76" w14:textId="46FF8B35"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2FB53AFB" w:rsidR="00DA4F32" w:rsidRPr="005162DE" w:rsidRDefault="00DA4F32" w:rsidP="00DA4F32">
            <w:pPr>
              <w:spacing w:before="40" w:after="40"/>
              <w:rPr>
                <w:rFonts w:ascii="Arial" w:hAnsi="Arial" w:cs="Arial"/>
                <w:sz w:val="24"/>
                <w:szCs w:val="24"/>
              </w:rPr>
            </w:pPr>
          </w:p>
        </w:tc>
        <w:tc>
          <w:tcPr>
            <w:tcW w:w="1440" w:type="dxa"/>
          </w:tcPr>
          <w:p w14:paraId="5E75790D" w14:textId="5C4A769D" w:rsidR="00DA4F32" w:rsidRPr="005162DE" w:rsidRDefault="00DA4F32" w:rsidP="00DA4F32">
            <w:pPr>
              <w:spacing w:before="40" w:after="40"/>
              <w:jc w:val="center"/>
              <w:rPr>
                <w:rFonts w:ascii="Arial" w:hAnsi="Arial" w:cs="Arial"/>
                <w:sz w:val="24"/>
                <w:szCs w:val="24"/>
              </w:rPr>
            </w:pPr>
          </w:p>
        </w:tc>
        <w:tc>
          <w:tcPr>
            <w:tcW w:w="1350" w:type="dxa"/>
          </w:tcPr>
          <w:p w14:paraId="5BB1D6D7" w14:textId="70AA9CB3" w:rsidR="00DA4F32" w:rsidRPr="005162DE" w:rsidRDefault="00DA4F32" w:rsidP="00DA4F32">
            <w:pPr>
              <w:spacing w:before="40" w:after="40"/>
              <w:rPr>
                <w:rFonts w:ascii="Arial" w:hAnsi="Arial" w:cs="Arial"/>
                <w:sz w:val="24"/>
                <w:szCs w:val="24"/>
              </w:rPr>
            </w:pPr>
          </w:p>
        </w:tc>
        <w:tc>
          <w:tcPr>
            <w:tcW w:w="1530" w:type="dxa"/>
          </w:tcPr>
          <w:p w14:paraId="508BDE41" w14:textId="3975A0E7" w:rsidR="00DA4F32" w:rsidRPr="005162DE" w:rsidRDefault="00DA4F32" w:rsidP="00DA4F32">
            <w:pPr>
              <w:spacing w:before="40" w:after="40"/>
              <w:jc w:val="center"/>
              <w:rPr>
                <w:rFonts w:ascii="Arial" w:hAnsi="Arial" w:cs="Arial"/>
                <w:sz w:val="24"/>
                <w:szCs w:val="24"/>
              </w:rPr>
            </w:pPr>
          </w:p>
        </w:tc>
        <w:tc>
          <w:tcPr>
            <w:tcW w:w="1800" w:type="dxa"/>
          </w:tcPr>
          <w:p w14:paraId="20DA4FE3" w14:textId="3CDB05AD" w:rsidR="00DA4F32" w:rsidRPr="005162DE" w:rsidRDefault="00DA4F32" w:rsidP="00DA4F32">
            <w:pPr>
              <w:spacing w:before="40" w:after="40"/>
              <w:jc w:val="center"/>
              <w:rPr>
                <w:rFonts w:ascii="Arial" w:hAnsi="Arial" w:cs="Arial"/>
                <w:sz w:val="24"/>
                <w:szCs w:val="24"/>
              </w:rPr>
            </w:pPr>
          </w:p>
        </w:tc>
        <w:tc>
          <w:tcPr>
            <w:tcW w:w="2471" w:type="dxa"/>
          </w:tcPr>
          <w:p w14:paraId="72377CFF" w14:textId="1D400A62"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26" w:name="_Toc58336719"/>
      <w:r w:rsidRPr="005162DE">
        <w:rPr>
          <w:color w:val="auto"/>
        </w:rPr>
        <w:t>Additional General Information on Drinking Water</w:t>
      </w:r>
      <w:bookmarkEnd w:id="26"/>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5"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27"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27"/>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C1BB2" w:rsidRPr="005162DE" w14:paraId="4DAE6475" w14:textId="77777777" w:rsidTr="002D3FB5">
        <w:trPr>
          <w:trHeight w:val="449"/>
        </w:trPr>
        <w:tc>
          <w:tcPr>
            <w:tcW w:w="1975" w:type="dxa"/>
            <w:tcMar>
              <w:left w:w="58" w:type="dxa"/>
              <w:right w:w="58" w:type="dxa"/>
            </w:tcMar>
          </w:tcPr>
          <w:p w14:paraId="47CCBF74" w14:textId="3C684D27" w:rsidR="00CC1BB2" w:rsidRPr="005162DE" w:rsidRDefault="00CC1BB2" w:rsidP="00CC1BB2">
            <w:pPr>
              <w:spacing w:before="40" w:after="40"/>
              <w:rPr>
                <w:rFonts w:ascii="Arial" w:hAnsi="Arial" w:cs="Arial"/>
                <w:sz w:val="24"/>
                <w:szCs w:val="24"/>
              </w:rPr>
            </w:pPr>
            <w:r>
              <w:rPr>
                <w:rFonts w:ascii="Arial" w:hAnsi="Arial" w:cs="Arial"/>
                <w:bCs/>
                <w:sz w:val="26"/>
              </w:rPr>
              <w:t>E</w:t>
            </w:r>
            <w:r w:rsidRPr="00431F64">
              <w:rPr>
                <w:rFonts w:ascii="Arial" w:hAnsi="Arial" w:cs="Arial"/>
                <w:bCs/>
                <w:sz w:val="26"/>
              </w:rPr>
              <w:t>xceed</w:t>
            </w:r>
            <w:r>
              <w:rPr>
                <w:rFonts w:ascii="Arial" w:hAnsi="Arial" w:cs="Arial"/>
                <w:bCs/>
                <w:sz w:val="26"/>
              </w:rPr>
              <w:t>s</w:t>
            </w:r>
            <w:r w:rsidRPr="00431F64">
              <w:rPr>
                <w:rFonts w:ascii="Arial" w:hAnsi="Arial" w:cs="Arial"/>
                <w:bCs/>
                <w:sz w:val="26"/>
              </w:rPr>
              <w:t xml:space="preserve"> the MCL for uranium</w:t>
            </w:r>
            <w:r w:rsidRPr="00431F64">
              <w:rPr>
                <w:rFonts w:ascii="Arial" w:hAnsi="Arial" w:cs="Arial"/>
                <w:bCs/>
                <w:color w:val="FFFFFF"/>
              </w:rPr>
              <w:t xml:space="preserve"> </w:t>
            </w:r>
          </w:p>
        </w:tc>
        <w:tc>
          <w:tcPr>
            <w:tcW w:w="2250" w:type="dxa"/>
            <w:tcMar>
              <w:left w:w="58" w:type="dxa"/>
              <w:right w:w="58" w:type="dxa"/>
            </w:tcMar>
          </w:tcPr>
          <w:p w14:paraId="14D9A9B3" w14:textId="08649E33" w:rsidR="00CC1BB2" w:rsidRPr="005162DE" w:rsidRDefault="00CC1BB2" w:rsidP="00CC1BB2">
            <w:pPr>
              <w:spacing w:before="40" w:after="40"/>
              <w:rPr>
                <w:rFonts w:ascii="Arial" w:hAnsi="Arial" w:cs="Arial"/>
                <w:sz w:val="24"/>
                <w:szCs w:val="24"/>
              </w:rPr>
            </w:pPr>
            <w:r w:rsidRPr="00431F64">
              <w:rPr>
                <w:rFonts w:ascii="Arial" w:hAnsi="Arial" w:cs="Arial"/>
                <w:bCs/>
                <w:sz w:val="26"/>
              </w:rPr>
              <w:t>Naturally occurring</w:t>
            </w:r>
            <w:r w:rsidRPr="00431F64">
              <w:rPr>
                <w:rFonts w:ascii="Arial" w:hAnsi="Arial" w:cs="Arial"/>
                <w:bCs/>
                <w:color w:val="FFFFFF"/>
              </w:rPr>
              <w:t xml:space="preserve"> </w:t>
            </w:r>
          </w:p>
        </w:tc>
        <w:tc>
          <w:tcPr>
            <w:tcW w:w="1890" w:type="dxa"/>
            <w:tcMar>
              <w:left w:w="58" w:type="dxa"/>
              <w:right w:w="58" w:type="dxa"/>
            </w:tcMar>
          </w:tcPr>
          <w:p w14:paraId="7D4FE25C" w14:textId="1715B384" w:rsidR="00CC1BB2" w:rsidRPr="005162DE" w:rsidRDefault="00CC1BB2" w:rsidP="00CC1BB2">
            <w:pPr>
              <w:spacing w:before="40" w:after="40"/>
              <w:rPr>
                <w:rFonts w:ascii="Arial" w:hAnsi="Arial" w:cs="Arial"/>
                <w:sz w:val="24"/>
                <w:szCs w:val="24"/>
              </w:rPr>
            </w:pPr>
            <w:r w:rsidRPr="00431F64">
              <w:rPr>
                <w:rFonts w:ascii="Arial" w:hAnsi="Arial" w:cs="Arial"/>
                <w:bCs/>
                <w:sz w:val="26"/>
              </w:rPr>
              <w:t>Ongoing</w:t>
            </w:r>
            <w:r w:rsidRPr="00431F64">
              <w:rPr>
                <w:rFonts w:ascii="Arial" w:hAnsi="Arial" w:cs="Arial"/>
                <w:bCs/>
                <w:color w:val="FFFFFF"/>
              </w:rPr>
              <w:t xml:space="preserve"> </w:t>
            </w:r>
          </w:p>
        </w:tc>
        <w:tc>
          <w:tcPr>
            <w:tcW w:w="2160" w:type="dxa"/>
            <w:tcMar>
              <w:left w:w="58" w:type="dxa"/>
              <w:right w:w="58" w:type="dxa"/>
            </w:tcMar>
          </w:tcPr>
          <w:p w14:paraId="7CABD54F" w14:textId="36949024" w:rsidR="00CC1BB2" w:rsidRPr="005162DE" w:rsidRDefault="00CC1BB2" w:rsidP="00CC1BB2">
            <w:pPr>
              <w:spacing w:before="40" w:after="40"/>
              <w:rPr>
                <w:rFonts w:ascii="Arial" w:hAnsi="Arial" w:cs="Arial"/>
                <w:sz w:val="24"/>
                <w:szCs w:val="24"/>
              </w:rPr>
            </w:pPr>
            <w:r w:rsidRPr="00431F64">
              <w:rPr>
                <w:rFonts w:ascii="Arial" w:hAnsi="Arial" w:cs="Arial"/>
                <w:bCs/>
              </w:rPr>
              <w:t>Working with State for funding for uranium treatment and/or new well. Quarterly notifications are being distributed to water consumers.</w:t>
            </w:r>
            <w:r w:rsidRPr="00431F64">
              <w:rPr>
                <w:rFonts w:ascii="Arial" w:hAnsi="Arial" w:cs="Arial"/>
                <w:bCs/>
                <w:color w:val="FFFFFF"/>
              </w:rPr>
              <w:t xml:space="preserve"> </w:t>
            </w:r>
          </w:p>
        </w:tc>
        <w:tc>
          <w:tcPr>
            <w:tcW w:w="2367" w:type="dxa"/>
            <w:tcMar>
              <w:left w:w="58" w:type="dxa"/>
              <w:right w:w="58" w:type="dxa"/>
            </w:tcMar>
          </w:tcPr>
          <w:p w14:paraId="67233B7F" w14:textId="1F21DD3C" w:rsidR="00CC1BB2" w:rsidRPr="005162DE" w:rsidRDefault="00CC1BB2" w:rsidP="00CC1BB2">
            <w:pPr>
              <w:spacing w:before="40" w:after="40"/>
              <w:rPr>
                <w:rFonts w:ascii="Arial" w:hAnsi="Arial" w:cs="Arial"/>
                <w:sz w:val="24"/>
                <w:szCs w:val="24"/>
              </w:rPr>
            </w:pPr>
            <w:r w:rsidRPr="00431F64">
              <w:rPr>
                <w:rFonts w:ascii="Arial" w:hAnsi="Arial" w:cs="Arial"/>
                <w:bCs/>
              </w:rPr>
              <w:t>Some people who drink water containing uranium in excess of the MCL over many years may have kidney problems or an increased risk of getting cancer.</w:t>
            </w:r>
            <w:r w:rsidRPr="00431F64">
              <w:rPr>
                <w:rFonts w:ascii="Arial" w:hAnsi="Arial" w:cs="Arial"/>
                <w:bCs/>
                <w:color w:val="FFFFFF"/>
              </w:rPr>
              <w:t xml:space="preserve"> </w:t>
            </w:r>
          </w:p>
        </w:tc>
      </w:tr>
      <w:tr w:rsidR="00CC1BB2" w:rsidRPr="005162DE" w14:paraId="2E9938F8" w14:textId="77777777" w:rsidTr="002D3FB5">
        <w:trPr>
          <w:trHeight w:val="449"/>
        </w:trPr>
        <w:tc>
          <w:tcPr>
            <w:tcW w:w="1975" w:type="dxa"/>
            <w:tcMar>
              <w:left w:w="58" w:type="dxa"/>
              <w:right w:w="58" w:type="dxa"/>
            </w:tcMar>
          </w:tcPr>
          <w:p w14:paraId="3650B6DE" w14:textId="32BF0877" w:rsidR="00CC1BB2" w:rsidRPr="005162DE" w:rsidRDefault="00CC1BB2" w:rsidP="00CC1BB2">
            <w:pPr>
              <w:spacing w:before="40" w:after="40"/>
              <w:rPr>
                <w:rFonts w:ascii="Arial" w:hAnsi="Arial" w:cs="Arial"/>
                <w:sz w:val="24"/>
                <w:szCs w:val="24"/>
              </w:rPr>
            </w:pPr>
          </w:p>
        </w:tc>
        <w:tc>
          <w:tcPr>
            <w:tcW w:w="2250" w:type="dxa"/>
            <w:tcMar>
              <w:left w:w="58" w:type="dxa"/>
              <w:right w:w="58" w:type="dxa"/>
            </w:tcMar>
          </w:tcPr>
          <w:p w14:paraId="51843EBC" w14:textId="68698277" w:rsidR="00CC1BB2" w:rsidRPr="005162DE" w:rsidRDefault="00CC1BB2" w:rsidP="00CC1BB2">
            <w:pPr>
              <w:spacing w:before="40" w:after="40"/>
              <w:rPr>
                <w:rFonts w:ascii="Arial" w:hAnsi="Arial" w:cs="Arial"/>
                <w:sz w:val="24"/>
                <w:szCs w:val="24"/>
              </w:rPr>
            </w:pPr>
          </w:p>
        </w:tc>
        <w:tc>
          <w:tcPr>
            <w:tcW w:w="1890" w:type="dxa"/>
            <w:tcMar>
              <w:left w:w="58" w:type="dxa"/>
              <w:right w:w="58" w:type="dxa"/>
            </w:tcMar>
          </w:tcPr>
          <w:p w14:paraId="59679533" w14:textId="22606E05" w:rsidR="00CC1BB2" w:rsidRPr="005162DE" w:rsidRDefault="00CC1BB2" w:rsidP="00CC1BB2">
            <w:pPr>
              <w:spacing w:before="40" w:after="40"/>
              <w:rPr>
                <w:rFonts w:ascii="Arial" w:hAnsi="Arial" w:cs="Arial"/>
                <w:sz w:val="24"/>
                <w:szCs w:val="24"/>
              </w:rPr>
            </w:pPr>
          </w:p>
        </w:tc>
        <w:tc>
          <w:tcPr>
            <w:tcW w:w="2160" w:type="dxa"/>
            <w:tcMar>
              <w:left w:w="58" w:type="dxa"/>
              <w:right w:w="58" w:type="dxa"/>
            </w:tcMar>
          </w:tcPr>
          <w:p w14:paraId="75D3BCBC" w14:textId="711088E3" w:rsidR="00CC1BB2" w:rsidRPr="005162DE" w:rsidRDefault="00CC1BB2" w:rsidP="00CC1BB2">
            <w:pPr>
              <w:spacing w:before="40" w:after="40"/>
              <w:rPr>
                <w:rFonts w:ascii="Arial" w:hAnsi="Arial" w:cs="Arial"/>
                <w:sz w:val="24"/>
                <w:szCs w:val="24"/>
              </w:rPr>
            </w:pPr>
          </w:p>
        </w:tc>
        <w:tc>
          <w:tcPr>
            <w:tcW w:w="2367" w:type="dxa"/>
            <w:tcMar>
              <w:left w:w="58" w:type="dxa"/>
              <w:right w:w="58" w:type="dxa"/>
            </w:tcMar>
          </w:tcPr>
          <w:p w14:paraId="56FC7820" w14:textId="02E04700" w:rsidR="00CC1BB2" w:rsidRPr="005162DE" w:rsidRDefault="00CC1BB2" w:rsidP="00CC1BB2">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28"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28"/>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53BE7DA9" w14:textId="77777777" w:rsidR="001F503E" w:rsidRDefault="00A11085" w:rsidP="0087640F">
            <w:pPr>
              <w:spacing w:before="40" w:after="40"/>
              <w:jc w:val="center"/>
              <w:rPr>
                <w:rFonts w:ascii="Arial" w:hAnsi="Arial" w:cs="Arial"/>
                <w:sz w:val="24"/>
                <w:szCs w:val="24"/>
              </w:rPr>
            </w:pPr>
            <w:r>
              <w:rPr>
                <w:rFonts w:ascii="Arial" w:hAnsi="Arial" w:cs="Arial"/>
                <w:sz w:val="24"/>
                <w:szCs w:val="24"/>
              </w:rPr>
              <w:t>2024</w:t>
            </w:r>
          </w:p>
          <w:p w14:paraId="09503AB5" w14:textId="559E0816" w:rsidR="00CC1BB2" w:rsidRDefault="00CC1BB2" w:rsidP="0087640F">
            <w:pPr>
              <w:spacing w:before="40" w:after="40"/>
              <w:jc w:val="center"/>
              <w:rPr>
                <w:rFonts w:ascii="Arial" w:hAnsi="Arial" w:cs="Arial"/>
                <w:sz w:val="24"/>
                <w:szCs w:val="24"/>
              </w:rPr>
            </w:pPr>
            <w:r>
              <w:rPr>
                <w:rFonts w:ascii="Arial" w:hAnsi="Arial" w:cs="Arial"/>
                <w:sz w:val="24"/>
                <w:szCs w:val="24"/>
              </w:rPr>
              <w:t>N/A</w:t>
            </w:r>
          </w:p>
          <w:p w14:paraId="35504704" w14:textId="332DE0AA" w:rsidR="00A11085" w:rsidRPr="005162DE" w:rsidRDefault="00A11085" w:rsidP="0087640F">
            <w:pPr>
              <w:spacing w:before="40" w:after="40"/>
              <w:jc w:val="center"/>
              <w:rPr>
                <w:rFonts w:ascii="Arial" w:hAnsi="Arial" w:cs="Arial"/>
                <w:sz w:val="24"/>
                <w:szCs w:val="24"/>
              </w:rPr>
            </w:pPr>
          </w:p>
        </w:tc>
        <w:tc>
          <w:tcPr>
            <w:tcW w:w="1440" w:type="dxa"/>
            <w:tcMar>
              <w:left w:w="58" w:type="dxa"/>
              <w:right w:w="58" w:type="dxa"/>
            </w:tcMar>
          </w:tcPr>
          <w:p w14:paraId="63C1391F" w14:textId="4EA2F888" w:rsidR="00E80EE7" w:rsidRPr="005162DE" w:rsidRDefault="00CC1BB2"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29"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29"/>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3BFFC075"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Pr="005162DE">
              <w:rPr>
                <w:rFonts w:ascii="Arial" w:hAnsi="Arial" w:cs="Arial"/>
                <w:sz w:val="24"/>
                <w:szCs w:val="24"/>
              </w:rPr>
              <w:t xml:space="preserve"> </w:t>
            </w:r>
            <w:r w:rsidR="00CC1BB2">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47F6A9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CC1BB2">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A11085" w:rsidRPr="005162DE" w14:paraId="2BBCF7AD" w14:textId="77777777" w:rsidTr="002D3FB5">
        <w:trPr>
          <w:trHeight w:val="449"/>
        </w:trPr>
        <w:tc>
          <w:tcPr>
            <w:tcW w:w="1975" w:type="dxa"/>
            <w:tcMar>
              <w:left w:w="58" w:type="dxa"/>
              <w:right w:w="58" w:type="dxa"/>
            </w:tcMar>
          </w:tcPr>
          <w:p w14:paraId="353E6FC8" w14:textId="652A24B4" w:rsidR="00A11085" w:rsidRPr="005162DE" w:rsidRDefault="00CC1BB2" w:rsidP="00A1108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039735BD" w:rsidR="00A11085" w:rsidRPr="005162DE" w:rsidRDefault="00A11085" w:rsidP="00A11085">
            <w:pPr>
              <w:keepNext/>
              <w:spacing w:before="40" w:after="40"/>
              <w:rPr>
                <w:rFonts w:ascii="Arial" w:hAnsi="Arial" w:cs="Arial"/>
                <w:sz w:val="24"/>
                <w:szCs w:val="24"/>
              </w:rPr>
            </w:pPr>
          </w:p>
        </w:tc>
        <w:tc>
          <w:tcPr>
            <w:tcW w:w="1890" w:type="dxa"/>
            <w:tcMar>
              <w:left w:w="58" w:type="dxa"/>
              <w:right w:w="58" w:type="dxa"/>
            </w:tcMar>
          </w:tcPr>
          <w:p w14:paraId="0A56DBE2" w14:textId="3E920A05" w:rsidR="00A11085" w:rsidRPr="005162DE" w:rsidRDefault="00A11085" w:rsidP="00A11085">
            <w:pPr>
              <w:keepNext/>
              <w:spacing w:before="40" w:after="40"/>
              <w:rPr>
                <w:rFonts w:ascii="Arial" w:hAnsi="Arial" w:cs="Arial"/>
                <w:sz w:val="24"/>
                <w:szCs w:val="24"/>
              </w:rPr>
            </w:pPr>
          </w:p>
        </w:tc>
        <w:tc>
          <w:tcPr>
            <w:tcW w:w="2160" w:type="dxa"/>
            <w:tcMar>
              <w:left w:w="58" w:type="dxa"/>
              <w:right w:w="58" w:type="dxa"/>
            </w:tcMar>
          </w:tcPr>
          <w:p w14:paraId="413E2705" w14:textId="5A670E07" w:rsidR="00A11085" w:rsidRPr="005162DE" w:rsidRDefault="00A11085" w:rsidP="00A11085">
            <w:pPr>
              <w:keepNext/>
              <w:spacing w:before="40" w:after="40"/>
              <w:rPr>
                <w:rFonts w:ascii="Arial" w:hAnsi="Arial" w:cs="Arial"/>
                <w:sz w:val="24"/>
                <w:szCs w:val="24"/>
              </w:rPr>
            </w:pPr>
          </w:p>
        </w:tc>
        <w:tc>
          <w:tcPr>
            <w:tcW w:w="2367" w:type="dxa"/>
            <w:tcMar>
              <w:left w:w="58" w:type="dxa"/>
              <w:right w:w="58" w:type="dxa"/>
            </w:tcMar>
          </w:tcPr>
          <w:p w14:paraId="086BD452" w14:textId="3BF25300" w:rsidR="00A11085" w:rsidRPr="005162DE" w:rsidRDefault="00A11085" w:rsidP="00A11085">
            <w:pPr>
              <w:keepNext/>
              <w:spacing w:before="40" w:after="40"/>
              <w:rPr>
                <w:rFonts w:ascii="Arial" w:hAnsi="Arial" w:cs="Arial"/>
                <w:sz w:val="24"/>
                <w:szCs w:val="24"/>
              </w:rPr>
            </w:pPr>
          </w:p>
        </w:tc>
      </w:tr>
      <w:tr w:rsidR="00A11085" w:rsidRPr="005162DE" w14:paraId="504633FC" w14:textId="77777777" w:rsidTr="002D3FB5">
        <w:trPr>
          <w:trHeight w:val="449"/>
        </w:trPr>
        <w:tc>
          <w:tcPr>
            <w:tcW w:w="1975" w:type="dxa"/>
            <w:tcMar>
              <w:left w:w="58" w:type="dxa"/>
              <w:right w:w="58" w:type="dxa"/>
            </w:tcMar>
          </w:tcPr>
          <w:p w14:paraId="0B766FEF" w14:textId="0AC9BBC5" w:rsidR="00A11085" w:rsidRPr="005162DE" w:rsidRDefault="00A11085" w:rsidP="00A11085">
            <w:pPr>
              <w:spacing w:before="40" w:after="40"/>
              <w:rPr>
                <w:rFonts w:ascii="Arial" w:hAnsi="Arial" w:cs="Arial"/>
                <w:sz w:val="24"/>
                <w:szCs w:val="24"/>
              </w:rPr>
            </w:pPr>
          </w:p>
        </w:tc>
        <w:tc>
          <w:tcPr>
            <w:tcW w:w="2250" w:type="dxa"/>
            <w:tcMar>
              <w:left w:w="58" w:type="dxa"/>
              <w:right w:w="58" w:type="dxa"/>
            </w:tcMar>
          </w:tcPr>
          <w:p w14:paraId="59B0CD42" w14:textId="6122B013" w:rsidR="00A11085" w:rsidRPr="005162DE" w:rsidRDefault="00A11085" w:rsidP="00A11085">
            <w:pPr>
              <w:spacing w:before="40" w:after="40"/>
              <w:rPr>
                <w:rFonts w:ascii="Arial" w:hAnsi="Arial" w:cs="Arial"/>
                <w:sz w:val="24"/>
                <w:szCs w:val="24"/>
              </w:rPr>
            </w:pPr>
          </w:p>
        </w:tc>
        <w:tc>
          <w:tcPr>
            <w:tcW w:w="1890" w:type="dxa"/>
            <w:tcMar>
              <w:left w:w="58" w:type="dxa"/>
              <w:right w:w="58" w:type="dxa"/>
            </w:tcMar>
          </w:tcPr>
          <w:p w14:paraId="6EBF47F9" w14:textId="0527C0F8" w:rsidR="00A11085" w:rsidRPr="005162DE" w:rsidRDefault="00A11085" w:rsidP="00A11085">
            <w:pPr>
              <w:spacing w:before="40" w:after="40"/>
              <w:rPr>
                <w:rFonts w:ascii="Arial" w:hAnsi="Arial" w:cs="Arial"/>
                <w:sz w:val="24"/>
                <w:szCs w:val="24"/>
              </w:rPr>
            </w:pPr>
          </w:p>
        </w:tc>
        <w:tc>
          <w:tcPr>
            <w:tcW w:w="2160" w:type="dxa"/>
            <w:tcMar>
              <w:left w:w="58" w:type="dxa"/>
              <w:right w:w="58" w:type="dxa"/>
            </w:tcMar>
          </w:tcPr>
          <w:p w14:paraId="3B3903FC" w14:textId="2EB8DDF5" w:rsidR="00A11085" w:rsidRPr="005162DE" w:rsidRDefault="00A11085" w:rsidP="00A11085">
            <w:pPr>
              <w:spacing w:before="40" w:after="40"/>
              <w:rPr>
                <w:rFonts w:ascii="Arial" w:hAnsi="Arial" w:cs="Arial"/>
                <w:sz w:val="24"/>
                <w:szCs w:val="24"/>
              </w:rPr>
            </w:pPr>
          </w:p>
        </w:tc>
        <w:tc>
          <w:tcPr>
            <w:tcW w:w="2367" w:type="dxa"/>
            <w:tcMar>
              <w:left w:w="58" w:type="dxa"/>
              <w:right w:w="58" w:type="dxa"/>
            </w:tcMar>
          </w:tcPr>
          <w:p w14:paraId="155A9D03" w14:textId="0A02F68B" w:rsidR="00A11085" w:rsidRPr="005162DE" w:rsidRDefault="00A11085" w:rsidP="00A11085">
            <w:pPr>
              <w:spacing w:before="40" w:after="40"/>
              <w:rPr>
                <w:rFonts w:ascii="Arial" w:hAnsi="Arial" w:cs="Arial"/>
                <w:sz w:val="24"/>
                <w:szCs w:val="24"/>
              </w:rPr>
            </w:pPr>
          </w:p>
        </w:tc>
      </w:tr>
    </w:tbl>
    <w:p w14:paraId="454B2307" w14:textId="1CCEE9EE" w:rsidR="0060219E" w:rsidRPr="005162DE" w:rsidRDefault="0060219E" w:rsidP="00CC1BB2">
      <w:pPr>
        <w:pStyle w:val="Heading3"/>
        <w:keepNext/>
        <w:rPr>
          <w:b w:val="0"/>
          <w:bCs w:val="0"/>
          <w:i/>
        </w:rPr>
      </w:pPr>
    </w:p>
    <w:sectPr w:rsidR="0060219E" w:rsidRPr="005162DE" w:rsidSect="001300C2">
      <w:headerReference w:type="even" r:id="rId16"/>
      <w:headerReference w:type="default" r:id="rId17"/>
      <w:footerReference w:type="even" r:id="rId18"/>
      <w:footerReference w:type="default" r:id="rId19"/>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Zepeda Penuelas, Damaris" w:date="2025-06-10T10:25:00Z" w:initials="DZ">
    <w:p w14:paraId="58C2FA5C" w14:textId="77777777" w:rsidR="00093B27" w:rsidRDefault="00093B27" w:rsidP="00093B27">
      <w:pPr>
        <w:pStyle w:val="CommentText"/>
      </w:pPr>
      <w:r>
        <w:rPr>
          <w:rStyle w:val="CommentReference"/>
        </w:rPr>
        <w:annotationRef/>
      </w:r>
      <w:r>
        <w:t>For a copy of any water system related items, the water system should have records and provide the information or documents to consumers not this Department/LPA.</w:t>
      </w:r>
    </w:p>
  </w:comment>
  <w:comment w:id="3" w:author="Zepeda Penuelas, Damaris" w:date="2025-07-02T16:38:00Z" w:initials="DZ">
    <w:p w14:paraId="14E46E6F" w14:textId="77777777" w:rsidR="005F17A0" w:rsidRDefault="005F17A0" w:rsidP="005F17A0">
      <w:pPr>
        <w:pStyle w:val="CommentText"/>
      </w:pPr>
      <w:r>
        <w:rPr>
          <w:rStyle w:val="CommentReference"/>
        </w:rPr>
        <w:annotationRef/>
      </w:r>
      <w:r>
        <w:t>Correction still not made</w:t>
      </w:r>
    </w:p>
  </w:comment>
  <w:comment w:id="4" w:author="Bryan Robres" w:date="2025-07-14T16:47:00Z" w:initials="BR">
    <w:p w14:paraId="61DEA77F" w14:textId="17894CFD" w:rsidR="00252B73" w:rsidRDefault="00252B73">
      <w:pPr>
        <w:pStyle w:val="CommentText"/>
      </w:pPr>
      <w:r>
        <w:rPr>
          <w:rStyle w:val="CommentReference"/>
        </w:rPr>
        <w:annotationRef/>
      </w:r>
      <w:r>
        <w:t xml:space="preserve">Thank you. </w:t>
      </w:r>
    </w:p>
  </w:comment>
  <w:comment w:id="5" w:author="Zepeda Penuelas, Damaris" w:date="2025-06-10T10:26:00Z" w:initials="DZ">
    <w:p w14:paraId="1B180E82" w14:textId="45890212" w:rsidR="00093B27" w:rsidRDefault="00093B27" w:rsidP="00093B27">
      <w:pPr>
        <w:pStyle w:val="CommentText"/>
      </w:pPr>
      <w:r>
        <w:rPr>
          <w:rStyle w:val="CommentReference"/>
        </w:rPr>
        <w:annotationRef/>
      </w:r>
      <w:r>
        <w:t>State that it is owned by the LLC and name the LLC with the private ownership.</w:t>
      </w:r>
    </w:p>
  </w:comment>
  <w:comment w:id="12" w:author="Zepeda Penuelas, Damaris" w:date="2025-06-10T11:57:00Z" w:initials="DZ">
    <w:p w14:paraId="2ED3EE26" w14:textId="77777777" w:rsidR="00455A0F" w:rsidRDefault="00455A0F" w:rsidP="00455A0F">
      <w:pPr>
        <w:pStyle w:val="CommentText"/>
      </w:pPr>
      <w:r>
        <w:rPr>
          <w:rStyle w:val="CommentReference"/>
        </w:rPr>
        <w:annotationRef/>
      </w:r>
      <w:r>
        <w:t xml:space="preserve">What well is this for? There is not one well that was sampled with the sampled dates listed. </w:t>
      </w:r>
    </w:p>
  </w:comment>
  <w:comment w:id="13" w:author="Bryan Robres" w:date="2025-06-11T11:46:00Z" w:initials="BR">
    <w:p w14:paraId="7E60A8C7" w14:textId="4DDB5CBF" w:rsidR="00E473C0" w:rsidRDefault="00E473C0">
      <w:pPr>
        <w:pStyle w:val="CommentText"/>
      </w:pPr>
      <w:r>
        <w:rPr>
          <w:rStyle w:val="CommentReference"/>
        </w:rPr>
        <w:annotationRef/>
      </w:r>
      <w:r>
        <w:t>Sample dates look fine to me. Just double checked. All wells have nitrate sampling for 2024 with the dates I provided. I averaged out all 2024 results, including ND</w:t>
      </w:r>
      <w:r>
        <w:rPr>
          <w:noProof/>
        </w:rPr>
        <w:drawing>
          <wp:inline distT="0" distB="0" distL="0" distR="0" wp14:anchorId="2505651F" wp14:editId="750DD543">
            <wp:extent cx="6858000" cy="2408555"/>
            <wp:effectExtent l="0" t="0" r="0" b="0"/>
            <wp:docPr id="262816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16529" name=""/>
                    <pic:cNvPicPr/>
                  </pic:nvPicPr>
                  <pic:blipFill>
                    <a:blip r:embed="rId1"/>
                    <a:stretch>
                      <a:fillRect/>
                    </a:stretch>
                  </pic:blipFill>
                  <pic:spPr>
                    <a:xfrm>
                      <a:off x="0" y="0"/>
                      <a:ext cx="6858000" cy="2408555"/>
                    </a:xfrm>
                    <a:prstGeom prst="rect">
                      <a:avLst/>
                    </a:prstGeom>
                  </pic:spPr>
                </pic:pic>
              </a:graphicData>
            </a:graphic>
          </wp:inline>
        </w:drawing>
      </w:r>
    </w:p>
    <w:p w14:paraId="7497C095" w14:textId="232FDDE7" w:rsidR="00E473C0" w:rsidRDefault="00E473C0">
      <w:pPr>
        <w:pStyle w:val="CommentText"/>
      </w:pPr>
      <w:r>
        <w:rPr>
          <w:noProof/>
        </w:rPr>
        <w:drawing>
          <wp:inline distT="0" distB="0" distL="0" distR="0" wp14:anchorId="25B31273" wp14:editId="3AF22BC3">
            <wp:extent cx="6858000" cy="3057525"/>
            <wp:effectExtent l="0" t="0" r="0" b="9525"/>
            <wp:docPr id="1158497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97196" name=""/>
                    <pic:cNvPicPr/>
                  </pic:nvPicPr>
                  <pic:blipFill>
                    <a:blip r:embed="rId2"/>
                    <a:stretch>
                      <a:fillRect/>
                    </a:stretch>
                  </pic:blipFill>
                  <pic:spPr>
                    <a:xfrm>
                      <a:off x="0" y="0"/>
                      <a:ext cx="6858000" cy="3057525"/>
                    </a:xfrm>
                    <a:prstGeom prst="rect">
                      <a:avLst/>
                    </a:prstGeom>
                  </pic:spPr>
                </pic:pic>
              </a:graphicData>
            </a:graphic>
          </wp:inline>
        </w:drawing>
      </w:r>
    </w:p>
  </w:comment>
  <w:comment w:id="14" w:author="Zepeda Penuelas, Damaris" w:date="2025-07-02T17:03:00Z" w:initials="DZ">
    <w:p w14:paraId="76948FB7" w14:textId="77777777" w:rsidR="008C50E3" w:rsidRDefault="008C50E3" w:rsidP="008C50E3">
      <w:pPr>
        <w:pStyle w:val="CommentText"/>
      </w:pPr>
      <w:r>
        <w:rPr>
          <w:rStyle w:val="CommentReference"/>
        </w:rPr>
        <w:annotationRef/>
      </w:r>
      <w:r>
        <w:t xml:space="preserve">The sum total divided by the 5 active wells equals a different number including the non-detect. Include the missing number about the 4. </w:t>
      </w:r>
    </w:p>
  </w:comment>
  <w:comment w:id="15" w:author="Bryan Robres" w:date="2025-07-14T16:37:00Z" w:initials="BR">
    <w:p w14:paraId="72FEFAE1" w14:textId="061EB350" w:rsidR="00487454" w:rsidRDefault="00487454">
      <w:pPr>
        <w:pStyle w:val="CommentText"/>
      </w:pPr>
      <w:r>
        <w:rPr>
          <w:rStyle w:val="CommentReference"/>
        </w:rPr>
        <w:annotationRef/>
      </w:r>
      <w:r>
        <w:t>Okay, I recalculated.</w:t>
      </w:r>
    </w:p>
  </w:comment>
  <w:comment w:id="16" w:author="Bryan Robres" w:date="2025-08-09T13:18:00Z" w:initials="BR">
    <w:p w14:paraId="62DE20AB" w14:textId="77777777" w:rsidR="00556CE6" w:rsidRDefault="00556CE6">
      <w:pPr>
        <w:pStyle w:val="CommentText"/>
      </w:pPr>
      <w:r>
        <w:rPr>
          <w:rStyle w:val="CommentReference"/>
        </w:rPr>
        <w:annotationRef/>
      </w:r>
      <w:r>
        <w:t>Adjusted level detected</w:t>
      </w:r>
    </w:p>
    <w:p w14:paraId="342F4B0D" w14:textId="7638FC48" w:rsidR="00556CE6" w:rsidRDefault="00556CE6">
      <w:pPr>
        <w:pStyle w:val="CommentText"/>
      </w:pPr>
    </w:p>
  </w:comment>
  <w:comment w:id="17" w:author="Zepeda Penuelas, Damaris" w:date="2025-06-10T12:00:00Z" w:initials="DZ">
    <w:p w14:paraId="1A3B200F" w14:textId="5D966D4B" w:rsidR="005D33FB" w:rsidRDefault="005D33FB" w:rsidP="005D33FB">
      <w:pPr>
        <w:pStyle w:val="CommentText"/>
      </w:pPr>
      <w:r>
        <w:rPr>
          <w:rStyle w:val="CommentReference"/>
        </w:rPr>
        <w:annotationRef/>
      </w:r>
      <w:r>
        <w:t>What well is this for?</w:t>
      </w:r>
    </w:p>
  </w:comment>
  <w:comment w:id="18" w:author="Bryan Robres" w:date="2025-06-11T11:51:00Z" w:initials="BR">
    <w:p w14:paraId="058E6716" w14:textId="1D4DD928" w:rsidR="0041420B" w:rsidRDefault="0041420B">
      <w:pPr>
        <w:pStyle w:val="CommentText"/>
      </w:pPr>
      <w:r>
        <w:rPr>
          <w:rStyle w:val="CommentReference"/>
        </w:rPr>
        <w:annotationRef/>
      </w:r>
      <w:r>
        <w:t>Every well.</w:t>
      </w:r>
    </w:p>
  </w:comment>
  <w:comment w:id="19" w:author="Zepeda Penuelas, Damaris" w:date="2025-07-02T17:24:00Z" w:initials="DZ">
    <w:p w14:paraId="0904D145" w14:textId="77777777" w:rsidR="00911B68" w:rsidRDefault="00911B68" w:rsidP="00911B68">
      <w:pPr>
        <w:pStyle w:val="CommentText"/>
      </w:pPr>
      <w:r>
        <w:rPr>
          <w:rStyle w:val="CommentReference"/>
        </w:rPr>
        <w:annotationRef/>
      </w:r>
      <w:r>
        <w:t xml:space="preserve">The average between all active wells does not add up to 0.125. Use the most recent sampling in 2024 for the sum total then take the average. </w:t>
      </w:r>
    </w:p>
  </w:comment>
  <w:comment w:id="20" w:author="Bryan Robres" w:date="2025-07-14T16:38:00Z" w:initials="BR">
    <w:p w14:paraId="563249A9" w14:textId="77777777" w:rsidR="00252B73" w:rsidRPr="00252B73" w:rsidRDefault="00487454">
      <w:pPr>
        <w:pStyle w:val="CommentText"/>
        <w:rPr>
          <w:rFonts w:asciiTheme="minorHAnsi" w:hAnsiTheme="minorHAnsi" w:cstheme="minorHAnsi"/>
          <w:b/>
          <w:bCs/>
        </w:rPr>
      </w:pPr>
      <w:r>
        <w:rPr>
          <w:rStyle w:val="CommentReference"/>
        </w:rPr>
        <w:annotationRef/>
      </w:r>
      <w:r w:rsidRPr="00252B73">
        <w:rPr>
          <w:rFonts w:asciiTheme="minorHAnsi" w:hAnsiTheme="minorHAnsi" w:cstheme="minorHAnsi"/>
          <w:b/>
          <w:bCs/>
        </w:rPr>
        <w:t xml:space="preserve">The results are </w:t>
      </w:r>
    </w:p>
    <w:p w14:paraId="66F41A1D" w14:textId="77777777" w:rsidR="00252B73" w:rsidRPr="00252B73" w:rsidRDefault="00252B73">
      <w:pPr>
        <w:pStyle w:val="CommentText"/>
        <w:rPr>
          <w:rFonts w:asciiTheme="minorHAnsi" w:hAnsiTheme="minorHAnsi" w:cstheme="minorHAnsi"/>
          <w:b/>
          <w:bCs/>
        </w:rPr>
      </w:pPr>
    </w:p>
    <w:p w14:paraId="3698983F" w14:textId="6240B1DB" w:rsidR="00487454" w:rsidRPr="00252B73" w:rsidRDefault="00487454">
      <w:pPr>
        <w:pStyle w:val="CommentText"/>
        <w:rPr>
          <w:rFonts w:asciiTheme="minorHAnsi" w:hAnsiTheme="minorHAnsi" w:cstheme="minorHAnsi"/>
          <w:b/>
          <w:bCs/>
        </w:rPr>
      </w:pPr>
      <w:r w:rsidRPr="00252B73">
        <w:rPr>
          <w:rFonts w:asciiTheme="minorHAnsi" w:hAnsiTheme="minorHAnsi" w:cstheme="minorHAnsi"/>
          <w:b/>
          <w:bCs/>
        </w:rPr>
        <w:t xml:space="preserve">Well A: 0 </w:t>
      </w:r>
    </w:p>
    <w:p w14:paraId="181163BF" w14:textId="6E2C5A7E" w:rsidR="00487454" w:rsidRPr="00252B73" w:rsidRDefault="00487454">
      <w:pPr>
        <w:pStyle w:val="CommentText"/>
        <w:rPr>
          <w:rFonts w:asciiTheme="minorHAnsi" w:hAnsiTheme="minorHAnsi" w:cstheme="minorHAnsi"/>
          <w:b/>
          <w:bCs/>
        </w:rPr>
      </w:pPr>
      <w:r w:rsidRPr="00252B73">
        <w:rPr>
          <w:rFonts w:asciiTheme="minorHAnsi" w:hAnsiTheme="minorHAnsi" w:cstheme="minorHAnsi"/>
          <w:b/>
          <w:bCs/>
        </w:rPr>
        <w:t xml:space="preserve">Well 1: 0 </w:t>
      </w:r>
    </w:p>
    <w:p w14:paraId="13BA592C" w14:textId="77777777" w:rsidR="00487454" w:rsidRPr="00252B73" w:rsidRDefault="00487454">
      <w:pPr>
        <w:pStyle w:val="CommentText"/>
        <w:rPr>
          <w:rFonts w:asciiTheme="minorHAnsi" w:hAnsiTheme="minorHAnsi" w:cstheme="minorHAnsi"/>
          <w:b/>
          <w:bCs/>
        </w:rPr>
      </w:pPr>
      <w:r w:rsidRPr="00252B73">
        <w:rPr>
          <w:rFonts w:asciiTheme="minorHAnsi" w:hAnsiTheme="minorHAnsi" w:cstheme="minorHAnsi"/>
          <w:b/>
          <w:bCs/>
        </w:rPr>
        <w:t>Comm Well: 0.16</w:t>
      </w:r>
    </w:p>
    <w:p w14:paraId="0079D36C" w14:textId="77777777" w:rsidR="00487454" w:rsidRPr="00252B73" w:rsidRDefault="00487454">
      <w:pPr>
        <w:pStyle w:val="CommentText"/>
        <w:rPr>
          <w:rFonts w:asciiTheme="minorHAnsi" w:hAnsiTheme="minorHAnsi" w:cstheme="minorHAnsi"/>
          <w:b/>
          <w:bCs/>
        </w:rPr>
      </w:pPr>
      <w:r w:rsidRPr="00252B73">
        <w:rPr>
          <w:rFonts w:asciiTheme="minorHAnsi" w:hAnsiTheme="minorHAnsi" w:cstheme="minorHAnsi"/>
          <w:b/>
          <w:bCs/>
        </w:rPr>
        <w:t>Well #2: 0.39</w:t>
      </w:r>
    </w:p>
    <w:p w14:paraId="637A1BDB" w14:textId="77777777" w:rsidR="00487454" w:rsidRPr="00252B73" w:rsidRDefault="00487454">
      <w:pPr>
        <w:pStyle w:val="CommentText"/>
        <w:rPr>
          <w:rFonts w:asciiTheme="minorHAnsi" w:hAnsiTheme="minorHAnsi" w:cstheme="minorHAnsi"/>
          <w:b/>
          <w:bCs/>
        </w:rPr>
      </w:pPr>
      <w:r w:rsidRPr="00252B73">
        <w:rPr>
          <w:rFonts w:asciiTheme="minorHAnsi" w:hAnsiTheme="minorHAnsi" w:cstheme="minorHAnsi"/>
          <w:b/>
          <w:bCs/>
        </w:rPr>
        <w:t>Well #6: 0 and 0.2</w:t>
      </w:r>
    </w:p>
    <w:p w14:paraId="2CE852EB" w14:textId="77777777" w:rsidR="00487454" w:rsidRPr="00252B73" w:rsidRDefault="00487454">
      <w:pPr>
        <w:pStyle w:val="CommentText"/>
        <w:rPr>
          <w:rFonts w:asciiTheme="minorHAnsi" w:hAnsiTheme="minorHAnsi" w:cstheme="minorHAnsi"/>
          <w:b/>
          <w:bCs/>
        </w:rPr>
      </w:pPr>
    </w:p>
    <w:p w14:paraId="61DA23CE" w14:textId="77777777" w:rsidR="00487454" w:rsidRPr="00252B73" w:rsidRDefault="00487454">
      <w:pPr>
        <w:pStyle w:val="CommentText"/>
        <w:rPr>
          <w:rFonts w:asciiTheme="minorHAnsi" w:hAnsiTheme="minorHAnsi" w:cstheme="minorHAnsi"/>
          <w:b/>
          <w:bCs/>
        </w:rPr>
      </w:pPr>
      <w:r w:rsidRPr="00252B73">
        <w:rPr>
          <w:rFonts w:asciiTheme="minorHAnsi" w:hAnsiTheme="minorHAnsi" w:cstheme="minorHAnsi"/>
          <w:b/>
          <w:bCs/>
        </w:rPr>
        <w:t xml:space="preserve">Total 0.75, divided by number of results (6) </w:t>
      </w:r>
    </w:p>
    <w:p w14:paraId="4CEDB82B" w14:textId="77777777" w:rsidR="00252B73" w:rsidRPr="00252B73" w:rsidRDefault="00487454">
      <w:pPr>
        <w:pStyle w:val="CommentText"/>
        <w:rPr>
          <w:rFonts w:asciiTheme="minorHAnsi" w:hAnsiTheme="minorHAnsi" w:cstheme="minorHAnsi"/>
          <w:b/>
          <w:bCs/>
        </w:rPr>
      </w:pPr>
      <w:r w:rsidRPr="00252B73">
        <w:rPr>
          <w:rFonts w:asciiTheme="minorHAnsi" w:hAnsiTheme="minorHAnsi" w:cstheme="minorHAnsi"/>
          <w:b/>
          <w:bCs/>
        </w:rPr>
        <w:t>equaling 0.125</w:t>
      </w:r>
    </w:p>
    <w:p w14:paraId="35C81C60" w14:textId="77777777" w:rsidR="00252B73" w:rsidRPr="00252B73" w:rsidRDefault="00252B73">
      <w:pPr>
        <w:pStyle w:val="CommentText"/>
        <w:rPr>
          <w:rFonts w:asciiTheme="minorHAnsi" w:hAnsiTheme="minorHAnsi" w:cstheme="minorHAnsi"/>
          <w:b/>
          <w:bCs/>
        </w:rPr>
      </w:pPr>
    </w:p>
    <w:p w14:paraId="55C29410" w14:textId="4EE72B58" w:rsidR="00252B73" w:rsidRDefault="00252B73">
      <w:pPr>
        <w:pStyle w:val="CommentText"/>
      </w:pPr>
      <w:r w:rsidRPr="00252B73">
        <w:rPr>
          <w:rFonts w:asciiTheme="minorHAnsi" w:hAnsiTheme="minorHAnsi" w:cstheme="minorHAnsi"/>
          <w:b/>
          <w:bCs/>
        </w:rPr>
        <w:t>Do you want me to divide by the number of wells i</w:t>
      </w:r>
      <w:r>
        <w:rPr>
          <w:rFonts w:asciiTheme="minorHAnsi" w:hAnsiTheme="minorHAnsi" w:cstheme="minorHAnsi"/>
          <w:b/>
          <w:bCs/>
        </w:rPr>
        <w:t>n</w:t>
      </w:r>
      <w:r w:rsidRPr="00252B73">
        <w:rPr>
          <w:rFonts w:asciiTheme="minorHAnsi" w:hAnsiTheme="minorHAnsi" w:cstheme="minorHAnsi"/>
          <w:b/>
          <w:bCs/>
        </w:rPr>
        <w:t>stead?</w:t>
      </w:r>
    </w:p>
    <w:p w14:paraId="44F00AD6" w14:textId="73A605C1" w:rsidR="00252B73" w:rsidRDefault="00252B73">
      <w:pPr>
        <w:pStyle w:val="CommentText"/>
      </w:pPr>
    </w:p>
  </w:comment>
  <w:comment w:id="21" w:author="Bryan Robres" w:date="2025-08-09T13:18:00Z" w:initials="BR">
    <w:p w14:paraId="56B71FCA" w14:textId="77777777" w:rsidR="00556CE6" w:rsidRDefault="00556CE6">
      <w:pPr>
        <w:pStyle w:val="CommentText"/>
      </w:pPr>
      <w:r>
        <w:rPr>
          <w:rStyle w:val="CommentReference"/>
        </w:rPr>
        <w:annotationRef/>
      </w:r>
      <w:r>
        <w:t>Adjusted level detected</w:t>
      </w:r>
    </w:p>
    <w:p w14:paraId="0EC6771D" w14:textId="04E73B56" w:rsidR="00556CE6" w:rsidRDefault="00556CE6">
      <w:pPr>
        <w:pStyle w:val="CommentText"/>
      </w:pPr>
    </w:p>
  </w:comment>
  <w:comment w:id="22" w:author="Zepeda Penuelas, Damaris" w:date="2025-06-10T12:20:00Z" w:initials="DZ">
    <w:p w14:paraId="346F7592" w14:textId="77777777" w:rsidR="00C35796" w:rsidRDefault="00C35796" w:rsidP="00C35796">
      <w:pPr>
        <w:pStyle w:val="CommentText"/>
      </w:pPr>
      <w:r>
        <w:rPr>
          <w:rStyle w:val="CommentReference"/>
        </w:rPr>
        <w:annotationRef/>
      </w:r>
      <w:r>
        <w:t>What well is this for?</w:t>
      </w:r>
    </w:p>
  </w:comment>
  <w:comment w:id="23" w:author="Bryan Robres" w:date="2025-06-11T11:58:00Z" w:initials="BR">
    <w:p w14:paraId="22297B40" w14:textId="03E1445F" w:rsidR="0041420B" w:rsidRDefault="0041420B">
      <w:pPr>
        <w:pStyle w:val="CommentText"/>
      </w:pPr>
      <w:r>
        <w:rPr>
          <w:rStyle w:val="CommentReference"/>
        </w:rPr>
        <w:annotationRef/>
      </w:r>
      <w:r>
        <w:t>All wells</w:t>
      </w:r>
    </w:p>
  </w:comment>
  <w:comment w:id="24" w:author="Zepeda Penuelas, Damaris" w:date="2025-07-03T08:38:00Z" w:initials="DZ">
    <w:p w14:paraId="088D7353" w14:textId="77777777" w:rsidR="002A7528" w:rsidRDefault="002A7528" w:rsidP="002A7528">
      <w:pPr>
        <w:pStyle w:val="CommentText"/>
      </w:pPr>
      <w:r>
        <w:rPr>
          <w:rStyle w:val="CommentReference"/>
        </w:rPr>
        <w:annotationRef/>
      </w:r>
      <w:r>
        <w:t xml:space="preserve">The range of detection is not accurate to all wells. Ensure to use the appropriate numbers for 2024. Needs to be recalculated. </w:t>
      </w:r>
    </w:p>
  </w:comment>
  <w:comment w:id="25" w:author="Bryan Robres" w:date="2025-07-14T16:45:00Z" w:initials="BR">
    <w:p w14:paraId="212A62DB" w14:textId="070E1E28" w:rsidR="00252B73" w:rsidRDefault="00252B73">
      <w:pPr>
        <w:pStyle w:val="CommentText"/>
      </w:pPr>
      <w:r>
        <w:rPr>
          <w:rStyle w:val="CommentReference"/>
        </w:rPr>
        <w:annotationRef/>
      </w:r>
      <w:r>
        <w:t>Changed to 33. 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C2FA5C" w15:done="0"/>
  <w15:commentEx w15:paraId="14E46E6F" w15:paraIdParent="58C2FA5C" w15:done="0"/>
  <w15:commentEx w15:paraId="61DEA77F" w15:paraIdParent="58C2FA5C" w15:done="0"/>
  <w15:commentEx w15:paraId="1B180E82" w15:done="1"/>
  <w15:commentEx w15:paraId="2ED3EE26" w15:done="0"/>
  <w15:commentEx w15:paraId="7497C095" w15:paraIdParent="2ED3EE26" w15:done="0"/>
  <w15:commentEx w15:paraId="76948FB7" w15:paraIdParent="2ED3EE26" w15:done="0"/>
  <w15:commentEx w15:paraId="72FEFAE1" w15:paraIdParent="2ED3EE26" w15:done="0"/>
  <w15:commentEx w15:paraId="342F4B0D" w15:paraIdParent="2ED3EE26" w15:done="0"/>
  <w15:commentEx w15:paraId="1A3B200F" w15:done="0"/>
  <w15:commentEx w15:paraId="058E6716" w15:paraIdParent="1A3B200F" w15:done="0"/>
  <w15:commentEx w15:paraId="0904D145" w15:paraIdParent="1A3B200F" w15:done="0"/>
  <w15:commentEx w15:paraId="44F00AD6" w15:paraIdParent="1A3B200F" w15:done="0"/>
  <w15:commentEx w15:paraId="0EC6771D" w15:paraIdParent="1A3B200F" w15:done="0"/>
  <w15:commentEx w15:paraId="346F7592" w15:done="0"/>
  <w15:commentEx w15:paraId="22297B40" w15:paraIdParent="346F7592" w15:done="0"/>
  <w15:commentEx w15:paraId="088D7353" w15:paraIdParent="346F7592" w15:done="0"/>
  <w15:commentEx w15:paraId="212A62DB" w15:paraIdParent="346F75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7DC24F" w16cex:dateUtc="2025-06-10T17:25:00Z"/>
  <w16cex:commentExtensible w16cex:durableId="22210256" w16cex:dateUtc="2025-07-02T23:38:00Z"/>
  <w16cex:commentExtensible w16cex:durableId="0A595490" w16cex:dateUtc="2025-07-14T23:47:00Z"/>
  <w16cex:commentExtensible w16cex:durableId="34CD0325" w16cex:dateUtc="2025-06-10T17:26:00Z"/>
  <w16cex:commentExtensible w16cex:durableId="70FE6802" w16cex:dateUtc="2025-06-10T18:57:00Z"/>
  <w16cex:commentExtensible w16cex:durableId="6BC08BFD" w16cex:dateUtc="2025-06-11T18:46:00Z"/>
  <w16cex:commentExtensible w16cex:durableId="4063202A" w16cex:dateUtc="2025-07-03T00:03:00Z"/>
  <w16cex:commentExtensible w16cex:durableId="4AE2B6A3" w16cex:dateUtc="2025-07-14T23:37:00Z"/>
  <w16cex:commentExtensible w16cex:durableId="384B667E" w16cex:dateUtc="2025-08-09T20:18:00Z"/>
  <w16cex:commentExtensible w16cex:durableId="5765EF64" w16cex:dateUtc="2025-06-10T19:00:00Z"/>
  <w16cex:commentExtensible w16cex:durableId="5A2D9955" w16cex:dateUtc="2025-06-11T18:51:00Z"/>
  <w16cex:commentExtensible w16cex:durableId="579DA686" w16cex:dateUtc="2025-07-03T00:24:00Z"/>
  <w16cex:commentExtensible w16cex:durableId="089A4638" w16cex:dateUtc="2025-07-14T23:38:00Z"/>
  <w16cex:commentExtensible w16cex:durableId="5F507E55" w16cex:dateUtc="2025-08-09T20:18:00Z"/>
  <w16cex:commentExtensible w16cex:durableId="31CE42DC" w16cex:dateUtc="2025-06-10T19:20:00Z"/>
  <w16cex:commentExtensible w16cex:durableId="5CC7B5A6" w16cex:dateUtc="2025-06-11T18:58:00Z"/>
  <w16cex:commentExtensible w16cex:durableId="5FD6CD01" w16cex:dateUtc="2025-07-03T15:38:00Z"/>
  <w16cex:commentExtensible w16cex:durableId="22AD1491" w16cex:dateUtc="2025-07-14T2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2FA5C" w16cid:durableId="137DC24F"/>
  <w16cid:commentId w16cid:paraId="14E46E6F" w16cid:durableId="22210256"/>
  <w16cid:commentId w16cid:paraId="61DEA77F" w16cid:durableId="0A595490"/>
  <w16cid:commentId w16cid:paraId="1B180E82" w16cid:durableId="34CD0325"/>
  <w16cid:commentId w16cid:paraId="2ED3EE26" w16cid:durableId="70FE6802"/>
  <w16cid:commentId w16cid:paraId="7497C095" w16cid:durableId="6BC08BFD"/>
  <w16cid:commentId w16cid:paraId="76948FB7" w16cid:durableId="4063202A"/>
  <w16cid:commentId w16cid:paraId="72FEFAE1" w16cid:durableId="4AE2B6A3"/>
  <w16cid:commentId w16cid:paraId="342F4B0D" w16cid:durableId="384B667E"/>
  <w16cid:commentId w16cid:paraId="1A3B200F" w16cid:durableId="5765EF64"/>
  <w16cid:commentId w16cid:paraId="058E6716" w16cid:durableId="5A2D9955"/>
  <w16cid:commentId w16cid:paraId="0904D145" w16cid:durableId="579DA686"/>
  <w16cid:commentId w16cid:paraId="44F00AD6" w16cid:durableId="089A4638"/>
  <w16cid:commentId w16cid:paraId="0EC6771D" w16cid:durableId="5F507E55"/>
  <w16cid:commentId w16cid:paraId="346F7592" w16cid:durableId="31CE42DC"/>
  <w16cid:commentId w16cid:paraId="22297B40" w16cid:durableId="5CC7B5A6"/>
  <w16cid:commentId w16cid:paraId="088D7353" w16cid:durableId="5FD6CD01"/>
  <w16cid:commentId w16cid:paraId="212A62DB" w16cid:durableId="22AD14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4A8A" w14:textId="77777777" w:rsidR="005A1ED6" w:rsidRDefault="005A1ED6">
      <w:r>
        <w:separator/>
      </w:r>
    </w:p>
    <w:p w14:paraId="53C48F49" w14:textId="77777777" w:rsidR="005A1ED6" w:rsidRDefault="005A1ED6"/>
  </w:endnote>
  <w:endnote w:type="continuationSeparator" w:id="0">
    <w:p w14:paraId="100C73CD" w14:textId="77777777" w:rsidR="005A1ED6" w:rsidRDefault="005A1ED6">
      <w:r>
        <w:continuationSeparator/>
      </w:r>
    </w:p>
    <w:p w14:paraId="48C34455" w14:textId="77777777" w:rsidR="005A1ED6" w:rsidRDefault="005A1ED6"/>
  </w:endnote>
  <w:endnote w:type="continuationNotice" w:id="1">
    <w:p w14:paraId="45D1EB4D" w14:textId="77777777" w:rsidR="005A1ED6" w:rsidRDefault="005A1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546F" w14:textId="77777777" w:rsidR="005A1ED6" w:rsidRDefault="005A1ED6">
      <w:r>
        <w:separator/>
      </w:r>
    </w:p>
    <w:p w14:paraId="5DF7FE83" w14:textId="77777777" w:rsidR="005A1ED6" w:rsidRDefault="005A1ED6"/>
  </w:footnote>
  <w:footnote w:type="continuationSeparator" w:id="0">
    <w:p w14:paraId="2CF49642" w14:textId="77777777" w:rsidR="005A1ED6" w:rsidRDefault="005A1ED6">
      <w:r>
        <w:continuationSeparator/>
      </w:r>
    </w:p>
    <w:p w14:paraId="3E3527F6" w14:textId="77777777" w:rsidR="005A1ED6" w:rsidRDefault="005A1ED6"/>
  </w:footnote>
  <w:footnote w:type="continuationNotice" w:id="1">
    <w:p w14:paraId="09D533F3" w14:textId="77777777" w:rsidR="005A1ED6" w:rsidRDefault="005A1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epeda Penuelas, Damaris">
    <w15:presenceInfo w15:providerId="AD" w15:userId="S::DZpenuelas@RIVCO.ORG::ffa66b89-ee00-4381-8bdf-7a215056d59f"/>
  </w15:person>
  <w15:person w15:author="Bryan Robres">
    <w15:presenceInfo w15:providerId="Windows Live" w15:userId="fe7cc48c43e1cc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00D"/>
    <w:rsid w:val="0006173C"/>
    <w:rsid w:val="00064805"/>
    <w:rsid w:val="00065561"/>
    <w:rsid w:val="00066AC3"/>
    <w:rsid w:val="00066D3A"/>
    <w:rsid w:val="00070AD2"/>
    <w:rsid w:val="00070C22"/>
    <w:rsid w:val="00073BE0"/>
    <w:rsid w:val="0007490F"/>
    <w:rsid w:val="00074CBB"/>
    <w:rsid w:val="000759BB"/>
    <w:rsid w:val="00077063"/>
    <w:rsid w:val="00081E81"/>
    <w:rsid w:val="000835D8"/>
    <w:rsid w:val="00085A69"/>
    <w:rsid w:val="00086BEB"/>
    <w:rsid w:val="00092955"/>
    <w:rsid w:val="0009295E"/>
    <w:rsid w:val="00093B27"/>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37B"/>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1AF6"/>
    <w:rsid w:val="0012695E"/>
    <w:rsid w:val="0012764D"/>
    <w:rsid w:val="00127B6D"/>
    <w:rsid w:val="001300C2"/>
    <w:rsid w:val="001331D3"/>
    <w:rsid w:val="0014624C"/>
    <w:rsid w:val="001476E6"/>
    <w:rsid w:val="00153D70"/>
    <w:rsid w:val="00154C45"/>
    <w:rsid w:val="00155B70"/>
    <w:rsid w:val="00156BAF"/>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715"/>
    <w:rsid w:val="0024082C"/>
    <w:rsid w:val="00243361"/>
    <w:rsid w:val="002436C8"/>
    <w:rsid w:val="0024402B"/>
    <w:rsid w:val="00244938"/>
    <w:rsid w:val="002464C5"/>
    <w:rsid w:val="00246D6E"/>
    <w:rsid w:val="00247B71"/>
    <w:rsid w:val="00252B73"/>
    <w:rsid w:val="0025510E"/>
    <w:rsid w:val="0025569C"/>
    <w:rsid w:val="00256496"/>
    <w:rsid w:val="00264941"/>
    <w:rsid w:val="002678C0"/>
    <w:rsid w:val="002704E1"/>
    <w:rsid w:val="00273001"/>
    <w:rsid w:val="00275C1C"/>
    <w:rsid w:val="002856B8"/>
    <w:rsid w:val="00294205"/>
    <w:rsid w:val="002A20BB"/>
    <w:rsid w:val="002A21EA"/>
    <w:rsid w:val="002A3636"/>
    <w:rsid w:val="002A4E09"/>
    <w:rsid w:val="002A5101"/>
    <w:rsid w:val="002A5C9F"/>
    <w:rsid w:val="002A746D"/>
    <w:rsid w:val="002A7528"/>
    <w:rsid w:val="002B04A9"/>
    <w:rsid w:val="002B0B02"/>
    <w:rsid w:val="002B3B52"/>
    <w:rsid w:val="002B5BB6"/>
    <w:rsid w:val="002C4B15"/>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1C92"/>
    <w:rsid w:val="00374766"/>
    <w:rsid w:val="00377086"/>
    <w:rsid w:val="003831B4"/>
    <w:rsid w:val="00383730"/>
    <w:rsid w:val="00390A3E"/>
    <w:rsid w:val="00391089"/>
    <w:rsid w:val="00391E62"/>
    <w:rsid w:val="00397893"/>
    <w:rsid w:val="003A0600"/>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420B"/>
    <w:rsid w:val="00415B66"/>
    <w:rsid w:val="00416A8E"/>
    <w:rsid w:val="0041709B"/>
    <w:rsid w:val="004179E4"/>
    <w:rsid w:val="00420E84"/>
    <w:rsid w:val="004230E3"/>
    <w:rsid w:val="0042631E"/>
    <w:rsid w:val="004263A6"/>
    <w:rsid w:val="00427046"/>
    <w:rsid w:val="00427C7C"/>
    <w:rsid w:val="00427F0E"/>
    <w:rsid w:val="00435A3F"/>
    <w:rsid w:val="00441930"/>
    <w:rsid w:val="00442D66"/>
    <w:rsid w:val="004445E4"/>
    <w:rsid w:val="00446845"/>
    <w:rsid w:val="00446969"/>
    <w:rsid w:val="00450A4E"/>
    <w:rsid w:val="0045424E"/>
    <w:rsid w:val="00455A0F"/>
    <w:rsid w:val="004562E8"/>
    <w:rsid w:val="00470811"/>
    <w:rsid w:val="0047086C"/>
    <w:rsid w:val="00472D17"/>
    <w:rsid w:val="00473411"/>
    <w:rsid w:val="00473651"/>
    <w:rsid w:val="00475CB9"/>
    <w:rsid w:val="004848BB"/>
    <w:rsid w:val="00487454"/>
    <w:rsid w:val="00487AEA"/>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19FE"/>
    <w:rsid w:val="004F23D7"/>
    <w:rsid w:val="004F2F03"/>
    <w:rsid w:val="004F3C5B"/>
    <w:rsid w:val="004F5902"/>
    <w:rsid w:val="004F67E6"/>
    <w:rsid w:val="00501116"/>
    <w:rsid w:val="00501B52"/>
    <w:rsid w:val="005065B7"/>
    <w:rsid w:val="0050755D"/>
    <w:rsid w:val="005101E1"/>
    <w:rsid w:val="005105A4"/>
    <w:rsid w:val="00512D8C"/>
    <w:rsid w:val="00514FDA"/>
    <w:rsid w:val="005162DE"/>
    <w:rsid w:val="005210D2"/>
    <w:rsid w:val="00525C3D"/>
    <w:rsid w:val="00532A2D"/>
    <w:rsid w:val="00534BB7"/>
    <w:rsid w:val="00535F64"/>
    <w:rsid w:val="00535F8B"/>
    <w:rsid w:val="00537240"/>
    <w:rsid w:val="00537BEA"/>
    <w:rsid w:val="0054057D"/>
    <w:rsid w:val="00541730"/>
    <w:rsid w:val="00541B19"/>
    <w:rsid w:val="00546A68"/>
    <w:rsid w:val="00546FDB"/>
    <w:rsid w:val="00552801"/>
    <w:rsid w:val="00552D92"/>
    <w:rsid w:val="005540D9"/>
    <w:rsid w:val="0055419E"/>
    <w:rsid w:val="005556BF"/>
    <w:rsid w:val="00556CE6"/>
    <w:rsid w:val="0056039D"/>
    <w:rsid w:val="005830FA"/>
    <w:rsid w:val="00583428"/>
    <w:rsid w:val="005838ED"/>
    <w:rsid w:val="0058536C"/>
    <w:rsid w:val="00587145"/>
    <w:rsid w:val="00587220"/>
    <w:rsid w:val="00591CF0"/>
    <w:rsid w:val="005937EB"/>
    <w:rsid w:val="005A087D"/>
    <w:rsid w:val="005A1ED6"/>
    <w:rsid w:val="005B0DA3"/>
    <w:rsid w:val="005B6169"/>
    <w:rsid w:val="005C04C1"/>
    <w:rsid w:val="005C7FD9"/>
    <w:rsid w:val="005D1987"/>
    <w:rsid w:val="005D33FB"/>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A0"/>
    <w:rsid w:val="005F17BC"/>
    <w:rsid w:val="005F600B"/>
    <w:rsid w:val="005F6B41"/>
    <w:rsid w:val="005F7F5B"/>
    <w:rsid w:val="00600D73"/>
    <w:rsid w:val="0060219E"/>
    <w:rsid w:val="0060499F"/>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3CE4"/>
    <w:rsid w:val="00680846"/>
    <w:rsid w:val="0068272C"/>
    <w:rsid w:val="00684C7E"/>
    <w:rsid w:val="00691186"/>
    <w:rsid w:val="00695A6F"/>
    <w:rsid w:val="00696362"/>
    <w:rsid w:val="006A04A9"/>
    <w:rsid w:val="006A482B"/>
    <w:rsid w:val="006B5CF2"/>
    <w:rsid w:val="006C0E0D"/>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6881"/>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89A"/>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1ECD"/>
    <w:rsid w:val="008572DA"/>
    <w:rsid w:val="00857337"/>
    <w:rsid w:val="00860711"/>
    <w:rsid w:val="00860918"/>
    <w:rsid w:val="008642CC"/>
    <w:rsid w:val="00867614"/>
    <w:rsid w:val="0087537E"/>
    <w:rsid w:val="00875407"/>
    <w:rsid w:val="0087640F"/>
    <w:rsid w:val="00880E67"/>
    <w:rsid w:val="00881DB7"/>
    <w:rsid w:val="00883433"/>
    <w:rsid w:val="00883E1D"/>
    <w:rsid w:val="008849A8"/>
    <w:rsid w:val="00885381"/>
    <w:rsid w:val="0088584C"/>
    <w:rsid w:val="00895240"/>
    <w:rsid w:val="00896E02"/>
    <w:rsid w:val="008A0965"/>
    <w:rsid w:val="008A2D78"/>
    <w:rsid w:val="008A5B6C"/>
    <w:rsid w:val="008A64D8"/>
    <w:rsid w:val="008A7151"/>
    <w:rsid w:val="008B01C6"/>
    <w:rsid w:val="008B307B"/>
    <w:rsid w:val="008C0889"/>
    <w:rsid w:val="008C42F2"/>
    <w:rsid w:val="008C50E3"/>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1B68"/>
    <w:rsid w:val="00915867"/>
    <w:rsid w:val="009160C7"/>
    <w:rsid w:val="00921C44"/>
    <w:rsid w:val="0092687A"/>
    <w:rsid w:val="009278E1"/>
    <w:rsid w:val="00933266"/>
    <w:rsid w:val="00934D1D"/>
    <w:rsid w:val="00936C4A"/>
    <w:rsid w:val="0093762E"/>
    <w:rsid w:val="00937B7B"/>
    <w:rsid w:val="009419BC"/>
    <w:rsid w:val="00945B59"/>
    <w:rsid w:val="009461F0"/>
    <w:rsid w:val="009462C8"/>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1085"/>
    <w:rsid w:val="00A15ACB"/>
    <w:rsid w:val="00A1682E"/>
    <w:rsid w:val="00A24839"/>
    <w:rsid w:val="00A259A6"/>
    <w:rsid w:val="00A32EB0"/>
    <w:rsid w:val="00A37045"/>
    <w:rsid w:val="00A44246"/>
    <w:rsid w:val="00A63BCD"/>
    <w:rsid w:val="00A70285"/>
    <w:rsid w:val="00A72ADF"/>
    <w:rsid w:val="00A77BCA"/>
    <w:rsid w:val="00A85C1E"/>
    <w:rsid w:val="00A93A21"/>
    <w:rsid w:val="00A94D32"/>
    <w:rsid w:val="00A9766F"/>
    <w:rsid w:val="00AB01B0"/>
    <w:rsid w:val="00AB5690"/>
    <w:rsid w:val="00AB5E87"/>
    <w:rsid w:val="00AC41BE"/>
    <w:rsid w:val="00AC6D1E"/>
    <w:rsid w:val="00AD4876"/>
    <w:rsid w:val="00AD4C0B"/>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0944"/>
    <w:rsid w:val="00B646BC"/>
    <w:rsid w:val="00B67C49"/>
    <w:rsid w:val="00B704C3"/>
    <w:rsid w:val="00B76677"/>
    <w:rsid w:val="00B772E6"/>
    <w:rsid w:val="00B85A9E"/>
    <w:rsid w:val="00B85CDA"/>
    <w:rsid w:val="00B87C5D"/>
    <w:rsid w:val="00B913E5"/>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5796"/>
    <w:rsid w:val="00C41E25"/>
    <w:rsid w:val="00C43468"/>
    <w:rsid w:val="00C45B4E"/>
    <w:rsid w:val="00C463DC"/>
    <w:rsid w:val="00C51D70"/>
    <w:rsid w:val="00C55FC5"/>
    <w:rsid w:val="00C6314A"/>
    <w:rsid w:val="00C649AA"/>
    <w:rsid w:val="00C66D15"/>
    <w:rsid w:val="00C70791"/>
    <w:rsid w:val="00C72373"/>
    <w:rsid w:val="00C77170"/>
    <w:rsid w:val="00C8032D"/>
    <w:rsid w:val="00C8266B"/>
    <w:rsid w:val="00C945A7"/>
    <w:rsid w:val="00C94DAA"/>
    <w:rsid w:val="00C952C9"/>
    <w:rsid w:val="00C96627"/>
    <w:rsid w:val="00CA1B53"/>
    <w:rsid w:val="00CA483D"/>
    <w:rsid w:val="00CA52A0"/>
    <w:rsid w:val="00CB5A7C"/>
    <w:rsid w:val="00CB6F44"/>
    <w:rsid w:val="00CB6FF7"/>
    <w:rsid w:val="00CC1BB2"/>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87A"/>
    <w:rsid w:val="00D13AEA"/>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1577"/>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6121"/>
    <w:rsid w:val="00DD7D18"/>
    <w:rsid w:val="00DD7D84"/>
    <w:rsid w:val="00DE098E"/>
    <w:rsid w:val="00DE1141"/>
    <w:rsid w:val="00DE2077"/>
    <w:rsid w:val="00DE240A"/>
    <w:rsid w:val="00DE2BFB"/>
    <w:rsid w:val="00DE39CC"/>
    <w:rsid w:val="00DE54DD"/>
    <w:rsid w:val="00DF24D5"/>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73C0"/>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673E"/>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08DEADC6-4EE2-4F58-B50E-3B1BF7FB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19905730">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epa.gov/lea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2154</Words>
  <Characters>12151</Characters>
  <Application>Microsoft Office Word</Application>
  <DocSecurity>0</DocSecurity>
  <Lines>639</Lines>
  <Paragraphs>386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Bryan Robres</cp:lastModifiedBy>
  <cp:revision>2</cp:revision>
  <cp:lastPrinted>2022-01-19T18:53:00Z</cp:lastPrinted>
  <dcterms:created xsi:type="dcterms:W3CDTF">2025-08-09T20:18:00Z</dcterms:created>
  <dcterms:modified xsi:type="dcterms:W3CDTF">2025-08-09T20:18:00Z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6ee33f911128ab16d0ee5341e58bf96c15488c1c461e1ecf8a24bc679c66ed34</vt:lpwstr>
  </property>
</Properties>
</file>