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8ED0" w14:textId="77777777" w:rsidR="009A0BAA" w:rsidRDefault="00000000">
      <w:pPr>
        <w:pStyle w:val="Heading1"/>
        <w:spacing w:before="0"/>
        <w:jc w:val="center"/>
      </w:pPr>
      <w:bookmarkStart w:id="0" w:name="_heading=h.n3i25akawc3u" w:colFirst="0" w:colLast="0"/>
      <w:bookmarkEnd w:id="0"/>
      <w:r>
        <w:rPr>
          <w:highlight w:val="yellow"/>
        </w:rPr>
        <w:t>2025</w:t>
      </w:r>
      <w:r>
        <w:t xml:space="preserve"> Consumer Confidence Report</w:t>
      </w:r>
    </w:p>
    <w:p w14:paraId="53338017" w14:textId="77777777" w:rsidR="009A0BAA" w:rsidRDefault="00000000">
      <w:pPr>
        <w:pStyle w:val="Heading2"/>
      </w:pPr>
      <w:bookmarkStart w:id="1" w:name="_heading=h.33zm1p74q19y" w:colFirst="0" w:colLast="0"/>
      <w:bookmarkEnd w:id="1"/>
      <w:r>
        <w:t>Water System Information</w:t>
      </w:r>
    </w:p>
    <w:p w14:paraId="79C5CF3A" w14:textId="77777777" w:rsidR="009A0BAA" w:rsidRDefault="00000000">
      <w:pPr>
        <w:spacing w:after="240"/>
        <w:rPr>
          <w:rFonts w:ascii="Arial" w:eastAsia="Arial" w:hAnsi="Arial" w:cs="Arial"/>
          <w:sz w:val="24"/>
          <w:szCs w:val="24"/>
        </w:rPr>
      </w:pPr>
      <w:r>
        <w:rPr>
          <w:rFonts w:ascii="Arial" w:eastAsia="Arial" w:hAnsi="Arial" w:cs="Arial"/>
          <w:sz w:val="24"/>
          <w:szCs w:val="24"/>
        </w:rPr>
        <w:t>Water System Name: Cottonwood School, Hemet USD</w:t>
      </w:r>
    </w:p>
    <w:p w14:paraId="34ABED91" w14:textId="77777777" w:rsidR="009A0BAA" w:rsidRDefault="00000000">
      <w:pPr>
        <w:spacing w:after="240"/>
        <w:rPr>
          <w:rFonts w:ascii="Arial" w:eastAsia="Arial" w:hAnsi="Arial" w:cs="Arial"/>
          <w:sz w:val="24"/>
          <w:szCs w:val="24"/>
        </w:rPr>
      </w:pPr>
      <w:r>
        <w:rPr>
          <w:rFonts w:ascii="Arial" w:eastAsia="Arial" w:hAnsi="Arial" w:cs="Arial"/>
          <w:sz w:val="24"/>
          <w:szCs w:val="24"/>
        </w:rPr>
        <w:t>Report Date: June 24</w:t>
      </w:r>
      <w:r>
        <w:rPr>
          <w:rFonts w:ascii="Arial" w:eastAsia="Arial" w:hAnsi="Arial" w:cs="Arial"/>
          <w:sz w:val="24"/>
          <w:szCs w:val="24"/>
          <w:vertAlign w:val="superscript"/>
        </w:rPr>
        <w:t>th</w:t>
      </w:r>
      <w:r>
        <w:rPr>
          <w:rFonts w:ascii="Arial" w:eastAsia="Arial" w:hAnsi="Arial" w:cs="Arial"/>
          <w:sz w:val="24"/>
          <w:szCs w:val="24"/>
        </w:rPr>
        <w:t>, 2026</w:t>
      </w:r>
    </w:p>
    <w:p w14:paraId="42C59324" w14:textId="77777777" w:rsidR="009A0BAA" w:rsidRDefault="00000000">
      <w:pPr>
        <w:spacing w:after="240"/>
        <w:rPr>
          <w:rFonts w:ascii="Arial" w:eastAsia="Arial" w:hAnsi="Arial" w:cs="Arial"/>
          <w:sz w:val="24"/>
          <w:szCs w:val="24"/>
        </w:rPr>
      </w:pPr>
      <w:r>
        <w:rPr>
          <w:rFonts w:ascii="Arial" w:eastAsia="Arial" w:hAnsi="Arial" w:cs="Arial"/>
          <w:sz w:val="24"/>
          <w:szCs w:val="24"/>
        </w:rPr>
        <w:t>Type of Water Source(s) in Use: Groundwater/Wells</w:t>
      </w:r>
    </w:p>
    <w:p w14:paraId="30AAA026" w14:textId="77777777" w:rsidR="009A0BAA" w:rsidRDefault="00000000">
      <w:pPr>
        <w:spacing w:after="240"/>
        <w:rPr>
          <w:rFonts w:ascii="Arial" w:eastAsia="Arial" w:hAnsi="Arial" w:cs="Arial"/>
          <w:sz w:val="24"/>
          <w:szCs w:val="24"/>
        </w:rPr>
      </w:pPr>
      <w:r>
        <w:rPr>
          <w:rFonts w:ascii="Arial" w:eastAsia="Arial" w:hAnsi="Arial" w:cs="Arial"/>
          <w:sz w:val="24"/>
          <w:szCs w:val="24"/>
        </w:rPr>
        <w:t>Name and General Location of Source(s): Wells 1+2 on northeast area of property</w:t>
      </w:r>
    </w:p>
    <w:p w14:paraId="1CCEA401" w14:textId="75DAFB92" w:rsidR="009A0BAA" w:rsidRDefault="00000000">
      <w:pPr>
        <w:spacing w:after="240"/>
        <w:rPr>
          <w:rFonts w:ascii="Arial" w:eastAsia="Arial" w:hAnsi="Arial" w:cs="Arial"/>
          <w:sz w:val="24"/>
          <w:szCs w:val="24"/>
        </w:rPr>
      </w:pPr>
      <w:r>
        <w:rPr>
          <w:rFonts w:ascii="Arial" w:eastAsia="Arial" w:hAnsi="Arial" w:cs="Arial"/>
          <w:sz w:val="24"/>
          <w:szCs w:val="24"/>
        </w:rPr>
        <w:t>Drinking Water Source Assessment Information</w:t>
      </w:r>
      <w:proofErr w:type="gramStart"/>
      <w:r>
        <w:rPr>
          <w:rFonts w:ascii="Arial" w:eastAsia="Arial" w:hAnsi="Arial" w:cs="Arial"/>
          <w:sz w:val="24"/>
          <w:szCs w:val="24"/>
        </w:rPr>
        <w:t>:  A</w:t>
      </w:r>
      <w:proofErr w:type="gramEnd"/>
      <w:r>
        <w:rPr>
          <w:rFonts w:ascii="Arial" w:eastAsia="Arial" w:hAnsi="Arial" w:cs="Arial"/>
          <w:sz w:val="24"/>
          <w:szCs w:val="24"/>
        </w:rPr>
        <w:t xml:space="preserve"> detailed copy of the assessment is available at Riverside County Department of Environmental Health.</w:t>
      </w:r>
    </w:p>
    <w:p w14:paraId="3E7677CE" w14:textId="77777777" w:rsidR="009A0BAA" w:rsidRDefault="00000000">
      <w:pPr>
        <w:spacing w:after="240"/>
        <w:rPr>
          <w:rFonts w:ascii="Arial" w:eastAsia="Arial" w:hAnsi="Arial" w:cs="Arial"/>
          <w:sz w:val="24"/>
          <w:szCs w:val="24"/>
        </w:rPr>
      </w:pPr>
      <w:r>
        <w:rPr>
          <w:rFonts w:ascii="Arial" w:eastAsia="Arial" w:hAnsi="Arial" w:cs="Arial"/>
          <w:sz w:val="24"/>
          <w:szCs w:val="24"/>
        </w:rPr>
        <w:t>Time and Place of Regularly Scheduled Board Meetings for Public Participation: Contact District Office</w:t>
      </w:r>
    </w:p>
    <w:p w14:paraId="61DEF193" w14:textId="77777777" w:rsidR="009A0BAA" w:rsidRDefault="00000000">
      <w:pPr>
        <w:rPr>
          <w:rFonts w:ascii="Arial" w:eastAsia="Arial" w:hAnsi="Arial" w:cs="Arial"/>
          <w:sz w:val="24"/>
          <w:szCs w:val="24"/>
        </w:rPr>
      </w:pPr>
      <w:r>
        <w:rPr>
          <w:rFonts w:ascii="Arial" w:eastAsia="Arial" w:hAnsi="Arial" w:cs="Arial"/>
          <w:sz w:val="24"/>
          <w:szCs w:val="24"/>
        </w:rPr>
        <w:t>For More Information, Contact: Facilities Department: 951-652-4523</w:t>
      </w:r>
    </w:p>
    <w:p w14:paraId="40E68924" w14:textId="77777777" w:rsidR="009A0BAA" w:rsidRDefault="00000000">
      <w:pPr>
        <w:pStyle w:val="Heading2"/>
      </w:pPr>
      <w:bookmarkStart w:id="2" w:name="_heading=h.2wuif0srin49" w:colFirst="0" w:colLast="0"/>
      <w:bookmarkEnd w:id="2"/>
      <w:r>
        <w:t>About This Report</w:t>
      </w:r>
    </w:p>
    <w:p w14:paraId="672803C4" w14:textId="77777777" w:rsidR="009A0BAA" w:rsidRDefault="00000000">
      <w:pPr>
        <w:rPr>
          <w:rFonts w:ascii="Arial" w:eastAsia="Arial" w:hAnsi="Arial" w:cs="Arial"/>
          <w:sz w:val="24"/>
          <w:szCs w:val="24"/>
        </w:rPr>
      </w:pPr>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2025, and may include earlier monitoring data.</w:t>
      </w:r>
    </w:p>
    <w:p w14:paraId="0525604E" w14:textId="77777777" w:rsidR="009A0BAA" w:rsidRDefault="00000000">
      <w:pPr>
        <w:pStyle w:val="Heading2"/>
      </w:pPr>
      <w:r>
        <w:t>Importance of This Report Statement in Five Non-English Languages (Spanish, Mandarin, Tagalog, Vietnamese, and Hmong)</w:t>
      </w:r>
    </w:p>
    <w:p w14:paraId="05EC4B9C" w14:textId="77777777" w:rsidR="009A0BAA" w:rsidRDefault="00000000">
      <w:pPr>
        <w:spacing w:after="180"/>
        <w:rPr>
          <w:rFonts w:ascii="Arial" w:eastAsia="Arial" w:hAnsi="Arial" w:cs="Arial"/>
          <w:sz w:val="24"/>
          <w:szCs w:val="24"/>
        </w:rPr>
      </w:pPr>
      <w:bookmarkStart w:id="3" w:name="_heading=h.4mawiqgzmcju" w:colFirst="0" w:colLast="0"/>
      <w:bookmarkEnd w:id="3"/>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 xml:space="preserve">.  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Cottonwood School a 951-652-4523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551D46C9" w14:textId="77777777" w:rsidR="009A0BAA" w:rsidRDefault="00000000">
      <w:pPr>
        <w:spacing w:after="180"/>
        <w:rPr>
          <w:rFonts w:ascii="Arial" w:eastAsia="Arial" w:hAnsi="Arial" w:cs="Arial"/>
          <w:sz w:val="24"/>
          <w:szCs w:val="24"/>
        </w:rPr>
      </w:pPr>
      <w:sdt>
        <w:sdtPr>
          <w:tag w:val="goog_rdk_0"/>
          <w:id w:val="1787417835"/>
        </w:sdtPr>
        <w:sdtContent>
          <w:r>
            <w:rPr>
              <w:rFonts w:ascii="Arial Unicode MS" w:eastAsia="Arial Unicode MS" w:hAnsi="Arial Unicode MS" w:cs="Arial Unicode MS"/>
              <w:sz w:val="24"/>
              <w:szCs w:val="24"/>
            </w:rPr>
            <w:t xml:space="preserve">Language in Mandarin:  </w:t>
          </w:r>
          <w:proofErr w:type="spellStart"/>
          <w:r>
            <w:rPr>
              <w:rFonts w:ascii="Arial Unicode MS" w:eastAsia="Arial Unicode MS" w:hAnsi="Arial Unicode MS" w:cs="Arial Unicode MS"/>
              <w:sz w:val="24"/>
              <w:szCs w:val="24"/>
            </w:rPr>
            <w:t>这份报告含有关于您的饮用水的重要讯息。请用以下地址和电话联系</w:t>
          </w:r>
          <w:proofErr w:type="spellEnd"/>
          <w:r>
            <w:rPr>
              <w:rFonts w:ascii="Arial Unicode MS" w:eastAsia="Arial Unicode MS" w:hAnsi="Arial Unicode MS" w:cs="Arial Unicode MS"/>
              <w:sz w:val="24"/>
              <w:szCs w:val="24"/>
            </w:rPr>
            <w:t xml:space="preserve"> Cottonwood School 951-652-4523.</w:t>
          </w:r>
        </w:sdtContent>
      </w:sdt>
    </w:p>
    <w:p w14:paraId="5F315FD0" w14:textId="77777777" w:rsidR="009A0BAA" w:rsidRDefault="00000000">
      <w:pPr>
        <w:spacing w:after="180"/>
        <w:rPr>
          <w:rFonts w:ascii="Arial" w:eastAsia="Arial" w:hAnsi="Arial" w:cs="Arial"/>
          <w:sz w:val="24"/>
          <w:szCs w:val="24"/>
        </w:rPr>
      </w:pPr>
      <w:r>
        <w:rPr>
          <w:rFonts w:ascii="Arial" w:eastAsia="Arial" w:hAnsi="Arial" w:cs="Arial"/>
          <w:sz w:val="24"/>
          <w:szCs w:val="24"/>
        </w:rPr>
        <w:t xml:space="preserve">Language in Tagalog: Ang </w:t>
      </w:r>
      <w:proofErr w:type="spellStart"/>
      <w:r>
        <w:rPr>
          <w:rFonts w:ascii="Arial" w:eastAsia="Arial" w:hAnsi="Arial" w:cs="Arial"/>
          <w:sz w:val="24"/>
          <w:szCs w:val="24"/>
        </w:rPr>
        <w:t>pag-uulat</w:t>
      </w:r>
      <w:proofErr w:type="spellEnd"/>
      <w:r>
        <w:rPr>
          <w:rFonts w:ascii="Arial" w:eastAsia="Arial" w:hAnsi="Arial" w:cs="Arial"/>
          <w:sz w:val="24"/>
          <w:szCs w:val="24"/>
        </w:rPr>
        <w:t xml:space="preserve"> </w:t>
      </w:r>
      <w:proofErr w:type="spellStart"/>
      <w:r>
        <w:rPr>
          <w:rFonts w:ascii="Arial" w:eastAsia="Arial" w:hAnsi="Arial" w:cs="Arial"/>
          <w:sz w:val="24"/>
          <w:szCs w:val="24"/>
        </w:rPr>
        <w:t>na</w:t>
      </w:r>
      <w:proofErr w:type="spellEnd"/>
      <w:r>
        <w:rPr>
          <w:rFonts w:ascii="Arial" w:eastAsia="Arial" w:hAnsi="Arial" w:cs="Arial"/>
          <w:sz w:val="24"/>
          <w:szCs w:val="24"/>
        </w:rPr>
        <w:t xml:space="preserve"> </w:t>
      </w:r>
      <w:proofErr w:type="spellStart"/>
      <w:r>
        <w:rPr>
          <w:rFonts w:ascii="Arial" w:eastAsia="Arial" w:hAnsi="Arial" w:cs="Arial"/>
          <w:sz w:val="24"/>
          <w:szCs w:val="24"/>
        </w:rPr>
        <w:t>ito</w:t>
      </w:r>
      <w:proofErr w:type="spellEnd"/>
      <w:r>
        <w:rPr>
          <w:rFonts w:ascii="Arial" w:eastAsia="Arial" w:hAnsi="Arial" w:cs="Arial"/>
          <w:sz w:val="24"/>
          <w:szCs w:val="24"/>
        </w:rPr>
        <w:t xml:space="preserve"> ay </w:t>
      </w:r>
      <w:proofErr w:type="spellStart"/>
      <w:r>
        <w:rPr>
          <w:rFonts w:ascii="Arial" w:eastAsia="Arial" w:hAnsi="Arial" w:cs="Arial"/>
          <w:sz w:val="24"/>
          <w:szCs w:val="24"/>
        </w:rPr>
        <w:t>naglalaman</w:t>
      </w:r>
      <w:proofErr w:type="spellEnd"/>
      <w:r>
        <w:rPr>
          <w:rFonts w:ascii="Arial" w:eastAsia="Arial" w:hAnsi="Arial" w:cs="Arial"/>
          <w:sz w:val="24"/>
          <w:szCs w:val="24"/>
        </w:rPr>
        <w:t xml:space="preserve"> ng </w:t>
      </w:r>
      <w:proofErr w:type="spellStart"/>
      <w:r>
        <w:rPr>
          <w:rFonts w:ascii="Arial" w:eastAsia="Arial" w:hAnsi="Arial" w:cs="Arial"/>
          <w:sz w:val="24"/>
          <w:szCs w:val="24"/>
        </w:rPr>
        <w:t>mahalagang</w:t>
      </w:r>
      <w:proofErr w:type="spellEnd"/>
      <w:r>
        <w:rPr>
          <w:rFonts w:ascii="Arial" w:eastAsia="Arial" w:hAnsi="Arial" w:cs="Arial"/>
          <w:sz w:val="24"/>
          <w:szCs w:val="24"/>
        </w:rPr>
        <w:t xml:space="preserve"> </w:t>
      </w:r>
      <w:proofErr w:type="spellStart"/>
      <w:r>
        <w:rPr>
          <w:rFonts w:ascii="Arial" w:eastAsia="Arial" w:hAnsi="Arial" w:cs="Arial"/>
          <w:sz w:val="24"/>
          <w:szCs w:val="24"/>
        </w:rPr>
        <w:t>impormasyon</w:t>
      </w:r>
      <w:proofErr w:type="spellEnd"/>
      <w:r>
        <w:rPr>
          <w:rFonts w:ascii="Arial" w:eastAsia="Arial" w:hAnsi="Arial" w:cs="Arial"/>
          <w:sz w:val="24"/>
          <w:szCs w:val="24"/>
        </w:rPr>
        <w:t xml:space="preserve"> </w:t>
      </w:r>
      <w:proofErr w:type="spellStart"/>
      <w:r>
        <w:rPr>
          <w:rFonts w:ascii="Arial" w:eastAsia="Arial" w:hAnsi="Arial" w:cs="Arial"/>
          <w:sz w:val="24"/>
          <w:szCs w:val="24"/>
        </w:rPr>
        <w:t>tungkol</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inyong</w:t>
      </w:r>
      <w:proofErr w:type="spellEnd"/>
      <w:r>
        <w:rPr>
          <w:rFonts w:ascii="Arial" w:eastAsia="Arial" w:hAnsi="Arial" w:cs="Arial"/>
          <w:sz w:val="24"/>
          <w:szCs w:val="24"/>
        </w:rPr>
        <w:t xml:space="preserve"> </w:t>
      </w:r>
      <w:proofErr w:type="spellStart"/>
      <w:r>
        <w:rPr>
          <w:rFonts w:ascii="Arial" w:eastAsia="Arial" w:hAnsi="Arial" w:cs="Arial"/>
          <w:sz w:val="24"/>
          <w:szCs w:val="24"/>
        </w:rPr>
        <w:t>inuming</w:t>
      </w:r>
      <w:proofErr w:type="spellEnd"/>
      <w:r>
        <w:rPr>
          <w:rFonts w:ascii="Arial" w:eastAsia="Arial" w:hAnsi="Arial" w:cs="Arial"/>
          <w:sz w:val="24"/>
          <w:szCs w:val="24"/>
        </w:rPr>
        <w:t xml:space="preserve"> </w:t>
      </w:r>
      <w:proofErr w:type="spellStart"/>
      <w:r>
        <w:rPr>
          <w:rFonts w:ascii="Arial" w:eastAsia="Arial" w:hAnsi="Arial" w:cs="Arial"/>
          <w:sz w:val="24"/>
          <w:szCs w:val="24"/>
        </w:rPr>
        <w:t>tubig</w:t>
      </w:r>
      <w:proofErr w:type="spellEnd"/>
      <w:r>
        <w:rPr>
          <w:rFonts w:ascii="Arial" w:eastAsia="Arial" w:hAnsi="Arial" w:cs="Arial"/>
          <w:sz w:val="24"/>
          <w:szCs w:val="24"/>
        </w:rPr>
        <w:t xml:space="preserve">.  </w:t>
      </w:r>
      <w:proofErr w:type="spellStart"/>
      <w:r>
        <w:rPr>
          <w:rFonts w:ascii="Arial" w:eastAsia="Arial" w:hAnsi="Arial" w:cs="Arial"/>
          <w:sz w:val="24"/>
          <w:szCs w:val="24"/>
        </w:rPr>
        <w:t>Mangyaring</w:t>
      </w:r>
      <w:proofErr w:type="spellEnd"/>
      <w:r>
        <w:rPr>
          <w:rFonts w:ascii="Arial" w:eastAsia="Arial" w:hAnsi="Arial" w:cs="Arial"/>
          <w:sz w:val="24"/>
          <w:szCs w:val="24"/>
        </w:rPr>
        <w:t xml:space="preserve"> </w:t>
      </w:r>
      <w:proofErr w:type="spellStart"/>
      <w:r>
        <w:rPr>
          <w:rFonts w:ascii="Arial" w:eastAsia="Arial" w:hAnsi="Arial" w:cs="Arial"/>
          <w:sz w:val="24"/>
          <w:szCs w:val="24"/>
        </w:rPr>
        <w:t>makipag-ugnayan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Cottonwood School o </w:t>
      </w:r>
      <w:proofErr w:type="spellStart"/>
      <w:r>
        <w:rPr>
          <w:rFonts w:ascii="Arial" w:eastAsia="Arial" w:hAnsi="Arial" w:cs="Arial"/>
          <w:sz w:val="24"/>
          <w:szCs w:val="24"/>
        </w:rPr>
        <w:t>tumawag</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951-652-4523 para </w:t>
      </w:r>
      <w:proofErr w:type="spellStart"/>
      <w:r>
        <w:rPr>
          <w:rFonts w:ascii="Arial" w:eastAsia="Arial" w:hAnsi="Arial" w:cs="Arial"/>
          <w:sz w:val="24"/>
          <w:szCs w:val="24"/>
        </w:rPr>
        <w:t>matulungan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wikang</w:t>
      </w:r>
      <w:proofErr w:type="spellEnd"/>
      <w:r>
        <w:rPr>
          <w:rFonts w:ascii="Arial" w:eastAsia="Arial" w:hAnsi="Arial" w:cs="Arial"/>
          <w:sz w:val="24"/>
          <w:szCs w:val="24"/>
        </w:rPr>
        <w:t xml:space="preserve"> Tagalog.</w:t>
      </w:r>
    </w:p>
    <w:p w14:paraId="0435A3C1" w14:textId="77777777" w:rsidR="009A0BAA" w:rsidRDefault="00000000">
      <w:pPr>
        <w:spacing w:after="180"/>
        <w:rPr>
          <w:rFonts w:ascii="Arial" w:eastAsia="Arial" w:hAnsi="Arial" w:cs="Arial"/>
          <w:sz w:val="24"/>
          <w:szCs w:val="24"/>
        </w:rPr>
      </w:pPr>
      <w:r>
        <w:rPr>
          <w:rFonts w:ascii="Arial" w:eastAsia="Arial" w:hAnsi="Arial" w:cs="Arial"/>
          <w:sz w:val="24"/>
          <w:szCs w:val="24"/>
        </w:rPr>
        <w:t xml:space="preserve">Language in Vietnamese:  Báo </w:t>
      </w:r>
      <w:proofErr w:type="spellStart"/>
      <w:r>
        <w:rPr>
          <w:rFonts w:ascii="Arial" w:eastAsia="Arial" w:hAnsi="Arial" w:cs="Arial"/>
          <w:sz w:val="24"/>
          <w:szCs w:val="24"/>
        </w:rPr>
        <w:t>cáo</w:t>
      </w:r>
      <w:proofErr w:type="spellEnd"/>
      <w:r>
        <w:rPr>
          <w:rFonts w:ascii="Arial" w:eastAsia="Arial" w:hAnsi="Arial" w:cs="Arial"/>
          <w:sz w:val="24"/>
          <w:szCs w:val="24"/>
        </w:rPr>
        <w:t xml:space="preserve"> </w:t>
      </w:r>
      <w:proofErr w:type="spellStart"/>
      <w:r>
        <w:rPr>
          <w:rFonts w:ascii="Arial" w:eastAsia="Arial" w:hAnsi="Arial" w:cs="Arial"/>
          <w:sz w:val="24"/>
          <w:szCs w:val="24"/>
        </w:rPr>
        <w:t>này</w:t>
      </w:r>
      <w:proofErr w:type="spellEnd"/>
      <w:r>
        <w:rPr>
          <w:rFonts w:ascii="Arial" w:eastAsia="Arial" w:hAnsi="Arial" w:cs="Arial"/>
          <w:sz w:val="24"/>
          <w:szCs w:val="24"/>
        </w:rPr>
        <w:t xml:space="preserve"> </w:t>
      </w:r>
      <w:proofErr w:type="spellStart"/>
      <w:r>
        <w:rPr>
          <w:rFonts w:ascii="Arial" w:eastAsia="Arial" w:hAnsi="Arial" w:cs="Arial"/>
          <w:sz w:val="24"/>
          <w:szCs w:val="24"/>
        </w:rPr>
        <w:t>chứa</w:t>
      </w:r>
      <w:proofErr w:type="spellEnd"/>
      <w:r>
        <w:rPr>
          <w:rFonts w:ascii="Arial" w:eastAsia="Arial" w:hAnsi="Arial" w:cs="Arial"/>
          <w:sz w:val="24"/>
          <w:szCs w:val="24"/>
        </w:rPr>
        <w:t xml:space="preserve"> </w:t>
      </w:r>
      <w:proofErr w:type="spellStart"/>
      <w:r>
        <w:rPr>
          <w:rFonts w:ascii="Arial" w:eastAsia="Arial" w:hAnsi="Arial" w:cs="Arial"/>
          <w:sz w:val="24"/>
          <w:szCs w:val="24"/>
        </w:rPr>
        <w:t>thông</w:t>
      </w:r>
      <w:proofErr w:type="spellEnd"/>
      <w:r>
        <w:rPr>
          <w:rFonts w:ascii="Arial" w:eastAsia="Arial" w:hAnsi="Arial" w:cs="Arial"/>
          <w:sz w:val="24"/>
          <w:szCs w:val="24"/>
        </w:rPr>
        <w:t xml:space="preserve"> tin </w:t>
      </w:r>
      <w:proofErr w:type="spellStart"/>
      <w:r>
        <w:rPr>
          <w:rFonts w:ascii="Arial" w:eastAsia="Arial" w:hAnsi="Arial" w:cs="Arial"/>
          <w:sz w:val="24"/>
          <w:szCs w:val="24"/>
        </w:rPr>
        <w:t>quan</w:t>
      </w:r>
      <w:proofErr w:type="spellEnd"/>
      <w:r>
        <w:rPr>
          <w:rFonts w:ascii="Arial" w:eastAsia="Arial" w:hAnsi="Arial" w:cs="Arial"/>
          <w:sz w:val="24"/>
          <w:szCs w:val="24"/>
        </w:rPr>
        <w:t xml:space="preserve"> </w:t>
      </w:r>
      <w:proofErr w:type="spellStart"/>
      <w:r>
        <w:rPr>
          <w:rFonts w:ascii="Arial" w:eastAsia="Arial" w:hAnsi="Arial" w:cs="Arial"/>
          <w:sz w:val="24"/>
          <w:szCs w:val="24"/>
        </w:rPr>
        <w:t>trọng</w:t>
      </w:r>
      <w:proofErr w:type="spellEnd"/>
      <w:r>
        <w:rPr>
          <w:rFonts w:ascii="Arial" w:eastAsia="Arial" w:hAnsi="Arial" w:cs="Arial"/>
          <w:sz w:val="24"/>
          <w:szCs w:val="24"/>
        </w:rPr>
        <w:t xml:space="preserve"> </w:t>
      </w:r>
      <w:proofErr w:type="spellStart"/>
      <w:r>
        <w:rPr>
          <w:rFonts w:ascii="Arial" w:eastAsia="Arial" w:hAnsi="Arial" w:cs="Arial"/>
          <w:sz w:val="24"/>
          <w:szCs w:val="24"/>
        </w:rPr>
        <w:t>về</w:t>
      </w:r>
      <w:proofErr w:type="spellEnd"/>
      <w:r>
        <w:rPr>
          <w:rFonts w:ascii="Arial" w:eastAsia="Arial" w:hAnsi="Arial" w:cs="Arial"/>
          <w:sz w:val="24"/>
          <w:szCs w:val="24"/>
        </w:rPr>
        <w:t xml:space="preserve"> </w:t>
      </w:r>
      <w:proofErr w:type="spellStart"/>
      <w:r>
        <w:rPr>
          <w:rFonts w:ascii="Arial" w:eastAsia="Arial" w:hAnsi="Arial" w:cs="Arial"/>
          <w:sz w:val="24"/>
          <w:szCs w:val="24"/>
        </w:rPr>
        <w:t>nước</w:t>
      </w:r>
      <w:proofErr w:type="spellEnd"/>
      <w:r>
        <w:rPr>
          <w:rFonts w:ascii="Arial" w:eastAsia="Arial" w:hAnsi="Arial" w:cs="Arial"/>
          <w:sz w:val="24"/>
          <w:szCs w:val="24"/>
        </w:rPr>
        <w:t xml:space="preserve"> </w:t>
      </w:r>
      <w:proofErr w:type="spellStart"/>
      <w:r>
        <w:rPr>
          <w:rFonts w:ascii="Arial" w:eastAsia="Arial" w:hAnsi="Arial" w:cs="Arial"/>
          <w:sz w:val="24"/>
          <w:szCs w:val="24"/>
        </w:rPr>
        <w:t>uống</w:t>
      </w:r>
      <w:proofErr w:type="spellEnd"/>
      <w:r>
        <w:rPr>
          <w:rFonts w:ascii="Arial" w:eastAsia="Arial" w:hAnsi="Arial" w:cs="Arial"/>
          <w:sz w:val="24"/>
          <w:szCs w:val="24"/>
        </w:rPr>
        <w:t xml:space="preserve"> </w:t>
      </w:r>
      <w:proofErr w:type="spellStart"/>
      <w:r>
        <w:rPr>
          <w:rFonts w:ascii="Arial" w:eastAsia="Arial" w:hAnsi="Arial" w:cs="Arial"/>
          <w:sz w:val="24"/>
          <w:szCs w:val="24"/>
        </w:rPr>
        <w:t>của</w:t>
      </w:r>
      <w:proofErr w:type="spellEnd"/>
      <w:r>
        <w:rPr>
          <w:rFonts w:ascii="Arial" w:eastAsia="Arial" w:hAnsi="Arial" w:cs="Arial"/>
          <w:sz w:val="24"/>
          <w:szCs w:val="24"/>
        </w:rPr>
        <w:t xml:space="preserve"> </w:t>
      </w:r>
      <w:proofErr w:type="spellStart"/>
      <w:r>
        <w:rPr>
          <w:rFonts w:ascii="Arial" w:eastAsia="Arial" w:hAnsi="Arial" w:cs="Arial"/>
          <w:sz w:val="24"/>
          <w:szCs w:val="24"/>
        </w:rPr>
        <w:t>bạn</w:t>
      </w:r>
      <w:proofErr w:type="spellEnd"/>
      <w:r>
        <w:rPr>
          <w:rFonts w:ascii="Arial" w:eastAsia="Arial" w:hAnsi="Arial" w:cs="Arial"/>
          <w:sz w:val="24"/>
          <w:szCs w:val="24"/>
        </w:rPr>
        <w:t xml:space="preserve">.  Xin </w:t>
      </w:r>
      <w:proofErr w:type="spellStart"/>
      <w:r>
        <w:rPr>
          <w:rFonts w:ascii="Arial" w:eastAsia="Arial" w:hAnsi="Arial" w:cs="Arial"/>
          <w:sz w:val="24"/>
          <w:szCs w:val="24"/>
        </w:rPr>
        <w:t>vui</w:t>
      </w:r>
      <w:proofErr w:type="spellEnd"/>
      <w:r>
        <w:rPr>
          <w:rFonts w:ascii="Arial" w:eastAsia="Arial" w:hAnsi="Arial" w:cs="Arial"/>
          <w:sz w:val="24"/>
          <w:szCs w:val="24"/>
        </w:rPr>
        <w:t xml:space="preserve"> </w:t>
      </w:r>
      <w:proofErr w:type="spellStart"/>
      <w:r>
        <w:rPr>
          <w:rFonts w:ascii="Arial" w:eastAsia="Arial" w:hAnsi="Arial" w:cs="Arial"/>
          <w:sz w:val="24"/>
          <w:szCs w:val="24"/>
        </w:rPr>
        <w:t>lòng</w:t>
      </w:r>
      <w:proofErr w:type="spellEnd"/>
      <w:r>
        <w:rPr>
          <w:rFonts w:ascii="Arial" w:eastAsia="Arial" w:hAnsi="Arial" w:cs="Arial"/>
          <w:sz w:val="24"/>
          <w:szCs w:val="24"/>
        </w:rPr>
        <w:t xml:space="preserve"> </w:t>
      </w:r>
      <w:proofErr w:type="spellStart"/>
      <w:r>
        <w:rPr>
          <w:rFonts w:ascii="Arial" w:eastAsia="Arial" w:hAnsi="Arial" w:cs="Arial"/>
          <w:sz w:val="24"/>
          <w:szCs w:val="24"/>
        </w:rPr>
        <w:t>liên</w:t>
      </w:r>
      <w:proofErr w:type="spellEnd"/>
      <w:r>
        <w:rPr>
          <w:rFonts w:ascii="Arial" w:eastAsia="Arial" w:hAnsi="Arial" w:cs="Arial"/>
          <w:sz w:val="24"/>
          <w:szCs w:val="24"/>
        </w:rPr>
        <w:t xml:space="preserve"> </w:t>
      </w:r>
      <w:proofErr w:type="spellStart"/>
      <w:r>
        <w:rPr>
          <w:rFonts w:ascii="Arial" w:eastAsia="Arial" w:hAnsi="Arial" w:cs="Arial"/>
          <w:sz w:val="24"/>
          <w:szCs w:val="24"/>
        </w:rPr>
        <w:t>hệ</w:t>
      </w:r>
      <w:proofErr w:type="spellEnd"/>
      <w:r>
        <w:rPr>
          <w:rFonts w:ascii="Arial" w:eastAsia="Arial" w:hAnsi="Arial" w:cs="Arial"/>
          <w:sz w:val="24"/>
          <w:szCs w:val="24"/>
        </w:rPr>
        <w:t xml:space="preserve"> Cottonwood School 951-652-4523 </w:t>
      </w:r>
      <w:proofErr w:type="spellStart"/>
      <w:r>
        <w:rPr>
          <w:rFonts w:ascii="Arial" w:eastAsia="Arial" w:hAnsi="Arial" w:cs="Arial"/>
          <w:sz w:val="24"/>
          <w:szCs w:val="24"/>
        </w:rPr>
        <w:t>để</w:t>
      </w:r>
      <w:proofErr w:type="spellEnd"/>
      <w:r>
        <w:rPr>
          <w:rFonts w:ascii="Arial" w:eastAsia="Arial" w:hAnsi="Arial" w:cs="Arial"/>
          <w:sz w:val="24"/>
          <w:szCs w:val="24"/>
        </w:rPr>
        <w:t xml:space="preserve"> </w:t>
      </w:r>
      <w:proofErr w:type="spellStart"/>
      <w:r>
        <w:rPr>
          <w:rFonts w:ascii="Arial" w:eastAsia="Arial" w:hAnsi="Arial" w:cs="Arial"/>
          <w:sz w:val="24"/>
          <w:szCs w:val="24"/>
        </w:rPr>
        <w:t>được</w:t>
      </w:r>
      <w:proofErr w:type="spellEnd"/>
      <w:r>
        <w:rPr>
          <w:rFonts w:ascii="Arial" w:eastAsia="Arial" w:hAnsi="Arial" w:cs="Arial"/>
          <w:sz w:val="24"/>
          <w:szCs w:val="24"/>
        </w:rPr>
        <w:t xml:space="preserve"> </w:t>
      </w:r>
      <w:proofErr w:type="spellStart"/>
      <w:r>
        <w:rPr>
          <w:rFonts w:ascii="Arial" w:eastAsia="Arial" w:hAnsi="Arial" w:cs="Arial"/>
          <w:sz w:val="24"/>
          <w:szCs w:val="24"/>
        </w:rPr>
        <w:t>hỗ</w:t>
      </w:r>
      <w:proofErr w:type="spellEnd"/>
      <w:r>
        <w:rPr>
          <w:rFonts w:ascii="Arial" w:eastAsia="Arial" w:hAnsi="Arial" w:cs="Arial"/>
          <w:sz w:val="24"/>
          <w:szCs w:val="24"/>
        </w:rPr>
        <w:t xml:space="preserve"> </w:t>
      </w:r>
      <w:proofErr w:type="spellStart"/>
      <w:r>
        <w:rPr>
          <w:rFonts w:ascii="Arial" w:eastAsia="Arial" w:hAnsi="Arial" w:cs="Arial"/>
          <w:sz w:val="24"/>
          <w:szCs w:val="24"/>
        </w:rPr>
        <w:t>trợ</w:t>
      </w:r>
      <w:proofErr w:type="spellEnd"/>
      <w:r>
        <w:rPr>
          <w:rFonts w:ascii="Arial" w:eastAsia="Arial" w:hAnsi="Arial" w:cs="Arial"/>
          <w:sz w:val="24"/>
          <w:szCs w:val="24"/>
        </w:rPr>
        <w:t xml:space="preserve"> </w:t>
      </w:r>
      <w:proofErr w:type="spellStart"/>
      <w:r>
        <w:rPr>
          <w:rFonts w:ascii="Arial" w:eastAsia="Arial" w:hAnsi="Arial" w:cs="Arial"/>
          <w:sz w:val="24"/>
          <w:szCs w:val="24"/>
        </w:rPr>
        <w:t>giúp</w:t>
      </w:r>
      <w:proofErr w:type="spellEnd"/>
      <w:r>
        <w:rPr>
          <w:rFonts w:ascii="Arial" w:eastAsia="Arial" w:hAnsi="Arial" w:cs="Arial"/>
          <w:sz w:val="24"/>
          <w:szCs w:val="24"/>
        </w:rPr>
        <w:t xml:space="preserve"> </w:t>
      </w:r>
      <w:proofErr w:type="spellStart"/>
      <w:r>
        <w:rPr>
          <w:rFonts w:ascii="Arial" w:eastAsia="Arial" w:hAnsi="Arial" w:cs="Arial"/>
          <w:sz w:val="24"/>
          <w:szCs w:val="24"/>
        </w:rPr>
        <w:t>bằng</w:t>
      </w:r>
      <w:proofErr w:type="spellEnd"/>
      <w:r>
        <w:rPr>
          <w:rFonts w:ascii="Arial" w:eastAsia="Arial" w:hAnsi="Arial" w:cs="Arial"/>
          <w:sz w:val="24"/>
          <w:szCs w:val="24"/>
        </w:rPr>
        <w:t xml:space="preserve"> </w:t>
      </w:r>
      <w:proofErr w:type="spellStart"/>
      <w:r>
        <w:rPr>
          <w:rFonts w:ascii="Arial" w:eastAsia="Arial" w:hAnsi="Arial" w:cs="Arial"/>
          <w:sz w:val="24"/>
          <w:szCs w:val="24"/>
        </w:rPr>
        <w:t>tiếng</w:t>
      </w:r>
      <w:proofErr w:type="spellEnd"/>
      <w:r>
        <w:rPr>
          <w:rFonts w:ascii="Arial" w:eastAsia="Arial" w:hAnsi="Arial" w:cs="Arial"/>
          <w:sz w:val="24"/>
          <w:szCs w:val="24"/>
        </w:rPr>
        <w:t xml:space="preserve"> Việt.</w:t>
      </w:r>
    </w:p>
    <w:p w14:paraId="18D7D9E3" w14:textId="77777777" w:rsidR="009A0BAA" w:rsidRDefault="009A0BAA">
      <w:pPr>
        <w:spacing w:after="180"/>
        <w:rPr>
          <w:rFonts w:ascii="Arial" w:eastAsia="Arial" w:hAnsi="Arial" w:cs="Arial"/>
          <w:sz w:val="24"/>
          <w:szCs w:val="24"/>
        </w:rPr>
      </w:pPr>
    </w:p>
    <w:p w14:paraId="2BCEAAD7" w14:textId="77777777" w:rsidR="009A0BAA" w:rsidRDefault="00000000">
      <w:pPr>
        <w:spacing w:after="180"/>
        <w:rPr>
          <w:rFonts w:ascii="Arial" w:eastAsia="Arial" w:hAnsi="Arial" w:cs="Arial"/>
          <w:sz w:val="24"/>
          <w:szCs w:val="24"/>
        </w:rPr>
      </w:pPr>
      <w:r>
        <w:rPr>
          <w:rFonts w:ascii="Arial" w:eastAsia="Arial" w:hAnsi="Arial" w:cs="Arial"/>
          <w:sz w:val="24"/>
          <w:szCs w:val="24"/>
        </w:rPr>
        <w:t>Language in Hmong</w:t>
      </w:r>
      <w:proofErr w:type="gramStart"/>
      <w:r>
        <w:rPr>
          <w:rFonts w:ascii="Arial" w:eastAsia="Arial" w:hAnsi="Arial" w:cs="Arial"/>
          <w:sz w:val="24"/>
          <w:szCs w:val="24"/>
        </w:rPr>
        <w:t xml:space="preserve">:  </w:t>
      </w:r>
      <w:proofErr w:type="spellStart"/>
      <w:r>
        <w:rPr>
          <w:rFonts w:ascii="Arial" w:eastAsia="Arial" w:hAnsi="Arial" w:cs="Arial"/>
          <w:sz w:val="24"/>
          <w:szCs w:val="24"/>
        </w:rPr>
        <w:t>Tsab</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ntawv</w:t>
      </w:r>
      <w:proofErr w:type="spellEnd"/>
      <w:r>
        <w:rPr>
          <w:rFonts w:ascii="Arial" w:eastAsia="Arial" w:hAnsi="Arial" w:cs="Arial"/>
          <w:sz w:val="24"/>
          <w:szCs w:val="24"/>
        </w:rPr>
        <w:t xml:space="preserve"> no </w:t>
      </w:r>
      <w:proofErr w:type="spellStart"/>
      <w:r>
        <w:rPr>
          <w:rFonts w:ascii="Arial" w:eastAsia="Arial" w:hAnsi="Arial" w:cs="Arial"/>
          <w:sz w:val="24"/>
          <w:szCs w:val="24"/>
        </w:rPr>
        <w:t>muaj</w:t>
      </w:r>
      <w:proofErr w:type="spellEnd"/>
      <w:r>
        <w:rPr>
          <w:rFonts w:ascii="Arial" w:eastAsia="Arial" w:hAnsi="Arial" w:cs="Arial"/>
          <w:sz w:val="24"/>
          <w:szCs w:val="24"/>
        </w:rPr>
        <w:t xml:space="preserve"> </w:t>
      </w:r>
      <w:proofErr w:type="spellStart"/>
      <w:r>
        <w:rPr>
          <w:rFonts w:ascii="Arial" w:eastAsia="Arial" w:hAnsi="Arial" w:cs="Arial"/>
          <w:sz w:val="24"/>
          <w:szCs w:val="24"/>
        </w:rPr>
        <w:t>cov</w:t>
      </w:r>
      <w:proofErr w:type="spellEnd"/>
      <w:r>
        <w:rPr>
          <w:rFonts w:ascii="Arial" w:eastAsia="Arial" w:hAnsi="Arial" w:cs="Arial"/>
          <w:sz w:val="24"/>
          <w:szCs w:val="24"/>
        </w:rPr>
        <w:t xml:space="preserve"> </w:t>
      </w:r>
      <w:proofErr w:type="spellStart"/>
      <w:r>
        <w:rPr>
          <w:rFonts w:ascii="Arial" w:eastAsia="Arial" w:hAnsi="Arial" w:cs="Arial"/>
          <w:sz w:val="24"/>
          <w:szCs w:val="24"/>
        </w:rPr>
        <w:t>ntsiab</w:t>
      </w:r>
      <w:proofErr w:type="spellEnd"/>
      <w:r>
        <w:rPr>
          <w:rFonts w:ascii="Arial" w:eastAsia="Arial" w:hAnsi="Arial" w:cs="Arial"/>
          <w:sz w:val="24"/>
          <w:szCs w:val="24"/>
        </w:rPr>
        <w:t xml:space="preserve"> </w:t>
      </w:r>
      <w:proofErr w:type="spellStart"/>
      <w:r>
        <w:rPr>
          <w:rFonts w:ascii="Arial" w:eastAsia="Arial" w:hAnsi="Arial" w:cs="Arial"/>
          <w:sz w:val="24"/>
          <w:szCs w:val="24"/>
        </w:rPr>
        <w:t>lus</w:t>
      </w:r>
      <w:proofErr w:type="spellEnd"/>
      <w:r>
        <w:rPr>
          <w:rFonts w:ascii="Arial" w:eastAsia="Arial" w:hAnsi="Arial" w:cs="Arial"/>
          <w:sz w:val="24"/>
          <w:szCs w:val="24"/>
        </w:rPr>
        <w:t xml:space="preserve"> </w:t>
      </w:r>
      <w:proofErr w:type="spellStart"/>
      <w:r>
        <w:rPr>
          <w:rFonts w:ascii="Arial" w:eastAsia="Arial" w:hAnsi="Arial" w:cs="Arial"/>
          <w:sz w:val="24"/>
          <w:szCs w:val="24"/>
        </w:rPr>
        <w:t>tseem</w:t>
      </w:r>
      <w:proofErr w:type="spellEnd"/>
      <w:r>
        <w:rPr>
          <w:rFonts w:ascii="Arial" w:eastAsia="Arial" w:hAnsi="Arial" w:cs="Arial"/>
          <w:sz w:val="24"/>
          <w:szCs w:val="24"/>
        </w:rPr>
        <w:t xml:space="preserve"> </w:t>
      </w:r>
      <w:proofErr w:type="spellStart"/>
      <w:r>
        <w:rPr>
          <w:rFonts w:ascii="Arial" w:eastAsia="Arial" w:hAnsi="Arial" w:cs="Arial"/>
          <w:sz w:val="24"/>
          <w:szCs w:val="24"/>
        </w:rPr>
        <w:t>ceeb</w:t>
      </w:r>
      <w:proofErr w:type="spellEnd"/>
      <w:r>
        <w:rPr>
          <w:rFonts w:ascii="Arial" w:eastAsia="Arial" w:hAnsi="Arial" w:cs="Arial"/>
          <w:sz w:val="24"/>
          <w:szCs w:val="24"/>
        </w:rPr>
        <w:t xml:space="preserve"> </w:t>
      </w:r>
      <w:proofErr w:type="spellStart"/>
      <w:r>
        <w:rPr>
          <w:rFonts w:ascii="Arial" w:eastAsia="Arial" w:hAnsi="Arial" w:cs="Arial"/>
          <w:sz w:val="24"/>
          <w:szCs w:val="24"/>
        </w:rPr>
        <w:t>txog</w:t>
      </w:r>
      <w:proofErr w:type="spellEnd"/>
      <w:r>
        <w:rPr>
          <w:rFonts w:ascii="Arial" w:eastAsia="Arial" w:hAnsi="Arial" w:cs="Arial"/>
          <w:sz w:val="24"/>
          <w:szCs w:val="24"/>
        </w:rPr>
        <w:t xml:space="preserve"> </w:t>
      </w:r>
      <w:proofErr w:type="spellStart"/>
      <w:r>
        <w:rPr>
          <w:rFonts w:ascii="Arial" w:eastAsia="Arial" w:hAnsi="Arial" w:cs="Arial"/>
          <w:sz w:val="24"/>
          <w:szCs w:val="24"/>
        </w:rPr>
        <w:t>koj</w:t>
      </w:r>
      <w:proofErr w:type="spellEnd"/>
      <w:r>
        <w:rPr>
          <w:rFonts w:ascii="Arial" w:eastAsia="Arial" w:hAnsi="Arial" w:cs="Arial"/>
          <w:sz w:val="24"/>
          <w:szCs w:val="24"/>
        </w:rPr>
        <w:t xml:space="preserve"> </w:t>
      </w:r>
      <w:proofErr w:type="spellStart"/>
      <w:r>
        <w:rPr>
          <w:rFonts w:ascii="Arial" w:eastAsia="Arial" w:hAnsi="Arial" w:cs="Arial"/>
          <w:sz w:val="24"/>
          <w:szCs w:val="24"/>
        </w:rPr>
        <w:t>cov</w:t>
      </w:r>
      <w:proofErr w:type="spellEnd"/>
      <w:r>
        <w:rPr>
          <w:rFonts w:ascii="Arial" w:eastAsia="Arial" w:hAnsi="Arial" w:cs="Arial"/>
          <w:sz w:val="24"/>
          <w:szCs w:val="24"/>
        </w:rPr>
        <w:t xml:space="preserve"> </w:t>
      </w:r>
      <w:proofErr w:type="spellStart"/>
      <w:r>
        <w:rPr>
          <w:rFonts w:ascii="Arial" w:eastAsia="Arial" w:hAnsi="Arial" w:cs="Arial"/>
          <w:sz w:val="24"/>
          <w:szCs w:val="24"/>
        </w:rPr>
        <w:t>dej</w:t>
      </w:r>
      <w:proofErr w:type="spellEnd"/>
      <w:r>
        <w:rPr>
          <w:rFonts w:ascii="Arial" w:eastAsia="Arial" w:hAnsi="Arial" w:cs="Arial"/>
          <w:sz w:val="24"/>
          <w:szCs w:val="24"/>
        </w:rPr>
        <w:t xml:space="preserve"> haus.  </w:t>
      </w:r>
      <w:proofErr w:type="spellStart"/>
      <w:r>
        <w:rPr>
          <w:rFonts w:ascii="Arial" w:eastAsia="Arial" w:hAnsi="Arial" w:cs="Arial"/>
          <w:sz w:val="24"/>
          <w:szCs w:val="24"/>
        </w:rPr>
        <w:t>Thov</w:t>
      </w:r>
      <w:proofErr w:type="spellEnd"/>
      <w:r>
        <w:rPr>
          <w:rFonts w:ascii="Arial" w:eastAsia="Arial" w:hAnsi="Arial" w:cs="Arial"/>
          <w:sz w:val="24"/>
          <w:szCs w:val="24"/>
        </w:rPr>
        <w:t xml:space="preserve"> hu </w:t>
      </w:r>
      <w:proofErr w:type="spellStart"/>
      <w:r>
        <w:rPr>
          <w:rFonts w:ascii="Arial" w:eastAsia="Arial" w:hAnsi="Arial" w:cs="Arial"/>
          <w:sz w:val="24"/>
          <w:szCs w:val="24"/>
        </w:rPr>
        <w:t>rau</w:t>
      </w:r>
      <w:proofErr w:type="spellEnd"/>
      <w:r>
        <w:rPr>
          <w:rFonts w:ascii="Arial" w:eastAsia="Arial" w:hAnsi="Arial" w:cs="Arial"/>
          <w:sz w:val="24"/>
          <w:szCs w:val="24"/>
        </w:rPr>
        <w:t xml:space="preserve"> Cottonwood School </w:t>
      </w:r>
      <w:proofErr w:type="spellStart"/>
      <w:r>
        <w:rPr>
          <w:rFonts w:ascii="Arial" w:eastAsia="Arial" w:hAnsi="Arial" w:cs="Arial"/>
          <w:sz w:val="24"/>
          <w:szCs w:val="24"/>
        </w:rPr>
        <w:t>ntawm</w:t>
      </w:r>
      <w:proofErr w:type="spellEnd"/>
      <w:r>
        <w:rPr>
          <w:rFonts w:ascii="Arial" w:eastAsia="Arial" w:hAnsi="Arial" w:cs="Arial"/>
          <w:sz w:val="24"/>
          <w:szCs w:val="24"/>
        </w:rPr>
        <w:t xml:space="preserve"> 951-652-4523 </w:t>
      </w:r>
      <w:proofErr w:type="spellStart"/>
      <w:r>
        <w:rPr>
          <w:rFonts w:ascii="Arial" w:eastAsia="Arial" w:hAnsi="Arial" w:cs="Arial"/>
          <w:sz w:val="24"/>
          <w:szCs w:val="24"/>
        </w:rPr>
        <w:t>rau</w:t>
      </w:r>
      <w:proofErr w:type="spellEnd"/>
      <w:r>
        <w:rPr>
          <w:rFonts w:ascii="Arial" w:eastAsia="Arial" w:hAnsi="Arial" w:cs="Arial"/>
          <w:sz w:val="24"/>
          <w:szCs w:val="24"/>
        </w:rPr>
        <w:t xml:space="preserve"> </w:t>
      </w:r>
      <w:proofErr w:type="spellStart"/>
      <w:r>
        <w:rPr>
          <w:rFonts w:ascii="Arial" w:eastAsia="Arial" w:hAnsi="Arial" w:cs="Arial"/>
          <w:sz w:val="24"/>
          <w:szCs w:val="24"/>
        </w:rPr>
        <w:t>kev</w:t>
      </w:r>
      <w:proofErr w:type="spellEnd"/>
      <w:r>
        <w:rPr>
          <w:rFonts w:ascii="Arial" w:eastAsia="Arial" w:hAnsi="Arial" w:cs="Arial"/>
          <w:sz w:val="24"/>
          <w:szCs w:val="24"/>
        </w:rPr>
        <w:t xml:space="preserve"> </w:t>
      </w:r>
      <w:proofErr w:type="spellStart"/>
      <w:r>
        <w:rPr>
          <w:rFonts w:ascii="Arial" w:eastAsia="Arial" w:hAnsi="Arial" w:cs="Arial"/>
          <w:sz w:val="24"/>
          <w:szCs w:val="24"/>
        </w:rPr>
        <w:t>pab</w:t>
      </w:r>
      <w:proofErr w:type="spellEnd"/>
      <w:r>
        <w:rPr>
          <w:rFonts w:ascii="Arial" w:eastAsia="Arial" w:hAnsi="Arial" w:cs="Arial"/>
          <w:sz w:val="24"/>
          <w:szCs w:val="24"/>
        </w:rPr>
        <w:t xml:space="preserve"> </w:t>
      </w:r>
      <w:proofErr w:type="spellStart"/>
      <w:r>
        <w:rPr>
          <w:rFonts w:ascii="Arial" w:eastAsia="Arial" w:hAnsi="Arial" w:cs="Arial"/>
          <w:sz w:val="24"/>
          <w:szCs w:val="24"/>
        </w:rPr>
        <w:t>hauv</w:t>
      </w:r>
      <w:proofErr w:type="spellEnd"/>
      <w:r>
        <w:rPr>
          <w:rFonts w:ascii="Arial" w:eastAsia="Arial" w:hAnsi="Arial" w:cs="Arial"/>
          <w:sz w:val="24"/>
          <w:szCs w:val="24"/>
        </w:rPr>
        <w:t xml:space="preserve"> </w:t>
      </w:r>
      <w:proofErr w:type="spellStart"/>
      <w:r>
        <w:rPr>
          <w:rFonts w:ascii="Arial" w:eastAsia="Arial" w:hAnsi="Arial" w:cs="Arial"/>
          <w:sz w:val="24"/>
          <w:szCs w:val="24"/>
        </w:rPr>
        <w:t>lus</w:t>
      </w:r>
      <w:proofErr w:type="spellEnd"/>
      <w:r>
        <w:rPr>
          <w:rFonts w:ascii="Arial" w:eastAsia="Arial" w:hAnsi="Arial" w:cs="Arial"/>
          <w:sz w:val="24"/>
          <w:szCs w:val="24"/>
        </w:rPr>
        <w:t xml:space="preserve"> </w:t>
      </w:r>
      <w:proofErr w:type="spellStart"/>
      <w:r>
        <w:rPr>
          <w:rFonts w:ascii="Arial" w:eastAsia="Arial" w:hAnsi="Arial" w:cs="Arial"/>
          <w:sz w:val="24"/>
          <w:szCs w:val="24"/>
        </w:rPr>
        <w:t>Askiv</w:t>
      </w:r>
      <w:proofErr w:type="spellEnd"/>
      <w:r>
        <w:rPr>
          <w:rFonts w:ascii="Arial" w:eastAsia="Arial" w:hAnsi="Arial" w:cs="Arial"/>
          <w:sz w:val="24"/>
          <w:szCs w:val="24"/>
        </w:rPr>
        <w:t>.</w:t>
      </w:r>
    </w:p>
    <w:p w14:paraId="327CB79F" w14:textId="77777777" w:rsidR="009A0BAA" w:rsidRDefault="00000000">
      <w:pPr>
        <w:pStyle w:val="Heading2"/>
        <w:spacing w:before="0" w:after="40"/>
      </w:pPr>
      <w:r>
        <w:lastRenderedPageBreak/>
        <w:t>Terms Used in This Report</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95"/>
      </w:tblGrid>
      <w:tr w:rsidR="009A0BAA" w14:paraId="01FA02C3" w14:textId="77777777">
        <w:trPr>
          <w:trHeight w:val="226"/>
          <w:tblHeader/>
        </w:trPr>
        <w:tc>
          <w:tcPr>
            <w:tcW w:w="2695" w:type="dxa"/>
            <w:vAlign w:val="center"/>
          </w:tcPr>
          <w:p w14:paraId="759D2D78"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Term</w:t>
            </w:r>
          </w:p>
        </w:tc>
        <w:tc>
          <w:tcPr>
            <w:tcW w:w="8095" w:type="dxa"/>
            <w:vAlign w:val="center"/>
          </w:tcPr>
          <w:p w14:paraId="29E64536"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Definition</w:t>
            </w:r>
          </w:p>
        </w:tc>
      </w:tr>
      <w:tr w:rsidR="009A0BAA" w14:paraId="419B07B3" w14:textId="77777777">
        <w:tc>
          <w:tcPr>
            <w:tcW w:w="2695" w:type="dxa"/>
            <w:tcMar>
              <w:left w:w="58" w:type="dxa"/>
              <w:right w:w="86" w:type="dxa"/>
            </w:tcMar>
          </w:tcPr>
          <w:p w14:paraId="6F4893A8" w14:textId="77777777" w:rsidR="009A0BAA" w:rsidRDefault="00000000">
            <w:r>
              <w:rPr>
                <w:rFonts w:ascii="Arial" w:eastAsia="Arial" w:hAnsi="Arial" w:cs="Arial"/>
                <w:sz w:val="24"/>
                <w:szCs w:val="24"/>
              </w:rPr>
              <w:t>Level 1 Assessment</w:t>
            </w:r>
          </w:p>
        </w:tc>
        <w:tc>
          <w:tcPr>
            <w:tcW w:w="8095" w:type="dxa"/>
          </w:tcPr>
          <w:p w14:paraId="4E55834D" w14:textId="77777777" w:rsidR="009A0BAA" w:rsidRDefault="00000000">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9A0BAA" w14:paraId="62DC849D" w14:textId="77777777">
        <w:tc>
          <w:tcPr>
            <w:tcW w:w="2695" w:type="dxa"/>
            <w:tcMar>
              <w:left w:w="58" w:type="dxa"/>
              <w:right w:w="86" w:type="dxa"/>
            </w:tcMar>
          </w:tcPr>
          <w:p w14:paraId="738338FD" w14:textId="77777777" w:rsidR="009A0BAA" w:rsidRDefault="00000000">
            <w:r>
              <w:rPr>
                <w:rFonts w:ascii="Arial" w:eastAsia="Arial" w:hAnsi="Arial" w:cs="Arial"/>
                <w:sz w:val="24"/>
                <w:szCs w:val="24"/>
              </w:rPr>
              <w:t>Level 2 Assessment</w:t>
            </w:r>
          </w:p>
        </w:tc>
        <w:tc>
          <w:tcPr>
            <w:tcW w:w="8095" w:type="dxa"/>
          </w:tcPr>
          <w:p w14:paraId="0C2E2F62" w14:textId="77777777" w:rsidR="009A0BAA" w:rsidRDefault="00000000">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iCs/>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9A0BAA" w14:paraId="430BF154" w14:textId="77777777">
        <w:tc>
          <w:tcPr>
            <w:tcW w:w="2695" w:type="dxa"/>
            <w:tcMar>
              <w:left w:w="58" w:type="dxa"/>
              <w:right w:w="86" w:type="dxa"/>
            </w:tcMar>
          </w:tcPr>
          <w:p w14:paraId="40D855D9" w14:textId="77777777" w:rsidR="009A0BAA" w:rsidRDefault="00000000">
            <w:r>
              <w:rPr>
                <w:rFonts w:ascii="Arial" w:eastAsia="Arial" w:hAnsi="Arial" w:cs="Arial"/>
                <w:sz w:val="24"/>
                <w:szCs w:val="24"/>
              </w:rPr>
              <w:t>Maximum Contaminant Level (MCL)</w:t>
            </w:r>
          </w:p>
        </w:tc>
        <w:tc>
          <w:tcPr>
            <w:tcW w:w="8095" w:type="dxa"/>
          </w:tcPr>
          <w:p w14:paraId="4662455E" w14:textId="77777777" w:rsidR="009A0BAA" w:rsidRDefault="00000000">
            <w:r>
              <w:rPr>
                <w:rFonts w:ascii="Arial" w:eastAsia="Arial" w:hAnsi="Arial" w:cs="Arial"/>
                <w:sz w:val="24"/>
                <w:szCs w:val="24"/>
              </w:rPr>
              <w:t xml:space="preserve">The highest level of a </w:t>
            </w:r>
            <w:proofErr w:type="gramStart"/>
            <w:r>
              <w:rPr>
                <w:rFonts w:ascii="Arial" w:eastAsia="Arial" w:hAnsi="Arial" w:cs="Arial"/>
                <w:sz w:val="24"/>
                <w:szCs w:val="24"/>
              </w:rPr>
              <w:t>contaminant that</w:t>
            </w:r>
            <w:proofErr w:type="gramEnd"/>
            <w:r>
              <w:rPr>
                <w:rFonts w:ascii="Arial" w:eastAsia="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9A0BAA" w14:paraId="01686E2B" w14:textId="77777777">
        <w:tc>
          <w:tcPr>
            <w:tcW w:w="2695" w:type="dxa"/>
            <w:tcMar>
              <w:left w:w="58" w:type="dxa"/>
              <w:right w:w="86" w:type="dxa"/>
            </w:tcMar>
          </w:tcPr>
          <w:p w14:paraId="3C35F69D" w14:textId="77777777" w:rsidR="009A0BAA" w:rsidRDefault="00000000">
            <w:r>
              <w:rPr>
                <w:rFonts w:ascii="Arial" w:eastAsia="Arial" w:hAnsi="Arial" w:cs="Arial"/>
                <w:sz w:val="24"/>
                <w:szCs w:val="24"/>
              </w:rPr>
              <w:t>Maximum Contaminant Level Goal (MCLG)</w:t>
            </w:r>
          </w:p>
        </w:tc>
        <w:tc>
          <w:tcPr>
            <w:tcW w:w="8095" w:type="dxa"/>
          </w:tcPr>
          <w:p w14:paraId="7D42A95E" w14:textId="77777777" w:rsidR="009A0BAA" w:rsidRDefault="00000000">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MCLGs are set by the U.S. Environmental Protection Agency (U.S. EPA).</w:t>
            </w:r>
          </w:p>
        </w:tc>
      </w:tr>
      <w:tr w:rsidR="009A0BAA" w14:paraId="0A934611" w14:textId="77777777">
        <w:tc>
          <w:tcPr>
            <w:tcW w:w="2695" w:type="dxa"/>
            <w:tcMar>
              <w:left w:w="58" w:type="dxa"/>
              <w:right w:w="86" w:type="dxa"/>
            </w:tcMar>
          </w:tcPr>
          <w:p w14:paraId="1E571435" w14:textId="77777777" w:rsidR="009A0BAA" w:rsidRDefault="00000000">
            <w:r>
              <w:rPr>
                <w:rFonts w:ascii="Arial" w:eastAsia="Arial" w:hAnsi="Arial" w:cs="Arial"/>
                <w:sz w:val="24"/>
                <w:szCs w:val="24"/>
              </w:rPr>
              <w:t>Maximum Residual Disinfectant Level (MRDL)</w:t>
            </w:r>
          </w:p>
        </w:tc>
        <w:tc>
          <w:tcPr>
            <w:tcW w:w="8095" w:type="dxa"/>
          </w:tcPr>
          <w:p w14:paraId="0DAEEBA8" w14:textId="77777777" w:rsidR="009A0BAA" w:rsidRDefault="00000000">
            <w:r>
              <w:rPr>
                <w:rFonts w:ascii="Arial" w:eastAsia="Arial" w:hAnsi="Arial" w:cs="Arial"/>
                <w:sz w:val="24"/>
                <w:szCs w:val="24"/>
              </w:rPr>
              <w:t xml:space="preserve">The highest level of </w:t>
            </w:r>
            <w:proofErr w:type="gramStart"/>
            <w:r>
              <w:rPr>
                <w:rFonts w:ascii="Arial" w:eastAsia="Arial" w:hAnsi="Arial" w:cs="Arial"/>
                <w:sz w:val="24"/>
                <w:szCs w:val="24"/>
              </w:rPr>
              <w:t>a disinfectant</w:t>
            </w:r>
            <w:proofErr w:type="gramEnd"/>
            <w:r>
              <w:rPr>
                <w:rFonts w:ascii="Arial" w:eastAsia="Arial" w:hAnsi="Arial" w:cs="Arial"/>
                <w:sz w:val="24"/>
                <w:szCs w:val="24"/>
              </w:rPr>
              <w:t xml:space="preserve"> allowed in drinking water.  There is convincing evidence that addition of a disinfectant is necessary for control of microbial contaminants.</w:t>
            </w:r>
          </w:p>
        </w:tc>
      </w:tr>
      <w:tr w:rsidR="009A0BAA" w14:paraId="656672EB" w14:textId="77777777">
        <w:tc>
          <w:tcPr>
            <w:tcW w:w="2695" w:type="dxa"/>
            <w:tcMar>
              <w:left w:w="58" w:type="dxa"/>
              <w:right w:w="86" w:type="dxa"/>
            </w:tcMar>
          </w:tcPr>
          <w:p w14:paraId="4EF3B495" w14:textId="77777777" w:rsidR="009A0BAA" w:rsidRDefault="00000000">
            <w:r>
              <w:rPr>
                <w:rFonts w:ascii="Arial" w:eastAsia="Arial" w:hAnsi="Arial" w:cs="Arial"/>
                <w:sz w:val="24"/>
                <w:szCs w:val="24"/>
              </w:rPr>
              <w:t>Maximum Residual Disinfectant Level Goal (MRDLG)</w:t>
            </w:r>
          </w:p>
        </w:tc>
        <w:tc>
          <w:tcPr>
            <w:tcW w:w="8095" w:type="dxa"/>
          </w:tcPr>
          <w:p w14:paraId="76639560" w14:textId="77777777" w:rsidR="009A0BAA" w:rsidRDefault="00000000">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9A0BAA" w14:paraId="1E228557" w14:textId="77777777">
        <w:tc>
          <w:tcPr>
            <w:tcW w:w="2695" w:type="dxa"/>
            <w:tcMar>
              <w:left w:w="58" w:type="dxa"/>
              <w:right w:w="86" w:type="dxa"/>
            </w:tcMar>
          </w:tcPr>
          <w:p w14:paraId="265382B4" w14:textId="77777777" w:rsidR="009A0BAA" w:rsidRDefault="00000000">
            <w:pPr>
              <w:rPr>
                <w:rFonts w:ascii="Arial" w:eastAsia="Arial" w:hAnsi="Arial" w:cs="Arial"/>
                <w:sz w:val="24"/>
                <w:szCs w:val="24"/>
              </w:rPr>
            </w:pPr>
            <w:r>
              <w:rPr>
                <w:rFonts w:ascii="Arial" w:eastAsia="Arial" w:hAnsi="Arial" w:cs="Arial"/>
                <w:sz w:val="24"/>
                <w:szCs w:val="24"/>
              </w:rPr>
              <w:t>Primary Drinking Water Standards (PDWS)</w:t>
            </w:r>
          </w:p>
        </w:tc>
        <w:tc>
          <w:tcPr>
            <w:tcW w:w="8095" w:type="dxa"/>
          </w:tcPr>
          <w:p w14:paraId="6CCA0B5B" w14:textId="77777777" w:rsidR="009A0BAA" w:rsidRDefault="00000000">
            <w:pPr>
              <w:rPr>
                <w:rFonts w:ascii="Arial" w:eastAsia="Arial" w:hAnsi="Arial" w:cs="Arial"/>
                <w:sz w:val="24"/>
                <w:szCs w:val="24"/>
              </w:rPr>
            </w:pPr>
            <w:r>
              <w:rPr>
                <w:rFonts w:ascii="Arial" w:eastAsia="Arial" w:hAnsi="Arial" w:cs="Arial"/>
                <w:sz w:val="24"/>
                <w:szCs w:val="24"/>
              </w:rPr>
              <w:t>MCLs and MRDLs for contaminants that affect health along with their monitoring and reporting requirements, and water treatment requirements.</w:t>
            </w:r>
          </w:p>
        </w:tc>
      </w:tr>
      <w:tr w:rsidR="009A0BAA" w14:paraId="608B502A" w14:textId="77777777">
        <w:tc>
          <w:tcPr>
            <w:tcW w:w="2695" w:type="dxa"/>
            <w:tcMar>
              <w:left w:w="58" w:type="dxa"/>
              <w:right w:w="86" w:type="dxa"/>
            </w:tcMar>
          </w:tcPr>
          <w:p w14:paraId="2D622802" w14:textId="77777777" w:rsidR="009A0BAA" w:rsidRDefault="00000000">
            <w:pPr>
              <w:rPr>
                <w:rFonts w:ascii="Arial" w:eastAsia="Arial" w:hAnsi="Arial" w:cs="Arial"/>
                <w:sz w:val="24"/>
                <w:szCs w:val="24"/>
              </w:rPr>
            </w:pPr>
            <w:r>
              <w:rPr>
                <w:rFonts w:ascii="Arial" w:eastAsia="Arial" w:hAnsi="Arial" w:cs="Arial"/>
                <w:sz w:val="24"/>
                <w:szCs w:val="24"/>
              </w:rPr>
              <w:t>Public Health Goal</w:t>
            </w:r>
          </w:p>
          <w:p w14:paraId="29A5A08E" w14:textId="77777777" w:rsidR="009A0BAA" w:rsidRDefault="00000000">
            <w:pPr>
              <w:rPr>
                <w:rFonts w:ascii="Arial" w:eastAsia="Arial" w:hAnsi="Arial" w:cs="Arial"/>
                <w:sz w:val="24"/>
                <w:szCs w:val="24"/>
              </w:rPr>
            </w:pPr>
            <w:r>
              <w:rPr>
                <w:rFonts w:ascii="Arial" w:eastAsia="Arial" w:hAnsi="Arial" w:cs="Arial"/>
                <w:sz w:val="24"/>
                <w:szCs w:val="24"/>
              </w:rPr>
              <w:t>(PHG)</w:t>
            </w:r>
          </w:p>
        </w:tc>
        <w:tc>
          <w:tcPr>
            <w:tcW w:w="8095" w:type="dxa"/>
          </w:tcPr>
          <w:p w14:paraId="520D3A88" w14:textId="77777777" w:rsidR="009A0BAA" w:rsidRDefault="00000000">
            <w:pPr>
              <w:rPr>
                <w:rFonts w:ascii="Arial" w:eastAsia="Arial" w:hAnsi="Arial" w:cs="Arial"/>
                <w:sz w:val="24"/>
                <w:szCs w:val="24"/>
              </w:rPr>
            </w:pPr>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PHGs are </w:t>
            </w:r>
            <w:proofErr w:type="gramStart"/>
            <w:r>
              <w:rPr>
                <w:rFonts w:ascii="Arial" w:eastAsia="Arial" w:hAnsi="Arial" w:cs="Arial"/>
                <w:sz w:val="24"/>
                <w:szCs w:val="24"/>
              </w:rPr>
              <w:t>set</w:t>
            </w:r>
            <w:proofErr w:type="gramEnd"/>
            <w:r>
              <w:rPr>
                <w:rFonts w:ascii="Arial" w:eastAsia="Arial" w:hAnsi="Arial" w:cs="Arial"/>
                <w:sz w:val="24"/>
                <w:szCs w:val="24"/>
              </w:rPr>
              <w:t xml:space="preserve"> by the California Environmental Protection Agency.</w:t>
            </w:r>
          </w:p>
        </w:tc>
      </w:tr>
      <w:tr w:rsidR="009A0BAA" w14:paraId="30038786" w14:textId="77777777">
        <w:tc>
          <w:tcPr>
            <w:tcW w:w="2695" w:type="dxa"/>
            <w:tcMar>
              <w:left w:w="58" w:type="dxa"/>
              <w:right w:w="86" w:type="dxa"/>
            </w:tcMar>
          </w:tcPr>
          <w:p w14:paraId="5B8F5683" w14:textId="77777777" w:rsidR="009A0BAA" w:rsidRDefault="00000000">
            <w:pPr>
              <w:rPr>
                <w:rFonts w:ascii="Arial" w:eastAsia="Arial" w:hAnsi="Arial" w:cs="Arial"/>
                <w:sz w:val="24"/>
                <w:szCs w:val="24"/>
              </w:rPr>
            </w:pPr>
            <w:r>
              <w:rPr>
                <w:rFonts w:ascii="Arial" w:eastAsia="Arial" w:hAnsi="Arial" w:cs="Arial"/>
                <w:sz w:val="24"/>
                <w:szCs w:val="24"/>
              </w:rPr>
              <w:t>Regulatory Action Level</w:t>
            </w:r>
          </w:p>
          <w:p w14:paraId="24F6D814" w14:textId="77777777" w:rsidR="009A0BAA" w:rsidRDefault="00000000">
            <w:pPr>
              <w:rPr>
                <w:rFonts w:ascii="Arial" w:eastAsia="Arial" w:hAnsi="Arial" w:cs="Arial"/>
                <w:sz w:val="24"/>
                <w:szCs w:val="24"/>
              </w:rPr>
            </w:pPr>
            <w:r>
              <w:rPr>
                <w:rFonts w:ascii="Arial" w:eastAsia="Arial" w:hAnsi="Arial" w:cs="Arial"/>
                <w:sz w:val="24"/>
                <w:szCs w:val="24"/>
              </w:rPr>
              <w:t>(AL)</w:t>
            </w:r>
          </w:p>
        </w:tc>
        <w:tc>
          <w:tcPr>
            <w:tcW w:w="8095" w:type="dxa"/>
          </w:tcPr>
          <w:p w14:paraId="2CCC2DBD" w14:textId="77777777" w:rsidR="009A0BAA" w:rsidRDefault="00000000">
            <w:pPr>
              <w:rPr>
                <w:rFonts w:ascii="Arial" w:eastAsia="Arial" w:hAnsi="Arial" w:cs="Arial"/>
                <w:sz w:val="24"/>
                <w:szCs w:val="24"/>
              </w:rPr>
            </w:pPr>
            <w:r>
              <w:rPr>
                <w:rFonts w:ascii="Arial" w:eastAsia="Arial" w:hAnsi="Arial" w:cs="Arial"/>
                <w:sz w:val="24"/>
                <w:szCs w:val="24"/>
              </w:rPr>
              <w:t>The concentration of a contaminant which, if exceeded, triggers treatment or other requirements that a water system must follow.</w:t>
            </w:r>
          </w:p>
        </w:tc>
      </w:tr>
      <w:tr w:rsidR="009A0BAA" w14:paraId="68174C93" w14:textId="77777777">
        <w:tc>
          <w:tcPr>
            <w:tcW w:w="2695" w:type="dxa"/>
            <w:tcMar>
              <w:left w:w="58" w:type="dxa"/>
              <w:right w:w="86" w:type="dxa"/>
            </w:tcMar>
          </w:tcPr>
          <w:p w14:paraId="1272EDAF" w14:textId="77777777" w:rsidR="009A0BAA" w:rsidRDefault="00000000">
            <w:pPr>
              <w:rPr>
                <w:rFonts w:ascii="Arial" w:eastAsia="Arial" w:hAnsi="Arial" w:cs="Arial"/>
                <w:sz w:val="24"/>
                <w:szCs w:val="24"/>
              </w:rPr>
            </w:pPr>
            <w:r>
              <w:rPr>
                <w:rFonts w:ascii="Arial" w:eastAsia="Arial" w:hAnsi="Arial" w:cs="Arial"/>
                <w:sz w:val="24"/>
                <w:szCs w:val="24"/>
              </w:rPr>
              <w:t>Secondary Drinking Water Standards (SDWS)</w:t>
            </w:r>
          </w:p>
        </w:tc>
        <w:tc>
          <w:tcPr>
            <w:tcW w:w="8095" w:type="dxa"/>
          </w:tcPr>
          <w:p w14:paraId="5E15096C" w14:textId="77777777" w:rsidR="009A0BAA" w:rsidRDefault="00000000">
            <w:pPr>
              <w:rPr>
                <w:rFonts w:ascii="Arial" w:eastAsia="Arial" w:hAnsi="Arial" w:cs="Arial"/>
                <w:sz w:val="24"/>
                <w:szCs w:val="24"/>
              </w:rPr>
            </w:pPr>
            <w:r>
              <w:rPr>
                <w:rFonts w:ascii="Arial" w:eastAsia="Arial" w:hAnsi="Arial" w:cs="Arial"/>
                <w:sz w:val="24"/>
                <w:szCs w:val="24"/>
              </w:rPr>
              <w:t xml:space="preserve">MCLs for contaminants that affect taste, odor, or appearance of the drinking water.  Contaminants with SDWSs do not affect </w:t>
            </w:r>
            <w:proofErr w:type="gramStart"/>
            <w:r>
              <w:rPr>
                <w:rFonts w:ascii="Arial" w:eastAsia="Arial" w:hAnsi="Arial" w:cs="Arial"/>
                <w:sz w:val="24"/>
                <w:szCs w:val="24"/>
              </w:rPr>
              <w:t>the health</w:t>
            </w:r>
            <w:proofErr w:type="gramEnd"/>
            <w:r>
              <w:rPr>
                <w:rFonts w:ascii="Arial" w:eastAsia="Arial" w:hAnsi="Arial" w:cs="Arial"/>
                <w:sz w:val="24"/>
                <w:szCs w:val="24"/>
              </w:rPr>
              <w:t xml:space="preserve"> at the MCL levels.</w:t>
            </w:r>
          </w:p>
        </w:tc>
      </w:tr>
      <w:tr w:rsidR="009A0BAA" w14:paraId="0B13DDD5" w14:textId="77777777">
        <w:tc>
          <w:tcPr>
            <w:tcW w:w="2695" w:type="dxa"/>
            <w:tcMar>
              <w:left w:w="58" w:type="dxa"/>
              <w:right w:w="86" w:type="dxa"/>
            </w:tcMar>
          </w:tcPr>
          <w:p w14:paraId="60E18329" w14:textId="77777777" w:rsidR="009A0BAA" w:rsidRDefault="00000000">
            <w:pPr>
              <w:rPr>
                <w:rFonts w:ascii="Arial" w:eastAsia="Arial" w:hAnsi="Arial" w:cs="Arial"/>
                <w:sz w:val="24"/>
                <w:szCs w:val="24"/>
              </w:rPr>
            </w:pPr>
            <w:r>
              <w:rPr>
                <w:rFonts w:ascii="Arial" w:eastAsia="Arial" w:hAnsi="Arial" w:cs="Arial"/>
                <w:sz w:val="24"/>
                <w:szCs w:val="24"/>
              </w:rPr>
              <w:t>Treatment Technique</w:t>
            </w:r>
          </w:p>
          <w:p w14:paraId="46719AFA" w14:textId="77777777" w:rsidR="009A0BAA" w:rsidRDefault="00000000">
            <w:pPr>
              <w:rPr>
                <w:rFonts w:ascii="Arial" w:eastAsia="Arial" w:hAnsi="Arial" w:cs="Arial"/>
                <w:sz w:val="24"/>
                <w:szCs w:val="24"/>
              </w:rPr>
            </w:pPr>
            <w:r>
              <w:rPr>
                <w:rFonts w:ascii="Arial" w:eastAsia="Arial" w:hAnsi="Arial" w:cs="Arial"/>
                <w:sz w:val="24"/>
                <w:szCs w:val="24"/>
              </w:rPr>
              <w:t>(TT)</w:t>
            </w:r>
          </w:p>
        </w:tc>
        <w:tc>
          <w:tcPr>
            <w:tcW w:w="8095" w:type="dxa"/>
          </w:tcPr>
          <w:p w14:paraId="0F5355EB" w14:textId="77777777" w:rsidR="009A0BAA" w:rsidRDefault="00000000">
            <w:pPr>
              <w:rPr>
                <w:rFonts w:ascii="Arial" w:eastAsia="Arial" w:hAnsi="Arial" w:cs="Arial"/>
                <w:sz w:val="24"/>
                <w:szCs w:val="24"/>
              </w:rPr>
            </w:pPr>
            <w:r>
              <w:rPr>
                <w:rFonts w:ascii="Arial" w:eastAsia="Arial" w:hAnsi="Arial" w:cs="Arial"/>
                <w:sz w:val="24"/>
                <w:szCs w:val="24"/>
              </w:rPr>
              <w:t xml:space="preserve">A required process </w:t>
            </w:r>
            <w:proofErr w:type="gramStart"/>
            <w:r>
              <w:rPr>
                <w:rFonts w:ascii="Arial" w:eastAsia="Arial" w:hAnsi="Arial" w:cs="Arial"/>
                <w:sz w:val="24"/>
                <w:szCs w:val="24"/>
              </w:rPr>
              <w:t>intended</w:t>
            </w:r>
            <w:proofErr w:type="gramEnd"/>
            <w:r>
              <w:rPr>
                <w:rFonts w:ascii="Arial" w:eastAsia="Arial" w:hAnsi="Arial" w:cs="Arial"/>
                <w:sz w:val="24"/>
                <w:szCs w:val="24"/>
              </w:rPr>
              <w:t xml:space="preserve"> to reduce the level of a contaminant in drinking water.</w:t>
            </w:r>
          </w:p>
        </w:tc>
      </w:tr>
      <w:tr w:rsidR="009A0BAA" w14:paraId="4C37EF80" w14:textId="77777777">
        <w:tc>
          <w:tcPr>
            <w:tcW w:w="2695" w:type="dxa"/>
            <w:tcMar>
              <w:left w:w="58" w:type="dxa"/>
              <w:right w:w="86" w:type="dxa"/>
            </w:tcMar>
          </w:tcPr>
          <w:p w14:paraId="1431F678" w14:textId="77777777" w:rsidR="009A0BAA" w:rsidRDefault="00000000">
            <w:pPr>
              <w:rPr>
                <w:rFonts w:ascii="Arial" w:eastAsia="Arial" w:hAnsi="Arial" w:cs="Arial"/>
                <w:sz w:val="24"/>
                <w:szCs w:val="24"/>
              </w:rPr>
            </w:pPr>
            <w:r>
              <w:rPr>
                <w:rFonts w:ascii="Arial" w:eastAsia="Arial" w:hAnsi="Arial" w:cs="Arial"/>
                <w:sz w:val="24"/>
                <w:szCs w:val="24"/>
              </w:rPr>
              <w:t>Variances and Exemptions</w:t>
            </w:r>
          </w:p>
        </w:tc>
        <w:tc>
          <w:tcPr>
            <w:tcW w:w="8095" w:type="dxa"/>
          </w:tcPr>
          <w:p w14:paraId="5BC91503" w14:textId="77777777" w:rsidR="009A0BAA" w:rsidRDefault="00000000">
            <w:pPr>
              <w:rPr>
                <w:rFonts w:ascii="Arial" w:eastAsia="Arial" w:hAnsi="Arial" w:cs="Arial"/>
                <w:sz w:val="24"/>
                <w:szCs w:val="24"/>
              </w:rPr>
            </w:pPr>
            <w:r>
              <w:rPr>
                <w:rFonts w:ascii="Arial" w:eastAsia="Arial" w:hAnsi="Arial" w:cs="Arial"/>
                <w:sz w:val="24"/>
                <w:szCs w:val="24"/>
              </w:rPr>
              <w:t>Permissions from the State Water Resources Control Board (State Board) to exceed an MCL or not comply with a treatment technique under certain conditions.</w:t>
            </w:r>
          </w:p>
        </w:tc>
      </w:tr>
      <w:tr w:rsidR="009A0BAA" w14:paraId="0D936583" w14:textId="77777777">
        <w:tc>
          <w:tcPr>
            <w:tcW w:w="2695" w:type="dxa"/>
            <w:tcMar>
              <w:left w:w="58" w:type="dxa"/>
              <w:right w:w="86" w:type="dxa"/>
            </w:tcMar>
          </w:tcPr>
          <w:p w14:paraId="18EBF26B" w14:textId="77777777" w:rsidR="009A0BAA" w:rsidRDefault="00000000">
            <w:pPr>
              <w:rPr>
                <w:rFonts w:ascii="Arial" w:eastAsia="Arial" w:hAnsi="Arial" w:cs="Arial"/>
                <w:sz w:val="24"/>
                <w:szCs w:val="24"/>
              </w:rPr>
            </w:pPr>
            <w:r>
              <w:rPr>
                <w:rFonts w:ascii="Arial" w:eastAsia="Arial" w:hAnsi="Arial" w:cs="Arial"/>
                <w:sz w:val="24"/>
                <w:szCs w:val="24"/>
              </w:rPr>
              <w:t>ND</w:t>
            </w:r>
          </w:p>
        </w:tc>
        <w:tc>
          <w:tcPr>
            <w:tcW w:w="8095" w:type="dxa"/>
          </w:tcPr>
          <w:p w14:paraId="2EBFC272" w14:textId="77777777" w:rsidR="009A0BAA" w:rsidRDefault="00000000">
            <w:pPr>
              <w:rPr>
                <w:rFonts w:ascii="Arial" w:eastAsia="Arial" w:hAnsi="Arial" w:cs="Arial"/>
                <w:sz w:val="24"/>
                <w:szCs w:val="24"/>
              </w:rPr>
            </w:pPr>
            <w:r>
              <w:rPr>
                <w:rFonts w:ascii="Arial" w:eastAsia="Arial" w:hAnsi="Arial" w:cs="Arial"/>
                <w:sz w:val="24"/>
                <w:szCs w:val="24"/>
              </w:rPr>
              <w:t>Not detectable at testing limit.</w:t>
            </w:r>
          </w:p>
        </w:tc>
      </w:tr>
      <w:tr w:rsidR="009A0BAA" w14:paraId="6BF467BB" w14:textId="77777777">
        <w:tc>
          <w:tcPr>
            <w:tcW w:w="2695" w:type="dxa"/>
            <w:tcMar>
              <w:left w:w="58" w:type="dxa"/>
              <w:right w:w="86" w:type="dxa"/>
            </w:tcMar>
          </w:tcPr>
          <w:p w14:paraId="6AA9FAC0" w14:textId="77777777" w:rsidR="009A0BAA" w:rsidRDefault="00000000">
            <w:pPr>
              <w:rPr>
                <w:rFonts w:ascii="Arial" w:eastAsia="Arial" w:hAnsi="Arial" w:cs="Arial"/>
                <w:sz w:val="24"/>
                <w:szCs w:val="24"/>
              </w:rPr>
            </w:pPr>
            <w:r>
              <w:rPr>
                <w:rFonts w:ascii="Arial" w:eastAsia="Arial" w:hAnsi="Arial" w:cs="Arial"/>
                <w:sz w:val="24"/>
                <w:szCs w:val="24"/>
              </w:rPr>
              <w:t>ppm</w:t>
            </w:r>
          </w:p>
        </w:tc>
        <w:tc>
          <w:tcPr>
            <w:tcW w:w="8095" w:type="dxa"/>
          </w:tcPr>
          <w:p w14:paraId="16057F61" w14:textId="77777777" w:rsidR="009A0BAA" w:rsidRDefault="00000000">
            <w:pPr>
              <w:rPr>
                <w:rFonts w:ascii="Arial" w:eastAsia="Arial" w:hAnsi="Arial" w:cs="Arial"/>
                <w:sz w:val="24"/>
                <w:szCs w:val="24"/>
              </w:rPr>
            </w:pPr>
            <w:r>
              <w:rPr>
                <w:rFonts w:ascii="Arial" w:eastAsia="Arial" w:hAnsi="Arial" w:cs="Arial"/>
                <w:sz w:val="24"/>
                <w:szCs w:val="24"/>
              </w:rPr>
              <w:t>parts per million or milligrams per liter (mg/L)</w:t>
            </w:r>
          </w:p>
        </w:tc>
      </w:tr>
      <w:tr w:rsidR="009A0BAA" w14:paraId="357777BE" w14:textId="77777777">
        <w:tc>
          <w:tcPr>
            <w:tcW w:w="2695" w:type="dxa"/>
            <w:tcMar>
              <w:left w:w="58" w:type="dxa"/>
              <w:right w:w="86" w:type="dxa"/>
            </w:tcMar>
          </w:tcPr>
          <w:p w14:paraId="1A3C5351" w14:textId="77777777" w:rsidR="009A0BAA" w:rsidRDefault="00000000">
            <w:pPr>
              <w:rPr>
                <w:rFonts w:ascii="Arial" w:eastAsia="Arial" w:hAnsi="Arial" w:cs="Arial"/>
                <w:sz w:val="24"/>
                <w:szCs w:val="24"/>
              </w:rPr>
            </w:pPr>
            <w:r>
              <w:rPr>
                <w:rFonts w:ascii="Arial" w:eastAsia="Arial" w:hAnsi="Arial" w:cs="Arial"/>
                <w:sz w:val="24"/>
                <w:szCs w:val="24"/>
              </w:rPr>
              <w:t>ppb</w:t>
            </w:r>
          </w:p>
        </w:tc>
        <w:tc>
          <w:tcPr>
            <w:tcW w:w="8095" w:type="dxa"/>
          </w:tcPr>
          <w:p w14:paraId="175510F0" w14:textId="77777777" w:rsidR="009A0BAA" w:rsidRDefault="00000000">
            <w:pPr>
              <w:rPr>
                <w:rFonts w:ascii="Arial" w:eastAsia="Arial" w:hAnsi="Arial" w:cs="Arial"/>
                <w:sz w:val="24"/>
                <w:szCs w:val="24"/>
              </w:rPr>
            </w:pPr>
            <w:r>
              <w:rPr>
                <w:rFonts w:ascii="Arial" w:eastAsia="Arial" w:hAnsi="Arial" w:cs="Arial"/>
                <w:sz w:val="24"/>
                <w:szCs w:val="24"/>
              </w:rPr>
              <w:t>parts per billion or micrograms per liter (µg/L)</w:t>
            </w:r>
          </w:p>
        </w:tc>
      </w:tr>
      <w:tr w:rsidR="009A0BAA" w14:paraId="4AD53903" w14:textId="77777777">
        <w:tc>
          <w:tcPr>
            <w:tcW w:w="2695" w:type="dxa"/>
            <w:tcMar>
              <w:left w:w="58" w:type="dxa"/>
              <w:right w:w="86" w:type="dxa"/>
            </w:tcMar>
          </w:tcPr>
          <w:p w14:paraId="43398279" w14:textId="77777777" w:rsidR="009A0BAA" w:rsidRDefault="00000000">
            <w:pPr>
              <w:rPr>
                <w:rFonts w:ascii="Arial" w:eastAsia="Arial" w:hAnsi="Arial" w:cs="Arial"/>
                <w:sz w:val="24"/>
                <w:szCs w:val="24"/>
              </w:rPr>
            </w:pPr>
            <w:r>
              <w:rPr>
                <w:rFonts w:ascii="Arial" w:eastAsia="Arial" w:hAnsi="Arial" w:cs="Arial"/>
                <w:sz w:val="24"/>
                <w:szCs w:val="24"/>
              </w:rPr>
              <w:t>ppt</w:t>
            </w:r>
          </w:p>
        </w:tc>
        <w:tc>
          <w:tcPr>
            <w:tcW w:w="8095" w:type="dxa"/>
          </w:tcPr>
          <w:p w14:paraId="104F3C9E" w14:textId="77777777" w:rsidR="009A0BAA" w:rsidRDefault="00000000">
            <w:pPr>
              <w:rPr>
                <w:rFonts w:ascii="Arial" w:eastAsia="Arial" w:hAnsi="Arial" w:cs="Arial"/>
                <w:sz w:val="24"/>
                <w:szCs w:val="24"/>
              </w:rPr>
            </w:pPr>
            <w:r>
              <w:rPr>
                <w:rFonts w:ascii="Arial" w:eastAsia="Arial" w:hAnsi="Arial" w:cs="Arial"/>
                <w:sz w:val="24"/>
                <w:szCs w:val="24"/>
              </w:rPr>
              <w:t>parts per trillion or nanograms per liter (ng/L)</w:t>
            </w:r>
          </w:p>
        </w:tc>
      </w:tr>
      <w:tr w:rsidR="009A0BAA" w14:paraId="6A50DCE5" w14:textId="77777777">
        <w:tc>
          <w:tcPr>
            <w:tcW w:w="2695" w:type="dxa"/>
            <w:tcMar>
              <w:left w:w="58" w:type="dxa"/>
              <w:right w:w="86" w:type="dxa"/>
            </w:tcMar>
          </w:tcPr>
          <w:p w14:paraId="70F90A18" w14:textId="77777777" w:rsidR="009A0BAA" w:rsidRDefault="00000000">
            <w:pPr>
              <w:rPr>
                <w:rFonts w:ascii="Arial" w:eastAsia="Arial" w:hAnsi="Arial" w:cs="Arial"/>
                <w:sz w:val="24"/>
                <w:szCs w:val="24"/>
              </w:rPr>
            </w:pPr>
            <w:proofErr w:type="spellStart"/>
            <w:r>
              <w:rPr>
                <w:rFonts w:ascii="Arial" w:eastAsia="Arial" w:hAnsi="Arial" w:cs="Arial"/>
                <w:sz w:val="24"/>
                <w:szCs w:val="24"/>
              </w:rPr>
              <w:t>ppq</w:t>
            </w:r>
            <w:proofErr w:type="spellEnd"/>
          </w:p>
        </w:tc>
        <w:tc>
          <w:tcPr>
            <w:tcW w:w="8095" w:type="dxa"/>
          </w:tcPr>
          <w:p w14:paraId="1D052B0A" w14:textId="77777777" w:rsidR="009A0BAA" w:rsidRDefault="00000000">
            <w:pPr>
              <w:rPr>
                <w:rFonts w:ascii="Arial" w:eastAsia="Arial" w:hAnsi="Arial" w:cs="Arial"/>
                <w:sz w:val="24"/>
                <w:szCs w:val="24"/>
              </w:rPr>
            </w:pPr>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9A0BAA" w14:paraId="65E85358" w14:textId="77777777">
        <w:tc>
          <w:tcPr>
            <w:tcW w:w="2695" w:type="dxa"/>
            <w:tcMar>
              <w:left w:w="58" w:type="dxa"/>
              <w:right w:w="86" w:type="dxa"/>
            </w:tcMar>
          </w:tcPr>
          <w:p w14:paraId="3B373B39" w14:textId="77777777" w:rsidR="009A0BAA" w:rsidRDefault="00000000">
            <w:pPr>
              <w:rPr>
                <w:rFonts w:ascii="Arial" w:eastAsia="Arial" w:hAnsi="Arial" w:cs="Arial"/>
                <w:sz w:val="24"/>
                <w:szCs w:val="24"/>
              </w:rPr>
            </w:pP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5" w:type="dxa"/>
          </w:tcPr>
          <w:p w14:paraId="50E7C11D" w14:textId="77777777" w:rsidR="009A0BAA" w:rsidRDefault="00000000">
            <w:pPr>
              <w:rPr>
                <w:rFonts w:ascii="Arial" w:eastAsia="Arial" w:hAnsi="Arial" w:cs="Arial"/>
                <w:sz w:val="24"/>
                <w:szCs w:val="24"/>
              </w:rPr>
            </w:pPr>
            <w:r>
              <w:rPr>
                <w:rFonts w:ascii="Arial" w:eastAsia="Arial" w:hAnsi="Arial" w:cs="Arial"/>
                <w:sz w:val="24"/>
                <w:szCs w:val="24"/>
              </w:rPr>
              <w:t>picocuries per liter (a measure of radiation)</w:t>
            </w:r>
          </w:p>
        </w:tc>
      </w:tr>
    </w:tbl>
    <w:p w14:paraId="1CD240B2" w14:textId="77777777" w:rsidR="009A0BAA" w:rsidRDefault="00000000">
      <w:pPr>
        <w:pStyle w:val="Heading2"/>
      </w:pPr>
      <w:bookmarkStart w:id="4" w:name="_heading=h.z6l9ouj7arbd" w:colFirst="0" w:colLast="0"/>
      <w:bookmarkEnd w:id="4"/>
      <w:r>
        <w:lastRenderedPageBreak/>
        <w:t>Sources of Drinking Water and Contaminants that May Be Present in Source Water</w:t>
      </w:r>
    </w:p>
    <w:p w14:paraId="4908AB74" w14:textId="77777777" w:rsidR="009A0BAA" w:rsidRDefault="00000000">
      <w:pPr>
        <w:spacing w:after="240"/>
        <w:rPr>
          <w:rFonts w:ascii="Arial" w:eastAsia="Arial" w:hAnsi="Arial" w:cs="Arial"/>
          <w:sz w:val="24"/>
          <w:szCs w:val="24"/>
        </w:rPr>
      </w:pPr>
      <w:r>
        <w:rPr>
          <w:rFonts w:ascii="Arial" w:eastAsia="Arial" w:hAnsi="Arial" w:cs="Arial"/>
          <w:sz w:val="24"/>
          <w:szCs w:val="24"/>
        </w:rPr>
        <w:t xml:space="preserve">The sources of drinking water (both tap water and bottled water) include rivers, lakes, streams, ponds, reservoirs, springs, and wells.  As water travels over the surface of the land or through the ground, it dissolves </w:t>
      </w:r>
      <w:proofErr w:type="gramStart"/>
      <w:r>
        <w:rPr>
          <w:rFonts w:ascii="Arial" w:eastAsia="Arial" w:hAnsi="Arial" w:cs="Arial"/>
          <w:sz w:val="24"/>
          <w:szCs w:val="24"/>
        </w:rPr>
        <w:t>naturally-occurring</w:t>
      </w:r>
      <w:proofErr w:type="gramEnd"/>
      <w:r>
        <w:rPr>
          <w:rFonts w:ascii="Arial" w:eastAsia="Arial" w:hAnsi="Arial" w:cs="Arial"/>
          <w:sz w:val="24"/>
          <w:szCs w:val="24"/>
        </w:rPr>
        <w:t xml:space="preserve"> minerals and, in some cases, radioactive material, and can pick up substances resulting from the presence of animals or from human activity.</w:t>
      </w:r>
    </w:p>
    <w:p w14:paraId="6CA66338" w14:textId="77777777" w:rsidR="009A0BAA" w:rsidRDefault="00000000">
      <w:pPr>
        <w:spacing w:after="240"/>
        <w:rPr>
          <w:rFonts w:ascii="Arial" w:eastAsia="Arial" w:hAnsi="Arial" w:cs="Arial"/>
          <w:sz w:val="24"/>
          <w:szCs w:val="24"/>
        </w:rPr>
      </w:pPr>
      <w:r>
        <w:rPr>
          <w:rFonts w:ascii="Arial" w:eastAsia="Arial" w:hAnsi="Arial" w:cs="Arial"/>
          <w:sz w:val="24"/>
          <w:szCs w:val="24"/>
        </w:rPr>
        <w:t>Contaminants that may be present in source water include:</w:t>
      </w:r>
    </w:p>
    <w:p w14:paraId="463952A1" w14:textId="77777777" w:rsidR="009A0BAA"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Microbial contaminants, such as viruses and bacteria, that may come from sewage treatment plants, septic systems, agricultural livestock operations, and wildlife.</w:t>
      </w:r>
    </w:p>
    <w:p w14:paraId="2023CAEC" w14:textId="77777777" w:rsidR="009A0BAA"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 xml:space="preserve">Inorganic contaminants, such as salts and metals,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result from urban stormwater runoff, industrial or domestic wastewater discharges, oil and gas production, mining, or farming.</w:t>
      </w:r>
    </w:p>
    <w:p w14:paraId="182C90CF" w14:textId="77777777" w:rsidR="009A0BAA"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00BC1D36" w14:textId="77777777" w:rsidR="009A0BAA"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4BB94315" w14:textId="77777777" w:rsidR="009A0BAA" w:rsidRDefault="00000000">
      <w:pPr>
        <w:numPr>
          <w:ilvl w:val="0"/>
          <w:numId w:val="1"/>
        </w:numPr>
        <w:pBdr>
          <w:top w:val="nil"/>
          <w:left w:val="nil"/>
          <w:bottom w:val="nil"/>
          <w:right w:val="nil"/>
          <w:between w:val="nil"/>
        </w:pBdr>
      </w:pPr>
      <w:r>
        <w:rPr>
          <w:rFonts w:ascii="Arial" w:eastAsia="Arial" w:hAnsi="Arial" w:cs="Arial"/>
          <w:color w:val="000000"/>
          <w:sz w:val="24"/>
          <w:szCs w:val="24"/>
        </w:rPr>
        <w:t xml:space="preserve">Radioactive contaminants,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be the result of oil and gas production and mining activities.</w:t>
      </w:r>
    </w:p>
    <w:p w14:paraId="1D4F6BC0" w14:textId="77777777" w:rsidR="009A0BAA" w:rsidRDefault="00000000">
      <w:pPr>
        <w:pStyle w:val="Heading2"/>
      </w:pPr>
      <w:r>
        <w:t>Regulation of Drinking Water and Bottled Water Quality</w:t>
      </w:r>
    </w:p>
    <w:p w14:paraId="0AE57201" w14:textId="77777777" w:rsidR="009A0BAA" w:rsidRDefault="00000000">
      <w:pPr>
        <w:rPr>
          <w:rFonts w:ascii="Arial" w:eastAsia="Arial" w:hAnsi="Arial" w:cs="Arial"/>
          <w:sz w:val="24"/>
          <w:szCs w:val="24"/>
        </w:rPr>
      </w:pPr>
      <w:proofErr w:type="gramStart"/>
      <w:r>
        <w:rPr>
          <w:rFonts w:ascii="Arial" w:eastAsia="Arial" w:hAnsi="Arial" w:cs="Arial"/>
          <w:sz w:val="24"/>
          <w:szCs w:val="24"/>
        </w:rPr>
        <w:t>In order to</w:t>
      </w:r>
      <w:proofErr w:type="gramEnd"/>
      <w:r>
        <w:rPr>
          <w:rFonts w:ascii="Arial" w:eastAsia="Arial" w:hAnsi="Arial" w:cs="Arial"/>
          <w:sz w:val="24"/>
          <w:szCs w:val="24"/>
        </w:rPr>
        <w:t xml:space="preserve"> ensure that tap water is safe to drink, the U.S. EPA and the State Board prescribe regulations that limit the </w:t>
      </w:r>
      <w:proofErr w:type="gramStart"/>
      <w:r>
        <w:rPr>
          <w:rFonts w:ascii="Arial" w:eastAsia="Arial" w:hAnsi="Arial" w:cs="Arial"/>
          <w:sz w:val="24"/>
          <w:szCs w:val="24"/>
        </w:rPr>
        <w:t>amount</w:t>
      </w:r>
      <w:proofErr w:type="gramEnd"/>
      <w:r>
        <w:rPr>
          <w:rFonts w:ascii="Arial" w:eastAsia="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1F534E42" w14:textId="77777777" w:rsidR="009A0BAA" w:rsidRDefault="00000000">
      <w:pPr>
        <w:pStyle w:val="Heading2"/>
      </w:pPr>
      <w:bookmarkStart w:id="5" w:name="_heading=h.tz56nanzwtjj" w:colFirst="0" w:colLast="0"/>
      <w:bookmarkEnd w:id="5"/>
      <w:r>
        <w:t>About Your Drinking Water Quality</w:t>
      </w:r>
    </w:p>
    <w:p w14:paraId="59EDEECD" w14:textId="77777777" w:rsidR="009A0BAA" w:rsidRDefault="00000000">
      <w:pPr>
        <w:pStyle w:val="Heading3"/>
        <w:spacing w:before="120" w:after="120"/>
        <w:rPr>
          <w:color w:val="000000"/>
        </w:rPr>
      </w:pPr>
      <w:bookmarkStart w:id="6" w:name="_heading=h.mh96w8kkicfg" w:colFirst="0" w:colLast="0"/>
      <w:bookmarkEnd w:id="6"/>
      <w:r>
        <w:rPr>
          <w:color w:val="000000"/>
        </w:rPr>
        <w:t>Drinking Water Contaminants Detected</w:t>
      </w:r>
    </w:p>
    <w:p w14:paraId="17EF0A7D" w14:textId="77777777" w:rsidR="009A0BAA" w:rsidRDefault="00000000">
      <w:pPr>
        <w:rPr>
          <w:rFonts w:ascii="Arial" w:eastAsia="Arial" w:hAnsi="Arial" w:cs="Arial"/>
          <w:sz w:val="24"/>
          <w:szCs w:val="24"/>
        </w:rPr>
      </w:pPr>
      <w:r>
        <w:rPr>
          <w:rFonts w:ascii="Arial" w:eastAsia="Arial" w:hAnsi="Arial" w:cs="Arial"/>
          <w:sz w:val="24"/>
          <w:szCs w:val="24"/>
        </w:rPr>
        <w:t xml:space="preserve">Tables 1, 2, 3, 4, 5, 6, and 8 list </w:t>
      </w:r>
      <w:proofErr w:type="gramStart"/>
      <w:r>
        <w:rPr>
          <w:rFonts w:ascii="Arial" w:eastAsia="Arial" w:hAnsi="Arial" w:cs="Arial"/>
          <w:sz w:val="24"/>
          <w:szCs w:val="24"/>
        </w:rPr>
        <w:t>all of</w:t>
      </w:r>
      <w:proofErr w:type="gramEnd"/>
      <w:r>
        <w:rPr>
          <w:rFonts w:ascii="Arial" w:eastAsia="Arial" w:hAnsi="Arial" w:cs="Arial"/>
          <w:sz w:val="24"/>
          <w:szCs w:val="24"/>
        </w:rPr>
        <w:t xml:space="preserve"> the drinking water contaminants that were detected during the most recent sampling for the constituent.  The presence of these contaminants in the water does not necessarily indicate that the water poses a health risk.  The State Board allows us to </w:t>
      </w:r>
      <w:proofErr w:type="gramStart"/>
      <w:r>
        <w:rPr>
          <w:rFonts w:ascii="Arial" w:eastAsia="Arial" w:hAnsi="Arial" w:cs="Arial"/>
          <w:sz w:val="24"/>
          <w:szCs w:val="24"/>
        </w:rPr>
        <w:t>monitor for</w:t>
      </w:r>
      <w:proofErr w:type="gramEnd"/>
      <w:r>
        <w:rPr>
          <w:rFonts w:ascii="Arial" w:eastAsia="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87212FC" w14:textId="77777777" w:rsidR="009A0BAA"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1.  Sampling Results Showing the Detection of Coliform Bacteria</w:t>
      </w:r>
    </w:p>
    <w:p w14:paraId="5B4F2284" w14:textId="77777777" w:rsidR="009A0BAA" w:rsidRDefault="00000000">
      <w:pPr>
        <w:keepNext/>
        <w:rPr>
          <w:rFonts w:ascii="Arial" w:eastAsia="Arial" w:hAnsi="Arial" w:cs="Arial"/>
          <w:sz w:val="24"/>
          <w:szCs w:val="24"/>
        </w:rPr>
      </w:pPr>
      <w:proofErr w:type="gramStart"/>
      <w:r>
        <w:rPr>
          <w:rFonts w:ascii="Arial" w:eastAsia="Arial" w:hAnsi="Arial" w:cs="Arial"/>
          <w:sz w:val="24"/>
          <w:szCs w:val="24"/>
        </w:rPr>
        <w:t>Complete</w:t>
      </w:r>
      <w:proofErr w:type="gramEnd"/>
      <w:r>
        <w:rPr>
          <w:rFonts w:ascii="Arial" w:eastAsia="Arial" w:hAnsi="Arial" w:cs="Arial"/>
          <w:sz w:val="24"/>
          <w:szCs w:val="24"/>
        </w:rPr>
        <w:t xml:space="preserve"> if bacteria are detected.</w:t>
      </w:r>
    </w:p>
    <w:p w14:paraId="05EBFB0C" w14:textId="77777777" w:rsidR="009A0BAA" w:rsidRDefault="009A0BAA">
      <w:pPr>
        <w:keepNext/>
      </w:pPr>
    </w:p>
    <w:tbl>
      <w:tblPr>
        <w:tblStyle w:val="a0"/>
        <w:tblW w:w="10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617"/>
        <w:gridCol w:w="1443"/>
        <w:gridCol w:w="1890"/>
        <w:gridCol w:w="1350"/>
        <w:gridCol w:w="2431"/>
      </w:tblGrid>
      <w:tr w:rsidR="009A0BAA" w14:paraId="22E2B8D5" w14:textId="77777777">
        <w:trPr>
          <w:cantSplit/>
          <w:trHeight w:val="611"/>
          <w:tblHeader/>
        </w:trPr>
        <w:tc>
          <w:tcPr>
            <w:tcW w:w="2065" w:type="dxa"/>
            <w:vAlign w:val="center"/>
          </w:tcPr>
          <w:p w14:paraId="490AADB6"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w:t>
            </w:r>
          </w:p>
        </w:tc>
        <w:tc>
          <w:tcPr>
            <w:tcW w:w="1617" w:type="dxa"/>
            <w:vAlign w:val="center"/>
          </w:tcPr>
          <w:p w14:paraId="39B6FB5B"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Highest No. of Detections</w:t>
            </w:r>
          </w:p>
        </w:tc>
        <w:tc>
          <w:tcPr>
            <w:tcW w:w="1443" w:type="dxa"/>
            <w:vAlign w:val="center"/>
          </w:tcPr>
          <w:p w14:paraId="3BD59C8A"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No. of Months in Violation</w:t>
            </w:r>
          </w:p>
        </w:tc>
        <w:tc>
          <w:tcPr>
            <w:tcW w:w="1890" w:type="dxa"/>
            <w:vAlign w:val="center"/>
          </w:tcPr>
          <w:p w14:paraId="0CE322BE"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1350" w:type="dxa"/>
            <w:vAlign w:val="center"/>
          </w:tcPr>
          <w:p w14:paraId="00B886E1"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MCLG</w:t>
            </w:r>
          </w:p>
        </w:tc>
        <w:tc>
          <w:tcPr>
            <w:tcW w:w="2431" w:type="dxa"/>
            <w:vAlign w:val="center"/>
          </w:tcPr>
          <w:p w14:paraId="421B0D87"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Typical Source of Bacteria</w:t>
            </w:r>
          </w:p>
        </w:tc>
      </w:tr>
      <w:tr w:rsidR="009A0BAA" w14:paraId="08E98E81" w14:textId="77777777">
        <w:tc>
          <w:tcPr>
            <w:tcW w:w="2065" w:type="dxa"/>
          </w:tcPr>
          <w:p w14:paraId="6ED97893" w14:textId="77777777" w:rsidR="009A0BAA" w:rsidRDefault="00000000">
            <w:pPr>
              <w:spacing w:before="40" w:after="40"/>
              <w:rPr>
                <w:rFonts w:ascii="Arial" w:eastAsia="Arial" w:hAnsi="Arial" w:cs="Arial"/>
                <w:sz w:val="24"/>
                <w:szCs w:val="24"/>
              </w:rPr>
            </w:pPr>
            <w:r>
              <w:rPr>
                <w:rFonts w:ascii="Arial" w:eastAsia="Arial" w:hAnsi="Arial" w:cs="Arial"/>
                <w:i/>
                <w:iCs/>
                <w:sz w:val="24"/>
                <w:szCs w:val="24"/>
              </w:rPr>
              <w:t>E. coli</w:t>
            </w:r>
            <w:r>
              <w:rPr>
                <w:rFonts w:ascii="Arial" w:eastAsia="Arial" w:hAnsi="Arial" w:cs="Arial"/>
                <w:i/>
                <w:iCs/>
                <w:sz w:val="24"/>
                <w:szCs w:val="24"/>
              </w:rPr>
              <w:br/>
            </w:r>
          </w:p>
        </w:tc>
        <w:tc>
          <w:tcPr>
            <w:tcW w:w="1617" w:type="dxa"/>
          </w:tcPr>
          <w:p w14:paraId="27F39E42"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3" w:type="dxa"/>
          </w:tcPr>
          <w:p w14:paraId="480B1162"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890" w:type="dxa"/>
          </w:tcPr>
          <w:p w14:paraId="6BA6BA69"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(a)</w:t>
            </w:r>
          </w:p>
        </w:tc>
        <w:tc>
          <w:tcPr>
            <w:tcW w:w="1350" w:type="dxa"/>
          </w:tcPr>
          <w:p w14:paraId="764A37D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2431" w:type="dxa"/>
          </w:tcPr>
          <w:p w14:paraId="184E24E1" w14:textId="77777777" w:rsidR="009A0BAA"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030C9846" w14:textId="77777777" w:rsidR="009A0BAA" w:rsidRDefault="009A0BAA">
      <w:pPr>
        <w:rPr>
          <w:rFonts w:ascii="Arial" w:eastAsia="Arial" w:hAnsi="Arial" w:cs="Arial"/>
          <w:sz w:val="24"/>
          <w:szCs w:val="24"/>
        </w:rPr>
      </w:pPr>
    </w:p>
    <w:p w14:paraId="153A6BC1" w14:textId="77777777" w:rsidR="009A0BAA" w:rsidRDefault="00000000">
      <w:pPr>
        <w:rPr>
          <w:rFonts w:ascii="Arial" w:eastAsia="Arial" w:hAnsi="Arial" w:cs="Arial"/>
          <w:sz w:val="24"/>
          <w:szCs w:val="24"/>
        </w:rPr>
      </w:pPr>
      <w:r>
        <w:rPr>
          <w:rFonts w:ascii="Arial" w:eastAsia="Arial" w:hAnsi="Arial" w:cs="Arial"/>
          <w:sz w:val="24"/>
          <w:szCs w:val="24"/>
        </w:rPr>
        <w:t>(a) Routine and repeat samples are total coliform-</w:t>
      </w:r>
      <w:proofErr w:type="gramStart"/>
      <w:r>
        <w:rPr>
          <w:rFonts w:ascii="Arial" w:eastAsia="Arial" w:hAnsi="Arial" w:cs="Arial"/>
          <w:sz w:val="24"/>
          <w:szCs w:val="24"/>
        </w:rPr>
        <w:t>positive</w:t>
      </w:r>
      <w:proofErr w:type="gramEnd"/>
      <w:r>
        <w:rPr>
          <w:rFonts w:ascii="Arial" w:eastAsia="Arial" w:hAnsi="Arial" w:cs="Arial"/>
          <w:sz w:val="24"/>
          <w:szCs w:val="24"/>
        </w:rPr>
        <w:t xml:space="preserve"> and either is </w:t>
      </w:r>
      <w:r>
        <w:rPr>
          <w:rFonts w:ascii="Arial" w:eastAsia="Arial" w:hAnsi="Arial" w:cs="Arial"/>
          <w:i/>
          <w:iCs/>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iCs/>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iCs/>
          <w:sz w:val="24"/>
          <w:szCs w:val="24"/>
        </w:rPr>
        <w:t>E. coli</w:t>
      </w:r>
      <w:r>
        <w:rPr>
          <w:rFonts w:ascii="Arial" w:eastAsia="Arial" w:hAnsi="Arial" w:cs="Arial"/>
          <w:sz w:val="24"/>
          <w:szCs w:val="24"/>
        </w:rPr>
        <w:t>.</w:t>
      </w:r>
    </w:p>
    <w:p w14:paraId="7D44990A" w14:textId="77777777" w:rsidR="009A0BAA"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2.  Sampling Results Showing the Detection of Lead and Copper</w:t>
      </w:r>
    </w:p>
    <w:p w14:paraId="4BB001E1" w14:textId="77777777" w:rsidR="009A0BAA" w:rsidRDefault="00000000">
      <w:pPr>
        <w:rPr>
          <w:rFonts w:ascii="Arial" w:eastAsia="Arial" w:hAnsi="Arial" w:cs="Arial"/>
          <w:sz w:val="24"/>
          <w:szCs w:val="24"/>
        </w:rPr>
      </w:pPr>
      <w:r>
        <w:rPr>
          <w:rFonts w:ascii="Arial" w:eastAsia="Arial" w:hAnsi="Arial" w:cs="Arial"/>
          <w:sz w:val="24"/>
          <w:szCs w:val="24"/>
        </w:rPr>
        <w:t>Complete if lead or copper is detected in the last sample set.</w:t>
      </w:r>
    </w:p>
    <w:p w14:paraId="3A44E849" w14:textId="77777777" w:rsidR="009A0BAA" w:rsidRDefault="009A0BAA"/>
    <w:tbl>
      <w:tblPr>
        <w:tblStyle w:val="a1"/>
        <w:tblW w:w="10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00"/>
        <w:gridCol w:w="990"/>
        <w:gridCol w:w="900"/>
        <w:gridCol w:w="900"/>
        <w:gridCol w:w="990"/>
        <w:gridCol w:w="720"/>
        <w:gridCol w:w="720"/>
        <w:gridCol w:w="3780"/>
      </w:tblGrid>
      <w:tr w:rsidR="009A0BAA" w14:paraId="25CF1370" w14:textId="77777777">
        <w:trPr>
          <w:cantSplit/>
          <w:trHeight w:val="1708"/>
          <w:tblHeader/>
        </w:trPr>
        <w:tc>
          <w:tcPr>
            <w:tcW w:w="985" w:type="dxa"/>
            <w:tcMar>
              <w:left w:w="86" w:type="dxa"/>
              <w:right w:w="86" w:type="dxa"/>
            </w:tcMar>
            <w:vAlign w:val="center"/>
          </w:tcPr>
          <w:p w14:paraId="0090004E"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 xml:space="preserve">Lead and </w:t>
            </w:r>
            <w:proofErr w:type="gramStart"/>
            <w:r>
              <w:rPr>
                <w:rFonts w:ascii="Arial" w:eastAsia="Arial" w:hAnsi="Arial" w:cs="Arial"/>
                <w:b/>
                <w:bCs/>
                <w:sz w:val="24"/>
                <w:szCs w:val="24"/>
              </w:rPr>
              <w:t>Copper</w:t>
            </w:r>
            <w:proofErr w:type="gramEnd"/>
            <w:r>
              <w:rPr>
                <w:rFonts w:ascii="Arial" w:eastAsia="Arial" w:hAnsi="Arial" w:cs="Arial"/>
                <w:b/>
                <w:bCs/>
                <w:sz w:val="24"/>
                <w:szCs w:val="24"/>
              </w:rPr>
              <w:t xml:space="preserve"> </w:t>
            </w:r>
          </w:p>
        </w:tc>
        <w:tc>
          <w:tcPr>
            <w:tcW w:w="900" w:type="dxa"/>
            <w:tcMar>
              <w:left w:w="86" w:type="dxa"/>
              <w:right w:w="86" w:type="dxa"/>
            </w:tcMar>
            <w:vAlign w:val="center"/>
          </w:tcPr>
          <w:p w14:paraId="2F686443"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Sample Date</w:t>
            </w:r>
          </w:p>
        </w:tc>
        <w:tc>
          <w:tcPr>
            <w:tcW w:w="990" w:type="dxa"/>
            <w:tcMar>
              <w:left w:w="86" w:type="dxa"/>
              <w:right w:w="86" w:type="dxa"/>
            </w:tcMar>
            <w:vAlign w:val="center"/>
          </w:tcPr>
          <w:p w14:paraId="52DB3375"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No. of Samples Collected</w:t>
            </w:r>
          </w:p>
        </w:tc>
        <w:tc>
          <w:tcPr>
            <w:tcW w:w="900" w:type="dxa"/>
            <w:tcMar>
              <w:left w:w="86" w:type="dxa"/>
              <w:right w:w="86" w:type="dxa"/>
            </w:tcMar>
            <w:vAlign w:val="center"/>
          </w:tcPr>
          <w:p w14:paraId="3E520208"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90</w:t>
            </w:r>
            <w:r>
              <w:rPr>
                <w:rFonts w:ascii="Arial" w:eastAsia="Arial" w:hAnsi="Arial" w:cs="Arial"/>
                <w:b/>
                <w:bCs/>
                <w:sz w:val="24"/>
                <w:szCs w:val="24"/>
                <w:vertAlign w:val="superscript"/>
              </w:rPr>
              <w:t>th</w:t>
            </w:r>
            <w:r>
              <w:rPr>
                <w:rFonts w:ascii="Arial" w:eastAsia="Arial" w:hAnsi="Arial" w:cs="Arial"/>
                <w:b/>
                <w:bCs/>
                <w:sz w:val="24"/>
                <w:szCs w:val="24"/>
              </w:rPr>
              <w:t xml:space="preserve"> Percentile Level Detected</w:t>
            </w:r>
          </w:p>
        </w:tc>
        <w:tc>
          <w:tcPr>
            <w:tcW w:w="900" w:type="dxa"/>
            <w:tcMar>
              <w:left w:w="86" w:type="dxa"/>
              <w:right w:w="86" w:type="dxa"/>
            </w:tcMar>
            <w:vAlign w:val="center"/>
          </w:tcPr>
          <w:p w14:paraId="6B24CC10"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No. Sites Exceeding AL</w:t>
            </w:r>
          </w:p>
        </w:tc>
        <w:tc>
          <w:tcPr>
            <w:tcW w:w="990" w:type="dxa"/>
            <w:vAlign w:val="center"/>
          </w:tcPr>
          <w:p w14:paraId="7DB575DF"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Range of Results</w:t>
            </w:r>
          </w:p>
        </w:tc>
        <w:tc>
          <w:tcPr>
            <w:tcW w:w="720" w:type="dxa"/>
            <w:tcMar>
              <w:left w:w="86" w:type="dxa"/>
              <w:right w:w="86" w:type="dxa"/>
            </w:tcMar>
            <w:vAlign w:val="center"/>
          </w:tcPr>
          <w:p w14:paraId="3577FA27"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AL</w:t>
            </w:r>
          </w:p>
        </w:tc>
        <w:tc>
          <w:tcPr>
            <w:tcW w:w="720" w:type="dxa"/>
            <w:tcMar>
              <w:left w:w="86" w:type="dxa"/>
              <w:right w:w="86" w:type="dxa"/>
            </w:tcMar>
            <w:vAlign w:val="center"/>
          </w:tcPr>
          <w:p w14:paraId="56C473AC"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PHG</w:t>
            </w:r>
          </w:p>
        </w:tc>
        <w:tc>
          <w:tcPr>
            <w:tcW w:w="3780" w:type="dxa"/>
            <w:vAlign w:val="center"/>
          </w:tcPr>
          <w:p w14:paraId="49966E97"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Typical Source of</w:t>
            </w:r>
          </w:p>
          <w:p w14:paraId="2B1D8048"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Contaminant</w:t>
            </w:r>
          </w:p>
        </w:tc>
      </w:tr>
      <w:tr w:rsidR="009A0BAA" w14:paraId="4ED84512" w14:textId="77777777">
        <w:trPr>
          <w:trHeight w:val="1332"/>
        </w:trPr>
        <w:tc>
          <w:tcPr>
            <w:tcW w:w="985" w:type="dxa"/>
            <w:tcMar>
              <w:left w:w="86" w:type="dxa"/>
              <w:right w:w="86" w:type="dxa"/>
            </w:tcMar>
          </w:tcPr>
          <w:p w14:paraId="14297BE4" w14:textId="77777777" w:rsidR="009A0BAA" w:rsidRDefault="00000000">
            <w:pPr>
              <w:spacing w:before="40" w:after="40"/>
              <w:rPr>
                <w:rFonts w:ascii="Arial" w:eastAsia="Arial" w:hAnsi="Arial" w:cs="Arial"/>
                <w:sz w:val="24"/>
                <w:szCs w:val="24"/>
              </w:rPr>
            </w:pPr>
            <w:r>
              <w:rPr>
                <w:rFonts w:ascii="Arial" w:eastAsia="Arial" w:hAnsi="Arial" w:cs="Arial"/>
                <w:sz w:val="24"/>
                <w:szCs w:val="24"/>
              </w:rPr>
              <w:t>Lead (ppb)</w:t>
            </w:r>
          </w:p>
        </w:tc>
        <w:tc>
          <w:tcPr>
            <w:tcW w:w="900" w:type="dxa"/>
            <w:tcMar>
              <w:left w:w="86" w:type="dxa"/>
              <w:right w:w="86" w:type="dxa"/>
            </w:tcMar>
          </w:tcPr>
          <w:p w14:paraId="1682A941"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06/07/2023</w:t>
            </w:r>
          </w:p>
        </w:tc>
        <w:tc>
          <w:tcPr>
            <w:tcW w:w="990" w:type="dxa"/>
            <w:tcMar>
              <w:left w:w="86" w:type="dxa"/>
              <w:right w:w="86" w:type="dxa"/>
            </w:tcMar>
          </w:tcPr>
          <w:p w14:paraId="2DA3EAC5"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04725E5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900" w:type="dxa"/>
            <w:tcMar>
              <w:left w:w="86" w:type="dxa"/>
              <w:right w:w="86" w:type="dxa"/>
            </w:tcMar>
          </w:tcPr>
          <w:p w14:paraId="3299C9C2"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50DDDA03" w14:textId="77777777" w:rsidR="009A0BAA" w:rsidRDefault="00000000">
            <w:pPr>
              <w:spacing w:before="40" w:after="40"/>
              <w:jc w:val="center"/>
              <w:rPr>
                <w:rFonts w:ascii="Arial" w:eastAsia="Arial" w:hAnsi="Arial" w:cs="Arial"/>
                <w:sz w:val="24"/>
                <w:szCs w:val="24"/>
              </w:rPr>
            </w:pPr>
            <w:r>
              <w:rPr>
                <w:rFonts w:ascii="Arial" w:hAnsi="Arial"/>
                <w:sz w:val="24"/>
              </w:rPr>
              <w:t>ND</w:t>
            </w:r>
          </w:p>
        </w:tc>
        <w:tc>
          <w:tcPr>
            <w:tcW w:w="720" w:type="dxa"/>
            <w:tcMar>
              <w:left w:w="86" w:type="dxa"/>
              <w:right w:w="86" w:type="dxa"/>
            </w:tcMar>
          </w:tcPr>
          <w:p w14:paraId="6A018A51"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15</w:t>
            </w:r>
          </w:p>
        </w:tc>
        <w:tc>
          <w:tcPr>
            <w:tcW w:w="720" w:type="dxa"/>
            <w:tcMar>
              <w:left w:w="86" w:type="dxa"/>
              <w:right w:w="86" w:type="dxa"/>
            </w:tcMar>
          </w:tcPr>
          <w:p w14:paraId="58242E79"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0.2</w:t>
            </w:r>
          </w:p>
        </w:tc>
        <w:tc>
          <w:tcPr>
            <w:tcW w:w="3780" w:type="dxa"/>
          </w:tcPr>
          <w:p w14:paraId="7F17CB1E" w14:textId="77777777" w:rsidR="009A0BAA" w:rsidRDefault="00000000">
            <w:pPr>
              <w:spacing w:before="40" w:after="40"/>
              <w:rPr>
                <w:rFonts w:ascii="Arial" w:eastAsia="Arial" w:hAnsi="Arial" w:cs="Arial"/>
                <w:sz w:val="24"/>
                <w:szCs w:val="24"/>
              </w:rPr>
            </w:pPr>
            <w:r>
              <w:rPr>
                <w:rFonts w:ascii="Arial" w:eastAsia="Arial" w:hAnsi="Arial" w:cs="Arial"/>
                <w:sz w:val="24"/>
                <w:szCs w:val="24"/>
              </w:rPr>
              <w:t>Corrosion of household plumbing systems; Erosion of natural deposits</w:t>
            </w:r>
          </w:p>
        </w:tc>
      </w:tr>
      <w:tr w:rsidR="009A0BAA" w14:paraId="295EC713" w14:textId="77777777">
        <w:trPr>
          <w:trHeight w:val="1169"/>
        </w:trPr>
        <w:tc>
          <w:tcPr>
            <w:tcW w:w="985" w:type="dxa"/>
            <w:tcMar>
              <w:left w:w="86" w:type="dxa"/>
              <w:right w:w="86" w:type="dxa"/>
            </w:tcMar>
          </w:tcPr>
          <w:p w14:paraId="59DE9117" w14:textId="77777777" w:rsidR="009A0BAA" w:rsidRDefault="00000000">
            <w:pPr>
              <w:spacing w:before="40" w:after="40"/>
              <w:rPr>
                <w:rFonts w:ascii="Arial" w:eastAsia="Arial" w:hAnsi="Arial" w:cs="Arial"/>
                <w:sz w:val="24"/>
                <w:szCs w:val="24"/>
              </w:rPr>
            </w:pPr>
            <w:r>
              <w:rPr>
                <w:rFonts w:ascii="Arial" w:eastAsia="Arial" w:hAnsi="Arial" w:cs="Arial"/>
                <w:sz w:val="24"/>
                <w:szCs w:val="24"/>
              </w:rPr>
              <w:t>Copper (ppm)</w:t>
            </w:r>
          </w:p>
        </w:tc>
        <w:tc>
          <w:tcPr>
            <w:tcW w:w="900" w:type="dxa"/>
            <w:tcMar>
              <w:left w:w="86" w:type="dxa"/>
              <w:right w:w="86" w:type="dxa"/>
            </w:tcMar>
          </w:tcPr>
          <w:p w14:paraId="4A70F91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06/07/2023</w:t>
            </w:r>
          </w:p>
        </w:tc>
        <w:tc>
          <w:tcPr>
            <w:tcW w:w="990" w:type="dxa"/>
            <w:tcMar>
              <w:left w:w="86" w:type="dxa"/>
              <w:right w:w="86" w:type="dxa"/>
            </w:tcMar>
          </w:tcPr>
          <w:p w14:paraId="6B11E4F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2889B53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0.130</w:t>
            </w:r>
          </w:p>
        </w:tc>
        <w:tc>
          <w:tcPr>
            <w:tcW w:w="900" w:type="dxa"/>
            <w:tcMar>
              <w:left w:w="86" w:type="dxa"/>
              <w:right w:w="86" w:type="dxa"/>
            </w:tcMar>
          </w:tcPr>
          <w:p w14:paraId="45FAD960"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43720726" w14:textId="77777777" w:rsidR="009A0BAA" w:rsidRDefault="00000000">
            <w:pPr>
              <w:spacing w:before="40" w:after="40"/>
              <w:jc w:val="center"/>
              <w:rPr>
                <w:rFonts w:ascii="Arial" w:eastAsia="Arial" w:hAnsi="Arial" w:cs="Arial"/>
                <w:sz w:val="24"/>
                <w:szCs w:val="24"/>
              </w:rPr>
            </w:pPr>
            <w:r>
              <w:rPr>
                <w:rFonts w:ascii="Arial" w:hAnsi="Arial"/>
                <w:sz w:val="24"/>
              </w:rPr>
              <w:t>ND – 0.13</w:t>
            </w:r>
          </w:p>
        </w:tc>
        <w:tc>
          <w:tcPr>
            <w:tcW w:w="720" w:type="dxa"/>
            <w:tcMar>
              <w:left w:w="86" w:type="dxa"/>
              <w:right w:w="86" w:type="dxa"/>
            </w:tcMar>
          </w:tcPr>
          <w:p w14:paraId="08891D64" w14:textId="77777777" w:rsidR="009A0BAA" w:rsidRDefault="00000000">
            <w:pPr>
              <w:spacing w:before="40" w:after="40"/>
              <w:jc w:val="center"/>
              <w:rPr>
                <w:rFonts w:ascii="Arial" w:eastAsia="Arial" w:hAnsi="Arial" w:cs="Arial"/>
                <w:sz w:val="24"/>
                <w:szCs w:val="24"/>
              </w:rPr>
            </w:pPr>
            <w:r>
              <w:rPr>
                <w:rFonts w:ascii="Arial" w:hAnsi="Arial"/>
                <w:sz w:val="24"/>
              </w:rPr>
              <w:t>1.3</w:t>
            </w:r>
          </w:p>
        </w:tc>
        <w:tc>
          <w:tcPr>
            <w:tcW w:w="720" w:type="dxa"/>
            <w:tcMar>
              <w:left w:w="86" w:type="dxa"/>
              <w:right w:w="86" w:type="dxa"/>
            </w:tcMar>
          </w:tcPr>
          <w:p w14:paraId="0F393DFA"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0.3</w:t>
            </w:r>
          </w:p>
        </w:tc>
        <w:tc>
          <w:tcPr>
            <w:tcW w:w="3780" w:type="dxa"/>
          </w:tcPr>
          <w:p w14:paraId="220B5F96" w14:textId="77777777" w:rsidR="009A0BAA" w:rsidRDefault="00000000">
            <w:pPr>
              <w:spacing w:before="40" w:after="40"/>
              <w:rPr>
                <w:rFonts w:ascii="Arial" w:eastAsia="Arial" w:hAnsi="Arial" w:cs="Arial"/>
                <w:sz w:val="24"/>
                <w:szCs w:val="24"/>
              </w:rPr>
            </w:pPr>
            <w:r>
              <w:rPr>
                <w:rFonts w:ascii="Arial" w:eastAsia="Arial" w:hAnsi="Arial" w:cs="Arial"/>
                <w:sz w:val="24"/>
                <w:szCs w:val="24"/>
              </w:rPr>
              <w:t>Internal corrosion of household plumbing systems; erosion of natural deposits; leaching from wood preservatives</w:t>
            </w:r>
          </w:p>
        </w:tc>
      </w:tr>
    </w:tbl>
    <w:p w14:paraId="3407E59E" w14:textId="77777777" w:rsidR="009A0BAA"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3.  Sampling Results for Sodium and Hardness</w:t>
      </w:r>
    </w:p>
    <w:tbl>
      <w:tblPr>
        <w:tblStyle w:val="a2"/>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1080"/>
        <w:gridCol w:w="1260"/>
        <w:gridCol w:w="1350"/>
        <w:gridCol w:w="900"/>
        <w:gridCol w:w="990"/>
        <w:gridCol w:w="3101"/>
      </w:tblGrid>
      <w:tr w:rsidR="009A0BAA" w14:paraId="7CAAEE37" w14:textId="77777777">
        <w:tc>
          <w:tcPr>
            <w:tcW w:w="2155" w:type="dxa"/>
            <w:tcMar>
              <w:left w:w="58" w:type="dxa"/>
              <w:right w:w="58" w:type="dxa"/>
            </w:tcMar>
            <w:vAlign w:val="center"/>
          </w:tcPr>
          <w:p w14:paraId="2E009D57" w14:textId="77777777" w:rsidR="009A0BAA"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080" w:type="dxa"/>
            <w:tcMar>
              <w:left w:w="58" w:type="dxa"/>
              <w:right w:w="58" w:type="dxa"/>
            </w:tcMar>
            <w:vAlign w:val="center"/>
          </w:tcPr>
          <w:p w14:paraId="68A0DC42" w14:textId="77777777" w:rsidR="009A0BAA"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7E2EBF04" w14:textId="77777777" w:rsidR="009A0BAA"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350" w:type="dxa"/>
            <w:tcMar>
              <w:left w:w="58" w:type="dxa"/>
              <w:right w:w="58" w:type="dxa"/>
            </w:tcMar>
            <w:vAlign w:val="center"/>
          </w:tcPr>
          <w:p w14:paraId="626303FF" w14:textId="77777777" w:rsidR="009A0BAA"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0B9D3E1C" w14:textId="77777777" w:rsidR="009A0BAA"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990" w:type="dxa"/>
            <w:tcMar>
              <w:left w:w="58" w:type="dxa"/>
              <w:right w:w="58" w:type="dxa"/>
            </w:tcMar>
            <w:vAlign w:val="center"/>
          </w:tcPr>
          <w:p w14:paraId="2A645DF0" w14:textId="77777777" w:rsidR="009A0BAA"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PHG (MCLG)</w:t>
            </w:r>
          </w:p>
        </w:tc>
        <w:tc>
          <w:tcPr>
            <w:tcW w:w="3101" w:type="dxa"/>
            <w:tcMar>
              <w:left w:w="58" w:type="dxa"/>
              <w:right w:w="58" w:type="dxa"/>
            </w:tcMar>
            <w:vAlign w:val="center"/>
          </w:tcPr>
          <w:p w14:paraId="677488A4" w14:textId="77777777" w:rsidR="009A0BAA"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9A0BAA" w14:paraId="1F3E743C" w14:textId="77777777">
        <w:trPr>
          <w:trHeight w:val="432"/>
        </w:trPr>
        <w:tc>
          <w:tcPr>
            <w:tcW w:w="2155" w:type="dxa"/>
          </w:tcPr>
          <w:p w14:paraId="4481B0BC" w14:textId="77777777" w:rsidR="009A0BAA" w:rsidRDefault="00000000">
            <w:pPr>
              <w:spacing w:before="40" w:after="40"/>
              <w:rPr>
                <w:rFonts w:ascii="Arial" w:eastAsia="Arial" w:hAnsi="Arial" w:cs="Arial"/>
                <w:sz w:val="24"/>
                <w:szCs w:val="24"/>
              </w:rPr>
            </w:pPr>
            <w:r>
              <w:rPr>
                <w:rFonts w:ascii="Arial" w:eastAsia="Arial" w:hAnsi="Arial" w:cs="Arial"/>
                <w:sz w:val="24"/>
                <w:szCs w:val="24"/>
              </w:rPr>
              <w:t>Sodium (ppm)</w:t>
            </w:r>
          </w:p>
        </w:tc>
        <w:tc>
          <w:tcPr>
            <w:tcW w:w="1080" w:type="dxa"/>
            <w:tcMar>
              <w:left w:w="58" w:type="dxa"/>
              <w:right w:w="58" w:type="dxa"/>
            </w:tcMar>
          </w:tcPr>
          <w:p w14:paraId="3E6606C5"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9/2/2008</w:t>
            </w:r>
          </w:p>
        </w:tc>
        <w:tc>
          <w:tcPr>
            <w:tcW w:w="1260" w:type="dxa"/>
            <w:tcMar>
              <w:left w:w="58" w:type="dxa"/>
              <w:right w:w="58" w:type="dxa"/>
            </w:tcMar>
          </w:tcPr>
          <w:p w14:paraId="6B1E91AD"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260</w:t>
            </w:r>
          </w:p>
        </w:tc>
        <w:tc>
          <w:tcPr>
            <w:tcW w:w="1350" w:type="dxa"/>
            <w:tcMar>
              <w:left w:w="58" w:type="dxa"/>
              <w:right w:w="58" w:type="dxa"/>
            </w:tcMar>
          </w:tcPr>
          <w:p w14:paraId="0EC7791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900" w:type="dxa"/>
            <w:tcMar>
              <w:left w:w="58" w:type="dxa"/>
              <w:right w:w="58" w:type="dxa"/>
            </w:tcMar>
          </w:tcPr>
          <w:p w14:paraId="157CEF60"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74F7FA0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6840F686" w14:textId="77777777" w:rsidR="009A0BAA" w:rsidRDefault="00000000">
            <w:pPr>
              <w:spacing w:before="40" w:after="40"/>
              <w:rPr>
                <w:rFonts w:ascii="Arial" w:eastAsia="Arial" w:hAnsi="Arial" w:cs="Arial"/>
                <w:sz w:val="24"/>
                <w:szCs w:val="24"/>
              </w:rPr>
            </w:pPr>
            <w:r>
              <w:rPr>
                <w:rFonts w:ascii="Arial" w:eastAsia="Arial" w:hAnsi="Arial" w:cs="Arial"/>
                <w:sz w:val="24"/>
                <w:szCs w:val="24"/>
              </w:rPr>
              <w:t xml:space="preserve">Salt </w:t>
            </w:r>
            <w:proofErr w:type="gramStart"/>
            <w:r>
              <w:rPr>
                <w:rFonts w:ascii="Arial" w:eastAsia="Arial" w:hAnsi="Arial" w:cs="Arial"/>
                <w:sz w:val="24"/>
                <w:szCs w:val="24"/>
              </w:rPr>
              <w:t>present</w:t>
            </w:r>
            <w:proofErr w:type="gramEnd"/>
            <w:r>
              <w:rPr>
                <w:rFonts w:ascii="Arial" w:eastAsia="Arial" w:hAnsi="Arial" w:cs="Arial"/>
                <w:sz w:val="24"/>
                <w:szCs w:val="24"/>
              </w:rPr>
              <w:t xml:space="preserve"> in the water and is generally naturally occurring</w:t>
            </w:r>
          </w:p>
        </w:tc>
      </w:tr>
      <w:tr w:rsidR="009A0BAA" w14:paraId="4A59DCEB" w14:textId="77777777">
        <w:tc>
          <w:tcPr>
            <w:tcW w:w="2155" w:type="dxa"/>
          </w:tcPr>
          <w:p w14:paraId="39FDD772" w14:textId="77777777" w:rsidR="009A0BAA" w:rsidRDefault="00000000">
            <w:pPr>
              <w:spacing w:before="40" w:after="40"/>
              <w:rPr>
                <w:rFonts w:ascii="Arial" w:eastAsia="Arial" w:hAnsi="Arial" w:cs="Arial"/>
                <w:sz w:val="24"/>
                <w:szCs w:val="24"/>
              </w:rPr>
            </w:pPr>
            <w:r>
              <w:rPr>
                <w:rFonts w:ascii="Arial" w:eastAsia="Arial" w:hAnsi="Arial" w:cs="Arial"/>
                <w:sz w:val="24"/>
                <w:szCs w:val="24"/>
              </w:rPr>
              <w:t>Hardness (ppm)</w:t>
            </w:r>
          </w:p>
        </w:tc>
        <w:tc>
          <w:tcPr>
            <w:tcW w:w="1080" w:type="dxa"/>
            <w:tcMar>
              <w:left w:w="58" w:type="dxa"/>
              <w:right w:w="58" w:type="dxa"/>
            </w:tcMar>
          </w:tcPr>
          <w:p w14:paraId="5A3F0C5A"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9/2/2008</w:t>
            </w:r>
          </w:p>
        </w:tc>
        <w:tc>
          <w:tcPr>
            <w:tcW w:w="1260" w:type="dxa"/>
            <w:tcMar>
              <w:left w:w="58" w:type="dxa"/>
              <w:right w:w="58" w:type="dxa"/>
            </w:tcMar>
          </w:tcPr>
          <w:p w14:paraId="3FC9ADAA"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340</w:t>
            </w:r>
          </w:p>
        </w:tc>
        <w:tc>
          <w:tcPr>
            <w:tcW w:w="1350" w:type="dxa"/>
            <w:tcMar>
              <w:left w:w="58" w:type="dxa"/>
              <w:right w:w="58" w:type="dxa"/>
            </w:tcMar>
          </w:tcPr>
          <w:p w14:paraId="37182BD9"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900" w:type="dxa"/>
            <w:tcMar>
              <w:left w:w="58" w:type="dxa"/>
              <w:right w:w="58" w:type="dxa"/>
            </w:tcMar>
          </w:tcPr>
          <w:p w14:paraId="3556FC8C"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65236318"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199D8090" w14:textId="77777777" w:rsidR="009A0BAA" w:rsidRDefault="00000000">
            <w:pPr>
              <w:spacing w:before="40" w:after="40"/>
              <w:rPr>
                <w:rFonts w:ascii="Arial" w:eastAsia="Arial" w:hAnsi="Arial" w:cs="Arial"/>
              </w:rPr>
            </w:pPr>
            <w:r>
              <w:rPr>
                <w:rFonts w:ascii="Arial" w:eastAsia="Arial" w:hAnsi="Arial" w:cs="Arial"/>
              </w:rPr>
              <w:t>Sum of polyvalent cations present in the water, generally magnesium and calcium, and</w:t>
            </w:r>
            <w:r>
              <w:rPr>
                <w:rFonts w:ascii="Arial" w:eastAsia="Arial" w:hAnsi="Arial" w:cs="Arial"/>
                <w:sz w:val="24"/>
                <w:szCs w:val="24"/>
              </w:rPr>
              <w:t xml:space="preserve"> </w:t>
            </w:r>
            <w:r>
              <w:rPr>
                <w:rFonts w:ascii="Arial" w:eastAsia="Arial" w:hAnsi="Arial" w:cs="Arial"/>
              </w:rPr>
              <w:t>are usually naturally occurring</w:t>
            </w:r>
          </w:p>
        </w:tc>
      </w:tr>
    </w:tbl>
    <w:p w14:paraId="747CFD95" w14:textId="77777777" w:rsidR="009A0BAA"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4.  Detection of Contaminants with a Primary Drinking Water Standard</w:t>
      </w:r>
    </w:p>
    <w:tbl>
      <w:tblPr>
        <w:tblStyle w:val="a3"/>
        <w:tblW w:w="108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1"/>
        <w:gridCol w:w="1420"/>
        <w:gridCol w:w="1279"/>
        <w:gridCol w:w="1530"/>
        <w:gridCol w:w="1170"/>
        <w:gridCol w:w="1260"/>
        <w:gridCol w:w="1935"/>
      </w:tblGrid>
      <w:tr w:rsidR="009A0BAA" w14:paraId="61BEC359" w14:textId="77777777">
        <w:trPr>
          <w:cantSplit/>
          <w:trHeight w:val="1511"/>
        </w:trPr>
        <w:tc>
          <w:tcPr>
            <w:tcW w:w="2250" w:type="dxa"/>
            <w:vAlign w:val="center"/>
          </w:tcPr>
          <w:p w14:paraId="7A1931A4"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Chemical or Constituent</w:t>
            </w:r>
          </w:p>
          <w:p w14:paraId="33924BCD"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w:t>
            </w:r>
            <w:proofErr w:type="gramStart"/>
            <w:r>
              <w:rPr>
                <w:rFonts w:ascii="Arial" w:eastAsia="Arial" w:hAnsi="Arial" w:cs="Arial"/>
                <w:b/>
                <w:bCs/>
                <w:sz w:val="24"/>
                <w:szCs w:val="24"/>
              </w:rPr>
              <w:t>and</w:t>
            </w:r>
            <w:proofErr w:type="gramEnd"/>
          </w:p>
          <w:p w14:paraId="0E72CE9E"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reporting units)</w:t>
            </w:r>
          </w:p>
        </w:tc>
        <w:tc>
          <w:tcPr>
            <w:tcW w:w="1420" w:type="dxa"/>
            <w:vAlign w:val="center"/>
          </w:tcPr>
          <w:p w14:paraId="656D4063"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Sample Date</w:t>
            </w:r>
          </w:p>
        </w:tc>
        <w:tc>
          <w:tcPr>
            <w:tcW w:w="1279" w:type="dxa"/>
            <w:tcMar>
              <w:left w:w="72" w:type="dxa"/>
              <w:right w:w="72" w:type="dxa"/>
            </w:tcMar>
            <w:vAlign w:val="center"/>
          </w:tcPr>
          <w:p w14:paraId="2B4C10A0"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20268ADE"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Range of Detections</w:t>
            </w:r>
          </w:p>
        </w:tc>
        <w:tc>
          <w:tcPr>
            <w:tcW w:w="1170" w:type="dxa"/>
            <w:vAlign w:val="center"/>
          </w:tcPr>
          <w:p w14:paraId="01AA17BB"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MCL [MRDL]</w:t>
            </w:r>
          </w:p>
        </w:tc>
        <w:tc>
          <w:tcPr>
            <w:tcW w:w="1260" w:type="dxa"/>
            <w:vAlign w:val="center"/>
          </w:tcPr>
          <w:p w14:paraId="755D136F"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PHG (MCLG) [MRDLG]</w:t>
            </w:r>
          </w:p>
        </w:tc>
        <w:tc>
          <w:tcPr>
            <w:tcW w:w="1935" w:type="dxa"/>
            <w:vAlign w:val="center"/>
          </w:tcPr>
          <w:p w14:paraId="0EBF7381" w14:textId="77777777" w:rsidR="009A0BAA" w:rsidRDefault="00000000">
            <w:pPr>
              <w:keepNext/>
              <w:keepLines/>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9A0BAA" w14:paraId="19330CC4" w14:textId="77777777">
        <w:trPr>
          <w:trHeight w:val="432"/>
        </w:trPr>
        <w:tc>
          <w:tcPr>
            <w:tcW w:w="2250" w:type="dxa"/>
            <w:tcMar>
              <w:left w:w="58" w:type="dxa"/>
              <w:right w:w="58" w:type="dxa"/>
            </w:tcMar>
          </w:tcPr>
          <w:p w14:paraId="6E5922F8" w14:textId="77777777" w:rsidR="009A0BAA"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Nitrate (mg/L)</w:t>
            </w:r>
          </w:p>
        </w:tc>
        <w:tc>
          <w:tcPr>
            <w:tcW w:w="1420" w:type="dxa"/>
          </w:tcPr>
          <w:p w14:paraId="6C9F64AD"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06/03/2025</w:t>
            </w:r>
          </w:p>
        </w:tc>
        <w:tc>
          <w:tcPr>
            <w:tcW w:w="1279" w:type="dxa"/>
          </w:tcPr>
          <w:p w14:paraId="39E61FEF" w14:textId="77777777" w:rsidR="009A0BAA" w:rsidRDefault="00000000">
            <w:pPr>
              <w:keepNext/>
              <w:keepLines/>
              <w:spacing w:before="40" w:after="40"/>
              <w:jc w:val="center"/>
              <w:rPr>
                <w:rFonts w:ascii="Arial" w:eastAsia="Arial" w:hAnsi="Arial" w:cs="Arial"/>
                <w:sz w:val="24"/>
                <w:szCs w:val="24"/>
              </w:rPr>
            </w:pPr>
            <w:r>
              <w:rPr>
                <w:rFonts w:ascii="Arial" w:hAnsi="Arial"/>
                <w:sz w:val="24"/>
              </w:rPr>
              <w:t>1.8</w:t>
            </w:r>
          </w:p>
        </w:tc>
        <w:tc>
          <w:tcPr>
            <w:tcW w:w="1530" w:type="dxa"/>
          </w:tcPr>
          <w:p w14:paraId="4C63DAA2"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 xml:space="preserve">1.3 - 1.8 </w:t>
            </w:r>
          </w:p>
        </w:tc>
        <w:tc>
          <w:tcPr>
            <w:tcW w:w="1170" w:type="dxa"/>
          </w:tcPr>
          <w:p w14:paraId="2DC74548"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50B9991F" w14:textId="77777777" w:rsidR="009A0BAA" w:rsidRDefault="00000000">
            <w:pPr>
              <w:keepNext/>
              <w:keepLines/>
              <w:spacing w:before="40" w:after="40"/>
              <w:jc w:val="center"/>
              <w:rPr>
                <w:rFonts w:ascii="Arial" w:eastAsia="Arial" w:hAnsi="Arial" w:cs="Arial"/>
                <w:sz w:val="24"/>
                <w:szCs w:val="24"/>
              </w:rPr>
            </w:pPr>
            <w:r>
              <w:rPr>
                <w:rFonts w:ascii="Arial" w:hAnsi="Arial"/>
                <w:sz w:val="24"/>
              </w:rPr>
              <w:t>10</w:t>
            </w:r>
          </w:p>
        </w:tc>
        <w:tc>
          <w:tcPr>
            <w:tcW w:w="1935" w:type="dxa"/>
          </w:tcPr>
          <w:p w14:paraId="7B341C6A" w14:textId="77777777" w:rsidR="009A0BAA" w:rsidRDefault="00000000">
            <w:pPr>
              <w:keepNext/>
              <w:keepLines/>
              <w:spacing w:before="40" w:after="40"/>
              <w:rPr>
                <w:rFonts w:ascii="Arial" w:eastAsia="Arial" w:hAnsi="Arial" w:cs="Arial"/>
                <w:sz w:val="24"/>
                <w:szCs w:val="24"/>
              </w:rPr>
            </w:pPr>
            <w:r>
              <w:rPr>
                <w:rFonts w:ascii="Arial" w:eastAsia="Arial" w:hAnsi="Arial" w:cs="Arial"/>
              </w:rPr>
              <w:t>Runoff and leaching from fertilizer use; leaching from septic tanks and sewage; erosion of natural deposits</w:t>
            </w:r>
          </w:p>
        </w:tc>
      </w:tr>
      <w:tr w:rsidR="009A0BAA" w14:paraId="5B0F8B78" w14:textId="77777777">
        <w:trPr>
          <w:trHeight w:val="432"/>
        </w:trPr>
        <w:tc>
          <w:tcPr>
            <w:tcW w:w="2250" w:type="dxa"/>
            <w:tcMar>
              <w:left w:w="58" w:type="dxa"/>
              <w:right w:w="58" w:type="dxa"/>
            </w:tcMar>
          </w:tcPr>
          <w:p w14:paraId="567D713A" w14:textId="77777777" w:rsidR="009A0BAA" w:rsidRDefault="00000000">
            <w:pPr>
              <w:spacing w:before="40" w:after="40"/>
              <w:ind w:left="30"/>
              <w:jc w:val="both"/>
              <w:rPr>
                <w:rFonts w:ascii="Arial" w:eastAsia="Arial" w:hAnsi="Arial" w:cs="Arial"/>
                <w:sz w:val="24"/>
                <w:szCs w:val="24"/>
              </w:rPr>
            </w:pPr>
            <w:r>
              <w:rPr>
                <w:rFonts w:ascii="Arial" w:eastAsia="Arial" w:hAnsi="Arial" w:cs="Arial"/>
                <w:sz w:val="24"/>
                <w:szCs w:val="24"/>
              </w:rPr>
              <w:t>Total Trihalomethanes (TTHMs) (ug/L)</w:t>
            </w:r>
          </w:p>
        </w:tc>
        <w:tc>
          <w:tcPr>
            <w:tcW w:w="1420" w:type="dxa"/>
          </w:tcPr>
          <w:p w14:paraId="256D967D"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08/05/2025</w:t>
            </w:r>
          </w:p>
        </w:tc>
        <w:tc>
          <w:tcPr>
            <w:tcW w:w="1279" w:type="dxa"/>
          </w:tcPr>
          <w:p w14:paraId="7832F9C5"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22.5</w:t>
            </w:r>
          </w:p>
        </w:tc>
        <w:tc>
          <w:tcPr>
            <w:tcW w:w="1530" w:type="dxa"/>
          </w:tcPr>
          <w:p w14:paraId="56A4FBE4"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22.5</w:t>
            </w:r>
          </w:p>
        </w:tc>
        <w:tc>
          <w:tcPr>
            <w:tcW w:w="1170" w:type="dxa"/>
          </w:tcPr>
          <w:p w14:paraId="12604774"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80</w:t>
            </w:r>
          </w:p>
        </w:tc>
        <w:tc>
          <w:tcPr>
            <w:tcW w:w="1260" w:type="dxa"/>
          </w:tcPr>
          <w:p w14:paraId="12A1D6A7"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N/A</w:t>
            </w:r>
          </w:p>
        </w:tc>
        <w:tc>
          <w:tcPr>
            <w:tcW w:w="1935" w:type="dxa"/>
          </w:tcPr>
          <w:p w14:paraId="65B49045"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Disinfection byproduct.</w:t>
            </w:r>
          </w:p>
        </w:tc>
      </w:tr>
      <w:tr w:rsidR="009A0BAA" w14:paraId="2C2DADA4" w14:textId="77777777">
        <w:trPr>
          <w:trHeight w:val="432"/>
        </w:trPr>
        <w:tc>
          <w:tcPr>
            <w:tcW w:w="2250" w:type="dxa"/>
            <w:tcMar>
              <w:left w:w="58" w:type="dxa"/>
              <w:right w:w="58" w:type="dxa"/>
            </w:tcMar>
          </w:tcPr>
          <w:p w14:paraId="7E6663B7" w14:textId="77777777" w:rsidR="009A0BAA" w:rsidRDefault="00000000">
            <w:pPr>
              <w:spacing w:before="40" w:after="40"/>
              <w:ind w:left="30"/>
              <w:jc w:val="both"/>
              <w:rPr>
                <w:rFonts w:ascii="Arial" w:eastAsia="Arial" w:hAnsi="Arial" w:cs="Arial"/>
                <w:sz w:val="24"/>
                <w:szCs w:val="24"/>
              </w:rPr>
            </w:pPr>
            <w:r>
              <w:rPr>
                <w:rFonts w:ascii="Arial" w:eastAsia="Arial" w:hAnsi="Arial" w:cs="Arial"/>
                <w:sz w:val="24"/>
                <w:szCs w:val="24"/>
              </w:rPr>
              <w:t>HAA5 (ug/L)</w:t>
            </w:r>
          </w:p>
        </w:tc>
        <w:tc>
          <w:tcPr>
            <w:tcW w:w="1420" w:type="dxa"/>
          </w:tcPr>
          <w:p w14:paraId="390C5D9D" w14:textId="77777777" w:rsidR="009A0BAA"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08/05/2025</w:t>
            </w:r>
          </w:p>
        </w:tc>
        <w:tc>
          <w:tcPr>
            <w:tcW w:w="1279" w:type="dxa"/>
          </w:tcPr>
          <w:p w14:paraId="2A702CD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6.4</w:t>
            </w:r>
          </w:p>
        </w:tc>
        <w:tc>
          <w:tcPr>
            <w:tcW w:w="1530" w:type="dxa"/>
          </w:tcPr>
          <w:p w14:paraId="2C7642E0"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6.4</w:t>
            </w:r>
          </w:p>
        </w:tc>
        <w:tc>
          <w:tcPr>
            <w:tcW w:w="1170" w:type="dxa"/>
          </w:tcPr>
          <w:p w14:paraId="4FF05960"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60</w:t>
            </w:r>
          </w:p>
        </w:tc>
        <w:tc>
          <w:tcPr>
            <w:tcW w:w="1260" w:type="dxa"/>
          </w:tcPr>
          <w:p w14:paraId="52A1951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935" w:type="dxa"/>
          </w:tcPr>
          <w:p w14:paraId="1BE1455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Disinfection byproduct.</w:t>
            </w:r>
          </w:p>
        </w:tc>
      </w:tr>
      <w:tr w:rsidR="009A0BAA" w14:paraId="5E88408A" w14:textId="77777777">
        <w:trPr>
          <w:trHeight w:val="432"/>
        </w:trPr>
        <w:tc>
          <w:tcPr>
            <w:tcW w:w="2250" w:type="dxa"/>
            <w:tcMar>
              <w:left w:w="58" w:type="dxa"/>
              <w:right w:w="58" w:type="dxa"/>
            </w:tcMar>
          </w:tcPr>
          <w:p w14:paraId="6F6B254C" w14:textId="77777777" w:rsidR="009A0BAA" w:rsidRDefault="00000000">
            <w:pPr>
              <w:spacing w:before="40" w:after="40"/>
              <w:ind w:left="30"/>
              <w:jc w:val="both"/>
              <w:rPr>
                <w:rFonts w:ascii="Arial" w:eastAsia="Arial" w:hAnsi="Arial" w:cs="Arial"/>
                <w:sz w:val="24"/>
                <w:szCs w:val="24"/>
              </w:rPr>
            </w:pPr>
            <w:r>
              <w:rPr>
                <w:rFonts w:ascii="Arial" w:eastAsia="Arial" w:hAnsi="Arial" w:cs="Arial"/>
                <w:sz w:val="24"/>
                <w:szCs w:val="24"/>
              </w:rPr>
              <w:t>Fluoride (ppm)</w:t>
            </w:r>
          </w:p>
        </w:tc>
        <w:tc>
          <w:tcPr>
            <w:tcW w:w="1420" w:type="dxa"/>
          </w:tcPr>
          <w:p w14:paraId="7C82C1B4"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06/03/2025</w:t>
            </w:r>
          </w:p>
        </w:tc>
        <w:tc>
          <w:tcPr>
            <w:tcW w:w="1279" w:type="dxa"/>
          </w:tcPr>
          <w:p w14:paraId="3F4E023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0.65</w:t>
            </w:r>
          </w:p>
        </w:tc>
        <w:tc>
          <w:tcPr>
            <w:tcW w:w="1530" w:type="dxa"/>
          </w:tcPr>
          <w:p w14:paraId="2EB7BA25"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0.65</w:t>
            </w:r>
          </w:p>
        </w:tc>
        <w:tc>
          <w:tcPr>
            <w:tcW w:w="1170" w:type="dxa"/>
          </w:tcPr>
          <w:p w14:paraId="596CDFD4"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2</w:t>
            </w:r>
          </w:p>
        </w:tc>
        <w:tc>
          <w:tcPr>
            <w:tcW w:w="1260" w:type="dxa"/>
          </w:tcPr>
          <w:p w14:paraId="40D39F4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w:t>
            </w:r>
          </w:p>
        </w:tc>
        <w:tc>
          <w:tcPr>
            <w:tcW w:w="1935" w:type="dxa"/>
          </w:tcPr>
          <w:p w14:paraId="119364A1" w14:textId="77777777" w:rsidR="009A0BAA" w:rsidRDefault="00000000">
            <w:pPr>
              <w:spacing w:before="40" w:after="40"/>
              <w:rPr>
                <w:rFonts w:ascii="Arial" w:eastAsia="Arial" w:hAnsi="Arial" w:cs="Arial"/>
                <w:sz w:val="24"/>
                <w:szCs w:val="24"/>
              </w:rPr>
            </w:pPr>
            <w:r>
              <w:rPr>
                <w:rFonts w:ascii="Arial" w:eastAsia="Arial" w:hAnsi="Arial" w:cs="Arial"/>
                <w:sz w:val="18"/>
                <w:szCs w:val="18"/>
              </w:rPr>
              <w:t>Erosion of natural deposits; water additive which promotes strong teeth; discharge from fertilizer and aluminum factories</w:t>
            </w:r>
          </w:p>
        </w:tc>
      </w:tr>
      <w:tr w:rsidR="009A0BAA" w14:paraId="3CCE01B4" w14:textId="77777777">
        <w:trPr>
          <w:trHeight w:val="432"/>
        </w:trPr>
        <w:tc>
          <w:tcPr>
            <w:tcW w:w="2250" w:type="dxa"/>
            <w:tcMar>
              <w:left w:w="58" w:type="dxa"/>
              <w:right w:w="58" w:type="dxa"/>
            </w:tcMar>
          </w:tcPr>
          <w:p w14:paraId="2C20D5FC" w14:textId="77777777" w:rsidR="009A0BAA" w:rsidRDefault="00000000">
            <w:pPr>
              <w:spacing w:before="40" w:after="40"/>
              <w:ind w:left="30"/>
              <w:jc w:val="both"/>
              <w:rPr>
                <w:rFonts w:ascii="Arial" w:eastAsia="Arial" w:hAnsi="Arial" w:cs="Arial"/>
                <w:sz w:val="24"/>
                <w:szCs w:val="24"/>
              </w:rPr>
            </w:pPr>
            <w:r>
              <w:rPr>
                <w:rFonts w:ascii="Arial" w:eastAsia="Arial" w:hAnsi="Arial" w:cs="Arial"/>
                <w:sz w:val="24"/>
                <w:szCs w:val="24"/>
              </w:rPr>
              <w:t>Arsenic (ppb)</w:t>
            </w:r>
          </w:p>
        </w:tc>
        <w:tc>
          <w:tcPr>
            <w:tcW w:w="1420" w:type="dxa"/>
          </w:tcPr>
          <w:p w14:paraId="02BDF4F3" w14:textId="77777777" w:rsidR="009A0BAA" w:rsidRDefault="00000000">
            <w:pPr>
              <w:spacing w:before="40" w:after="40"/>
              <w:jc w:val="center"/>
              <w:rPr>
                <w:rFonts w:ascii="Arial" w:eastAsia="Arial" w:hAnsi="Arial" w:cs="Arial"/>
                <w:sz w:val="24"/>
                <w:szCs w:val="24"/>
              </w:rPr>
            </w:pPr>
            <w:r>
              <w:rPr>
                <w:rFonts w:ascii="Arial" w:hAnsi="Arial"/>
                <w:sz w:val="24"/>
              </w:rPr>
              <w:t>1/18/2023 (Well 4); 6/3/2025 (Well 2)</w:t>
            </w:r>
          </w:p>
        </w:tc>
        <w:tc>
          <w:tcPr>
            <w:tcW w:w="1279" w:type="dxa"/>
          </w:tcPr>
          <w:p w14:paraId="4C6ABDEE" w14:textId="77777777" w:rsidR="009A0BAA" w:rsidRDefault="00000000">
            <w:pPr>
              <w:spacing w:before="40" w:after="40"/>
              <w:jc w:val="center"/>
              <w:rPr>
                <w:rFonts w:ascii="Arial" w:eastAsia="Arial" w:hAnsi="Arial" w:cs="Arial"/>
                <w:sz w:val="24"/>
                <w:szCs w:val="24"/>
              </w:rPr>
            </w:pPr>
            <w:r>
              <w:rPr>
                <w:rFonts w:ascii="Arial" w:hAnsi="Arial"/>
                <w:sz w:val="24"/>
              </w:rPr>
              <w:t>3.7 (Well 4); 3.4 (Well 2)</w:t>
            </w:r>
          </w:p>
        </w:tc>
        <w:tc>
          <w:tcPr>
            <w:tcW w:w="1530" w:type="dxa"/>
          </w:tcPr>
          <w:p w14:paraId="36054162" w14:textId="77777777" w:rsidR="009A0BAA" w:rsidRDefault="00000000">
            <w:pPr>
              <w:spacing w:before="40" w:after="40"/>
              <w:jc w:val="center"/>
              <w:rPr>
                <w:rFonts w:ascii="Arial" w:eastAsia="Arial" w:hAnsi="Arial" w:cs="Arial"/>
                <w:sz w:val="24"/>
                <w:szCs w:val="24"/>
              </w:rPr>
            </w:pPr>
            <w:r>
              <w:rPr>
                <w:rFonts w:ascii="Arial" w:hAnsi="Arial"/>
                <w:sz w:val="24"/>
              </w:rPr>
              <w:t>ND – 3.7</w:t>
            </w:r>
          </w:p>
        </w:tc>
        <w:tc>
          <w:tcPr>
            <w:tcW w:w="1170" w:type="dxa"/>
          </w:tcPr>
          <w:p w14:paraId="02AA28F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54F34A53" w14:textId="77777777" w:rsidR="009A0BAA" w:rsidRDefault="00000000">
            <w:pPr>
              <w:spacing w:before="40" w:after="40"/>
              <w:jc w:val="center"/>
              <w:rPr>
                <w:rFonts w:ascii="Arial" w:eastAsia="Arial" w:hAnsi="Arial" w:cs="Arial"/>
                <w:sz w:val="24"/>
                <w:szCs w:val="24"/>
              </w:rPr>
            </w:pPr>
            <w:r>
              <w:rPr>
                <w:rFonts w:ascii="Arial" w:hAnsi="Arial"/>
                <w:sz w:val="24"/>
              </w:rPr>
              <w:t>0.004</w:t>
            </w:r>
          </w:p>
        </w:tc>
        <w:tc>
          <w:tcPr>
            <w:tcW w:w="1935" w:type="dxa"/>
          </w:tcPr>
          <w:p w14:paraId="147738E2" w14:textId="77777777" w:rsidR="009A0BAA" w:rsidRDefault="00000000">
            <w:pPr>
              <w:spacing w:before="40" w:after="40"/>
              <w:rPr>
                <w:rFonts w:ascii="Arial" w:eastAsia="Arial" w:hAnsi="Arial" w:cs="Arial"/>
                <w:sz w:val="24"/>
                <w:szCs w:val="24"/>
              </w:rPr>
            </w:pPr>
            <w:r>
              <w:rPr>
                <w:rFonts w:ascii="Arial" w:eastAsia="Arial" w:hAnsi="Arial" w:cs="Arial"/>
              </w:rPr>
              <w:t>Erosion of natural deposits; runoff from orchards; glass and electronics production wastes</w:t>
            </w:r>
          </w:p>
        </w:tc>
      </w:tr>
      <w:tr w:rsidR="009A0BAA" w14:paraId="3E7A9458" w14:textId="77777777">
        <w:trPr>
          <w:trHeight w:val="432"/>
        </w:trPr>
        <w:tc>
          <w:tcPr>
            <w:tcW w:w="2250" w:type="dxa"/>
            <w:tcMar>
              <w:left w:w="58" w:type="dxa"/>
              <w:right w:w="58" w:type="dxa"/>
            </w:tcMar>
          </w:tcPr>
          <w:p w14:paraId="46243ACB" w14:textId="77777777" w:rsidR="009A0BAA" w:rsidRDefault="00000000">
            <w:pPr>
              <w:spacing w:before="40" w:after="40"/>
              <w:ind w:left="30"/>
              <w:jc w:val="both"/>
              <w:rPr>
                <w:rFonts w:ascii="Arial" w:eastAsia="Arial" w:hAnsi="Arial" w:cs="Arial"/>
                <w:sz w:val="24"/>
                <w:szCs w:val="24"/>
              </w:rPr>
            </w:pPr>
            <w:r>
              <w:rPr>
                <w:rFonts w:ascii="Arial" w:eastAsia="Arial" w:hAnsi="Arial" w:cs="Arial"/>
                <w:sz w:val="24"/>
                <w:szCs w:val="24"/>
              </w:rPr>
              <w:t>Barium (mg/L)</w:t>
            </w:r>
          </w:p>
        </w:tc>
        <w:tc>
          <w:tcPr>
            <w:tcW w:w="1420" w:type="dxa"/>
          </w:tcPr>
          <w:p w14:paraId="76F066D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2/5/2025</w:t>
            </w:r>
          </w:p>
        </w:tc>
        <w:tc>
          <w:tcPr>
            <w:tcW w:w="1279" w:type="dxa"/>
          </w:tcPr>
          <w:p w14:paraId="7FA74CC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5039717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46C3CAB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w:t>
            </w:r>
          </w:p>
        </w:tc>
        <w:tc>
          <w:tcPr>
            <w:tcW w:w="1260" w:type="dxa"/>
          </w:tcPr>
          <w:p w14:paraId="60447D16" w14:textId="77777777" w:rsidR="009A0BAA" w:rsidRDefault="00000000">
            <w:pPr>
              <w:spacing w:before="40" w:after="40"/>
              <w:jc w:val="center"/>
              <w:rPr>
                <w:rFonts w:ascii="Arial" w:eastAsia="Arial" w:hAnsi="Arial" w:cs="Arial"/>
                <w:sz w:val="24"/>
                <w:szCs w:val="24"/>
              </w:rPr>
            </w:pPr>
            <w:r>
              <w:rPr>
                <w:rFonts w:ascii="Arial" w:hAnsi="Arial"/>
                <w:sz w:val="24"/>
              </w:rPr>
              <w:t>2</w:t>
            </w:r>
          </w:p>
        </w:tc>
        <w:tc>
          <w:tcPr>
            <w:tcW w:w="1935" w:type="dxa"/>
          </w:tcPr>
          <w:p w14:paraId="3E7F8E15" w14:textId="77777777" w:rsidR="009A0BAA" w:rsidRDefault="00000000">
            <w:pPr>
              <w:spacing w:before="40" w:after="40"/>
              <w:rPr>
                <w:rFonts w:ascii="Arial" w:eastAsia="Arial" w:hAnsi="Arial" w:cs="Arial"/>
                <w:sz w:val="24"/>
                <w:szCs w:val="24"/>
              </w:rPr>
            </w:pPr>
            <w:r>
              <w:rPr>
                <w:rFonts w:ascii="Arial" w:eastAsia="Arial" w:hAnsi="Arial" w:cs="Arial"/>
              </w:rPr>
              <w:t>Discharge of oil drilling wastes and from metal refineries; erosion of natural deposits</w:t>
            </w:r>
          </w:p>
        </w:tc>
      </w:tr>
      <w:tr w:rsidR="009A0BAA" w14:paraId="4FEBB438" w14:textId="77777777">
        <w:trPr>
          <w:trHeight w:val="432"/>
        </w:trPr>
        <w:tc>
          <w:tcPr>
            <w:tcW w:w="2250" w:type="dxa"/>
            <w:tcMar>
              <w:left w:w="58" w:type="dxa"/>
              <w:right w:w="58" w:type="dxa"/>
            </w:tcMar>
          </w:tcPr>
          <w:p w14:paraId="7F99D034" w14:textId="77777777" w:rsidR="009A0BAA" w:rsidRDefault="00000000">
            <w:pPr>
              <w:spacing w:before="40" w:after="40"/>
              <w:ind w:left="30"/>
              <w:rPr>
                <w:rFonts w:ascii="Arial" w:eastAsia="Arial" w:hAnsi="Arial" w:cs="Arial"/>
                <w:sz w:val="24"/>
                <w:szCs w:val="24"/>
              </w:rPr>
            </w:pPr>
            <w:r>
              <w:rPr>
                <w:rFonts w:ascii="Arial" w:eastAsia="Arial" w:hAnsi="Arial" w:cs="Arial"/>
                <w:sz w:val="24"/>
                <w:szCs w:val="24"/>
              </w:rPr>
              <w:t>Total Chromium (ppb)</w:t>
            </w:r>
          </w:p>
        </w:tc>
        <w:tc>
          <w:tcPr>
            <w:tcW w:w="1420" w:type="dxa"/>
          </w:tcPr>
          <w:p w14:paraId="4AD54BBB"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06/03/2025</w:t>
            </w:r>
          </w:p>
        </w:tc>
        <w:tc>
          <w:tcPr>
            <w:tcW w:w="1279" w:type="dxa"/>
          </w:tcPr>
          <w:p w14:paraId="73C7340D"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3C24BEE0"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68BB5D6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50</w:t>
            </w:r>
          </w:p>
        </w:tc>
        <w:tc>
          <w:tcPr>
            <w:tcW w:w="1260" w:type="dxa"/>
          </w:tcPr>
          <w:p w14:paraId="76FC3ECB"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10</w:t>
            </w:r>
          </w:p>
        </w:tc>
        <w:tc>
          <w:tcPr>
            <w:tcW w:w="1935" w:type="dxa"/>
          </w:tcPr>
          <w:p w14:paraId="4601D8EC" w14:textId="77777777" w:rsidR="009A0BAA" w:rsidRDefault="00000000">
            <w:pPr>
              <w:spacing w:before="40" w:after="40"/>
              <w:rPr>
                <w:rFonts w:ascii="Arial" w:eastAsia="Arial" w:hAnsi="Arial" w:cs="Arial"/>
                <w:sz w:val="24"/>
                <w:szCs w:val="24"/>
              </w:rPr>
            </w:pPr>
            <w:r>
              <w:rPr>
                <w:rFonts w:ascii="Arial" w:eastAsia="Arial" w:hAnsi="Arial" w:cs="Arial"/>
              </w:rPr>
              <w:t>Discharge from steel and pulp mills and chrome plating; erosion of natural deposits</w:t>
            </w:r>
          </w:p>
        </w:tc>
      </w:tr>
      <w:tr w:rsidR="009A0BAA" w14:paraId="39BADC5E" w14:textId="77777777">
        <w:trPr>
          <w:trHeight w:val="432"/>
        </w:trPr>
        <w:tc>
          <w:tcPr>
            <w:tcW w:w="2250" w:type="dxa"/>
            <w:tcMar>
              <w:left w:w="58" w:type="dxa"/>
              <w:right w:w="58" w:type="dxa"/>
            </w:tcMar>
          </w:tcPr>
          <w:p w14:paraId="206DA40F" w14:textId="77777777" w:rsidR="009A0BAA" w:rsidRDefault="009A0BAA">
            <w:pPr>
              <w:spacing w:before="40" w:after="40"/>
              <w:ind w:left="30"/>
              <w:rPr>
                <w:rFonts w:ascii="Arial" w:eastAsia="Arial" w:hAnsi="Arial" w:cs="Arial"/>
                <w:sz w:val="24"/>
                <w:szCs w:val="24"/>
              </w:rPr>
            </w:pPr>
          </w:p>
          <w:p w14:paraId="293B9384" w14:textId="77777777" w:rsidR="009A0BAA" w:rsidRDefault="00000000">
            <w:pPr>
              <w:spacing w:before="40" w:after="40"/>
              <w:ind w:left="30"/>
              <w:rPr>
                <w:rFonts w:ascii="Arial" w:eastAsia="Arial" w:hAnsi="Arial" w:cs="Arial"/>
                <w:sz w:val="24"/>
                <w:szCs w:val="24"/>
              </w:rPr>
            </w:pPr>
            <w:r>
              <w:rPr>
                <w:rFonts w:ascii="Arial" w:eastAsia="Arial" w:hAnsi="Arial" w:cs="Arial"/>
                <w:sz w:val="24"/>
                <w:szCs w:val="24"/>
              </w:rPr>
              <w:t>Selenium (ppb)</w:t>
            </w:r>
          </w:p>
          <w:p w14:paraId="6D96EE0A" w14:textId="77777777" w:rsidR="009A0BAA" w:rsidRDefault="009A0BAA">
            <w:pPr>
              <w:spacing w:before="40" w:after="40"/>
              <w:ind w:left="30"/>
              <w:rPr>
                <w:rFonts w:ascii="Arial" w:eastAsia="Arial" w:hAnsi="Arial" w:cs="Arial"/>
                <w:sz w:val="24"/>
                <w:szCs w:val="24"/>
              </w:rPr>
            </w:pPr>
          </w:p>
          <w:p w14:paraId="5236F396" w14:textId="77777777" w:rsidR="009A0BAA" w:rsidRDefault="009A0BAA">
            <w:pPr>
              <w:spacing w:before="40" w:after="40"/>
              <w:ind w:left="30"/>
              <w:rPr>
                <w:rFonts w:ascii="Arial" w:eastAsia="Arial" w:hAnsi="Arial" w:cs="Arial"/>
                <w:sz w:val="24"/>
                <w:szCs w:val="24"/>
              </w:rPr>
            </w:pPr>
          </w:p>
          <w:p w14:paraId="212BA85F" w14:textId="77777777" w:rsidR="009A0BAA" w:rsidRDefault="009A0BAA">
            <w:pPr>
              <w:spacing w:before="40" w:after="40"/>
              <w:ind w:left="30"/>
              <w:rPr>
                <w:rFonts w:ascii="Arial" w:eastAsia="Arial" w:hAnsi="Arial" w:cs="Arial"/>
                <w:sz w:val="24"/>
                <w:szCs w:val="24"/>
              </w:rPr>
            </w:pPr>
          </w:p>
          <w:p w14:paraId="22E7070D" w14:textId="77777777" w:rsidR="009A0BAA" w:rsidRDefault="009A0BAA">
            <w:pPr>
              <w:spacing w:before="40" w:after="40"/>
              <w:ind w:left="30"/>
              <w:rPr>
                <w:rFonts w:ascii="Arial" w:eastAsia="Arial" w:hAnsi="Arial" w:cs="Arial"/>
                <w:sz w:val="24"/>
                <w:szCs w:val="24"/>
              </w:rPr>
            </w:pPr>
          </w:p>
          <w:p w14:paraId="14063C97" w14:textId="77777777" w:rsidR="009A0BAA" w:rsidRDefault="009A0BAA">
            <w:pPr>
              <w:spacing w:before="40" w:after="40"/>
              <w:ind w:left="30"/>
              <w:rPr>
                <w:rFonts w:ascii="Arial" w:eastAsia="Arial" w:hAnsi="Arial" w:cs="Arial"/>
                <w:sz w:val="24"/>
                <w:szCs w:val="24"/>
              </w:rPr>
            </w:pPr>
          </w:p>
          <w:p w14:paraId="4E4F2F8B" w14:textId="77777777" w:rsidR="009A0BAA" w:rsidRDefault="009A0BAA">
            <w:pPr>
              <w:spacing w:before="40" w:after="40"/>
              <w:ind w:left="30"/>
              <w:rPr>
                <w:rFonts w:ascii="Arial" w:eastAsia="Arial" w:hAnsi="Arial" w:cs="Arial"/>
                <w:sz w:val="24"/>
                <w:szCs w:val="24"/>
              </w:rPr>
            </w:pPr>
          </w:p>
        </w:tc>
        <w:tc>
          <w:tcPr>
            <w:tcW w:w="1420" w:type="dxa"/>
          </w:tcPr>
          <w:p w14:paraId="4EDFB44C" w14:textId="77777777" w:rsidR="009A0BAA" w:rsidRDefault="009A0BAA">
            <w:pPr>
              <w:spacing w:before="40" w:after="40"/>
              <w:jc w:val="center"/>
              <w:rPr>
                <w:rFonts w:ascii="Arial" w:eastAsia="Arial" w:hAnsi="Arial" w:cs="Arial"/>
                <w:sz w:val="24"/>
                <w:szCs w:val="24"/>
              </w:rPr>
            </w:pPr>
          </w:p>
          <w:p w14:paraId="7714A86A"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06/03/2025</w:t>
            </w:r>
          </w:p>
          <w:p w14:paraId="6E8DDE6B" w14:textId="77777777" w:rsidR="009A0BAA" w:rsidRDefault="009A0BAA">
            <w:pPr>
              <w:spacing w:before="40" w:after="40"/>
              <w:jc w:val="center"/>
              <w:rPr>
                <w:rFonts w:ascii="Arial" w:eastAsia="Arial" w:hAnsi="Arial" w:cs="Arial"/>
                <w:sz w:val="24"/>
                <w:szCs w:val="24"/>
              </w:rPr>
            </w:pPr>
          </w:p>
          <w:p w14:paraId="539AAF13" w14:textId="77777777" w:rsidR="009A0BAA" w:rsidRDefault="009A0BAA">
            <w:pPr>
              <w:spacing w:before="40" w:after="40"/>
              <w:jc w:val="center"/>
              <w:rPr>
                <w:rFonts w:ascii="Arial" w:eastAsia="Arial" w:hAnsi="Arial" w:cs="Arial"/>
                <w:sz w:val="24"/>
                <w:szCs w:val="24"/>
              </w:rPr>
            </w:pPr>
          </w:p>
          <w:p w14:paraId="703B3DA6" w14:textId="77777777" w:rsidR="009A0BAA" w:rsidRDefault="009A0BAA">
            <w:pPr>
              <w:spacing w:before="40" w:after="40"/>
              <w:jc w:val="center"/>
              <w:rPr>
                <w:rFonts w:ascii="Arial" w:eastAsia="Arial" w:hAnsi="Arial" w:cs="Arial"/>
                <w:sz w:val="24"/>
                <w:szCs w:val="24"/>
              </w:rPr>
            </w:pPr>
          </w:p>
          <w:p w14:paraId="2BB8E9AA" w14:textId="77777777" w:rsidR="009A0BAA" w:rsidRDefault="009A0BAA">
            <w:pPr>
              <w:spacing w:before="40" w:after="40"/>
              <w:jc w:val="center"/>
              <w:rPr>
                <w:rFonts w:ascii="Arial" w:eastAsia="Arial" w:hAnsi="Arial" w:cs="Arial"/>
                <w:sz w:val="24"/>
                <w:szCs w:val="24"/>
              </w:rPr>
            </w:pPr>
          </w:p>
          <w:p w14:paraId="6FE8E902" w14:textId="77777777" w:rsidR="009A0BAA" w:rsidRDefault="009A0BAA">
            <w:pPr>
              <w:spacing w:before="40" w:after="40"/>
              <w:jc w:val="center"/>
              <w:rPr>
                <w:rFonts w:ascii="Arial" w:eastAsia="Arial" w:hAnsi="Arial" w:cs="Arial"/>
                <w:sz w:val="24"/>
                <w:szCs w:val="24"/>
              </w:rPr>
            </w:pPr>
          </w:p>
          <w:p w14:paraId="553FF227" w14:textId="77777777" w:rsidR="009A0BAA" w:rsidRDefault="009A0BAA">
            <w:pPr>
              <w:spacing w:before="40" w:after="40"/>
              <w:jc w:val="center"/>
              <w:rPr>
                <w:rFonts w:ascii="Arial" w:eastAsia="Arial" w:hAnsi="Arial" w:cs="Arial"/>
                <w:sz w:val="24"/>
                <w:szCs w:val="24"/>
              </w:rPr>
            </w:pPr>
          </w:p>
        </w:tc>
        <w:tc>
          <w:tcPr>
            <w:tcW w:w="1279" w:type="dxa"/>
          </w:tcPr>
          <w:p w14:paraId="1139A8E6" w14:textId="77777777" w:rsidR="009A0BAA" w:rsidRDefault="009A0BAA">
            <w:pPr>
              <w:spacing w:before="40" w:after="40"/>
              <w:jc w:val="center"/>
              <w:rPr>
                <w:rFonts w:ascii="Arial" w:eastAsia="Arial" w:hAnsi="Arial" w:cs="Arial"/>
                <w:sz w:val="24"/>
                <w:szCs w:val="24"/>
              </w:rPr>
            </w:pPr>
          </w:p>
          <w:p w14:paraId="6C11342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6.7</w:t>
            </w:r>
          </w:p>
          <w:p w14:paraId="6B0AA9A3" w14:textId="77777777" w:rsidR="009A0BAA" w:rsidRDefault="009A0BAA">
            <w:pPr>
              <w:spacing w:before="40" w:after="40"/>
              <w:jc w:val="center"/>
              <w:rPr>
                <w:rFonts w:ascii="Arial" w:eastAsia="Arial" w:hAnsi="Arial" w:cs="Arial"/>
                <w:sz w:val="24"/>
                <w:szCs w:val="24"/>
              </w:rPr>
            </w:pPr>
          </w:p>
          <w:p w14:paraId="131ABA98" w14:textId="77777777" w:rsidR="009A0BAA" w:rsidRDefault="009A0BAA">
            <w:pPr>
              <w:spacing w:before="40" w:after="40"/>
              <w:jc w:val="center"/>
              <w:rPr>
                <w:rFonts w:ascii="Arial" w:eastAsia="Arial" w:hAnsi="Arial" w:cs="Arial"/>
                <w:sz w:val="24"/>
                <w:szCs w:val="24"/>
              </w:rPr>
            </w:pPr>
          </w:p>
          <w:p w14:paraId="03750DBF" w14:textId="77777777" w:rsidR="009A0BAA" w:rsidRDefault="009A0BAA">
            <w:pPr>
              <w:spacing w:before="40" w:after="40"/>
              <w:jc w:val="center"/>
              <w:rPr>
                <w:rFonts w:ascii="Arial" w:eastAsia="Arial" w:hAnsi="Arial" w:cs="Arial"/>
                <w:sz w:val="24"/>
                <w:szCs w:val="24"/>
              </w:rPr>
            </w:pPr>
          </w:p>
          <w:p w14:paraId="3C9D1887" w14:textId="77777777" w:rsidR="009A0BAA" w:rsidRDefault="009A0BAA">
            <w:pPr>
              <w:spacing w:before="40" w:after="40"/>
              <w:jc w:val="center"/>
              <w:rPr>
                <w:rFonts w:ascii="Arial" w:eastAsia="Arial" w:hAnsi="Arial" w:cs="Arial"/>
                <w:sz w:val="24"/>
                <w:szCs w:val="24"/>
              </w:rPr>
            </w:pPr>
          </w:p>
          <w:p w14:paraId="71C2B919" w14:textId="77777777" w:rsidR="009A0BAA" w:rsidRDefault="009A0BAA">
            <w:pPr>
              <w:spacing w:before="40" w:after="40"/>
              <w:jc w:val="center"/>
              <w:rPr>
                <w:rFonts w:ascii="Arial" w:eastAsia="Arial" w:hAnsi="Arial" w:cs="Arial"/>
                <w:sz w:val="24"/>
                <w:szCs w:val="24"/>
              </w:rPr>
            </w:pPr>
          </w:p>
        </w:tc>
        <w:tc>
          <w:tcPr>
            <w:tcW w:w="1530" w:type="dxa"/>
          </w:tcPr>
          <w:p w14:paraId="5643EDEA" w14:textId="77777777" w:rsidR="009A0BAA" w:rsidRDefault="009A0BAA">
            <w:pPr>
              <w:spacing w:before="40" w:after="40"/>
              <w:jc w:val="center"/>
              <w:rPr>
                <w:rFonts w:ascii="Arial" w:eastAsia="Arial" w:hAnsi="Arial" w:cs="Arial"/>
                <w:sz w:val="24"/>
                <w:szCs w:val="24"/>
              </w:rPr>
            </w:pPr>
          </w:p>
          <w:p w14:paraId="070B115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6.7</w:t>
            </w:r>
          </w:p>
          <w:p w14:paraId="4EA4D63A" w14:textId="77777777" w:rsidR="009A0BAA" w:rsidRDefault="009A0BAA">
            <w:pPr>
              <w:spacing w:before="40" w:after="40"/>
              <w:jc w:val="center"/>
              <w:rPr>
                <w:rFonts w:ascii="Arial" w:eastAsia="Arial" w:hAnsi="Arial" w:cs="Arial"/>
                <w:sz w:val="24"/>
                <w:szCs w:val="24"/>
              </w:rPr>
            </w:pPr>
          </w:p>
          <w:p w14:paraId="24BB3B93" w14:textId="77777777" w:rsidR="009A0BAA" w:rsidRDefault="009A0BAA">
            <w:pPr>
              <w:spacing w:before="40" w:after="40"/>
              <w:jc w:val="center"/>
              <w:rPr>
                <w:rFonts w:ascii="Arial" w:eastAsia="Arial" w:hAnsi="Arial" w:cs="Arial"/>
                <w:sz w:val="24"/>
                <w:szCs w:val="24"/>
              </w:rPr>
            </w:pPr>
          </w:p>
          <w:p w14:paraId="3DE93B56" w14:textId="77777777" w:rsidR="009A0BAA" w:rsidRDefault="009A0BAA">
            <w:pPr>
              <w:spacing w:before="40" w:after="40"/>
              <w:jc w:val="center"/>
              <w:rPr>
                <w:rFonts w:ascii="Arial" w:eastAsia="Arial" w:hAnsi="Arial" w:cs="Arial"/>
                <w:sz w:val="24"/>
                <w:szCs w:val="24"/>
              </w:rPr>
            </w:pPr>
          </w:p>
          <w:p w14:paraId="37963047" w14:textId="77777777" w:rsidR="009A0BAA" w:rsidRDefault="009A0BAA">
            <w:pPr>
              <w:spacing w:before="40" w:after="40"/>
              <w:jc w:val="center"/>
              <w:rPr>
                <w:rFonts w:ascii="Arial" w:eastAsia="Arial" w:hAnsi="Arial" w:cs="Arial"/>
                <w:sz w:val="24"/>
                <w:szCs w:val="24"/>
              </w:rPr>
            </w:pPr>
          </w:p>
          <w:p w14:paraId="17C6EC10" w14:textId="77777777" w:rsidR="009A0BAA" w:rsidRDefault="009A0BAA">
            <w:pPr>
              <w:spacing w:before="40" w:after="40"/>
              <w:jc w:val="center"/>
              <w:rPr>
                <w:rFonts w:ascii="Arial" w:eastAsia="Arial" w:hAnsi="Arial" w:cs="Arial"/>
                <w:sz w:val="24"/>
                <w:szCs w:val="24"/>
              </w:rPr>
            </w:pPr>
          </w:p>
          <w:p w14:paraId="455AD43D" w14:textId="77777777" w:rsidR="009A0BAA" w:rsidRDefault="009A0BAA">
            <w:pPr>
              <w:spacing w:before="40" w:after="40"/>
              <w:jc w:val="center"/>
              <w:rPr>
                <w:rFonts w:ascii="Arial" w:eastAsia="Arial" w:hAnsi="Arial" w:cs="Arial"/>
                <w:sz w:val="24"/>
                <w:szCs w:val="24"/>
              </w:rPr>
            </w:pPr>
          </w:p>
        </w:tc>
        <w:tc>
          <w:tcPr>
            <w:tcW w:w="1170" w:type="dxa"/>
          </w:tcPr>
          <w:p w14:paraId="488D0B5D" w14:textId="77777777" w:rsidR="009A0BAA" w:rsidRDefault="009A0BAA">
            <w:pPr>
              <w:spacing w:before="40" w:after="40"/>
              <w:jc w:val="center"/>
              <w:rPr>
                <w:rFonts w:ascii="Arial" w:eastAsia="Arial" w:hAnsi="Arial" w:cs="Arial"/>
                <w:sz w:val="24"/>
                <w:szCs w:val="24"/>
              </w:rPr>
            </w:pPr>
          </w:p>
          <w:p w14:paraId="65F9DB81"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50</w:t>
            </w:r>
          </w:p>
          <w:p w14:paraId="3D66D335" w14:textId="77777777" w:rsidR="009A0BAA" w:rsidRDefault="009A0BAA">
            <w:pPr>
              <w:spacing w:before="40" w:after="40"/>
              <w:jc w:val="center"/>
              <w:rPr>
                <w:rFonts w:ascii="Arial" w:eastAsia="Arial" w:hAnsi="Arial" w:cs="Arial"/>
                <w:sz w:val="24"/>
                <w:szCs w:val="24"/>
              </w:rPr>
            </w:pPr>
          </w:p>
          <w:p w14:paraId="2CC16EF3" w14:textId="77777777" w:rsidR="009A0BAA" w:rsidRDefault="009A0BAA">
            <w:pPr>
              <w:spacing w:before="40" w:after="40"/>
              <w:jc w:val="center"/>
              <w:rPr>
                <w:rFonts w:ascii="Arial" w:eastAsia="Arial" w:hAnsi="Arial" w:cs="Arial"/>
                <w:sz w:val="24"/>
                <w:szCs w:val="24"/>
              </w:rPr>
            </w:pPr>
          </w:p>
          <w:p w14:paraId="13CA19D3" w14:textId="77777777" w:rsidR="009A0BAA" w:rsidRDefault="009A0BAA">
            <w:pPr>
              <w:spacing w:before="40" w:after="40"/>
              <w:jc w:val="center"/>
              <w:rPr>
                <w:rFonts w:ascii="Arial" w:eastAsia="Arial" w:hAnsi="Arial" w:cs="Arial"/>
                <w:sz w:val="24"/>
                <w:szCs w:val="24"/>
              </w:rPr>
            </w:pPr>
          </w:p>
          <w:p w14:paraId="4B4D7A4F" w14:textId="77777777" w:rsidR="009A0BAA" w:rsidRDefault="009A0BAA">
            <w:pPr>
              <w:spacing w:before="40" w:after="40"/>
              <w:jc w:val="center"/>
              <w:rPr>
                <w:rFonts w:ascii="Arial" w:eastAsia="Arial" w:hAnsi="Arial" w:cs="Arial"/>
                <w:sz w:val="24"/>
                <w:szCs w:val="24"/>
              </w:rPr>
            </w:pPr>
          </w:p>
          <w:p w14:paraId="765A0D8D" w14:textId="77777777" w:rsidR="009A0BAA" w:rsidRDefault="009A0BAA">
            <w:pPr>
              <w:spacing w:before="40" w:after="40"/>
              <w:jc w:val="center"/>
              <w:rPr>
                <w:rFonts w:ascii="Arial" w:eastAsia="Arial" w:hAnsi="Arial" w:cs="Arial"/>
                <w:sz w:val="24"/>
                <w:szCs w:val="24"/>
              </w:rPr>
            </w:pPr>
          </w:p>
        </w:tc>
        <w:tc>
          <w:tcPr>
            <w:tcW w:w="1260" w:type="dxa"/>
          </w:tcPr>
          <w:p w14:paraId="77C6C6CA" w14:textId="77777777" w:rsidR="009A0BAA" w:rsidRDefault="00000000">
            <w:pPr>
              <w:spacing w:before="40" w:after="40"/>
              <w:jc w:val="center"/>
              <w:rPr>
                <w:rFonts w:ascii="Arial" w:eastAsia="Arial" w:hAnsi="Arial" w:cs="Arial"/>
                <w:sz w:val="24"/>
                <w:szCs w:val="24"/>
              </w:rPr>
            </w:pPr>
            <w:r>
              <w:t>30</w:t>
            </w:r>
          </w:p>
        </w:tc>
        <w:tc>
          <w:tcPr>
            <w:tcW w:w="1935" w:type="dxa"/>
          </w:tcPr>
          <w:p w14:paraId="1FC53B3B" w14:textId="77777777" w:rsidR="009A0BAA" w:rsidRDefault="00000000">
            <w:pPr>
              <w:spacing w:before="40" w:after="40"/>
              <w:rPr>
                <w:rFonts w:ascii="Arial" w:eastAsia="Arial" w:hAnsi="Arial" w:cs="Arial"/>
                <w:sz w:val="24"/>
                <w:szCs w:val="24"/>
              </w:rPr>
            </w:pPr>
            <w:r>
              <w:rPr>
                <w:rFonts w:ascii="Arial" w:eastAsia="Arial" w:hAnsi="Arial" w:cs="Arial"/>
                <w:sz w:val="18"/>
                <w:szCs w:val="18"/>
              </w:rPr>
              <w:t>Discharge from petroleum, glass, and metal refineries; erosion of natural deposits; discharge from mines and chemical manufacturers; runoff from livestock lots (feed additive)</w:t>
            </w:r>
          </w:p>
          <w:p w14:paraId="6C7E060C" w14:textId="77777777" w:rsidR="009A0BAA" w:rsidRDefault="009A0BAA">
            <w:pPr>
              <w:spacing w:before="40" w:after="40"/>
              <w:rPr>
                <w:rFonts w:ascii="Arial" w:eastAsia="Arial" w:hAnsi="Arial" w:cs="Arial"/>
                <w:sz w:val="24"/>
                <w:szCs w:val="24"/>
              </w:rPr>
            </w:pPr>
          </w:p>
        </w:tc>
      </w:tr>
      <w:tr w:rsidR="009A0BAA" w14:paraId="31DE1877" w14:textId="77777777">
        <w:trPr>
          <w:trHeight w:val="432"/>
        </w:trPr>
        <w:tc>
          <w:tcPr>
            <w:tcW w:w="2250" w:type="dxa"/>
            <w:tcMar>
              <w:left w:w="58" w:type="dxa"/>
              <w:right w:w="58" w:type="dxa"/>
            </w:tcMar>
          </w:tcPr>
          <w:p w14:paraId="50A4CC1A" w14:textId="77777777" w:rsidR="009A0BAA" w:rsidRDefault="00000000">
            <w:pPr>
              <w:spacing w:before="40" w:after="40"/>
              <w:ind w:left="30"/>
              <w:rPr>
                <w:rFonts w:ascii="Arial" w:eastAsia="Arial" w:hAnsi="Arial" w:cs="Arial"/>
                <w:sz w:val="24"/>
                <w:szCs w:val="24"/>
              </w:rPr>
            </w:pPr>
            <w:r>
              <w:rPr>
                <w:rFonts w:ascii="Arial" w:eastAsia="Arial" w:hAnsi="Arial" w:cs="Arial"/>
                <w:sz w:val="24"/>
                <w:szCs w:val="24"/>
              </w:rPr>
              <w:lastRenderedPageBreak/>
              <w:t>Gross Alpha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20" w:type="dxa"/>
          </w:tcPr>
          <w:p w14:paraId="5D36E5F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1/18/2023</w:t>
            </w:r>
          </w:p>
        </w:tc>
        <w:tc>
          <w:tcPr>
            <w:tcW w:w="1279" w:type="dxa"/>
          </w:tcPr>
          <w:p w14:paraId="1E225EB3"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6.45</w:t>
            </w:r>
          </w:p>
        </w:tc>
        <w:tc>
          <w:tcPr>
            <w:tcW w:w="1530" w:type="dxa"/>
          </w:tcPr>
          <w:p w14:paraId="2797C48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 xml:space="preserve">6.1 - 6.8 </w:t>
            </w:r>
          </w:p>
        </w:tc>
        <w:tc>
          <w:tcPr>
            <w:tcW w:w="1170" w:type="dxa"/>
          </w:tcPr>
          <w:p w14:paraId="045C590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15</w:t>
            </w:r>
          </w:p>
        </w:tc>
        <w:tc>
          <w:tcPr>
            <w:tcW w:w="1260" w:type="dxa"/>
          </w:tcPr>
          <w:p w14:paraId="65D0020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935" w:type="dxa"/>
          </w:tcPr>
          <w:p w14:paraId="77EBF334" w14:textId="77777777" w:rsidR="009A0BAA" w:rsidRDefault="00000000">
            <w:pPr>
              <w:spacing w:before="40" w:after="40"/>
              <w:rPr>
                <w:rFonts w:ascii="Arial" w:eastAsia="Arial" w:hAnsi="Arial" w:cs="Arial"/>
                <w:sz w:val="18"/>
                <w:szCs w:val="18"/>
              </w:rPr>
            </w:pPr>
            <w:r>
              <w:rPr>
                <w:rFonts w:ascii="Arial" w:eastAsia="Arial" w:hAnsi="Arial" w:cs="Arial"/>
                <w:sz w:val="18"/>
                <w:szCs w:val="18"/>
              </w:rPr>
              <w:t>Erosion of natural deposits</w:t>
            </w:r>
          </w:p>
        </w:tc>
      </w:tr>
      <w:tr w:rsidR="009A0BAA" w14:paraId="616F1C39" w14:textId="77777777">
        <w:trPr>
          <w:trHeight w:val="432"/>
        </w:trPr>
        <w:tc>
          <w:tcPr>
            <w:tcW w:w="2250" w:type="dxa"/>
            <w:tcMar>
              <w:left w:w="58" w:type="dxa"/>
              <w:right w:w="58" w:type="dxa"/>
            </w:tcMar>
          </w:tcPr>
          <w:p w14:paraId="305D4966" w14:textId="77777777" w:rsidR="009A0BAA" w:rsidRDefault="00000000">
            <w:pPr>
              <w:spacing w:before="40" w:after="40"/>
              <w:ind w:left="30"/>
              <w:rPr>
                <w:rFonts w:ascii="Arial" w:eastAsia="Arial" w:hAnsi="Arial" w:cs="Arial"/>
                <w:sz w:val="24"/>
                <w:szCs w:val="24"/>
              </w:rPr>
            </w:pPr>
            <w:r>
              <w:rPr>
                <w:rFonts w:ascii="Arial" w:eastAsia="Arial" w:hAnsi="Arial" w:cs="Arial"/>
                <w:sz w:val="24"/>
                <w:szCs w:val="24"/>
              </w:rPr>
              <w:t>Radium 228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20" w:type="dxa"/>
          </w:tcPr>
          <w:p w14:paraId="05D5A26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4-15-2020</w:t>
            </w:r>
          </w:p>
        </w:tc>
        <w:tc>
          <w:tcPr>
            <w:tcW w:w="1279" w:type="dxa"/>
          </w:tcPr>
          <w:p w14:paraId="6FC4F74D"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0.958</w:t>
            </w:r>
          </w:p>
        </w:tc>
        <w:tc>
          <w:tcPr>
            <w:tcW w:w="1530" w:type="dxa"/>
          </w:tcPr>
          <w:p w14:paraId="72503EA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0.626-1.29</w:t>
            </w:r>
          </w:p>
        </w:tc>
        <w:tc>
          <w:tcPr>
            <w:tcW w:w="1170" w:type="dxa"/>
          </w:tcPr>
          <w:p w14:paraId="0B808C4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5</w:t>
            </w:r>
          </w:p>
        </w:tc>
        <w:tc>
          <w:tcPr>
            <w:tcW w:w="1260" w:type="dxa"/>
          </w:tcPr>
          <w:p w14:paraId="5D9219CB"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935" w:type="dxa"/>
          </w:tcPr>
          <w:p w14:paraId="48F45BB5" w14:textId="77777777" w:rsidR="009A0BAA" w:rsidRDefault="00000000">
            <w:pPr>
              <w:spacing w:before="40" w:after="40"/>
              <w:rPr>
                <w:rFonts w:ascii="Arial" w:eastAsia="Arial" w:hAnsi="Arial" w:cs="Arial"/>
                <w:sz w:val="18"/>
                <w:szCs w:val="18"/>
              </w:rPr>
            </w:pPr>
            <w:r>
              <w:rPr>
                <w:rFonts w:ascii="Arial" w:eastAsia="Arial" w:hAnsi="Arial" w:cs="Arial"/>
                <w:sz w:val="18"/>
                <w:szCs w:val="18"/>
              </w:rPr>
              <w:t>Erosion of natural deposits</w:t>
            </w:r>
          </w:p>
        </w:tc>
      </w:tr>
      <w:tr w:rsidR="009A0BAA" w14:paraId="0070DE09" w14:textId="77777777">
        <w:trPr>
          <w:trHeight w:val="432"/>
        </w:trPr>
        <w:tc>
          <w:tcPr>
            <w:tcW w:w="2250" w:type="dxa"/>
            <w:tcMar>
              <w:left w:w="58" w:type="dxa"/>
              <w:right w:w="58" w:type="dxa"/>
            </w:tcMar>
          </w:tcPr>
          <w:p w14:paraId="7E9A9F01" w14:textId="77777777" w:rsidR="009A0BAA" w:rsidRDefault="00000000">
            <w:pPr>
              <w:spacing w:before="40" w:after="40"/>
              <w:ind w:left="30"/>
              <w:rPr>
                <w:rFonts w:ascii="Arial" w:eastAsia="Arial" w:hAnsi="Arial" w:cs="Arial"/>
                <w:sz w:val="24"/>
                <w:szCs w:val="24"/>
              </w:rPr>
            </w:pPr>
            <w:r>
              <w:rPr>
                <w:rFonts w:ascii="Arial" w:eastAsia="Arial" w:hAnsi="Arial" w:cs="Arial"/>
                <w:sz w:val="24"/>
                <w:szCs w:val="24"/>
              </w:rPr>
              <w:t>Uranium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20" w:type="dxa"/>
          </w:tcPr>
          <w:p w14:paraId="0CD2E393"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1/18/2023</w:t>
            </w:r>
          </w:p>
        </w:tc>
        <w:tc>
          <w:tcPr>
            <w:tcW w:w="1279" w:type="dxa"/>
          </w:tcPr>
          <w:p w14:paraId="11713BC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6.9</w:t>
            </w:r>
          </w:p>
        </w:tc>
        <w:tc>
          <w:tcPr>
            <w:tcW w:w="1530" w:type="dxa"/>
          </w:tcPr>
          <w:p w14:paraId="400EC55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6.8-7.0</w:t>
            </w:r>
          </w:p>
        </w:tc>
        <w:tc>
          <w:tcPr>
            <w:tcW w:w="1170" w:type="dxa"/>
          </w:tcPr>
          <w:p w14:paraId="11B56D1B"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20</w:t>
            </w:r>
          </w:p>
        </w:tc>
        <w:tc>
          <w:tcPr>
            <w:tcW w:w="1260" w:type="dxa"/>
          </w:tcPr>
          <w:p w14:paraId="782757C2"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0.43</w:t>
            </w:r>
          </w:p>
        </w:tc>
        <w:tc>
          <w:tcPr>
            <w:tcW w:w="1935" w:type="dxa"/>
          </w:tcPr>
          <w:p w14:paraId="185E9B19" w14:textId="77777777" w:rsidR="009A0BAA" w:rsidRDefault="00000000">
            <w:pPr>
              <w:spacing w:before="40" w:after="40"/>
              <w:rPr>
                <w:rFonts w:ascii="Arial" w:eastAsia="Arial" w:hAnsi="Arial" w:cs="Arial"/>
                <w:sz w:val="18"/>
                <w:szCs w:val="18"/>
              </w:rPr>
            </w:pPr>
            <w:r>
              <w:rPr>
                <w:rFonts w:ascii="Arial" w:eastAsia="Arial" w:hAnsi="Arial" w:cs="Arial"/>
                <w:sz w:val="18"/>
                <w:szCs w:val="18"/>
              </w:rPr>
              <w:t>Erosion of natural deposits</w:t>
            </w:r>
          </w:p>
        </w:tc>
      </w:tr>
    </w:tbl>
    <w:p w14:paraId="0502AB7B" w14:textId="77777777" w:rsidR="009A0BAA"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5.  Detection of Contaminants with a Secondary Drinking Water Standard</w:t>
      </w:r>
    </w:p>
    <w:tbl>
      <w:tblPr>
        <w:tblStyle w:val="a4"/>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900"/>
        <w:gridCol w:w="1170"/>
        <w:gridCol w:w="2291"/>
      </w:tblGrid>
      <w:tr w:rsidR="009A0BAA" w14:paraId="3BD08EAD" w14:textId="77777777">
        <w:tc>
          <w:tcPr>
            <w:tcW w:w="2245" w:type="dxa"/>
            <w:tcMar>
              <w:left w:w="58" w:type="dxa"/>
              <w:right w:w="58" w:type="dxa"/>
            </w:tcMar>
            <w:vAlign w:val="center"/>
          </w:tcPr>
          <w:p w14:paraId="5279479B" w14:textId="77777777" w:rsidR="009A0BAA"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tcMar>
              <w:left w:w="58" w:type="dxa"/>
              <w:right w:w="58" w:type="dxa"/>
            </w:tcMar>
            <w:vAlign w:val="center"/>
          </w:tcPr>
          <w:p w14:paraId="11BCD3F2" w14:textId="77777777" w:rsidR="009A0BAA"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141B9BD8" w14:textId="77777777" w:rsidR="009A0BAA"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tcMar>
              <w:left w:w="58" w:type="dxa"/>
              <w:right w:w="58" w:type="dxa"/>
            </w:tcMar>
            <w:vAlign w:val="center"/>
          </w:tcPr>
          <w:p w14:paraId="02367867" w14:textId="77777777" w:rsidR="009A0BAA"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7EB5AD1A" w14:textId="77777777" w:rsidR="009A0BAA"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SMCL</w:t>
            </w:r>
          </w:p>
        </w:tc>
        <w:tc>
          <w:tcPr>
            <w:tcW w:w="1170" w:type="dxa"/>
            <w:tcMar>
              <w:left w:w="58" w:type="dxa"/>
              <w:right w:w="58" w:type="dxa"/>
            </w:tcMar>
            <w:vAlign w:val="center"/>
          </w:tcPr>
          <w:p w14:paraId="1ABECCAA" w14:textId="77777777" w:rsidR="009A0BAA"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PHG (MCLG)</w:t>
            </w:r>
          </w:p>
        </w:tc>
        <w:tc>
          <w:tcPr>
            <w:tcW w:w="2291" w:type="dxa"/>
            <w:tcMar>
              <w:left w:w="58" w:type="dxa"/>
              <w:right w:w="58" w:type="dxa"/>
            </w:tcMar>
            <w:vAlign w:val="center"/>
          </w:tcPr>
          <w:p w14:paraId="24BE56DF"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Typical Source</w:t>
            </w:r>
          </w:p>
          <w:p w14:paraId="35177CEF" w14:textId="77777777" w:rsidR="009A0BAA" w:rsidRDefault="00000000">
            <w:pPr>
              <w:jc w:val="center"/>
              <w:rPr>
                <w:rFonts w:ascii="Arial" w:eastAsia="Arial" w:hAnsi="Arial" w:cs="Arial"/>
                <w:b/>
                <w:bCs/>
                <w:sz w:val="24"/>
                <w:szCs w:val="24"/>
              </w:rPr>
            </w:pPr>
            <w:r>
              <w:rPr>
                <w:rFonts w:ascii="Arial" w:eastAsia="Arial" w:hAnsi="Arial" w:cs="Arial"/>
                <w:b/>
                <w:bCs/>
                <w:sz w:val="24"/>
                <w:szCs w:val="24"/>
              </w:rPr>
              <w:t>of</w:t>
            </w:r>
          </w:p>
          <w:p w14:paraId="6120A115" w14:textId="77777777" w:rsidR="009A0BAA" w:rsidRDefault="00000000">
            <w:pPr>
              <w:spacing w:after="60"/>
              <w:jc w:val="center"/>
              <w:rPr>
                <w:rFonts w:ascii="Arial" w:eastAsia="Arial" w:hAnsi="Arial" w:cs="Arial"/>
                <w:b/>
                <w:bCs/>
                <w:sz w:val="24"/>
                <w:szCs w:val="24"/>
              </w:rPr>
            </w:pPr>
            <w:r>
              <w:rPr>
                <w:rFonts w:ascii="Arial" w:eastAsia="Arial" w:hAnsi="Arial" w:cs="Arial"/>
                <w:b/>
                <w:bCs/>
                <w:sz w:val="24"/>
                <w:szCs w:val="24"/>
              </w:rPr>
              <w:t>Contaminant</w:t>
            </w:r>
          </w:p>
        </w:tc>
      </w:tr>
      <w:tr w:rsidR="009A0BAA" w14:paraId="63146CC3" w14:textId="77777777">
        <w:trPr>
          <w:trHeight w:val="432"/>
        </w:trPr>
        <w:tc>
          <w:tcPr>
            <w:tcW w:w="2245" w:type="dxa"/>
          </w:tcPr>
          <w:p w14:paraId="4AFE59D7" w14:textId="77777777" w:rsidR="009A0BAA" w:rsidRDefault="00000000">
            <w:pPr>
              <w:spacing w:before="40" w:after="40"/>
              <w:ind w:left="187"/>
              <w:rPr>
                <w:rFonts w:ascii="Arial" w:eastAsia="Arial" w:hAnsi="Arial" w:cs="Arial"/>
                <w:sz w:val="24"/>
                <w:szCs w:val="24"/>
              </w:rPr>
            </w:pPr>
            <w:r>
              <w:rPr>
                <w:rFonts w:ascii="Arial" w:eastAsia="Arial" w:hAnsi="Arial" w:cs="Arial"/>
                <w:sz w:val="24"/>
                <w:szCs w:val="24"/>
              </w:rPr>
              <w:t>Aluminum (mg/L)</w:t>
            </w:r>
          </w:p>
        </w:tc>
        <w:tc>
          <w:tcPr>
            <w:tcW w:w="1440" w:type="dxa"/>
          </w:tcPr>
          <w:p w14:paraId="1AC9628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06/03/2025</w:t>
            </w:r>
          </w:p>
        </w:tc>
        <w:tc>
          <w:tcPr>
            <w:tcW w:w="1260" w:type="dxa"/>
          </w:tcPr>
          <w:p w14:paraId="3AD58B3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2D4AA355"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900" w:type="dxa"/>
          </w:tcPr>
          <w:p w14:paraId="2368D25E"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1000</w:t>
            </w:r>
          </w:p>
        </w:tc>
        <w:tc>
          <w:tcPr>
            <w:tcW w:w="1170" w:type="dxa"/>
          </w:tcPr>
          <w:p w14:paraId="075B1580"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50</w:t>
            </w:r>
          </w:p>
        </w:tc>
        <w:tc>
          <w:tcPr>
            <w:tcW w:w="2291" w:type="dxa"/>
          </w:tcPr>
          <w:p w14:paraId="4C548F90" w14:textId="77777777" w:rsidR="009A0BAA" w:rsidRDefault="00000000">
            <w:pPr>
              <w:spacing w:before="40" w:after="40"/>
              <w:rPr>
                <w:rFonts w:ascii="Arial" w:eastAsia="Arial" w:hAnsi="Arial" w:cs="Arial"/>
                <w:sz w:val="24"/>
                <w:szCs w:val="24"/>
              </w:rPr>
            </w:pPr>
            <w:r>
              <w:rPr>
                <w:rFonts w:ascii="Arial" w:eastAsia="Arial" w:hAnsi="Arial" w:cs="Arial"/>
                <w:sz w:val="18"/>
                <w:szCs w:val="18"/>
              </w:rPr>
              <w:t>Erosion of natural deposits; residue from some surface water treatment processes</w:t>
            </w:r>
          </w:p>
        </w:tc>
      </w:tr>
    </w:tbl>
    <w:p w14:paraId="219D72CC" w14:textId="77777777" w:rsidR="009A0BAA" w:rsidRDefault="00000000">
      <w:pPr>
        <w:keepNext/>
        <w:widowControl w:val="0"/>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6.  Detection of Unregulated Contaminants</w:t>
      </w:r>
    </w:p>
    <w:tbl>
      <w:tblPr>
        <w:tblStyle w:val="a5"/>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350"/>
        <w:gridCol w:w="1530"/>
        <w:gridCol w:w="1800"/>
        <w:gridCol w:w="2471"/>
      </w:tblGrid>
      <w:tr w:rsidR="009A0BAA" w14:paraId="2FA2E8B1" w14:textId="77777777">
        <w:trPr>
          <w:trHeight w:val="440"/>
        </w:trPr>
        <w:tc>
          <w:tcPr>
            <w:tcW w:w="2245" w:type="dxa"/>
          </w:tcPr>
          <w:p w14:paraId="3049BC8D" w14:textId="77777777" w:rsidR="009A0BAA"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vAlign w:val="center"/>
          </w:tcPr>
          <w:p w14:paraId="17D328CB" w14:textId="77777777" w:rsidR="009A0BAA"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350" w:type="dxa"/>
            <w:vAlign w:val="center"/>
          </w:tcPr>
          <w:p w14:paraId="1AD0B6BC" w14:textId="77777777" w:rsidR="009A0BAA"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53FF0C9C" w14:textId="77777777" w:rsidR="009A0BAA"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1800" w:type="dxa"/>
            <w:vAlign w:val="center"/>
          </w:tcPr>
          <w:p w14:paraId="7A938CFE" w14:textId="77777777" w:rsidR="009A0BAA"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Notification Level</w:t>
            </w:r>
          </w:p>
        </w:tc>
        <w:tc>
          <w:tcPr>
            <w:tcW w:w="2471" w:type="dxa"/>
            <w:vAlign w:val="center"/>
          </w:tcPr>
          <w:p w14:paraId="0994E1B1" w14:textId="77777777" w:rsidR="009A0BAA"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 xml:space="preserve">Health Effects </w:t>
            </w:r>
          </w:p>
        </w:tc>
      </w:tr>
      <w:tr w:rsidR="009A0BAA" w14:paraId="2F72D730" w14:textId="77777777">
        <w:trPr>
          <w:trHeight w:val="432"/>
        </w:trPr>
        <w:tc>
          <w:tcPr>
            <w:tcW w:w="2245" w:type="dxa"/>
          </w:tcPr>
          <w:p w14:paraId="17C59A48" w14:textId="77777777" w:rsidR="009A0BAA" w:rsidRDefault="009A0BAA">
            <w:pPr>
              <w:spacing w:before="40" w:after="40"/>
              <w:rPr>
                <w:rFonts w:ascii="Arial" w:eastAsia="Arial" w:hAnsi="Arial" w:cs="Arial"/>
                <w:sz w:val="24"/>
                <w:szCs w:val="24"/>
              </w:rPr>
            </w:pPr>
          </w:p>
        </w:tc>
        <w:tc>
          <w:tcPr>
            <w:tcW w:w="1440" w:type="dxa"/>
          </w:tcPr>
          <w:p w14:paraId="12BC76AE" w14:textId="77777777" w:rsidR="009A0BAA" w:rsidRDefault="009A0BAA">
            <w:pPr>
              <w:spacing w:before="40" w:after="40"/>
              <w:jc w:val="center"/>
              <w:rPr>
                <w:rFonts w:ascii="Arial" w:eastAsia="Arial" w:hAnsi="Arial" w:cs="Arial"/>
                <w:sz w:val="24"/>
                <w:szCs w:val="24"/>
              </w:rPr>
            </w:pPr>
          </w:p>
        </w:tc>
        <w:tc>
          <w:tcPr>
            <w:tcW w:w="1350" w:type="dxa"/>
          </w:tcPr>
          <w:p w14:paraId="63219F5D" w14:textId="77777777" w:rsidR="009A0BAA" w:rsidRDefault="009A0BAA">
            <w:pPr>
              <w:spacing w:before="40" w:after="40"/>
              <w:rPr>
                <w:rFonts w:ascii="Arial" w:eastAsia="Arial" w:hAnsi="Arial" w:cs="Arial"/>
                <w:sz w:val="24"/>
                <w:szCs w:val="24"/>
              </w:rPr>
            </w:pPr>
          </w:p>
        </w:tc>
        <w:tc>
          <w:tcPr>
            <w:tcW w:w="1530" w:type="dxa"/>
          </w:tcPr>
          <w:p w14:paraId="1BEBAECB" w14:textId="77777777" w:rsidR="009A0BAA" w:rsidRDefault="009A0BAA">
            <w:pPr>
              <w:spacing w:before="40" w:after="40"/>
              <w:jc w:val="center"/>
              <w:rPr>
                <w:rFonts w:ascii="Arial" w:eastAsia="Arial" w:hAnsi="Arial" w:cs="Arial"/>
                <w:sz w:val="24"/>
                <w:szCs w:val="24"/>
              </w:rPr>
            </w:pPr>
          </w:p>
        </w:tc>
        <w:tc>
          <w:tcPr>
            <w:tcW w:w="1800" w:type="dxa"/>
          </w:tcPr>
          <w:p w14:paraId="3B9D6CD3" w14:textId="77777777" w:rsidR="009A0BAA" w:rsidRDefault="009A0BAA">
            <w:pPr>
              <w:spacing w:before="40" w:after="40"/>
              <w:jc w:val="center"/>
              <w:rPr>
                <w:rFonts w:ascii="Arial" w:eastAsia="Arial" w:hAnsi="Arial" w:cs="Arial"/>
                <w:sz w:val="24"/>
                <w:szCs w:val="24"/>
              </w:rPr>
            </w:pPr>
          </w:p>
        </w:tc>
        <w:tc>
          <w:tcPr>
            <w:tcW w:w="2471" w:type="dxa"/>
          </w:tcPr>
          <w:p w14:paraId="2164B4A5" w14:textId="77777777" w:rsidR="009A0BAA" w:rsidRDefault="009A0BAA">
            <w:pPr>
              <w:spacing w:before="40" w:after="40"/>
              <w:rPr>
                <w:rFonts w:ascii="Arial" w:eastAsia="Arial" w:hAnsi="Arial" w:cs="Arial"/>
                <w:sz w:val="24"/>
                <w:szCs w:val="24"/>
              </w:rPr>
            </w:pPr>
          </w:p>
        </w:tc>
      </w:tr>
      <w:tr w:rsidR="009A0BAA" w14:paraId="19354323" w14:textId="77777777">
        <w:trPr>
          <w:trHeight w:val="432"/>
        </w:trPr>
        <w:tc>
          <w:tcPr>
            <w:tcW w:w="2245" w:type="dxa"/>
          </w:tcPr>
          <w:p w14:paraId="63B61D95" w14:textId="77777777" w:rsidR="009A0BAA" w:rsidRDefault="009A0BAA">
            <w:pPr>
              <w:spacing w:before="40" w:after="40"/>
              <w:rPr>
                <w:rFonts w:ascii="Arial" w:eastAsia="Arial" w:hAnsi="Arial" w:cs="Arial"/>
                <w:sz w:val="24"/>
                <w:szCs w:val="24"/>
              </w:rPr>
            </w:pPr>
          </w:p>
        </w:tc>
        <w:tc>
          <w:tcPr>
            <w:tcW w:w="1440" w:type="dxa"/>
          </w:tcPr>
          <w:p w14:paraId="5C99D277" w14:textId="77777777" w:rsidR="009A0BAA" w:rsidRDefault="009A0BAA">
            <w:pPr>
              <w:spacing w:before="40" w:after="40"/>
              <w:jc w:val="center"/>
              <w:rPr>
                <w:rFonts w:ascii="Arial" w:eastAsia="Arial" w:hAnsi="Arial" w:cs="Arial"/>
                <w:sz w:val="24"/>
                <w:szCs w:val="24"/>
              </w:rPr>
            </w:pPr>
          </w:p>
        </w:tc>
        <w:tc>
          <w:tcPr>
            <w:tcW w:w="1350" w:type="dxa"/>
          </w:tcPr>
          <w:p w14:paraId="142C0A4E" w14:textId="77777777" w:rsidR="009A0BAA" w:rsidRDefault="009A0BAA">
            <w:pPr>
              <w:spacing w:before="40" w:after="40"/>
              <w:rPr>
                <w:rFonts w:ascii="Arial" w:eastAsia="Arial" w:hAnsi="Arial" w:cs="Arial"/>
                <w:sz w:val="24"/>
                <w:szCs w:val="24"/>
              </w:rPr>
            </w:pPr>
          </w:p>
        </w:tc>
        <w:tc>
          <w:tcPr>
            <w:tcW w:w="1530" w:type="dxa"/>
          </w:tcPr>
          <w:p w14:paraId="78941B76" w14:textId="77777777" w:rsidR="009A0BAA" w:rsidRDefault="009A0BAA">
            <w:pPr>
              <w:spacing w:before="40" w:after="40"/>
              <w:jc w:val="center"/>
              <w:rPr>
                <w:rFonts w:ascii="Arial" w:eastAsia="Arial" w:hAnsi="Arial" w:cs="Arial"/>
                <w:sz w:val="24"/>
                <w:szCs w:val="24"/>
              </w:rPr>
            </w:pPr>
          </w:p>
        </w:tc>
        <w:tc>
          <w:tcPr>
            <w:tcW w:w="1800" w:type="dxa"/>
          </w:tcPr>
          <w:p w14:paraId="64EE88DB" w14:textId="77777777" w:rsidR="009A0BAA" w:rsidRDefault="009A0BAA">
            <w:pPr>
              <w:spacing w:before="40" w:after="40"/>
              <w:jc w:val="center"/>
              <w:rPr>
                <w:rFonts w:ascii="Arial" w:eastAsia="Arial" w:hAnsi="Arial" w:cs="Arial"/>
                <w:sz w:val="24"/>
                <w:szCs w:val="24"/>
              </w:rPr>
            </w:pPr>
          </w:p>
        </w:tc>
        <w:tc>
          <w:tcPr>
            <w:tcW w:w="2471" w:type="dxa"/>
          </w:tcPr>
          <w:p w14:paraId="2E0537AA" w14:textId="77777777" w:rsidR="009A0BAA" w:rsidRDefault="009A0BAA">
            <w:pPr>
              <w:spacing w:before="40" w:after="40"/>
              <w:rPr>
                <w:rFonts w:ascii="Arial" w:eastAsia="Arial" w:hAnsi="Arial" w:cs="Arial"/>
                <w:sz w:val="24"/>
                <w:szCs w:val="24"/>
              </w:rPr>
            </w:pPr>
          </w:p>
        </w:tc>
      </w:tr>
    </w:tbl>
    <w:p w14:paraId="2B5D490B" w14:textId="77777777" w:rsidR="009A0BAA" w:rsidRDefault="00000000">
      <w:pPr>
        <w:pStyle w:val="Heading3"/>
        <w:keepNext/>
        <w:rPr>
          <w:color w:val="000000"/>
        </w:rPr>
      </w:pPr>
      <w:bookmarkStart w:id="7" w:name="_heading=h.8xm78oavrwzy" w:colFirst="0" w:colLast="0"/>
      <w:bookmarkEnd w:id="7"/>
      <w:r>
        <w:rPr>
          <w:color w:val="000000"/>
        </w:rPr>
        <w:t>Additional General Information on Drinking Water</w:t>
      </w:r>
    </w:p>
    <w:p w14:paraId="34C7EEBB" w14:textId="77777777" w:rsidR="009A0BAA" w:rsidRDefault="00000000">
      <w:pPr>
        <w:pBdr>
          <w:top w:val="nil"/>
          <w:left w:val="nil"/>
          <w:bottom w:val="nil"/>
          <w:right w:val="nil"/>
          <w:between w:val="nil"/>
        </w:pBdr>
        <w:tabs>
          <w:tab w:val="left" w:pos="9900"/>
        </w:tabs>
        <w:spacing w:after="240"/>
        <w:rPr>
          <w:rFonts w:ascii="Arial" w:eastAsia="Arial" w:hAnsi="Arial" w:cs="Arial"/>
          <w:color w:val="000000"/>
          <w:sz w:val="24"/>
          <w:szCs w:val="24"/>
        </w:rPr>
      </w:pPr>
      <w:r>
        <w:rPr>
          <w:rFonts w:ascii="Arial" w:eastAsia="Arial" w:hAnsi="Arial" w:cs="Arial"/>
          <w:color w:val="000000"/>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51E5D90" w14:textId="77777777" w:rsidR="009A0BAA" w:rsidRDefault="00000000">
      <w:pPr>
        <w:pBdr>
          <w:top w:val="nil"/>
          <w:left w:val="nil"/>
          <w:bottom w:val="nil"/>
          <w:right w:val="nil"/>
          <w:between w:val="nil"/>
        </w:pBdr>
        <w:spacing w:after="240"/>
        <w:rPr>
          <w:rFonts w:ascii="Arial" w:eastAsia="Arial" w:hAnsi="Arial" w:cs="Arial"/>
          <w:color w:val="000000"/>
          <w:sz w:val="24"/>
          <w:szCs w:val="24"/>
        </w:rPr>
      </w:pPr>
      <w:r>
        <w:rPr>
          <w:rFonts w:ascii="Arial" w:eastAsia="Arial" w:hAnsi="Arial" w:cs="Arial"/>
          <w:color w:val="000000"/>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eastAsia="Arial" w:hAnsi="Arial" w:cs="Arial"/>
          <w:i/>
          <w:iCs/>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28F85127" w14:textId="77777777" w:rsidR="009A0BAA" w:rsidRDefault="00000000">
      <w:pPr>
        <w:rPr>
          <w:rFonts w:ascii="Arial" w:eastAsia="Arial" w:hAnsi="Arial" w:cs="Arial"/>
          <w:sz w:val="24"/>
          <w:szCs w:val="24"/>
        </w:rPr>
      </w:pPr>
      <w:r>
        <w:rPr>
          <w:rFonts w:ascii="Arial" w:eastAsia="Arial" w:hAnsi="Arial" w:cs="Arial"/>
          <w:sz w:val="24"/>
          <w:szCs w:val="24"/>
        </w:rPr>
        <w:t xml:space="preserve">Lead-Specific Language: Lead can cause serious health problems, especially for pregnant women and young children. Lead in drinking water is primarily from materials and components associated with service lines and home plumbing. Cottonwood School, Hemet USD is responsible for providing high quality drinking water and removing lead </w:t>
      </w:r>
      <w:proofErr w:type="gramStart"/>
      <w:r>
        <w:rPr>
          <w:rFonts w:ascii="Arial" w:eastAsia="Arial" w:hAnsi="Arial" w:cs="Arial"/>
          <w:sz w:val="24"/>
          <w:szCs w:val="24"/>
        </w:rPr>
        <w:t>pipes, but</w:t>
      </w:r>
      <w:proofErr w:type="gramEnd"/>
      <w:r>
        <w:rPr>
          <w:rFonts w:ascii="Arial" w:eastAsia="Arial" w:hAnsi="Arial" w:cs="Arial"/>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w:t>
      </w:r>
      <w:r>
        <w:rPr>
          <w:rFonts w:ascii="Arial" w:eastAsia="Arial" w:hAnsi="Arial" w:cs="Arial"/>
          <w:sz w:val="24"/>
          <w:szCs w:val="24"/>
        </w:rPr>
        <w:lastRenderedPageBreak/>
        <w:t xml:space="preserve">Institute accredited certifier to reduce lead in drinking water. If you are concerned about </w:t>
      </w:r>
      <w:proofErr w:type="gramStart"/>
      <w:r>
        <w:rPr>
          <w:rFonts w:ascii="Arial" w:eastAsia="Arial" w:hAnsi="Arial" w:cs="Arial"/>
          <w:sz w:val="24"/>
          <w:szCs w:val="24"/>
        </w:rPr>
        <w:t>lead</w:t>
      </w:r>
      <w:proofErr w:type="gramEnd"/>
      <w:r>
        <w:rPr>
          <w:rFonts w:ascii="Arial" w:eastAsia="Arial" w:hAnsi="Arial" w:cs="Arial"/>
          <w:sz w:val="24"/>
          <w:szCs w:val="24"/>
        </w:rPr>
        <w:t xml:space="preserve"> in your water and wish to have your water tested, contact Cottonwood School, Hemet USD. Information on lead in drinking water, testing methods, and steps you can take to minimize exposure is available at </w:t>
      </w:r>
      <w:hyperlink r:id="rId8">
        <w:r>
          <w:rPr>
            <w:rFonts w:ascii="Arial" w:eastAsia="Arial" w:hAnsi="Arial" w:cs="Arial"/>
            <w:i/>
            <w:iCs/>
            <w:color w:val="0000FF"/>
            <w:sz w:val="24"/>
            <w:szCs w:val="24"/>
            <w:u w:val="single"/>
          </w:rPr>
          <w:t>http://www.epa.gov/safewater/lead</w:t>
        </w:r>
      </w:hyperlink>
      <w:r>
        <w:rPr>
          <w:rFonts w:ascii="Arial" w:eastAsia="Arial" w:hAnsi="Arial" w:cs="Arial"/>
          <w:i/>
          <w:iCs/>
          <w:sz w:val="24"/>
          <w:szCs w:val="24"/>
        </w:rPr>
        <w:t>.</w:t>
      </w:r>
    </w:p>
    <w:p w14:paraId="594E181D" w14:textId="77777777" w:rsidR="009A0BAA" w:rsidRDefault="009A0BAA">
      <w:pPr>
        <w:spacing w:after="240"/>
        <w:rPr>
          <w:rFonts w:ascii="Arial" w:eastAsia="Arial" w:hAnsi="Arial" w:cs="Arial"/>
          <w:sz w:val="24"/>
          <w:szCs w:val="24"/>
        </w:rPr>
      </w:pPr>
    </w:p>
    <w:p w14:paraId="23FFED4C" w14:textId="77777777" w:rsidR="009A0BAA" w:rsidRDefault="00000000">
      <w:pPr>
        <w:pStyle w:val="Heading3"/>
        <w:keepNext/>
        <w:rPr>
          <w:color w:val="000000"/>
        </w:rPr>
      </w:pPr>
      <w:bookmarkStart w:id="8" w:name="_heading=h.8dwxohm5v5js" w:colFirst="0" w:colLast="0"/>
      <w:bookmarkEnd w:id="8"/>
      <w:r>
        <w:rPr>
          <w:color w:val="000000"/>
        </w:rPr>
        <w:t>Summary Information for Violation of a MCL, MRDL, AL, TT, or Monitoring and Reporting Requirement</w:t>
      </w:r>
    </w:p>
    <w:p w14:paraId="2C3F5181" w14:textId="77777777" w:rsidR="009A0BAA"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7. Violation of a MCL, MRDL, AL, TT or Monitoring Reporting Requirement</w:t>
      </w:r>
    </w:p>
    <w:tbl>
      <w:tblPr>
        <w:tblStyle w:val="a6"/>
        <w:tblW w:w="10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2250"/>
        <w:gridCol w:w="1890"/>
        <w:gridCol w:w="2160"/>
        <w:gridCol w:w="2367"/>
      </w:tblGrid>
      <w:tr w:rsidR="009A0BAA" w14:paraId="46A83F27" w14:textId="77777777">
        <w:trPr>
          <w:trHeight w:val="457"/>
        </w:trPr>
        <w:tc>
          <w:tcPr>
            <w:tcW w:w="1975" w:type="dxa"/>
            <w:tcMar>
              <w:left w:w="58" w:type="dxa"/>
              <w:right w:w="58" w:type="dxa"/>
            </w:tcMar>
            <w:vAlign w:val="center"/>
          </w:tcPr>
          <w:p w14:paraId="142693FD"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Violation</w:t>
            </w:r>
          </w:p>
        </w:tc>
        <w:tc>
          <w:tcPr>
            <w:tcW w:w="2250" w:type="dxa"/>
            <w:tcMar>
              <w:left w:w="58" w:type="dxa"/>
              <w:right w:w="58" w:type="dxa"/>
            </w:tcMar>
            <w:vAlign w:val="center"/>
          </w:tcPr>
          <w:p w14:paraId="27080763"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Explanation</w:t>
            </w:r>
          </w:p>
        </w:tc>
        <w:tc>
          <w:tcPr>
            <w:tcW w:w="1890" w:type="dxa"/>
            <w:tcMar>
              <w:left w:w="58" w:type="dxa"/>
              <w:right w:w="58" w:type="dxa"/>
            </w:tcMar>
            <w:vAlign w:val="center"/>
          </w:tcPr>
          <w:p w14:paraId="7A101676"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Duration</w:t>
            </w:r>
          </w:p>
        </w:tc>
        <w:tc>
          <w:tcPr>
            <w:tcW w:w="2160" w:type="dxa"/>
            <w:tcMar>
              <w:left w:w="58" w:type="dxa"/>
              <w:right w:w="58" w:type="dxa"/>
            </w:tcMar>
            <w:vAlign w:val="center"/>
          </w:tcPr>
          <w:p w14:paraId="563AA13B"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Actions Taken to Correct Violation</w:t>
            </w:r>
          </w:p>
        </w:tc>
        <w:tc>
          <w:tcPr>
            <w:tcW w:w="2367" w:type="dxa"/>
            <w:tcMar>
              <w:left w:w="58" w:type="dxa"/>
              <w:right w:w="58" w:type="dxa"/>
            </w:tcMar>
            <w:vAlign w:val="center"/>
          </w:tcPr>
          <w:p w14:paraId="224831B9"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Health Effects Language</w:t>
            </w:r>
          </w:p>
        </w:tc>
      </w:tr>
      <w:tr w:rsidR="009A0BAA" w14:paraId="45F4A59C" w14:textId="77777777">
        <w:trPr>
          <w:trHeight w:val="449"/>
        </w:trPr>
        <w:tc>
          <w:tcPr>
            <w:tcW w:w="1975" w:type="dxa"/>
            <w:tcMar>
              <w:left w:w="58" w:type="dxa"/>
              <w:right w:w="58" w:type="dxa"/>
            </w:tcMar>
          </w:tcPr>
          <w:p w14:paraId="3F8B96CE" w14:textId="77777777" w:rsidR="009A0BAA" w:rsidRDefault="00000000">
            <w:pPr>
              <w:spacing w:before="40" w:after="40"/>
              <w:rPr>
                <w:rFonts w:ascii="Arial" w:eastAsia="Arial" w:hAnsi="Arial" w:cs="Arial"/>
                <w:sz w:val="24"/>
                <w:szCs w:val="24"/>
              </w:rPr>
            </w:pPr>
            <w:r>
              <w:rPr>
                <w:rFonts w:ascii="Arial" w:eastAsia="Arial" w:hAnsi="Arial" w:cs="Arial"/>
                <w:sz w:val="24"/>
                <w:szCs w:val="24"/>
              </w:rPr>
              <w:t>N/A</w:t>
            </w:r>
          </w:p>
        </w:tc>
        <w:tc>
          <w:tcPr>
            <w:tcW w:w="2250" w:type="dxa"/>
            <w:tcMar>
              <w:left w:w="58" w:type="dxa"/>
              <w:right w:w="58" w:type="dxa"/>
            </w:tcMar>
          </w:tcPr>
          <w:p w14:paraId="69253C4B" w14:textId="77777777" w:rsidR="009A0BAA" w:rsidRDefault="009A0BAA">
            <w:pPr>
              <w:spacing w:before="40" w:after="40"/>
              <w:rPr>
                <w:rFonts w:ascii="Arial" w:eastAsia="Arial" w:hAnsi="Arial" w:cs="Arial"/>
                <w:sz w:val="24"/>
                <w:szCs w:val="24"/>
              </w:rPr>
            </w:pPr>
          </w:p>
        </w:tc>
        <w:tc>
          <w:tcPr>
            <w:tcW w:w="1890" w:type="dxa"/>
            <w:tcMar>
              <w:left w:w="58" w:type="dxa"/>
              <w:right w:w="58" w:type="dxa"/>
            </w:tcMar>
          </w:tcPr>
          <w:p w14:paraId="5486F2D2" w14:textId="77777777" w:rsidR="009A0BAA" w:rsidRDefault="009A0BAA">
            <w:pPr>
              <w:spacing w:before="40" w:after="40"/>
              <w:rPr>
                <w:rFonts w:ascii="Arial" w:eastAsia="Arial" w:hAnsi="Arial" w:cs="Arial"/>
                <w:sz w:val="24"/>
                <w:szCs w:val="24"/>
              </w:rPr>
            </w:pPr>
          </w:p>
        </w:tc>
        <w:tc>
          <w:tcPr>
            <w:tcW w:w="2160" w:type="dxa"/>
            <w:tcMar>
              <w:left w:w="58" w:type="dxa"/>
              <w:right w:w="58" w:type="dxa"/>
            </w:tcMar>
          </w:tcPr>
          <w:p w14:paraId="581E3981" w14:textId="77777777" w:rsidR="009A0BAA" w:rsidRDefault="009A0BAA">
            <w:pPr>
              <w:spacing w:before="40" w:after="40"/>
              <w:rPr>
                <w:rFonts w:ascii="Arial" w:eastAsia="Arial" w:hAnsi="Arial" w:cs="Arial"/>
                <w:sz w:val="24"/>
                <w:szCs w:val="24"/>
              </w:rPr>
            </w:pPr>
          </w:p>
        </w:tc>
        <w:tc>
          <w:tcPr>
            <w:tcW w:w="2367" w:type="dxa"/>
            <w:tcMar>
              <w:left w:w="58" w:type="dxa"/>
              <w:right w:w="58" w:type="dxa"/>
            </w:tcMar>
          </w:tcPr>
          <w:p w14:paraId="1A90F430" w14:textId="77777777" w:rsidR="009A0BAA" w:rsidRDefault="009A0BAA">
            <w:pPr>
              <w:spacing w:before="40" w:after="40"/>
              <w:rPr>
                <w:rFonts w:ascii="Arial" w:eastAsia="Arial" w:hAnsi="Arial" w:cs="Arial"/>
                <w:sz w:val="24"/>
                <w:szCs w:val="24"/>
              </w:rPr>
            </w:pPr>
          </w:p>
        </w:tc>
      </w:tr>
      <w:tr w:rsidR="009A0BAA" w14:paraId="5BD94C04" w14:textId="77777777">
        <w:trPr>
          <w:trHeight w:val="449"/>
        </w:trPr>
        <w:tc>
          <w:tcPr>
            <w:tcW w:w="1975" w:type="dxa"/>
            <w:tcMar>
              <w:left w:w="58" w:type="dxa"/>
              <w:right w:w="58" w:type="dxa"/>
            </w:tcMar>
          </w:tcPr>
          <w:p w14:paraId="55823926" w14:textId="77777777" w:rsidR="009A0BAA" w:rsidRDefault="009A0BAA">
            <w:pPr>
              <w:spacing w:before="40" w:after="40"/>
              <w:rPr>
                <w:rFonts w:ascii="Arial" w:eastAsia="Arial" w:hAnsi="Arial" w:cs="Arial"/>
                <w:sz w:val="24"/>
                <w:szCs w:val="24"/>
              </w:rPr>
            </w:pPr>
          </w:p>
        </w:tc>
        <w:tc>
          <w:tcPr>
            <w:tcW w:w="2250" w:type="dxa"/>
            <w:tcMar>
              <w:left w:w="58" w:type="dxa"/>
              <w:right w:w="58" w:type="dxa"/>
            </w:tcMar>
          </w:tcPr>
          <w:p w14:paraId="7FD73AB9" w14:textId="77777777" w:rsidR="009A0BAA" w:rsidRDefault="009A0BAA">
            <w:pPr>
              <w:spacing w:before="40" w:after="40"/>
              <w:rPr>
                <w:rFonts w:ascii="Arial" w:eastAsia="Arial" w:hAnsi="Arial" w:cs="Arial"/>
                <w:sz w:val="24"/>
                <w:szCs w:val="24"/>
              </w:rPr>
            </w:pPr>
          </w:p>
        </w:tc>
        <w:tc>
          <w:tcPr>
            <w:tcW w:w="1890" w:type="dxa"/>
            <w:tcMar>
              <w:left w:w="58" w:type="dxa"/>
              <w:right w:w="58" w:type="dxa"/>
            </w:tcMar>
          </w:tcPr>
          <w:p w14:paraId="7EF4B5D4" w14:textId="77777777" w:rsidR="009A0BAA" w:rsidRDefault="009A0BAA">
            <w:pPr>
              <w:spacing w:before="40" w:after="40"/>
              <w:rPr>
                <w:rFonts w:ascii="Arial" w:eastAsia="Arial" w:hAnsi="Arial" w:cs="Arial"/>
                <w:sz w:val="24"/>
                <w:szCs w:val="24"/>
              </w:rPr>
            </w:pPr>
          </w:p>
        </w:tc>
        <w:tc>
          <w:tcPr>
            <w:tcW w:w="2160" w:type="dxa"/>
            <w:tcMar>
              <w:left w:w="58" w:type="dxa"/>
              <w:right w:w="58" w:type="dxa"/>
            </w:tcMar>
          </w:tcPr>
          <w:p w14:paraId="0CF07224" w14:textId="77777777" w:rsidR="009A0BAA" w:rsidRDefault="009A0BAA">
            <w:pPr>
              <w:spacing w:before="40" w:after="40"/>
              <w:rPr>
                <w:rFonts w:ascii="Arial" w:eastAsia="Arial" w:hAnsi="Arial" w:cs="Arial"/>
                <w:sz w:val="24"/>
                <w:szCs w:val="24"/>
              </w:rPr>
            </w:pPr>
          </w:p>
        </w:tc>
        <w:tc>
          <w:tcPr>
            <w:tcW w:w="2367" w:type="dxa"/>
            <w:tcMar>
              <w:left w:w="58" w:type="dxa"/>
              <w:right w:w="58" w:type="dxa"/>
            </w:tcMar>
          </w:tcPr>
          <w:p w14:paraId="7F5786BF" w14:textId="77777777" w:rsidR="009A0BAA" w:rsidRDefault="009A0BAA">
            <w:pPr>
              <w:spacing w:before="40" w:after="40"/>
              <w:rPr>
                <w:rFonts w:ascii="Arial" w:eastAsia="Arial" w:hAnsi="Arial" w:cs="Arial"/>
                <w:sz w:val="24"/>
                <w:szCs w:val="24"/>
              </w:rPr>
            </w:pPr>
          </w:p>
        </w:tc>
      </w:tr>
    </w:tbl>
    <w:p w14:paraId="3A460E65" w14:textId="77777777" w:rsidR="009A0BAA" w:rsidRDefault="009A0BAA">
      <w:pPr>
        <w:rPr>
          <w:rFonts w:ascii="Arial" w:eastAsia="Arial" w:hAnsi="Arial" w:cs="Arial"/>
          <w:sz w:val="24"/>
          <w:szCs w:val="24"/>
        </w:rPr>
      </w:pPr>
    </w:p>
    <w:p w14:paraId="2CA30379" w14:textId="77777777" w:rsidR="009A0BAA" w:rsidRDefault="00000000">
      <w:pPr>
        <w:pStyle w:val="Heading3"/>
        <w:keepNext/>
        <w:rPr>
          <w:color w:val="000000"/>
        </w:rPr>
      </w:pPr>
      <w:bookmarkStart w:id="9" w:name="_heading=h.u3jg3fjnlc4t" w:colFirst="0" w:colLast="0"/>
      <w:bookmarkEnd w:id="9"/>
      <w:r>
        <w:rPr>
          <w:color w:val="000000"/>
        </w:rPr>
        <w:t>For Water Systems Providing Groundwater as a Source of Drinking Water</w:t>
      </w:r>
    </w:p>
    <w:p w14:paraId="04C8F714" w14:textId="77777777" w:rsidR="009A0BAA" w:rsidRDefault="00000000">
      <w:pPr>
        <w:pBdr>
          <w:top w:val="nil"/>
          <w:left w:val="nil"/>
          <w:bottom w:val="nil"/>
          <w:right w:val="nil"/>
          <w:between w:val="nil"/>
        </w:pBdr>
        <w:spacing w:after="120"/>
        <w:rPr>
          <w:rFonts w:ascii="Arial" w:eastAsia="Arial" w:hAnsi="Arial" w:cs="Arial"/>
          <w:b/>
          <w:bCs/>
          <w:color w:val="000000"/>
          <w:sz w:val="24"/>
          <w:szCs w:val="24"/>
        </w:rPr>
      </w:pPr>
      <w:r>
        <w:rPr>
          <w:rFonts w:ascii="Arial" w:eastAsia="Arial" w:hAnsi="Arial" w:cs="Arial"/>
          <w:b/>
          <w:bCs/>
          <w:color w:val="000000"/>
          <w:sz w:val="24"/>
          <w:szCs w:val="24"/>
        </w:rPr>
        <w:t>Table 8.  Sampling Results Showing Fecal Indicator-Positive Groundwater Source Samples</w:t>
      </w:r>
    </w:p>
    <w:tbl>
      <w:tblPr>
        <w:tblStyle w:val="a7"/>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1620"/>
        <w:gridCol w:w="1440"/>
        <w:gridCol w:w="1080"/>
        <w:gridCol w:w="1440"/>
        <w:gridCol w:w="2741"/>
      </w:tblGrid>
      <w:tr w:rsidR="009A0BAA" w14:paraId="6093BE97" w14:textId="77777777">
        <w:trPr>
          <w:tblHeader/>
        </w:trPr>
        <w:tc>
          <w:tcPr>
            <w:tcW w:w="2515" w:type="dxa"/>
            <w:tcMar>
              <w:left w:w="58" w:type="dxa"/>
              <w:right w:w="58" w:type="dxa"/>
            </w:tcMar>
            <w:vAlign w:val="center"/>
          </w:tcPr>
          <w:p w14:paraId="2CBB5DA2"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(complete if </w:t>
            </w:r>
            <w:proofErr w:type="gramStart"/>
            <w:r>
              <w:rPr>
                <w:rFonts w:ascii="Arial" w:eastAsia="Arial" w:hAnsi="Arial" w:cs="Arial"/>
                <w:b/>
                <w:bCs/>
                <w:sz w:val="24"/>
                <w:szCs w:val="24"/>
              </w:rPr>
              <w:t>fecal-indicator</w:t>
            </w:r>
            <w:proofErr w:type="gramEnd"/>
            <w:r>
              <w:rPr>
                <w:rFonts w:ascii="Arial" w:eastAsia="Arial" w:hAnsi="Arial" w:cs="Arial"/>
                <w:b/>
                <w:bCs/>
                <w:sz w:val="24"/>
                <w:szCs w:val="24"/>
              </w:rPr>
              <w:t xml:space="preserve"> detected)</w:t>
            </w:r>
          </w:p>
        </w:tc>
        <w:tc>
          <w:tcPr>
            <w:tcW w:w="1620" w:type="dxa"/>
            <w:tcMar>
              <w:left w:w="58" w:type="dxa"/>
              <w:right w:w="58" w:type="dxa"/>
            </w:tcMar>
            <w:vAlign w:val="center"/>
          </w:tcPr>
          <w:p w14:paraId="2B03DF80" w14:textId="77777777" w:rsidR="009A0BAA" w:rsidRDefault="00000000">
            <w:pPr>
              <w:spacing w:before="40" w:after="40" w:line="220" w:lineRule="auto"/>
              <w:ind w:left="-108" w:right="-90"/>
              <w:jc w:val="center"/>
              <w:rPr>
                <w:rFonts w:ascii="Arial" w:eastAsia="Arial" w:hAnsi="Arial" w:cs="Arial"/>
                <w:b/>
                <w:bCs/>
                <w:sz w:val="24"/>
                <w:szCs w:val="24"/>
              </w:rPr>
            </w:pPr>
            <w:r>
              <w:rPr>
                <w:rFonts w:ascii="Arial" w:eastAsia="Arial" w:hAnsi="Arial" w:cs="Arial"/>
                <w:b/>
                <w:bCs/>
                <w:sz w:val="24"/>
                <w:szCs w:val="24"/>
              </w:rPr>
              <w:t>Total No. of Detections</w:t>
            </w:r>
          </w:p>
        </w:tc>
        <w:tc>
          <w:tcPr>
            <w:tcW w:w="1440" w:type="dxa"/>
            <w:tcMar>
              <w:left w:w="58" w:type="dxa"/>
              <w:right w:w="58" w:type="dxa"/>
            </w:tcMar>
            <w:vAlign w:val="center"/>
          </w:tcPr>
          <w:p w14:paraId="4EA20E8F"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Sample Dates</w:t>
            </w:r>
          </w:p>
        </w:tc>
        <w:tc>
          <w:tcPr>
            <w:tcW w:w="1080" w:type="dxa"/>
            <w:tcMar>
              <w:left w:w="58" w:type="dxa"/>
              <w:right w:w="58" w:type="dxa"/>
            </w:tcMar>
            <w:vAlign w:val="center"/>
          </w:tcPr>
          <w:p w14:paraId="3A1574B8"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MCL [MRDL]</w:t>
            </w:r>
          </w:p>
        </w:tc>
        <w:tc>
          <w:tcPr>
            <w:tcW w:w="1440" w:type="dxa"/>
            <w:tcMar>
              <w:left w:w="58" w:type="dxa"/>
              <w:right w:w="58" w:type="dxa"/>
            </w:tcMar>
            <w:vAlign w:val="center"/>
          </w:tcPr>
          <w:p w14:paraId="642B787B"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PHG (MCLG) [MRDLG]</w:t>
            </w:r>
          </w:p>
        </w:tc>
        <w:tc>
          <w:tcPr>
            <w:tcW w:w="2741" w:type="dxa"/>
            <w:tcMar>
              <w:left w:w="58" w:type="dxa"/>
              <w:right w:w="58" w:type="dxa"/>
            </w:tcMar>
            <w:vAlign w:val="center"/>
          </w:tcPr>
          <w:p w14:paraId="72B9E504" w14:textId="77777777" w:rsidR="009A0BAA" w:rsidRDefault="00000000">
            <w:pPr>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9A0BAA" w14:paraId="5EE764E0" w14:textId="77777777">
        <w:trPr>
          <w:trHeight w:val="504"/>
          <w:tblHeader/>
        </w:trPr>
        <w:tc>
          <w:tcPr>
            <w:tcW w:w="2515" w:type="dxa"/>
            <w:tcMar>
              <w:left w:w="58" w:type="dxa"/>
              <w:right w:w="58" w:type="dxa"/>
            </w:tcMar>
          </w:tcPr>
          <w:p w14:paraId="1F0395AD" w14:textId="77777777" w:rsidR="009A0BAA" w:rsidRDefault="00000000">
            <w:pPr>
              <w:spacing w:before="40" w:after="40"/>
              <w:rPr>
                <w:rFonts w:ascii="Arial" w:eastAsia="Arial" w:hAnsi="Arial" w:cs="Arial"/>
                <w:i/>
                <w:iCs/>
                <w:sz w:val="24"/>
                <w:szCs w:val="24"/>
              </w:rPr>
            </w:pPr>
            <w:r>
              <w:rPr>
                <w:rFonts w:ascii="Arial" w:eastAsia="Arial" w:hAnsi="Arial" w:cs="Arial"/>
                <w:i/>
                <w:iCs/>
                <w:sz w:val="24"/>
                <w:szCs w:val="24"/>
              </w:rPr>
              <w:t>E. coli</w:t>
            </w:r>
          </w:p>
        </w:tc>
        <w:tc>
          <w:tcPr>
            <w:tcW w:w="1620" w:type="dxa"/>
            <w:tcMar>
              <w:left w:w="58" w:type="dxa"/>
              <w:right w:w="58" w:type="dxa"/>
            </w:tcMar>
          </w:tcPr>
          <w:p w14:paraId="6791DA1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6169D404" w14:textId="77777777" w:rsidR="009A0BAA" w:rsidRDefault="009A0BAA">
            <w:pPr>
              <w:spacing w:before="40" w:after="40"/>
              <w:jc w:val="center"/>
              <w:rPr>
                <w:rFonts w:ascii="Arial" w:eastAsia="Arial" w:hAnsi="Arial" w:cs="Arial"/>
                <w:sz w:val="24"/>
                <w:szCs w:val="24"/>
              </w:rPr>
            </w:pPr>
          </w:p>
        </w:tc>
        <w:tc>
          <w:tcPr>
            <w:tcW w:w="1080" w:type="dxa"/>
            <w:tcMar>
              <w:left w:w="58" w:type="dxa"/>
              <w:right w:w="58" w:type="dxa"/>
            </w:tcMar>
          </w:tcPr>
          <w:p w14:paraId="33F787DA"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3A238D5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2741" w:type="dxa"/>
            <w:tcMar>
              <w:left w:w="58" w:type="dxa"/>
              <w:right w:w="58" w:type="dxa"/>
            </w:tcMar>
          </w:tcPr>
          <w:p w14:paraId="00F1FF9A" w14:textId="77777777" w:rsidR="009A0BAA"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9A0BAA" w14:paraId="21593CA5" w14:textId="77777777">
        <w:trPr>
          <w:trHeight w:val="504"/>
          <w:tblHeader/>
        </w:trPr>
        <w:tc>
          <w:tcPr>
            <w:tcW w:w="2515" w:type="dxa"/>
            <w:tcMar>
              <w:left w:w="58" w:type="dxa"/>
              <w:right w:w="58" w:type="dxa"/>
            </w:tcMar>
          </w:tcPr>
          <w:p w14:paraId="6E15CC7A" w14:textId="77777777" w:rsidR="009A0BAA" w:rsidRDefault="00000000">
            <w:pPr>
              <w:spacing w:before="40" w:after="40"/>
              <w:rPr>
                <w:rFonts w:ascii="Arial" w:eastAsia="Arial" w:hAnsi="Arial" w:cs="Arial"/>
                <w:sz w:val="24"/>
                <w:szCs w:val="24"/>
              </w:rPr>
            </w:pPr>
            <w:r>
              <w:rPr>
                <w:rFonts w:ascii="Arial" w:eastAsia="Arial" w:hAnsi="Arial" w:cs="Arial"/>
                <w:sz w:val="24"/>
                <w:szCs w:val="24"/>
              </w:rPr>
              <w:t>Enterococci</w:t>
            </w:r>
          </w:p>
        </w:tc>
        <w:tc>
          <w:tcPr>
            <w:tcW w:w="1620" w:type="dxa"/>
            <w:tcMar>
              <w:left w:w="58" w:type="dxa"/>
              <w:right w:w="58" w:type="dxa"/>
            </w:tcMar>
          </w:tcPr>
          <w:p w14:paraId="5552473A"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50834CEB" w14:textId="77777777" w:rsidR="009A0BAA" w:rsidRDefault="009A0BAA">
            <w:pPr>
              <w:spacing w:before="40" w:after="40"/>
              <w:jc w:val="center"/>
              <w:rPr>
                <w:rFonts w:ascii="Arial" w:eastAsia="Arial" w:hAnsi="Arial" w:cs="Arial"/>
                <w:sz w:val="24"/>
                <w:szCs w:val="24"/>
              </w:rPr>
            </w:pPr>
          </w:p>
        </w:tc>
        <w:tc>
          <w:tcPr>
            <w:tcW w:w="1080" w:type="dxa"/>
            <w:tcMar>
              <w:left w:w="58" w:type="dxa"/>
              <w:right w:w="58" w:type="dxa"/>
            </w:tcMar>
          </w:tcPr>
          <w:p w14:paraId="582AACD6"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783562EF"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332158D2" w14:textId="77777777" w:rsidR="009A0BAA"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9A0BAA" w14:paraId="3D3EB253" w14:textId="77777777">
        <w:trPr>
          <w:trHeight w:val="504"/>
          <w:tblHeader/>
        </w:trPr>
        <w:tc>
          <w:tcPr>
            <w:tcW w:w="2515" w:type="dxa"/>
            <w:tcMar>
              <w:left w:w="58" w:type="dxa"/>
              <w:right w:w="58" w:type="dxa"/>
            </w:tcMar>
          </w:tcPr>
          <w:p w14:paraId="77783CF0" w14:textId="77777777" w:rsidR="009A0BAA" w:rsidRDefault="00000000">
            <w:pPr>
              <w:spacing w:before="40" w:after="40"/>
              <w:rPr>
                <w:rFonts w:ascii="Arial" w:eastAsia="Arial" w:hAnsi="Arial" w:cs="Arial"/>
                <w:sz w:val="24"/>
                <w:szCs w:val="24"/>
              </w:rPr>
            </w:pPr>
            <w:r>
              <w:rPr>
                <w:rFonts w:ascii="Arial" w:eastAsia="Arial" w:hAnsi="Arial" w:cs="Arial"/>
                <w:sz w:val="24"/>
                <w:szCs w:val="24"/>
              </w:rPr>
              <w:t>Coliphage</w:t>
            </w:r>
          </w:p>
        </w:tc>
        <w:tc>
          <w:tcPr>
            <w:tcW w:w="1620" w:type="dxa"/>
            <w:tcMar>
              <w:left w:w="58" w:type="dxa"/>
              <w:right w:w="58" w:type="dxa"/>
            </w:tcMar>
          </w:tcPr>
          <w:p w14:paraId="5AC6A977"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126011D3" w14:textId="77777777" w:rsidR="009A0BAA" w:rsidRDefault="009A0BAA">
            <w:pPr>
              <w:spacing w:before="40" w:after="40"/>
              <w:jc w:val="center"/>
              <w:rPr>
                <w:rFonts w:ascii="Arial" w:eastAsia="Arial" w:hAnsi="Arial" w:cs="Arial"/>
                <w:sz w:val="24"/>
                <w:szCs w:val="24"/>
              </w:rPr>
            </w:pPr>
          </w:p>
        </w:tc>
        <w:tc>
          <w:tcPr>
            <w:tcW w:w="1080" w:type="dxa"/>
            <w:tcMar>
              <w:left w:w="58" w:type="dxa"/>
              <w:right w:w="58" w:type="dxa"/>
            </w:tcMar>
          </w:tcPr>
          <w:p w14:paraId="0A988C18"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1943304A" w14:textId="77777777" w:rsidR="009A0BAA"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41A049DE" w14:textId="77777777" w:rsidR="009A0BAA"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294BEA7A" w14:textId="77777777" w:rsidR="009A0BAA" w:rsidRDefault="009A0BAA">
      <w:pPr>
        <w:keepNext/>
        <w:pBdr>
          <w:top w:val="nil"/>
          <w:left w:val="nil"/>
          <w:bottom w:val="nil"/>
          <w:right w:val="nil"/>
          <w:between w:val="nil"/>
        </w:pBdr>
        <w:spacing w:before="280" w:after="120"/>
        <w:rPr>
          <w:rFonts w:ascii="Arial" w:eastAsia="Arial" w:hAnsi="Arial" w:cs="Arial"/>
          <w:b/>
          <w:bCs/>
          <w:color w:val="000000"/>
          <w:sz w:val="24"/>
          <w:szCs w:val="24"/>
        </w:rPr>
      </w:pPr>
    </w:p>
    <w:sectPr w:rsidR="009A0BAA">
      <w:headerReference w:type="even" r:id="rId9"/>
      <w:headerReference w:type="default" r:id="rId10"/>
      <w:footerReference w:type="even" r:id="rId11"/>
      <w:footerReference w:type="default" r:id="rId12"/>
      <w:headerReference w:type="first" r:id="rId13"/>
      <w:footerReference w:type="first" r:id="rId14"/>
      <w:pgSz w:w="12240" w:h="15840"/>
      <w:pgMar w:top="864" w:right="720" w:bottom="864"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DF4D" w14:textId="77777777" w:rsidR="00A31C36" w:rsidRDefault="00A31C36">
      <w:r>
        <w:separator/>
      </w:r>
    </w:p>
  </w:endnote>
  <w:endnote w:type="continuationSeparator" w:id="0">
    <w:p w14:paraId="3B868CE6" w14:textId="77777777" w:rsidR="00A31C36" w:rsidRDefault="00A3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F72F708-D49B-45D1-8BE3-FF4233D840B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ic">
    <w:charset w:val="00"/>
    <w:family w:val="auto"/>
    <w:pitch w:val="default"/>
    <w:embedRegular r:id="rId2" w:fontKey="{B40F0837-3CED-4633-8707-CD348DD7CCD7}"/>
    <w:embedBold r:id="rId3" w:fontKey="{02AF8E61-7D55-4FB0-9754-767F6987BE11}"/>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B68E2EA3-FA65-4E09-BB83-EA4E77FB3238}"/>
  </w:font>
  <w:font w:name="Cambria">
    <w:panose1 w:val="02040503050406030204"/>
    <w:charset w:val="00"/>
    <w:family w:val="roman"/>
    <w:pitch w:val="variable"/>
    <w:sig w:usb0="E00006FF" w:usb1="420024FF" w:usb2="02000000" w:usb3="00000000" w:csb0="0000019F" w:csb1="00000000"/>
    <w:embedRegular r:id="rId5" w:fontKey="{97195080-C0C4-48DF-841C-F622761A7B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AD4F" w14:textId="77777777" w:rsidR="009A0BAA" w:rsidRDefault="009A0BAA">
    <w:pPr>
      <w:pBdr>
        <w:top w:val="nil"/>
        <w:left w:val="nil"/>
        <w:bottom w:val="nil"/>
        <w:right w:val="nil"/>
        <w:between w:val="nil"/>
      </w:pBdr>
      <w:tabs>
        <w:tab w:val="center" w:pos="4320"/>
        <w:tab w:val="right" w:pos="8640"/>
      </w:tabs>
      <w:rPr>
        <w:color w:val="000000"/>
      </w:rPr>
    </w:pPr>
  </w:p>
  <w:p w14:paraId="76766D5D" w14:textId="77777777" w:rsidR="009A0BAA" w:rsidRDefault="009A0B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E57D" w14:textId="77777777" w:rsidR="009A0BAA" w:rsidRDefault="00000000">
    <w:pPr>
      <w:pBdr>
        <w:top w:val="nil"/>
        <w:left w:val="nil"/>
        <w:bottom w:val="nil"/>
        <w:right w:val="nil"/>
        <w:between w:val="nil"/>
      </w:pBdr>
      <w:tabs>
        <w:tab w:val="center" w:pos="4320"/>
        <w:tab w:val="right" w:pos="8640"/>
        <w:tab w:val="right" w:pos="10800"/>
      </w:tabs>
      <w:rPr>
        <w:rFonts w:ascii="Arial" w:eastAsia="Arial" w:hAnsi="Arial" w:cs="Arial"/>
        <w:color w:val="000000"/>
        <w:sz w:val="24"/>
        <w:szCs w:val="24"/>
      </w:rPr>
    </w:pPr>
    <w:r>
      <w:rPr>
        <w:rFonts w:ascii="Arial" w:eastAsia="Arial" w:hAnsi="Arial" w:cs="Arial"/>
        <w:color w:val="000000"/>
        <w:sz w:val="24"/>
        <w:szCs w:val="24"/>
      </w:rPr>
      <w:t>SWS CCR</w:t>
    </w:r>
    <w:r>
      <w:rPr>
        <w:rFonts w:ascii="Arial" w:eastAsia="Arial" w:hAnsi="Arial" w:cs="Arial"/>
        <w:color w:val="000000"/>
        <w:sz w:val="24"/>
        <w:szCs w:val="24"/>
      </w:rPr>
      <w:tab/>
      <w:t>Revised January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0B62" w14:textId="77777777" w:rsidR="001B2FEE" w:rsidRDefault="001B2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139C0" w14:textId="77777777" w:rsidR="00A31C36" w:rsidRDefault="00A31C36">
      <w:r>
        <w:separator/>
      </w:r>
    </w:p>
  </w:footnote>
  <w:footnote w:type="continuationSeparator" w:id="0">
    <w:p w14:paraId="36F970BA" w14:textId="77777777" w:rsidR="00A31C36" w:rsidRDefault="00A31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279A" w14:textId="77777777" w:rsidR="009A0BAA" w:rsidRDefault="009A0BAA">
    <w:pPr>
      <w:pBdr>
        <w:top w:val="nil"/>
        <w:left w:val="nil"/>
        <w:bottom w:val="nil"/>
        <w:right w:val="nil"/>
        <w:between w:val="nil"/>
      </w:pBdr>
      <w:tabs>
        <w:tab w:val="center" w:pos="4320"/>
        <w:tab w:val="right" w:pos="8640"/>
      </w:tabs>
      <w:rPr>
        <w:color w:val="000000"/>
      </w:rPr>
    </w:pPr>
  </w:p>
  <w:p w14:paraId="6C683CAC" w14:textId="77777777" w:rsidR="009A0BAA" w:rsidRDefault="009A0B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8965" w14:textId="77777777" w:rsidR="009A0BAA" w:rsidRDefault="00000000">
    <w:pPr>
      <w:pBdr>
        <w:top w:val="nil"/>
        <w:left w:val="nil"/>
        <w:bottom w:val="nil"/>
        <w:right w:val="nil"/>
        <w:between w:val="nil"/>
      </w:pBdr>
      <w:tabs>
        <w:tab w:val="center" w:pos="4320"/>
        <w:tab w:val="right" w:pos="8640"/>
        <w:tab w:val="right" w:pos="10800"/>
      </w:tabs>
      <w:spacing w:after="480"/>
      <w:rPr>
        <w:color w:val="000000"/>
      </w:rPr>
    </w:pPr>
    <w:r>
      <w:rPr>
        <w:rFonts w:ascii="Arial" w:eastAsia="Arial" w:hAnsi="Arial" w:cs="Arial"/>
        <w:color w:val="000000"/>
        <w:sz w:val="24"/>
        <w:szCs w:val="24"/>
      </w:rPr>
      <w:t>Consumer Confidence Report</w:t>
    </w:r>
    <w:r>
      <w:rPr>
        <w:rFonts w:ascii="Arial" w:eastAsia="Arial" w:hAnsi="Arial" w:cs="Arial"/>
        <w:color w:val="000000"/>
        <w:sz w:val="24"/>
        <w:szCs w:val="24"/>
      </w:rPr>
      <w:tab/>
      <w:t xml:space="preserve">Page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1B2FEE">
      <w:rPr>
        <w:rFonts w:ascii="Arial" w:eastAsia="Arial" w:hAnsi="Arial" w:cs="Arial"/>
        <w:noProof/>
        <w:color w:val="000000"/>
        <w:sz w:val="24"/>
        <w:szCs w:val="24"/>
      </w:rPr>
      <w:t>1</w:t>
    </w:r>
    <w:r>
      <w:rPr>
        <w:rFonts w:ascii="Arial" w:eastAsia="Arial" w:hAnsi="Arial" w:cs="Arial"/>
        <w:color w:val="000000"/>
        <w:sz w:val="24"/>
        <w:szCs w:val="24"/>
      </w:rPr>
      <w:fldChar w:fldCharType="end"/>
    </w:r>
    <w:r>
      <w:rPr>
        <w:rFonts w:ascii="Arial" w:eastAsia="Arial" w:hAnsi="Arial" w:cs="Arial"/>
        <w:color w:val="000000"/>
        <w:sz w:val="24"/>
        <w:szCs w:val="24"/>
      </w:rPr>
      <w:t xml:space="preserve"> of </w:t>
    </w:r>
    <w:r>
      <w:rPr>
        <w:rFonts w:ascii="Arial" w:eastAsia="Arial" w:hAnsi="Arial" w:cs="Arial"/>
        <w:color w:val="000000"/>
        <w:sz w:val="24"/>
        <w:szCs w:val="24"/>
      </w:rPr>
      <w:fldChar w:fldCharType="begin"/>
    </w:r>
    <w:r>
      <w:rPr>
        <w:rFonts w:ascii="Arial" w:eastAsia="Arial" w:hAnsi="Arial" w:cs="Arial"/>
        <w:color w:val="000000"/>
        <w:sz w:val="24"/>
        <w:szCs w:val="24"/>
      </w:rPr>
      <w:instrText>NUMPAGES</w:instrText>
    </w:r>
    <w:r>
      <w:rPr>
        <w:rFonts w:ascii="Arial" w:eastAsia="Arial" w:hAnsi="Arial" w:cs="Arial"/>
        <w:color w:val="000000"/>
        <w:sz w:val="24"/>
        <w:szCs w:val="24"/>
      </w:rPr>
      <w:fldChar w:fldCharType="separate"/>
    </w:r>
    <w:r w:rsidR="001B2FEE">
      <w:rPr>
        <w:rFonts w:ascii="Arial" w:eastAsia="Arial" w:hAnsi="Arial" w:cs="Arial"/>
        <w:noProof/>
        <w:color w:val="000000"/>
        <w:sz w:val="24"/>
        <w:szCs w:val="24"/>
      </w:rPr>
      <w:t>2</w:t>
    </w:r>
    <w:r>
      <w:rPr>
        <w:rFonts w:ascii="Arial" w:eastAsia="Arial" w:hAnsi="Arial" w:cs="Arial"/>
        <w:color w:val="000000"/>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9F67" w14:textId="77777777" w:rsidR="001B2FEE" w:rsidRDefault="001B2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D18FE"/>
    <w:multiLevelType w:val="multilevel"/>
    <w:tmpl w:val="1F30D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69679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AA"/>
    <w:rsid w:val="0000256B"/>
    <w:rsid w:val="001B2FEE"/>
    <w:rsid w:val="009A0BAA"/>
    <w:rsid w:val="00A3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EC3B9"/>
  <w15:docId w15:val="{35309251-83B4-4FFD-910E-048D86F9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outlineLvl w:val="0"/>
    </w:pPr>
    <w:rPr>
      <w:rFonts w:ascii="Arial" w:eastAsia="Arial" w:hAnsi="Arial" w:cs="Arial"/>
      <w:b/>
      <w:bCs/>
      <w:sz w:val="32"/>
      <w:szCs w:val="32"/>
    </w:rPr>
  </w:style>
  <w:style w:type="paragraph" w:styleId="Heading2">
    <w:name w:val="heading 2"/>
    <w:basedOn w:val="Normal"/>
    <w:next w:val="Normal"/>
    <w:uiPriority w:val="9"/>
    <w:unhideWhenUsed/>
    <w:qFormat/>
    <w:pPr>
      <w:keepNext/>
      <w:spacing w:before="360" w:after="240"/>
      <w:outlineLvl w:val="1"/>
    </w:pPr>
    <w:rPr>
      <w:rFonts w:ascii="Arial" w:eastAsia="Arial" w:hAnsi="Arial" w:cs="Arial"/>
      <w:b/>
      <w:bCs/>
      <w:sz w:val="28"/>
      <w:szCs w:val="28"/>
    </w:rPr>
  </w:style>
  <w:style w:type="paragraph" w:styleId="Heading3">
    <w:name w:val="heading 3"/>
    <w:basedOn w:val="Normal"/>
    <w:next w:val="Normal"/>
    <w:uiPriority w:val="9"/>
    <w:unhideWhenUsed/>
    <w:qFormat/>
    <w:pPr>
      <w:spacing w:before="240" w:after="240"/>
      <w:outlineLvl w:val="2"/>
    </w:pPr>
    <w:rPr>
      <w:rFonts w:ascii="Arial" w:eastAsia="Arial" w:hAnsi="Arial" w:cs="Arial"/>
      <w:b/>
      <w:bCs/>
      <w:color w:val="0000FF"/>
      <w:sz w:val="24"/>
      <w:szCs w:val="24"/>
    </w:rPr>
  </w:style>
  <w:style w:type="paragraph" w:styleId="Heading4">
    <w:name w:val="heading 4"/>
    <w:basedOn w:val="Normal"/>
    <w:next w:val="Normal"/>
    <w:uiPriority w:val="9"/>
    <w:semiHidden/>
    <w:unhideWhenUsed/>
    <w:qFormat/>
    <w:pPr>
      <w:keepNext/>
      <w:keepLines/>
      <w:spacing w:after="240"/>
      <w:outlineLvl w:val="3"/>
    </w:pPr>
    <w:rPr>
      <w:rFonts w:ascii="Arial" w:eastAsia="Arial" w:hAnsi="Arial" w:cs="Arial"/>
      <w:b/>
      <w:bCs/>
      <w:color w:val="000000"/>
      <w:sz w:val="24"/>
      <w:szCs w:val="24"/>
    </w:rPr>
  </w:style>
  <w:style w:type="paragraph" w:styleId="Heading5">
    <w:name w:val="heading 5"/>
    <w:basedOn w:val="Normal"/>
    <w:next w:val="Normal"/>
    <w:uiPriority w:val="9"/>
    <w:semiHidden/>
    <w:unhideWhenUsed/>
    <w:qFormat/>
    <w:pPr>
      <w:keepNext/>
      <w:jc w:val="center"/>
      <w:outlineLvl w:val="4"/>
    </w:pPr>
    <w:rPr>
      <w:rFonts w:ascii="Basic" w:eastAsia="Basic" w:hAnsi="Basic" w:cs="Basic"/>
      <w:b/>
      <w:bCs/>
      <w:sz w:val="22"/>
      <w:szCs w:val="22"/>
    </w:rPr>
  </w:style>
  <w:style w:type="paragraph" w:styleId="Heading6">
    <w:name w:val="heading 6"/>
    <w:basedOn w:val="Normal"/>
    <w:next w:val="Normal"/>
    <w:uiPriority w:val="9"/>
    <w:semiHidden/>
    <w:unhideWhenUsed/>
    <w:qFormat/>
    <w:pPr>
      <w:keepNext/>
      <w:jc w:val="right"/>
      <w:outlineLvl w:val="5"/>
    </w:pPr>
    <w:rPr>
      <w:rFonts w:ascii="Basic" w:eastAsia="Basic" w:hAnsi="Basic" w:cs="Bas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u w:val="single"/>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i/>
      <w:iCs/>
      <w:color w:val="FF0000"/>
    </w:rPr>
  </w:style>
  <w:style w:type="table" w:customStyle="1" w:styleId="a">
    <w:basedOn w:val="TableNormal0"/>
    <w:tblPr>
      <w:tblStyleRowBandSize w:val="1"/>
      <w:tblStyleColBandSize w:val="1"/>
      <w:tblCellMar>
        <w:top w:w="43" w:type="dxa"/>
        <w:left w:w="108" w:type="dxa"/>
        <w:bottom w:w="43"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1B2FEE"/>
    <w:pPr>
      <w:tabs>
        <w:tab w:val="center" w:pos="4680"/>
        <w:tab w:val="right" w:pos="9360"/>
      </w:tabs>
    </w:pPr>
  </w:style>
  <w:style w:type="character" w:customStyle="1" w:styleId="HeaderChar">
    <w:name w:val="Header Char"/>
    <w:basedOn w:val="DefaultParagraphFont"/>
    <w:link w:val="Header"/>
    <w:uiPriority w:val="99"/>
    <w:rsid w:val="001B2FEE"/>
  </w:style>
  <w:style w:type="paragraph" w:styleId="Footer">
    <w:name w:val="footer"/>
    <w:basedOn w:val="Normal"/>
    <w:link w:val="FooterChar"/>
    <w:uiPriority w:val="99"/>
    <w:unhideWhenUsed/>
    <w:rsid w:val="001B2FEE"/>
    <w:pPr>
      <w:tabs>
        <w:tab w:val="center" w:pos="4680"/>
        <w:tab w:val="right" w:pos="9360"/>
      </w:tabs>
    </w:pPr>
  </w:style>
  <w:style w:type="character" w:customStyle="1" w:styleId="FooterChar">
    <w:name w:val="Footer Char"/>
    <w:basedOn w:val="DefaultParagraphFont"/>
    <w:link w:val="Footer"/>
    <w:uiPriority w:val="99"/>
    <w:rsid w:val="001B2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DSYmzg0xI60MHsy8QRcAcc9sQ==">CgMxLjAaJAoBMBIfCh0IB0IZCgVBcmlhbBIQQXJpYWwgVW5pY29kZSBNUzIOaC5uM2kyNWFrYXdjM3UyDmguMzN6bTFwNzRxMTl5Mg5oLjJ3dWlmMHNyaW40OTIOaC40bWF3aXFnem1janUyDmguejZsOW91ajdhcmJkMg5oLnR6NTZuYW56d3RqajIOaC5taDk2dzhra2ljZmcyDmguOHhtNzhvYXZyd3p5Mg5oLjhkd3hvaG01djVqczIOaC51M2pnM2ZqbmxjNHQ4AHIhMTVxclRnTG05ckhNTXlSRjJvaG5FZXpRYWVFNVZIM0p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2091</Words>
  <Characters>11921</Characters>
  <Application>Microsoft Office Word</Application>
  <DocSecurity>0</DocSecurity>
  <Lines>99</Lines>
  <Paragraphs>27</Paragraphs>
  <ScaleCrop>false</ScaleCrop>
  <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Chase Denholm</dc:creator>
  <cp:lastModifiedBy>Chase Denholm</cp:lastModifiedBy>
  <cp:revision>2</cp:revision>
  <dcterms:created xsi:type="dcterms:W3CDTF">2026-06-25T23:49:00Z</dcterms:created>
  <dcterms:modified xsi:type="dcterms:W3CDTF">2026-06-25T23:49:00Z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