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48746EE" w:rsidR="00BC6327" w:rsidRPr="00412B2F" w:rsidRDefault="00DC070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Country Hills Rv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7E81FAE" w:rsidR="00BC6327" w:rsidRPr="00412B2F" w:rsidRDefault="00F3717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w:t>
            </w:r>
            <w:r w:rsidR="002D7057">
              <w:rPr>
                <w:sz w:val="21"/>
                <w:szCs w:val="21"/>
              </w:rPr>
              <w:t>5</w:t>
            </w:r>
            <w:r>
              <w:rPr>
                <w:sz w:val="21"/>
                <w:szCs w:val="21"/>
              </w:rPr>
              <w:t>/2020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70D66819"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00081E22" w14:textId="77777777" w:rsidR="001E45C3" w:rsidRPr="00DB506E" w:rsidRDefault="001E45C3" w:rsidP="001E45C3">
            <w:pPr>
              <w:pStyle w:val="BodyText3"/>
              <w:spacing w:before="60"/>
              <w:rPr>
                <w:sz w:val="22"/>
              </w:rPr>
            </w:pPr>
            <w:r w:rsidRPr="00DB506E">
              <w:rPr>
                <w:sz w:val="22"/>
              </w:rPr>
              <w:t xml:space="preserve">The water system consists of a </w:t>
            </w:r>
            <w:proofErr w:type="gramStart"/>
            <w:r w:rsidRPr="00DB506E">
              <w:rPr>
                <w:sz w:val="22"/>
              </w:rPr>
              <w:t>12 inch</w:t>
            </w:r>
            <w:proofErr w:type="gramEnd"/>
            <w:r w:rsidRPr="00DB506E">
              <w:rPr>
                <w:sz w:val="22"/>
              </w:rPr>
              <w:t xml:space="preserve"> </w:t>
            </w:r>
            <w:proofErr w:type="spellStart"/>
            <w:r w:rsidRPr="00DB506E">
              <w:rPr>
                <w:sz w:val="22"/>
              </w:rPr>
              <w:t>dia</w:t>
            </w:r>
            <w:proofErr w:type="spellEnd"/>
            <w:r w:rsidRPr="00DB506E">
              <w:rPr>
                <w:sz w:val="22"/>
              </w:rPr>
              <w:t xml:space="preserve"> well drilled onsite that is 468ft deep </w:t>
            </w:r>
          </w:p>
          <w:p w14:paraId="5633B571" w14:textId="5278BE44" w:rsidR="00BC6327" w:rsidRPr="00412B2F" w:rsidRDefault="001E45C3" w:rsidP="001E45C3">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DB506E">
              <w:rPr>
                <w:sz w:val="22"/>
              </w:rPr>
              <w:t xml:space="preserve">A 15hp submersible pump. The well is metered. Chlorine is added using </w:t>
            </w:r>
            <w:proofErr w:type="gramStart"/>
            <w:r w:rsidRPr="00DB506E">
              <w:rPr>
                <w:sz w:val="22"/>
              </w:rPr>
              <w:t>a</w:t>
            </w:r>
            <w:proofErr w:type="gramEnd"/>
            <w:r w:rsidRPr="00DB506E">
              <w:rPr>
                <w:sz w:val="22"/>
              </w:rPr>
              <w:t xml:space="preserve"> LMI pump and chemical tank.</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F97F54E" w:rsidR="00BC6327" w:rsidRPr="00412B2F" w:rsidRDefault="001E45C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1 Well located on pr</w:t>
            </w:r>
            <w:r w:rsidR="003D2BD4">
              <w:rPr>
                <w:sz w:val="21"/>
                <w:szCs w:val="21"/>
              </w:rPr>
              <w:t>o</w:t>
            </w:r>
            <w:r>
              <w:rPr>
                <w:sz w:val="21"/>
                <w:szCs w:val="21"/>
              </w:rPr>
              <w:t>perty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4AB1304" w:rsidR="00BC6327" w:rsidRPr="00412B2F" w:rsidRDefault="001E45C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B506E">
              <w:t xml:space="preserve">A water source assessment was conducted for the well in September 2002.  The source </w:t>
            </w:r>
            <w:proofErr w:type="gramStart"/>
            <w:r w:rsidRPr="00DB506E">
              <w:t>is considered to be</w:t>
            </w:r>
            <w:proofErr w:type="gramEnd"/>
            <w:r w:rsidRPr="00DB506E">
              <w:t xml:space="preserve"> vulnerable to the following activities not associated with any detected contaminants:  Transportation corridors-roads/streets.  There have been no contaminants detected in the water supply, however, the source is still considered vulnerable to activities located near the drinking water source.  Assessment on file with Environmental Health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D2066BB" w:rsidR="00BC6327" w:rsidRPr="00412B2F" w:rsidRDefault="001E45C3"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24DFF0E" w:rsidR="00BC6327" w:rsidRPr="00412B2F" w:rsidRDefault="001E45C3"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Stan Owens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1719B79"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1E45C3">
              <w:rPr>
                <w:sz w:val="21"/>
                <w:szCs w:val="21"/>
              </w:rPr>
              <w:t>951-990-1113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50F6BF2"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2BACF377" w:rsidR="001E45C3" w:rsidRPr="00F41F91" w:rsidRDefault="001E45C3"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659D9A1" w:rsidR="00BC6327" w:rsidRPr="00F41F91" w:rsidRDefault="001C551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462532F7" w14:textId="77777777" w:rsidR="008F7660" w:rsidRDefault="005540D9" w:rsidP="00383730">
            <w:pPr>
              <w:jc w:val="center"/>
              <w:rPr>
                <w:sz w:val="18"/>
                <w:szCs w:val="18"/>
              </w:rPr>
            </w:pPr>
            <w:r w:rsidRPr="00F41F91">
              <w:rPr>
                <w:sz w:val="18"/>
                <w:szCs w:val="18"/>
              </w:rPr>
              <w:t>(In the year)</w:t>
            </w:r>
          </w:p>
          <w:p w14:paraId="0F22EBDD" w14:textId="1C211A3B" w:rsidR="001E45C3" w:rsidRPr="00F41F91" w:rsidRDefault="001E45C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5FFEB9D2" w:rsidR="008F7660" w:rsidRPr="00F41F91" w:rsidRDefault="001C551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10C54749"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B4C73F0" w:rsidR="001E45C3" w:rsidRPr="00F41F91" w:rsidRDefault="001E45C3"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4A2BA04E" w:rsidR="005540D9" w:rsidRPr="00F41F91" w:rsidRDefault="001C551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73B0C3D" w:rsidR="00B44817" w:rsidRPr="00F41F91" w:rsidRDefault="001E45C3" w:rsidP="00D057C3">
            <w:pPr>
              <w:jc w:val="center"/>
              <w:rPr>
                <w:sz w:val="18"/>
              </w:rPr>
            </w:pPr>
            <w:r>
              <w:rPr>
                <w:sz w:val="18"/>
              </w:rPr>
              <w:t>8/17</w:t>
            </w:r>
          </w:p>
        </w:tc>
        <w:tc>
          <w:tcPr>
            <w:tcW w:w="991" w:type="dxa"/>
            <w:gridSpan w:val="2"/>
            <w:tcBorders>
              <w:top w:val="nil"/>
            </w:tcBorders>
          </w:tcPr>
          <w:p w14:paraId="2EB76238" w14:textId="7F513AE7" w:rsidR="00B44817" w:rsidRPr="00F41F91" w:rsidRDefault="001E45C3" w:rsidP="00D057C3">
            <w:pPr>
              <w:jc w:val="center"/>
              <w:rPr>
                <w:sz w:val="18"/>
              </w:rPr>
            </w:pPr>
            <w:r>
              <w:rPr>
                <w:sz w:val="18"/>
              </w:rPr>
              <w:t>5</w:t>
            </w:r>
          </w:p>
        </w:tc>
        <w:tc>
          <w:tcPr>
            <w:tcW w:w="990" w:type="dxa"/>
            <w:gridSpan w:val="2"/>
            <w:tcBorders>
              <w:top w:val="nil"/>
              <w:bottom w:val="nil"/>
            </w:tcBorders>
          </w:tcPr>
          <w:p w14:paraId="4C3FDB54" w14:textId="2CEF823C" w:rsidR="00B44817" w:rsidRPr="00F41F91" w:rsidRDefault="00A9511A" w:rsidP="00D057C3">
            <w:pPr>
              <w:jc w:val="center"/>
              <w:rPr>
                <w:sz w:val="18"/>
              </w:rPr>
            </w:pPr>
            <w:r>
              <w:rPr>
                <w:sz w:val="18"/>
              </w:rPr>
              <w:t>ND</w:t>
            </w:r>
          </w:p>
        </w:tc>
        <w:tc>
          <w:tcPr>
            <w:tcW w:w="1080" w:type="dxa"/>
            <w:tcBorders>
              <w:top w:val="nil"/>
              <w:bottom w:val="nil"/>
            </w:tcBorders>
          </w:tcPr>
          <w:p w14:paraId="48CE0F50" w14:textId="3660D953" w:rsidR="00B44817" w:rsidRPr="00F41F91" w:rsidRDefault="001E45C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4606220F" w14:textId="77777777" w:rsidR="00B44817" w:rsidRDefault="00B44817" w:rsidP="00B44817">
            <w:pPr>
              <w:jc w:val="center"/>
              <w:rPr>
                <w:sz w:val="17"/>
                <w:szCs w:val="16"/>
              </w:rPr>
            </w:pPr>
          </w:p>
          <w:p w14:paraId="2C320B91" w14:textId="0F28D90E" w:rsidR="00A9511A" w:rsidRPr="00F41F91" w:rsidRDefault="00A9511A"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05F7F3B" w:rsidR="00B44817" w:rsidRPr="00F41F91" w:rsidRDefault="001E45C3" w:rsidP="00D057C3">
            <w:pPr>
              <w:jc w:val="center"/>
              <w:rPr>
                <w:sz w:val="18"/>
              </w:rPr>
            </w:pPr>
            <w:r>
              <w:rPr>
                <w:sz w:val="18"/>
              </w:rPr>
              <w:t>8/17</w:t>
            </w:r>
          </w:p>
        </w:tc>
        <w:tc>
          <w:tcPr>
            <w:tcW w:w="991" w:type="dxa"/>
            <w:gridSpan w:val="2"/>
            <w:tcBorders>
              <w:bottom w:val="single" w:sz="18" w:space="0" w:color="auto"/>
            </w:tcBorders>
          </w:tcPr>
          <w:p w14:paraId="18011756" w14:textId="6AA098A1" w:rsidR="00B44817" w:rsidRPr="00F41F91" w:rsidRDefault="001E45C3" w:rsidP="00D057C3">
            <w:pPr>
              <w:jc w:val="center"/>
              <w:rPr>
                <w:sz w:val="18"/>
              </w:rPr>
            </w:pPr>
            <w:r>
              <w:rPr>
                <w:sz w:val="18"/>
              </w:rPr>
              <w:t>5</w:t>
            </w:r>
          </w:p>
        </w:tc>
        <w:tc>
          <w:tcPr>
            <w:tcW w:w="990" w:type="dxa"/>
            <w:gridSpan w:val="2"/>
            <w:tcBorders>
              <w:bottom w:val="single" w:sz="18" w:space="0" w:color="auto"/>
            </w:tcBorders>
          </w:tcPr>
          <w:p w14:paraId="7CE90126" w14:textId="7D644A45" w:rsidR="00B44817" w:rsidRPr="00F41F91" w:rsidRDefault="00A9511A" w:rsidP="00D057C3">
            <w:pPr>
              <w:jc w:val="center"/>
              <w:rPr>
                <w:sz w:val="18"/>
              </w:rPr>
            </w:pPr>
            <w:r>
              <w:rPr>
                <w:sz w:val="18"/>
              </w:rPr>
              <w:t>ND</w:t>
            </w:r>
          </w:p>
        </w:tc>
        <w:tc>
          <w:tcPr>
            <w:tcW w:w="1080" w:type="dxa"/>
            <w:tcBorders>
              <w:bottom w:val="single" w:sz="18" w:space="0" w:color="auto"/>
            </w:tcBorders>
          </w:tcPr>
          <w:p w14:paraId="11DE16E1" w14:textId="0FB896BD" w:rsidR="00B44817" w:rsidRPr="00F41F91" w:rsidRDefault="001E45C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4ADB923" w:rsidR="00B3023D" w:rsidRPr="00F41F91" w:rsidRDefault="001E45C3" w:rsidP="009C6436">
            <w:pPr>
              <w:jc w:val="center"/>
              <w:rPr>
                <w:sz w:val="18"/>
              </w:rPr>
            </w:pPr>
            <w:r>
              <w:rPr>
                <w:sz w:val="18"/>
              </w:rPr>
              <w:t>8/1</w:t>
            </w:r>
            <w:r w:rsidR="00D60773">
              <w:rPr>
                <w:sz w:val="18"/>
              </w:rPr>
              <w:t>8</w:t>
            </w:r>
          </w:p>
        </w:tc>
        <w:tc>
          <w:tcPr>
            <w:tcW w:w="1350" w:type="dxa"/>
            <w:tcBorders>
              <w:top w:val="nil"/>
              <w:bottom w:val="single" w:sz="4" w:space="0" w:color="auto"/>
            </w:tcBorders>
          </w:tcPr>
          <w:p w14:paraId="690B0D1C" w14:textId="728371BD" w:rsidR="00B3023D" w:rsidRPr="00F41F91" w:rsidRDefault="001E45C3" w:rsidP="009C6436">
            <w:pPr>
              <w:jc w:val="center"/>
              <w:rPr>
                <w:sz w:val="18"/>
              </w:rPr>
            </w:pPr>
            <w:r>
              <w:rPr>
                <w:sz w:val="18"/>
              </w:rPr>
              <w:t>51</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6085D1A" w:rsidR="00B3023D" w:rsidRPr="00F41F91" w:rsidRDefault="001E45C3" w:rsidP="009C6436">
            <w:pPr>
              <w:jc w:val="center"/>
              <w:rPr>
                <w:sz w:val="18"/>
              </w:rPr>
            </w:pPr>
            <w:r>
              <w:rPr>
                <w:sz w:val="18"/>
              </w:rPr>
              <w:t>8/1</w:t>
            </w:r>
            <w:r w:rsidR="00D60773">
              <w:rPr>
                <w:sz w:val="18"/>
              </w:rPr>
              <w:t>8</w:t>
            </w:r>
          </w:p>
        </w:tc>
        <w:tc>
          <w:tcPr>
            <w:tcW w:w="1350" w:type="dxa"/>
            <w:tcBorders>
              <w:bottom w:val="single" w:sz="18" w:space="0" w:color="auto"/>
            </w:tcBorders>
          </w:tcPr>
          <w:p w14:paraId="5F571C45" w14:textId="492A84BC" w:rsidR="00B3023D" w:rsidRPr="00F41F91" w:rsidRDefault="001E45C3" w:rsidP="009C6436">
            <w:pPr>
              <w:jc w:val="center"/>
              <w:rPr>
                <w:sz w:val="18"/>
              </w:rPr>
            </w:pPr>
            <w:r>
              <w:rPr>
                <w:sz w:val="18"/>
              </w:rPr>
              <w:t>190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62DE665C" w:rsidR="00BC6327" w:rsidRPr="00F41F91" w:rsidRDefault="001E45C3" w:rsidP="00D057C3">
            <w:pPr>
              <w:ind w:left="180"/>
              <w:rPr>
                <w:sz w:val="18"/>
              </w:rPr>
            </w:pPr>
            <w:r w:rsidRPr="00DB506E">
              <w:rPr>
                <w:sz w:val="18"/>
              </w:rPr>
              <w:t>Nitrate (ppm)</w:t>
            </w:r>
          </w:p>
        </w:tc>
        <w:tc>
          <w:tcPr>
            <w:tcW w:w="990" w:type="dxa"/>
            <w:tcBorders>
              <w:top w:val="nil"/>
            </w:tcBorders>
          </w:tcPr>
          <w:p w14:paraId="5D776A03" w14:textId="436DD73D" w:rsidR="00BC6327" w:rsidRPr="00F41F91" w:rsidRDefault="003049D9" w:rsidP="00D057C3">
            <w:pPr>
              <w:jc w:val="center"/>
              <w:rPr>
                <w:sz w:val="18"/>
              </w:rPr>
            </w:pPr>
            <w:r>
              <w:rPr>
                <w:sz w:val="18"/>
              </w:rPr>
              <w:t>7/19</w:t>
            </w:r>
          </w:p>
        </w:tc>
        <w:tc>
          <w:tcPr>
            <w:tcW w:w="1350" w:type="dxa"/>
            <w:tcBorders>
              <w:top w:val="nil"/>
            </w:tcBorders>
          </w:tcPr>
          <w:p w14:paraId="492AEBB3" w14:textId="51806729" w:rsidR="00BC6327" w:rsidRPr="00F41F91" w:rsidRDefault="003049D9" w:rsidP="00D057C3">
            <w:pPr>
              <w:jc w:val="center"/>
              <w:rPr>
                <w:sz w:val="18"/>
              </w:rPr>
            </w:pPr>
            <w:r>
              <w:rPr>
                <w:sz w:val="18"/>
              </w:rPr>
              <w:t>2.0</w:t>
            </w:r>
          </w:p>
        </w:tc>
        <w:tc>
          <w:tcPr>
            <w:tcW w:w="1440" w:type="dxa"/>
            <w:tcBorders>
              <w:top w:val="nil"/>
            </w:tcBorders>
          </w:tcPr>
          <w:p w14:paraId="0EA1207A" w14:textId="45EBC9EB" w:rsidR="00BC6327" w:rsidRPr="00F41F91" w:rsidRDefault="003049D9" w:rsidP="00D057C3">
            <w:pPr>
              <w:jc w:val="center"/>
              <w:rPr>
                <w:sz w:val="18"/>
              </w:rPr>
            </w:pPr>
            <w:r>
              <w:rPr>
                <w:sz w:val="18"/>
              </w:rPr>
              <w:t>2.0</w:t>
            </w:r>
          </w:p>
        </w:tc>
        <w:tc>
          <w:tcPr>
            <w:tcW w:w="900" w:type="dxa"/>
            <w:tcBorders>
              <w:top w:val="nil"/>
            </w:tcBorders>
          </w:tcPr>
          <w:p w14:paraId="566791C1" w14:textId="71BFFB49" w:rsidR="00BC6327" w:rsidRPr="00F41F91" w:rsidRDefault="001E45C3" w:rsidP="00D057C3">
            <w:pPr>
              <w:jc w:val="center"/>
              <w:rPr>
                <w:sz w:val="18"/>
              </w:rPr>
            </w:pPr>
            <w:r>
              <w:rPr>
                <w:sz w:val="18"/>
              </w:rPr>
              <w:t>10 ppm</w:t>
            </w:r>
          </w:p>
        </w:tc>
        <w:tc>
          <w:tcPr>
            <w:tcW w:w="1080" w:type="dxa"/>
            <w:tcBorders>
              <w:top w:val="nil"/>
            </w:tcBorders>
          </w:tcPr>
          <w:p w14:paraId="5E4F841C" w14:textId="1721CE24" w:rsidR="00BC6327" w:rsidRPr="00F41F91" w:rsidRDefault="001E45C3" w:rsidP="00D057C3">
            <w:pPr>
              <w:jc w:val="center"/>
              <w:rPr>
                <w:sz w:val="18"/>
              </w:rPr>
            </w:pPr>
            <w:r>
              <w:rPr>
                <w:sz w:val="18"/>
              </w:rPr>
              <w:t>10ppm</w:t>
            </w:r>
          </w:p>
        </w:tc>
        <w:tc>
          <w:tcPr>
            <w:tcW w:w="2808" w:type="dxa"/>
            <w:tcBorders>
              <w:top w:val="nil"/>
              <w:right w:val="single" w:sz="6" w:space="0" w:color="auto"/>
            </w:tcBorders>
          </w:tcPr>
          <w:p w14:paraId="2B8C0EB3" w14:textId="2BD2FB1A" w:rsidR="00BC6327" w:rsidRPr="00F41F91" w:rsidRDefault="001E45C3" w:rsidP="00D057C3">
            <w:pPr>
              <w:rPr>
                <w:sz w:val="18"/>
              </w:rPr>
            </w:pPr>
            <w:r w:rsidRPr="00DB506E">
              <w:rPr>
                <w:sz w:val="18"/>
              </w:rPr>
              <w:t>Runoff and leaching from fertilizer use; leaching from septic tanks and sewage; erosion of natural deposits</w:t>
            </w:r>
          </w:p>
        </w:tc>
      </w:tr>
      <w:tr w:rsidR="001E45C3" w:rsidRPr="001F3468" w14:paraId="6AB35E61" w14:textId="77777777" w:rsidTr="002F1DD3">
        <w:trPr>
          <w:trHeight w:val="432"/>
          <w:jc w:val="center"/>
        </w:trPr>
        <w:tc>
          <w:tcPr>
            <w:tcW w:w="2268" w:type="dxa"/>
            <w:gridSpan w:val="2"/>
            <w:tcBorders>
              <w:top w:val="nil"/>
              <w:left w:val="single" w:sz="6" w:space="0" w:color="auto"/>
            </w:tcBorders>
          </w:tcPr>
          <w:p w14:paraId="15905B00" w14:textId="34061E24" w:rsidR="001E45C3" w:rsidRPr="00F41F91" w:rsidRDefault="003049D9" w:rsidP="00D057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5DFFDDC0" w14:textId="10E1572E" w:rsidR="001E45C3" w:rsidRPr="00F41F91" w:rsidRDefault="003049D9" w:rsidP="00D057C3">
            <w:pPr>
              <w:jc w:val="center"/>
              <w:rPr>
                <w:sz w:val="18"/>
              </w:rPr>
            </w:pPr>
            <w:r>
              <w:rPr>
                <w:sz w:val="18"/>
              </w:rPr>
              <w:t>8/18</w:t>
            </w:r>
          </w:p>
        </w:tc>
        <w:tc>
          <w:tcPr>
            <w:tcW w:w="1350" w:type="dxa"/>
            <w:tcBorders>
              <w:top w:val="nil"/>
            </w:tcBorders>
          </w:tcPr>
          <w:p w14:paraId="3BEAE4EB" w14:textId="511AF3B2" w:rsidR="001E45C3" w:rsidRPr="00F41F91" w:rsidRDefault="0095301E" w:rsidP="00D057C3">
            <w:pPr>
              <w:jc w:val="center"/>
              <w:rPr>
                <w:sz w:val="18"/>
              </w:rPr>
            </w:pPr>
            <w:r>
              <w:rPr>
                <w:sz w:val="18"/>
              </w:rPr>
              <w:t>4.33</w:t>
            </w:r>
          </w:p>
        </w:tc>
        <w:tc>
          <w:tcPr>
            <w:tcW w:w="1440" w:type="dxa"/>
            <w:tcBorders>
              <w:top w:val="nil"/>
            </w:tcBorders>
          </w:tcPr>
          <w:p w14:paraId="3D5CE0DD" w14:textId="1B35825F" w:rsidR="001E45C3" w:rsidRPr="00F41F91" w:rsidRDefault="0095301E" w:rsidP="00D057C3">
            <w:pPr>
              <w:jc w:val="center"/>
              <w:rPr>
                <w:sz w:val="18"/>
              </w:rPr>
            </w:pPr>
            <w:r>
              <w:rPr>
                <w:sz w:val="18"/>
              </w:rPr>
              <w:t>NA</w:t>
            </w:r>
          </w:p>
        </w:tc>
        <w:tc>
          <w:tcPr>
            <w:tcW w:w="900" w:type="dxa"/>
            <w:tcBorders>
              <w:top w:val="nil"/>
            </w:tcBorders>
          </w:tcPr>
          <w:p w14:paraId="2F2B61CB" w14:textId="5A18028E" w:rsidR="001E45C3" w:rsidRPr="00F41F91" w:rsidRDefault="003049D9" w:rsidP="00D057C3">
            <w:pPr>
              <w:jc w:val="center"/>
              <w:rPr>
                <w:sz w:val="18"/>
              </w:rPr>
            </w:pPr>
            <w:r>
              <w:rPr>
                <w:sz w:val="18"/>
              </w:rPr>
              <w:t xml:space="preserve">15 </w:t>
            </w:r>
            <w:proofErr w:type="spellStart"/>
            <w:r w:rsidR="0095301E">
              <w:rPr>
                <w:sz w:val="18"/>
              </w:rPr>
              <w:t>pCi</w:t>
            </w:r>
            <w:proofErr w:type="spellEnd"/>
            <w:r w:rsidR="0095301E">
              <w:rPr>
                <w:sz w:val="18"/>
              </w:rPr>
              <w:t>/L</w:t>
            </w:r>
          </w:p>
        </w:tc>
        <w:tc>
          <w:tcPr>
            <w:tcW w:w="1080" w:type="dxa"/>
            <w:tcBorders>
              <w:top w:val="nil"/>
            </w:tcBorders>
          </w:tcPr>
          <w:p w14:paraId="2E53649D" w14:textId="508C53E8" w:rsidR="001E45C3" w:rsidRPr="00F41F91" w:rsidRDefault="0095301E" w:rsidP="00D057C3">
            <w:pPr>
              <w:jc w:val="center"/>
              <w:rPr>
                <w:sz w:val="18"/>
              </w:rPr>
            </w:pPr>
            <w:r>
              <w:rPr>
                <w:sz w:val="18"/>
              </w:rPr>
              <w:t>(</w:t>
            </w:r>
            <w:r w:rsidR="003049D9">
              <w:rPr>
                <w:sz w:val="18"/>
              </w:rPr>
              <w:t>0</w:t>
            </w:r>
            <w:r>
              <w:rPr>
                <w:sz w:val="18"/>
              </w:rPr>
              <w:t>)</w:t>
            </w:r>
          </w:p>
        </w:tc>
        <w:tc>
          <w:tcPr>
            <w:tcW w:w="2808" w:type="dxa"/>
            <w:tcBorders>
              <w:top w:val="nil"/>
              <w:right w:val="single" w:sz="6" w:space="0" w:color="auto"/>
            </w:tcBorders>
          </w:tcPr>
          <w:p w14:paraId="5047B9E5" w14:textId="27E77C4C" w:rsidR="001E45C3" w:rsidRPr="00F41F91" w:rsidRDefault="003049D9" w:rsidP="00D057C3">
            <w:pPr>
              <w:rPr>
                <w:sz w:val="18"/>
              </w:rPr>
            </w:pPr>
            <w:r w:rsidRPr="00C47EFC">
              <w:rPr>
                <w:sz w:val="18"/>
              </w:rPr>
              <w:t>Erosion of natural deposits</w:t>
            </w:r>
          </w:p>
        </w:tc>
      </w:tr>
      <w:tr w:rsidR="003049D9" w:rsidRPr="001F3468" w14:paraId="78050D69" w14:textId="77777777" w:rsidTr="0017549A">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5C10161C" w14:textId="718312DC" w:rsidR="003049D9" w:rsidRPr="00F41F91" w:rsidRDefault="003049D9" w:rsidP="003049D9">
            <w:pPr>
              <w:ind w:left="180"/>
              <w:rPr>
                <w:sz w:val="18"/>
              </w:rPr>
            </w:pPr>
            <w:r>
              <w:rPr>
                <w:sz w:val="18"/>
              </w:rPr>
              <w:t>Uranium (</w:t>
            </w:r>
            <w:proofErr w:type="spellStart"/>
            <w:r>
              <w:rPr>
                <w:sz w:val="18"/>
              </w:rPr>
              <w:t>pCi</w:t>
            </w:r>
            <w:proofErr w:type="spellEnd"/>
            <w:r>
              <w:rPr>
                <w:sz w:val="18"/>
              </w:rPr>
              <w:t>/L)</w:t>
            </w:r>
          </w:p>
        </w:tc>
        <w:tc>
          <w:tcPr>
            <w:tcW w:w="990" w:type="dxa"/>
            <w:tcBorders>
              <w:top w:val="single" w:sz="6" w:space="0" w:color="000000"/>
              <w:left w:val="single" w:sz="4" w:space="0" w:color="000000"/>
              <w:bottom w:val="single" w:sz="4" w:space="0" w:color="000000"/>
              <w:right w:val="single" w:sz="4" w:space="0" w:color="000000"/>
            </w:tcBorders>
          </w:tcPr>
          <w:p w14:paraId="702D170C" w14:textId="4C77881E" w:rsidR="003049D9" w:rsidRPr="00F41F91" w:rsidRDefault="003049D9" w:rsidP="003049D9">
            <w:pPr>
              <w:jc w:val="center"/>
              <w:rPr>
                <w:sz w:val="18"/>
              </w:rPr>
            </w:pPr>
            <w:r>
              <w:rPr>
                <w:sz w:val="18"/>
              </w:rPr>
              <w:t>8/18</w:t>
            </w:r>
          </w:p>
        </w:tc>
        <w:tc>
          <w:tcPr>
            <w:tcW w:w="1350" w:type="dxa"/>
            <w:tcBorders>
              <w:top w:val="single" w:sz="6" w:space="0" w:color="000000"/>
              <w:left w:val="single" w:sz="4" w:space="0" w:color="000000"/>
              <w:bottom w:val="single" w:sz="4" w:space="0" w:color="000000"/>
              <w:right w:val="single" w:sz="4" w:space="0" w:color="000000"/>
            </w:tcBorders>
          </w:tcPr>
          <w:p w14:paraId="0CDA1043" w14:textId="60362692" w:rsidR="003049D9" w:rsidRPr="00F41F91" w:rsidRDefault="00F552B3" w:rsidP="003049D9">
            <w:pPr>
              <w:jc w:val="center"/>
              <w:rPr>
                <w:sz w:val="18"/>
              </w:rPr>
            </w:pPr>
            <w:r>
              <w:rPr>
                <w:sz w:val="18"/>
              </w:rPr>
              <w:t>2.9</w:t>
            </w:r>
          </w:p>
        </w:tc>
        <w:tc>
          <w:tcPr>
            <w:tcW w:w="1440" w:type="dxa"/>
            <w:tcBorders>
              <w:top w:val="single" w:sz="6" w:space="0" w:color="000000"/>
              <w:left w:val="single" w:sz="4" w:space="0" w:color="000000"/>
              <w:bottom w:val="single" w:sz="4" w:space="0" w:color="000000"/>
              <w:right w:val="single" w:sz="4" w:space="0" w:color="000000"/>
            </w:tcBorders>
          </w:tcPr>
          <w:p w14:paraId="24AE9935" w14:textId="198BA136" w:rsidR="003049D9" w:rsidRPr="00F41F91" w:rsidRDefault="00F552B3" w:rsidP="003049D9">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593848F0" w14:textId="68AB4056" w:rsidR="003049D9" w:rsidRPr="00F41F91" w:rsidRDefault="003049D9" w:rsidP="003049D9">
            <w:pPr>
              <w:jc w:val="center"/>
              <w:rPr>
                <w:sz w:val="18"/>
              </w:rPr>
            </w:pPr>
            <w:r>
              <w:rPr>
                <w:sz w:val="18"/>
              </w:rPr>
              <w:t xml:space="preserve">20 </w:t>
            </w:r>
            <w:proofErr w:type="spellStart"/>
            <w:r>
              <w:rPr>
                <w:sz w:val="18"/>
              </w:rPr>
              <w:t>pCi</w:t>
            </w:r>
            <w:proofErr w:type="spellEnd"/>
            <w:r>
              <w:rPr>
                <w:sz w:val="18"/>
              </w:rPr>
              <w:t>/L</w:t>
            </w:r>
          </w:p>
        </w:tc>
        <w:tc>
          <w:tcPr>
            <w:tcW w:w="1080" w:type="dxa"/>
            <w:tcBorders>
              <w:top w:val="single" w:sz="6" w:space="0" w:color="000000"/>
              <w:left w:val="single" w:sz="4" w:space="0" w:color="000000"/>
              <w:bottom w:val="single" w:sz="4" w:space="0" w:color="000000"/>
              <w:right w:val="single" w:sz="4" w:space="0" w:color="000000"/>
            </w:tcBorders>
          </w:tcPr>
          <w:p w14:paraId="5F53125A" w14:textId="0CD0088C" w:rsidR="003049D9" w:rsidRPr="00F41F91" w:rsidRDefault="003049D9" w:rsidP="003049D9">
            <w:pPr>
              <w:jc w:val="center"/>
              <w:rPr>
                <w:sz w:val="18"/>
              </w:rPr>
            </w:pPr>
            <w:r>
              <w:rPr>
                <w:sz w:val="18"/>
              </w:rPr>
              <w:t>0.43</w:t>
            </w:r>
          </w:p>
        </w:tc>
        <w:tc>
          <w:tcPr>
            <w:tcW w:w="2808" w:type="dxa"/>
            <w:tcBorders>
              <w:top w:val="single" w:sz="6" w:space="0" w:color="000000"/>
              <w:left w:val="single" w:sz="4" w:space="0" w:color="000000"/>
              <w:bottom w:val="single" w:sz="4" w:space="0" w:color="000000"/>
              <w:right w:val="single" w:sz="6" w:space="0" w:color="000000"/>
            </w:tcBorders>
          </w:tcPr>
          <w:p w14:paraId="10F3E782" w14:textId="23E4AC84" w:rsidR="003049D9" w:rsidRPr="00F41F91" w:rsidRDefault="003049D9" w:rsidP="003049D9">
            <w:pPr>
              <w:rPr>
                <w:sz w:val="18"/>
              </w:rPr>
            </w:pPr>
            <w:r w:rsidRPr="00C47EFC">
              <w:rPr>
                <w:sz w:val="18"/>
              </w:rPr>
              <w:t>Erosion of natural deposits</w:t>
            </w:r>
          </w:p>
        </w:tc>
      </w:tr>
      <w:tr w:rsidR="003049D9" w:rsidRPr="001F3468" w14:paraId="0D69A7E6" w14:textId="77777777" w:rsidTr="00EA6B2C">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40803E7C" w14:textId="387C12FF" w:rsidR="003049D9" w:rsidRPr="00F41F91" w:rsidRDefault="003049D9" w:rsidP="003049D9">
            <w:pPr>
              <w:ind w:left="180"/>
              <w:rPr>
                <w:sz w:val="18"/>
              </w:rPr>
            </w:pPr>
            <w:r>
              <w:rPr>
                <w:sz w:val="18"/>
              </w:rPr>
              <w:t>Fluoride (ppm)</w:t>
            </w:r>
          </w:p>
        </w:tc>
        <w:tc>
          <w:tcPr>
            <w:tcW w:w="990" w:type="dxa"/>
            <w:tcBorders>
              <w:top w:val="single" w:sz="6" w:space="0" w:color="000000"/>
              <w:left w:val="single" w:sz="4" w:space="0" w:color="000000"/>
              <w:bottom w:val="single" w:sz="4" w:space="0" w:color="000000"/>
              <w:right w:val="single" w:sz="4" w:space="0" w:color="000000"/>
            </w:tcBorders>
          </w:tcPr>
          <w:p w14:paraId="12E9F783" w14:textId="0AF18367" w:rsidR="003049D9" w:rsidRPr="00F41F91" w:rsidRDefault="003049D9" w:rsidP="003049D9">
            <w:pPr>
              <w:jc w:val="center"/>
              <w:rPr>
                <w:sz w:val="18"/>
              </w:rPr>
            </w:pPr>
            <w:r>
              <w:rPr>
                <w:sz w:val="18"/>
              </w:rPr>
              <w:t>8/18</w:t>
            </w:r>
          </w:p>
        </w:tc>
        <w:tc>
          <w:tcPr>
            <w:tcW w:w="1350" w:type="dxa"/>
            <w:tcBorders>
              <w:top w:val="single" w:sz="6" w:space="0" w:color="000000"/>
              <w:left w:val="single" w:sz="4" w:space="0" w:color="000000"/>
              <w:bottom w:val="single" w:sz="4" w:space="0" w:color="000000"/>
              <w:right w:val="single" w:sz="4" w:space="0" w:color="000000"/>
            </w:tcBorders>
          </w:tcPr>
          <w:p w14:paraId="34C9159C" w14:textId="6E4AB3D2" w:rsidR="003049D9" w:rsidRPr="00F41F91" w:rsidRDefault="003049D9" w:rsidP="003049D9">
            <w:pPr>
              <w:jc w:val="center"/>
              <w:rPr>
                <w:sz w:val="18"/>
              </w:rPr>
            </w:pPr>
            <w:r>
              <w:rPr>
                <w:sz w:val="18"/>
              </w:rPr>
              <w:t>0.5 ppm</w:t>
            </w:r>
          </w:p>
        </w:tc>
        <w:tc>
          <w:tcPr>
            <w:tcW w:w="1440" w:type="dxa"/>
            <w:tcBorders>
              <w:top w:val="single" w:sz="6" w:space="0" w:color="000000"/>
              <w:left w:val="single" w:sz="4" w:space="0" w:color="000000"/>
              <w:bottom w:val="single" w:sz="4" w:space="0" w:color="000000"/>
              <w:right w:val="single" w:sz="4" w:space="0" w:color="000000"/>
            </w:tcBorders>
          </w:tcPr>
          <w:p w14:paraId="214EE448" w14:textId="1EED516F" w:rsidR="003049D9" w:rsidRPr="00F41F91" w:rsidRDefault="00F552B3" w:rsidP="003049D9">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6A985321" w14:textId="6052119B" w:rsidR="003049D9" w:rsidRPr="00F41F91" w:rsidRDefault="003049D9" w:rsidP="003049D9">
            <w:pPr>
              <w:jc w:val="center"/>
              <w:rPr>
                <w:sz w:val="18"/>
              </w:rPr>
            </w:pPr>
            <w:r>
              <w:rPr>
                <w:sz w:val="18"/>
              </w:rPr>
              <w:t>2.0 ppm</w:t>
            </w:r>
          </w:p>
        </w:tc>
        <w:tc>
          <w:tcPr>
            <w:tcW w:w="1080" w:type="dxa"/>
            <w:tcBorders>
              <w:top w:val="single" w:sz="6" w:space="0" w:color="000000"/>
              <w:left w:val="single" w:sz="4" w:space="0" w:color="000000"/>
              <w:bottom w:val="single" w:sz="4" w:space="0" w:color="000000"/>
              <w:right w:val="single" w:sz="4" w:space="0" w:color="000000"/>
            </w:tcBorders>
          </w:tcPr>
          <w:p w14:paraId="70BA02EF" w14:textId="477A4485" w:rsidR="003049D9" w:rsidRPr="00F41F91" w:rsidRDefault="003049D9" w:rsidP="003049D9">
            <w:pPr>
              <w:jc w:val="center"/>
              <w:rPr>
                <w:sz w:val="18"/>
              </w:rPr>
            </w:pPr>
            <w:r>
              <w:rPr>
                <w:sz w:val="18"/>
              </w:rPr>
              <w:t>1 ppm</w:t>
            </w:r>
          </w:p>
        </w:tc>
        <w:tc>
          <w:tcPr>
            <w:tcW w:w="2808" w:type="dxa"/>
            <w:tcBorders>
              <w:top w:val="single" w:sz="6" w:space="0" w:color="000000"/>
              <w:left w:val="single" w:sz="4" w:space="0" w:color="000000"/>
              <w:bottom w:val="single" w:sz="4" w:space="0" w:color="000000"/>
              <w:right w:val="single" w:sz="6" w:space="0" w:color="000000"/>
            </w:tcBorders>
          </w:tcPr>
          <w:p w14:paraId="2B0F84E2" w14:textId="38A37AA8" w:rsidR="003049D9" w:rsidRPr="00F41F91" w:rsidRDefault="003049D9" w:rsidP="003049D9">
            <w:pPr>
              <w:rPr>
                <w:sz w:val="18"/>
              </w:rPr>
            </w:pPr>
            <w:r w:rsidRPr="00C47EFC">
              <w:rPr>
                <w:sz w:val="18"/>
              </w:rPr>
              <w:t>Erosion of natural deposits; water additive which promotes strong teeth; discharge from fertilizer and aluminum factories</w:t>
            </w:r>
          </w:p>
        </w:tc>
      </w:tr>
      <w:tr w:rsidR="003049D9" w:rsidRPr="001F3468" w14:paraId="1FBB65A7" w14:textId="77777777" w:rsidTr="001246C2">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60407DE5" w14:textId="30CB9AD6" w:rsidR="003049D9" w:rsidRPr="00F41F91" w:rsidRDefault="003049D9" w:rsidP="003049D9">
            <w:pPr>
              <w:ind w:left="180"/>
              <w:rPr>
                <w:sz w:val="18"/>
              </w:rPr>
            </w:pPr>
            <w:r>
              <w:rPr>
                <w:sz w:val="18"/>
              </w:rPr>
              <w:t>Total chromium (ppb)</w:t>
            </w:r>
          </w:p>
        </w:tc>
        <w:tc>
          <w:tcPr>
            <w:tcW w:w="990" w:type="dxa"/>
            <w:tcBorders>
              <w:top w:val="single" w:sz="6" w:space="0" w:color="000000"/>
              <w:left w:val="single" w:sz="4" w:space="0" w:color="000000"/>
              <w:bottom w:val="single" w:sz="4" w:space="0" w:color="000000"/>
              <w:right w:val="single" w:sz="4" w:space="0" w:color="000000"/>
            </w:tcBorders>
          </w:tcPr>
          <w:p w14:paraId="252AA7BD" w14:textId="0DFFC023" w:rsidR="003049D9" w:rsidRPr="00F41F91" w:rsidRDefault="003049D9" w:rsidP="003049D9">
            <w:pPr>
              <w:jc w:val="center"/>
              <w:rPr>
                <w:sz w:val="18"/>
              </w:rPr>
            </w:pPr>
            <w:r>
              <w:rPr>
                <w:sz w:val="18"/>
              </w:rPr>
              <w:t>8/18</w:t>
            </w:r>
          </w:p>
        </w:tc>
        <w:tc>
          <w:tcPr>
            <w:tcW w:w="1350" w:type="dxa"/>
            <w:tcBorders>
              <w:top w:val="single" w:sz="6" w:space="0" w:color="000000"/>
              <w:left w:val="single" w:sz="4" w:space="0" w:color="000000"/>
              <w:bottom w:val="single" w:sz="4" w:space="0" w:color="000000"/>
              <w:right w:val="single" w:sz="4" w:space="0" w:color="000000"/>
            </w:tcBorders>
          </w:tcPr>
          <w:p w14:paraId="7071C690" w14:textId="277AC1A1" w:rsidR="003049D9" w:rsidRPr="00F41F91" w:rsidRDefault="003049D9" w:rsidP="003049D9">
            <w:pPr>
              <w:jc w:val="center"/>
              <w:rPr>
                <w:sz w:val="18"/>
              </w:rPr>
            </w:pPr>
            <w:r>
              <w:rPr>
                <w:sz w:val="18"/>
              </w:rPr>
              <w:t>7.7 ppb</w:t>
            </w:r>
          </w:p>
        </w:tc>
        <w:tc>
          <w:tcPr>
            <w:tcW w:w="1440" w:type="dxa"/>
            <w:tcBorders>
              <w:top w:val="single" w:sz="6" w:space="0" w:color="000000"/>
              <w:left w:val="single" w:sz="4" w:space="0" w:color="000000"/>
              <w:bottom w:val="single" w:sz="4" w:space="0" w:color="000000"/>
              <w:right w:val="single" w:sz="4" w:space="0" w:color="000000"/>
            </w:tcBorders>
          </w:tcPr>
          <w:p w14:paraId="6B2DB75F" w14:textId="77777777" w:rsidR="003049D9" w:rsidRDefault="003049D9" w:rsidP="003049D9">
            <w:pPr>
              <w:jc w:val="center"/>
              <w:rPr>
                <w:sz w:val="18"/>
              </w:rPr>
            </w:pPr>
          </w:p>
          <w:p w14:paraId="57DB7866" w14:textId="185DF9A1" w:rsidR="00F552B3" w:rsidRPr="00F41F91" w:rsidRDefault="00F552B3" w:rsidP="003049D9">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19A6C516" w14:textId="0EF0D7D4" w:rsidR="003049D9" w:rsidRPr="00F41F91" w:rsidRDefault="003049D9" w:rsidP="003049D9">
            <w:pPr>
              <w:jc w:val="center"/>
              <w:rPr>
                <w:sz w:val="18"/>
              </w:rPr>
            </w:pPr>
            <w:r>
              <w:rPr>
                <w:sz w:val="18"/>
              </w:rPr>
              <w:t>50 ppm</w:t>
            </w:r>
          </w:p>
        </w:tc>
        <w:tc>
          <w:tcPr>
            <w:tcW w:w="1080" w:type="dxa"/>
            <w:tcBorders>
              <w:top w:val="single" w:sz="6" w:space="0" w:color="000000"/>
              <w:left w:val="single" w:sz="4" w:space="0" w:color="000000"/>
              <w:bottom w:val="single" w:sz="4" w:space="0" w:color="000000"/>
              <w:right w:val="single" w:sz="4" w:space="0" w:color="000000"/>
            </w:tcBorders>
          </w:tcPr>
          <w:p w14:paraId="2DE3A347" w14:textId="48948854" w:rsidR="003049D9" w:rsidRPr="00F41F91" w:rsidRDefault="003049D9" w:rsidP="003049D9">
            <w:pPr>
              <w:jc w:val="center"/>
              <w:rPr>
                <w:sz w:val="18"/>
              </w:rPr>
            </w:pPr>
            <w:r>
              <w:rPr>
                <w:sz w:val="18"/>
              </w:rPr>
              <w:t>100</w:t>
            </w:r>
          </w:p>
        </w:tc>
        <w:tc>
          <w:tcPr>
            <w:tcW w:w="2808" w:type="dxa"/>
            <w:tcBorders>
              <w:top w:val="single" w:sz="6" w:space="0" w:color="000000"/>
              <w:left w:val="single" w:sz="4" w:space="0" w:color="000000"/>
              <w:bottom w:val="single" w:sz="4" w:space="0" w:color="000000"/>
              <w:right w:val="single" w:sz="6" w:space="0" w:color="000000"/>
            </w:tcBorders>
          </w:tcPr>
          <w:p w14:paraId="10FB9CCF" w14:textId="053ECDB8" w:rsidR="003049D9" w:rsidRPr="00F41F91" w:rsidRDefault="003049D9" w:rsidP="003049D9">
            <w:pPr>
              <w:rPr>
                <w:sz w:val="18"/>
              </w:rPr>
            </w:pPr>
            <w:r w:rsidRPr="00C47EFC">
              <w:rPr>
                <w:sz w:val="18"/>
              </w:rPr>
              <w:t>Discharge from steel and pulp mills and chrome plating; erosion of natural deposits</w:t>
            </w:r>
          </w:p>
        </w:tc>
      </w:tr>
      <w:tr w:rsidR="003049D9" w:rsidRPr="001F3468" w14:paraId="12F3F9C5" w14:textId="77777777" w:rsidTr="00446DC4">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230C07E4" w14:textId="57681FA7" w:rsidR="003049D9" w:rsidRPr="00F41F91" w:rsidRDefault="003049D9" w:rsidP="003049D9">
            <w:pPr>
              <w:ind w:left="180"/>
              <w:rPr>
                <w:sz w:val="18"/>
              </w:rPr>
            </w:pPr>
            <w:r>
              <w:rPr>
                <w:sz w:val="18"/>
              </w:rPr>
              <w:t>Barium (ppb)</w:t>
            </w:r>
          </w:p>
        </w:tc>
        <w:tc>
          <w:tcPr>
            <w:tcW w:w="990" w:type="dxa"/>
            <w:tcBorders>
              <w:top w:val="single" w:sz="6" w:space="0" w:color="000000"/>
              <w:left w:val="single" w:sz="4" w:space="0" w:color="000000"/>
              <w:bottom w:val="single" w:sz="4" w:space="0" w:color="000000"/>
              <w:right w:val="single" w:sz="4" w:space="0" w:color="000000"/>
            </w:tcBorders>
          </w:tcPr>
          <w:p w14:paraId="1F978CAC" w14:textId="509335A4" w:rsidR="003049D9" w:rsidRPr="00F41F91" w:rsidRDefault="003049D9" w:rsidP="003049D9">
            <w:pPr>
              <w:jc w:val="center"/>
              <w:rPr>
                <w:sz w:val="18"/>
              </w:rPr>
            </w:pPr>
            <w:r>
              <w:rPr>
                <w:sz w:val="18"/>
              </w:rPr>
              <w:t>8/18</w:t>
            </w:r>
          </w:p>
        </w:tc>
        <w:tc>
          <w:tcPr>
            <w:tcW w:w="1350" w:type="dxa"/>
            <w:tcBorders>
              <w:top w:val="single" w:sz="6" w:space="0" w:color="000000"/>
              <w:left w:val="single" w:sz="4" w:space="0" w:color="000000"/>
              <w:bottom w:val="single" w:sz="4" w:space="0" w:color="000000"/>
              <w:right w:val="single" w:sz="4" w:space="0" w:color="000000"/>
            </w:tcBorders>
          </w:tcPr>
          <w:p w14:paraId="13FC69F8" w14:textId="3A7DA49A" w:rsidR="003049D9" w:rsidRPr="00F41F91" w:rsidRDefault="003049D9" w:rsidP="003049D9">
            <w:pPr>
              <w:jc w:val="center"/>
              <w:rPr>
                <w:sz w:val="18"/>
              </w:rPr>
            </w:pPr>
            <w:r>
              <w:rPr>
                <w:sz w:val="18"/>
              </w:rPr>
              <w:t>61 ppb</w:t>
            </w:r>
          </w:p>
        </w:tc>
        <w:tc>
          <w:tcPr>
            <w:tcW w:w="1440" w:type="dxa"/>
            <w:tcBorders>
              <w:top w:val="single" w:sz="6" w:space="0" w:color="000000"/>
              <w:left w:val="single" w:sz="4" w:space="0" w:color="000000"/>
              <w:bottom w:val="single" w:sz="4" w:space="0" w:color="000000"/>
              <w:right w:val="single" w:sz="4" w:space="0" w:color="000000"/>
            </w:tcBorders>
          </w:tcPr>
          <w:p w14:paraId="557A0D82" w14:textId="24CCAE3C" w:rsidR="003049D9" w:rsidRPr="00F41F91" w:rsidRDefault="00F552B3" w:rsidP="003049D9">
            <w:pPr>
              <w:jc w:val="center"/>
              <w:rPr>
                <w:sz w:val="18"/>
              </w:rPr>
            </w:pPr>
            <w:r>
              <w:rPr>
                <w:sz w:val="18"/>
              </w:rPr>
              <w:t>NA</w:t>
            </w:r>
          </w:p>
        </w:tc>
        <w:tc>
          <w:tcPr>
            <w:tcW w:w="900" w:type="dxa"/>
            <w:tcBorders>
              <w:top w:val="single" w:sz="6" w:space="0" w:color="000000"/>
              <w:left w:val="single" w:sz="4" w:space="0" w:color="000000"/>
              <w:bottom w:val="single" w:sz="4" w:space="0" w:color="000000"/>
              <w:right w:val="single" w:sz="4" w:space="0" w:color="000000"/>
            </w:tcBorders>
          </w:tcPr>
          <w:p w14:paraId="466519D4" w14:textId="57144E35" w:rsidR="003049D9" w:rsidRPr="00F41F91" w:rsidRDefault="003049D9" w:rsidP="003049D9">
            <w:pPr>
              <w:jc w:val="center"/>
              <w:rPr>
                <w:sz w:val="18"/>
              </w:rPr>
            </w:pPr>
            <w:r>
              <w:rPr>
                <w:sz w:val="18"/>
              </w:rPr>
              <w:t>1000 ppb</w:t>
            </w:r>
          </w:p>
        </w:tc>
        <w:tc>
          <w:tcPr>
            <w:tcW w:w="1080" w:type="dxa"/>
            <w:tcBorders>
              <w:top w:val="single" w:sz="6" w:space="0" w:color="000000"/>
              <w:left w:val="single" w:sz="4" w:space="0" w:color="000000"/>
              <w:bottom w:val="single" w:sz="4" w:space="0" w:color="000000"/>
              <w:right w:val="single" w:sz="4" w:space="0" w:color="000000"/>
            </w:tcBorders>
          </w:tcPr>
          <w:p w14:paraId="2F9CBF8B" w14:textId="41093121" w:rsidR="003049D9" w:rsidRPr="00F41F91" w:rsidRDefault="003049D9" w:rsidP="003049D9">
            <w:pPr>
              <w:jc w:val="center"/>
              <w:rPr>
                <w:sz w:val="18"/>
              </w:rPr>
            </w:pPr>
            <w:r>
              <w:rPr>
                <w:sz w:val="18"/>
              </w:rPr>
              <w:t>2000 ppb</w:t>
            </w:r>
          </w:p>
        </w:tc>
        <w:tc>
          <w:tcPr>
            <w:tcW w:w="2808" w:type="dxa"/>
            <w:tcBorders>
              <w:top w:val="single" w:sz="6" w:space="0" w:color="000000"/>
              <w:left w:val="single" w:sz="4" w:space="0" w:color="000000"/>
              <w:bottom w:val="single" w:sz="4" w:space="0" w:color="000000"/>
              <w:right w:val="single" w:sz="6" w:space="0" w:color="000000"/>
            </w:tcBorders>
          </w:tcPr>
          <w:p w14:paraId="2B6D160F" w14:textId="18AE972E" w:rsidR="003049D9" w:rsidRPr="00F41F91" w:rsidRDefault="003049D9" w:rsidP="003049D9">
            <w:pPr>
              <w:rPr>
                <w:sz w:val="18"/>
              </w:rPr>
            </w:pPr>
            <w:r w:rsidRPr="00C47EFC">
              <w:rPr>
                <w:sz w:val="18"/>
              </w:rPr>
              <w:t>Discharge of oil drilling wastes and from metal refineries; erosion of natural deposits</w:t>
            </w:r>
          </w:p>
        </w:tc>
      </w:tr>
      <w:tr w:rsidR="003049D9" w:rsidRPr="001F3468" w14:paraId="3325AB52" w14:textId="77777777" w:rsidTr="00E35D1E">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61E8D8CC" w14:textId="1FCF148E" w:rsidR="003049D9" w:rsidRPr="00F41F91" w:rsidRDefault="003049D9" w:rsidP="003049D9">
            <w:pPr>
              <w:ind w:left="180"/>
              <w:rPr>
                <w:sz w:val="18"/>
              </w:rPr>
            </w:pPr>
            <w:r>
              <w:rPr>
                <w:sz w:val="18"/>
              </w:rPr>
              <w:t>Chlorine (ppm)</w:t>
            </w:r>
          </w:p>
        </w:tc>
        <w:tc>
          <w:tcPr>
            <w:tcW w:w="990" w:type="dxa"/>
            <w:tcBorders>
              <w:top w:val="single" w:sz="6" w:space="0" w:color="000000"/>
              <w:left w:val="single" w:sz="4" w:space="0" w:color="000000"/>
              <w:bottom w:val="single" w:sz="4" w:space="0" w:color="000000"/>
              <w:right w:val="single" w:sz="4" w:space="0" w:color="000000"/>
            </w:tcBorders>
          </w:tcPr>
          <w:p w14:paraId="3CD1FB67" w14:textId="0210124F" w:rsidR="003049D9" w:rsidRPr="00F41F91" w:rsidRDefault="003049D9" w:rsidP="003049D9">
            <w:pPr>
              <w:jc w:val="center"/>
              <w:rPr>
                <w:sz w:val="18"/>
              </w:rPr>
            </w:pPr>
            <w:r>
              <w:rPr>
                <w:sz w:val="18"/>
              </w:rPr>
              <w:t>201</w:t>
            </w:r>
            <w:r w:rsidR="0005187E">
              <w:rPr>
                <w:sz w:val="18"/>
              </w:rPr>
              <w:t>9</w:t>
            </w:r>
          </w:p>
        </w:tc>
        <w:tc>
          <w:tcPr>
            <w:tcW w:w="1350" w:type="dxa"/>
            <w:tcBorders>
              <w:top w:val="single" w:sz="6" w:space="0" w:color="000000"/>
              <w:left w:val="single" w:sz="4" w:space="0" w:color="000000"/>
              <w:bottom w:val="single" w:sz="4" w:space="0" w:color="000000"/>
              <w:right w:val="single" w:sz="4" w:space="0" w:color="000000"/>
            </w:tcBorders>
          </w:tcPr>
          <w:p w14:paraId="5EA66A78" w14:textId="101ABFFD" w:rsidR="003049D9" w:rsidRPr="00F41F91" w:rsidRDefault="00F552B3" w:rsidP="003049D9">
            <w:pPr>
              <w:jc w:val="center"/>
              <w:rPr>
                <w:sz w:val="18"/>
              </w:rPr>
            </w:pPr>
            <w:r>
              <w:rPr>
                <w:sz w:val="18"/>
              </w:rPr>
              <w:t>0</w:t>
            </w:r>
            <w:r w:rsidR="003049D9">
              <w:rPr>
                <w:sz w:val="18"/>
              </w:rPr>
              <w:t>.</w:t>
            </w:r>
            <w:r w:rsidR="0005187E">
              <w:rPr>
                <w:sz w:val="18"/>
              </w:rPr>
              <w:t>94</w:t>
            </w:r>
            <w:r w:rsidR="003049D9">
              <w:rPr>
                <w:sz w:val="18"/>
              </w:rPr>
              <w:t xml:space="preserve"> ppm</w:t>
            </w:r>
          </w:p>
        </w:tc>
        <w:tc>
          <w:tcPr>
            <w:tcW w:w="1440" w:type="dxa"/>
            <w:tcBorders>
              <w:top w:val="single" w:sz="6" w:space="0" w:color="000000"/>
              <w:left w:val="single" w:sz="4" w:space="0" w:color="000000"/>
              <w:bottom w:val="single" w:sz="4" w:space="0" w:color="000000"/>
              <w:right w:val="single" w:sz="4" w:space="0" w:color="000000"/>
            </w:tcBorders>
          </w:tcPr>
          <w:p w14:paraId="314F6572" w14:textId="390C2CE2" w:rsidR="003049D9" w:rsidRPr="00F41F91" w:rsidRDefault="003049D9" w:rsidP="003049D9">
            <w:pPr>
              <w:jc w:val="center"/>
              <w:rPr>
                <w:sz w:val="18"/>
              </w:rPr>
            </w:pPr>
            <w:r>
              <w:rPr>
                <w:sz w:val="18"/>
              </w:rPr>
              <w:t>0.04-1.2ppm</w:t>
            </w:r>
          </w:p>
        </w:tc>
        <w:tc>
          <w:tcPr>
            <w:tcW w:w="900" w:type="dxa"/>
            <w:tcBorders>
              <w:top w:val="single" w:sz="6" w:space="0" w:color="000000"/>
              <w:left w:val="single" w:sz="4" w:space="0" w:color="000000"/>
              <w:bottom w:val="single" w:sz="4" w:space="0" w:color="000000"/>
              <w:right w:val="single" w:sz="4" w:space="0" w:color="000000"/>
            </w:tcBorders>
          </w:tcPr>
          <w:p w14:paraId="4DF396D0" w14:textId="1B0DB96C" w:rsidR="003049D9" w:rsidRPr="00F41F91" w:rsidRDefault="003049D9" w:rsidP="003049D9">
            <w:pPr>
              <w:jc w:val="center"/>
              <w:rPr>
                <w:sz w:val="18"/>
              </w:rPr>
            </w:pPr>
            <w:r>
              <w:rPr>
                <w:sz w:val="18"/>
              </w:rPr>
              <w:t>4 ppm</w:t>
            </w:r>
          </w:p>
        </w:tc>
        <w:tc>
          <w:tcPr>
            <w:tcW w:w="1080" w:type="dxa"/>
            <w:tcBorders>
              <w:top w:val="single" w:sz="6" w:space="0" w:color="000000"/>
              <w:left w:val="single" w:sz="4" w:space="0" w:color="000000"/>
              <w:bottom w:val="single" w:sz="4" w:space="0" w:color="000000"/>
              <w:right w:val="single" w:sz="4" w:space="0" w:color="000000"/>
            </w:tcBorders>
          </w:tcPr>
          <w:p w14:paraId="14ED7F95" w14:textId="788F2BCA" w:rsidR="003049D9" w:rsidRPr="00F41F91" w:rsidRDefault="003049D9" w:rsidP="003049D9">
            <w:pPr>
              <w:jc w:val="center"/>
              <w:rPr>
                <w:sz w:val="18"/>
              </w:rPr>
            </w:pPr>
            <w:r>
              <w:rPr>
                <w:sz w:val="18"/>
              </w:rPr>
              <w:t>4 ppm</w:t>
            </w:r>
          </w:p>
        </w:tc>
        <w:tc>
          <w:tcPr>
            <w:tcW w:w="2808" w:type="dxa"/>
            <w:tcBorders>
              <w:top w:val="single" w:sz="6" w:space="0" w:color="000000"/>
              <w:left w:val="single" w:sz="4" w:space="0" w:color="000000"/>
              <w:bottom w:val="single" w:sz="4" w:space="0" w:color="000000"/>
              <w:right w:val="single" w:sz="6" w:space="0" w:color="000000"/>
            </w:tcBorders>
          </w:tcPr>
          <w:p w14:paraId="76443EAF" w14:textId="278FD022" w:rsidR="003049D9" w:rsidRPr="00F41F91" w:rsidRDefault="003049D9" w:rsidP="003049D9">
            <w:pPr>
              <w:rPr>
                <w:sz w:val="18"/>
              </w:rPr>
            </w:pPr>
            <w:r w:rsidRPr="0089433E">
              <w:rPr>
                <w:sz w:val="18"/>
              </w:rPr>
              <w:t>Drinking water disinfectant added for treatment</w:t>
            </w:r>
          </w:p>
        </w:tc>
      </w:tr>
      <w:tr w:rsidR="003049D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3049D9" w:rsidRPr="00F41F91" w:rsidRDefault="003049D9" w:rsidP="003049D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3049D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3049D9" w:rsidRPr="00F41F91" w:rsidRDefault="003049D9" w:rsidP="003049D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3049D9" w:rsidRPr="00F41F91" w:rsidRDefault="003049D9" w:rsidP="003049D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3049D9" w:rsidRPr="00F41F91" w:rsidRDefault="003049D9" w:rsidP="003049D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3049D9" w:rsidRPr="00F41F91" w:rsidRDefault="003049D9" w:rsidP="003049D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3049D9" w:rsidRPr="00F41F91" w:rsidRDefault="003049D9" w:rsidP="003049D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3049D9" w:rsidRPr="00F41F91" w:rsidRDefault="003049D9" w:rsidP="003049D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3049D9" w:rsidRPr="00F41F91" w:rsidRDefault="003049D9" w:rsidP="003049D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9135F" w:rsidRPr="001F3468" w14:paraId="51CC94F2" w14:textId="77777777" w:rsidTr="00E23514">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0BCC2CF2" w14:textId="77777777" w:rsidR="0009135F" w:rsidRDefault="0009135F" w:rsidP="0009135F">
            <w:pPr>
              <w:spacing w:before="40" w:after="40"/>
              <w:ind w:left="187"/>
              <w:jc w:val="center"/>
              <w:rPr>
                <w:sz w:val="18"/>
              </w:rPr>
            </w:pPr>
            <w:r>
              <w:rPr>
                <w:sz w:val="18"/>
              </w:rPr>
              <w:t>Total Dissolved Solids (ppm)</w:t>
            </w:r>
          </w:p>
          <w:p w14:paraId="3DAB9A83" w14:textId="2B2A1C94" w:rsidR="0009135F" w:rsidRPr="00F41F91" w:rsidRDefault="0009135F" w:rsidP="0009135F">
            <w:pPr>
              <w:ind w:left="187"/>
              <w:rPr>
                <w:sz w:val="18"/>
              </w:rPr>
            </w:pPr>
          </w:p>
        </w:tc>
        <w:tc>
          <w:tcPr>
            <w:tcW w:w="990" w:type="dxa"/>
            <w:tcBorders>
              <w:top w:val="single" w:sz="6" w:space="0" w:color="000000"/>
              <w:left w:val="single" w:sz="4" w:space="0" w:color="000000"/>
              <w:bottom w:val="single" w:sz="4" w:space="0" w:color="000000"/>
              <w:right w:val="single" w:sz="4" w:space="0" w:color="000000"/>
            </w:tcBorders>
          </w:tcPr>
          <w:p w14:paraId="7B53609D" w14:textId="158DA72A" w:rsidR="0009135F" w:rsidRPr="00F41F91" w:rsidRDefault="0009135F" w:rsidP="0009135F">
            <w:pPr>
              <w:jc w:val="center"/>
              <w:rPr>
                <w:sz w:val="18"/>
              </w:rPr>
            </w:pPr>
            <w:r>
              <w:rPr>
                <w:sz w:val="18"/>
              </w:rPr>
              <w:t>8/18</w:t>
            </w:r>
          </w:p>
        </w:tc>
        <w:tc>
          <w:tcPr>
            <w:tcW w:w="1350" w:type="dxa"/>
            <w:tcBorders>
              <w:top w:val="single" w:sz="6" w:space="0" w:color="000000"/>
              <w:left w:val="single" w:sz="4" w:space="0" w:color="000000"/>
              <w:bottom w:val="single" w:sz="4" w:space="0" w:color="000000"/>
              <w:right w:val="single" w:sz="4" w:space="0" w:color="000000"/>
            </w:tcBorders>
          </w:tcPr>
          <w:p w14:paraId="7652BCB0" w14:textId="77777777" w:rsidR="0009135F" w:rsidRDefault="0009135F" w:rsidP="0009135F">
            <w:pPr>
              <w:spacing w:before="40" w:after="40"/>
              <w:jc w:val="center"/>
              <w:rPr>
                <w:sz w:val="18"/>
              </w:rPr>
            </w:pPr>
            <w:r>
              <w:rPr>
                <w:sz w:val="18"/>
              </w:rPr>
              <w:t>340</w:t>
            </w:r>
          </w:p>
          <w:p w14:paraId="48AE5CBF" w14:textId="5F1DA23F" w:rsidR="0009135F" w:rsidRPr="00F41F91" w:rsidRDefault="0009135F" w:rsidP="0009135F">
            <w:pPr>
              <w:jc w:val="center"/>
              <w:rPr>
                <w:sz w:val="18"/>
              </w:rPr>
            </w:pPr>
            <w:r>
              <w:rPr>
                <w:sz w:val="18"/>
              </w:rPr>
              <w:t>ppm</w:t>
            </w:r>
          </w:p>
        </w:tc>
        <w:tc>
          <w:tcPr>
            <w:tcW w:w="1440" w:type="dxa"/>
            <w:tcBorders>
              <w:top w:val="single" w:sz="6" w:space="0" w:color="000000"/>
              <w:left w:val="single" w:sz="4" w:space="0" w:color="000000"/>
              <w:bottom w:val="single" w:sz="4" w:space="0" w:color="000000"/>
              <w:right w:val="single" w:sz="4" w:space="0" w:color="000000"/>
            </w:tcBorders>
          </w:tcPr>
          <w:p w14:paraId="0EE643E6" w14:textId="74C81815" w:rsidR="0009135F" w:rsidRDefault="0009135F" w:rsidP="0009135F">
            <w:pPr>
              <w:spacing w:before="40" w:after="40"/>
              <w:jc w:val="center"/>
              <w:rPr>
                <w:sz w:val="18"/>
              </w:rPr>
            </w:pPr>
            <w:r>
              <w:rPr>
                <w:sz w:val="18"/>
              </w:rPr>
              <w:t xml:space="preserve"> </w:t>
            </w:r>
          </w:p>
          <w:p w14:paraId="6428F303" w14:textId="77777777" w:rsidR="0009135F" w:rsidRPr="00F41F91" w:rsidRDefault="0009135F" w:rsidP="0009135F">
            <w:pPr>
              <w:jc w:val="center"/>
              <w:rPr>
                <w:sz w:val="18"/>
              </w:rPr>
            </w:pPr>
          </w:p>
        </w:tc>
        <w:tc>
          <w:tcPr>
            <w:tcW w:w="900" w:type="dxa"/>
            <w:tcBorders>
              <w:top w:val="single" w:sz="6" w:space="0" w:color="000000"/>
              <w:left w:val="single" w:sz="4" w:space="0" w:color="000000"/>
              <w:bottom w:val="single" w:sz="4" w:space="0" w:color="000000"/>
              <w:right w:val="single" w:sz="4" w:space="0" w:color="000000"/>
            </w:tcBorders>
          </w:tcPr>
          <w:p w14:paraId="32C78F72" w14:textId="77777777" w:rsidR="0009135F" w:rsidRDefault="0009135F" w:rsidP="0009135F">
            <w:pPr>
              <w:spacing w:before="40" w:after="40"/>
              <w:jc w:val="center"/>
              <w:rPr>
                <w:sz w:val="18"/>
              </w:rPr>
            </w:pPr>
            <w:r>
              <w:rPr>
                <w:sz w:val="18"/>
              </w:rPr>
              <w:t>1000</w:t>
            </w:r>
          </w:p>
          <w:p w14:paraId="11FF9BF3" w14:textId="2CD6C76E" w:rsidR="0009135F" w:rsidRPr="00F41F91" w:rsidRDefault="0009135F" w:rsidP="0009135F">
            <w:pPr>
              <w:jc w:val="center"/>
              <w:rPr>
                <w:sz w:val="18"/>
              </w:rPr>
            </w:pPr>
            <w:r>
              <w:rPr>
                <w:sz w:val="18"/>
              </w:rPr>
              <w:t>ppm</w:t>
            </w:r>
          </w:p>
        </w:tc>
        <w:tc>
          <w:tcPr>
            <w:tcW w:w="1080" w:type="dxa"/>
            <w:tcBorders>
              <w:top w:val="single" w:sz="6" w:space="0" w:color="000000"/>
              <w:left w:val="single" w:sz="4" w:space="0" w:color="000000"/>
              <w:bottom w:val="single" w:sz="4" w:space="0" w:color="000000"/>
              <w:right w:val="single" w:sz="4" w:space="0" w:color="000000"/>
            </w:tcBorders>
          </w:tcPr>
          <w:p w14:paraId="160E754C" w14:textId="0D4E4E33" w:rsidR="0009135F" w:rsidRPr="00F41F91" w:rsidRDefault="0009135F" w:rsidP="0009135F">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43B6AB0B" w14:textId="46AD9795" w:rsidR="0009135F" w:rsidRPr="00F41F91" w:rsidRDefault="0009135F" w:rsidP="0009135F">
            <w:pPr>
              <w:rPr>
                <w:sz w:val="18"/>
              </w:rPr>
            </w:pPr>
            <w:r>
              <w:t>Runoff/leaching from natural deposits</w:t>
            </w:r>
          </w:p>
        </w:tc>
      </w:tr>
      <w:tr w:rsidR="0009135F" w:rsidRPr="001F3468" w14:paraId="34F52EA5" w14:textId="77777777" w:rsidTr="00E23514">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0C9D1A0E" w14:textId="77777777" w:rsidR="0009135F" w:rsidRDefault="0009135F" w:rsidP="0009135F">
            <w:pPr>
              <w:spacing w:before="40" w:after="40"/>
              <w:ind w:left="187"/>
              <w:jc w:val="center"/>
              <w:rPr>
                <w:sz w:val="18"/>
              </w:rPr>
            </w:pPr>
            <w:r>
              <w:rPr>
                <w:sz w:val="18"/>
              </w:rPr>
              <w:t>Sulfate (ppm)</w:t>
            </w:r>
          </w:p>
          <w:p w14:paraId="7C342581" w14:textId="77777777" w:rsidR="0009135F" w:rsidRPr="00F41F91" w:rsidRDefault="0009135F" w:rsidP="0009135F">
            <w:pPr>
              <w:ind w:left="187"/>
              <w:rPr>
                <w:sz w:val="18"/>
              </w:rPr>
            </w:pPr>
          </w:p>
        </w:tc>
        <w:tc>
          <w:tcPr>
            <w:tcW w:w="990" w:type="dxa"/>
            <w:tcBorders>
              <w:top w:val="single" w:sz="6" w:space="0" w:color="000000"/>
              <w:left w:val="single" w:sz="4" w:space="0" w:color="000000"/>
              <w:bottom w:val="single" w:sz="4" w:space="0" w:color="000000"/>
              <w:right w:val="single" w:sz="4" w:space="0" w:color="000000"/>
            </w:tcBorders>
          </w:tcPr>
          <w:p w14:paraId="778FCE28" w14:textId="01FD4649" w:rsidR="0009135F" w:rsidRPr="00F41F91" w:rsidRDefault="0009135F" w:rsidP="0009135F">
            <w:pPr>
              <w:jc w:val="center"/>
              <w:rPr>
                <w:sz w:val="18"/>
              </w:rPr>
            </w:pPr>
            <w:r>
              <w:rPr>
                <w:sz w:val="18"/>
              </w:rPr>
              <w:t>8/18</w:t>
            </w:r>
          </w:p>
        </w:tc>
        <w:tc>
          <w:tcPr>
            <w:tcW w:w="1350" w:type="dxa"/>
            <w:tcBorders>
              <w:top w:val="single" w:sz="6" w:space="0" w:color="000000"/>
              <w:left w:val="single" w:sz="4" w:space="0" w:color="000000"/>
              <w:bottom w:val="single" w:sz="4" w:space="0" w:color="000000"/>
              <w:right w:val="single" w:sz="4" w:space="0" w:color="000000"/>
            </w:tcBorders>
          </w:tcPr>
          <w:p w14:paraId="6C7DFEA9" w14:textId="77777777" w:rsidR="0009135F" w:rsidRDefault="0009135F" w:rsidP="0009135F">
            <w:pPr>
              <w:spacing w:before="40" w:after="40"/>
              <w:jc w:val="center"/>
              <w:rPr>
                <w:sz w:val="18"/>
              </w:rPr>
            </w:pPr>
            <w:r>
              <w:rPr>
                <w:sz w:val="18"/>
              </w:rPr>
              <w:t>8.6</w:t>
            </w:r>
          </w:p>
          <w:p w14:paraId="62E4BDF4" w14:textId="389F96AE" w:rsidR="0009135F" w:rsidRPr="00F41F91" w:rsidRDefault="0009135F" w:rsidP="0009135F">
            <w:pPr>
              <w:jc w:val="center"/>
              <w:rPr>
                <w:sz w:val="18"/>
              </w:rPr>
            </w:pPr>
            <w:r>
              <w:rPr>
                <w:sz w:val="18"/>
              </w:rPr>
              <w:t>ppm</w:t>
            </w:r>
          </w:p>
        </w:tc>
        <w:tc>
          <w:tcPr>
            <w:tcW w:w="1440" w:type="dxa"/>
            <w:tcBorders>
              <w:top w:val="single" w:sz="6" w:space="0" w:color="000000"/>
              <w:left w:val="single" w:sz="4" w:space="0" w:color="000000"/>
              <w:bottom w:val="single" w:sz="4" w:space="0" w:color="000000"/>
              <w:right w:val="single" w:sz="4" w:space="0" w:color="000000"/>
            </w:tcBorders>
          </w:tcPr>
          <w:p w14:paraId="5D645060" w14:textId="77777777" w:rsidR="0009135F" w:rsidRDefault="0009135F" w:rsidP="0009135F">
            <w:pPr>
              <w:spacing w:before="40" w:after="40"/>
              <w:jc w:val="center"/>
              <w:rPr>
                <w:sz w:val="18"/>
              </w:rPr>
            </w:pPr>
            <w:r>
              <w:rPr>
                <w:sz w:val="18"/>
              </w:rPr>
              <w:t xml:space="preserve"> </w:t>
            </w:r>
          </w:p>
          <w:p w14:paraId="7C58295B" w14:textId="3B50DB96" w:rsidR="0009135F" w:rsidRPr="00F41F91" w:rsidRDefault="0009135F" w:rsidP="0009135F">
            <w:pPr>
              <w:jc w:val="center"/>
              <w:rPr>
                <w:sz w:val="18"/>
              </w:rPr>
            </w:pPr>
          </w:p>
        </w:tc>
        <w:tc>
          <w:tcPr>
            <w:tcW w:w="900" w:type="dxa"/>
            <w:tcBorders>
              <w:top w:val="single" w:sz="6" w:space="0" w:color="000000"/>
              <w:left w:val="single" w:sz="4" w:space="0" w:color="000000"/>
              <w:bottom w:val="single" w:sz="4" w:space="0" w:color="000000"/>
              <w:right w:val="single" w:sz="4" w:space="0" w:color="000000"/>
            </w:tcBorders>
          </w:tcPr>
          <w:p w14:paraId="6C6C516F" w14:textId="77777777" w:rsidR="0009135F" w:rsidRDefault="0009135F" w:rsidP="0009135F">
            <w:pPr>
              <w:spacing w:before="40" w:after="40"/>
              <w:jc w:val="center"/>
              <w:rPr>
                <w:sz w:val="18"/>
              </w:rPr>
            </w:pPr>
            <w:r>
              <w:rPr>
                <w:sz w:val="18"/>
              </w:rPr>
              <w:t>500</w:t>
            </w:r>
          </w:p>
          <w:p w14:paraId="5D378197" w14:textId="127CF202" w:rsidR="0009135F" w:rsidRPr="00F41F91" w:rsidRDefault="0009135F" w:rsidP="0009135F">
            <w:pPr>
              <w:jc w:val="center"/>
              <w:rPr>
                <w:sz w:val="18"/>
              </w:rPr>
            </w:pPr>
            <w:r>
              <w:rPr>
                <w:sz w:val="18"/>
              </w:rPr>
              <w:t>ppm</w:t>
            </w:r>
          </w:p>
        </w:tc>
        <w:tc>
          <w:tcPr>
            <w:tcW w:w="1080" w:type="dxa"/>
            <w:tcBorders>
              <w:top w:val="single" w:sz="6" w:space="0" w:color="000000"/>
              <w:left w:val="single" w:sz="4" w:space="0" w:color="000000"/>
              <w:bottom w:val="single" w:sz="4" w:space="0" w:color="000000"/>
              <w:right w:val="single" w:sz="4" w:space="0" w:color="000000"/>
            </w:tcBorders>
          </w:tcPr>
          <w:p w14:paraId="35736FAC" w14:textId="77777777" w:rsidR="0009135F" w:rsidRPr="00F41F91" w:rsidRDefault="0009135F" w:rsidP="0009135F">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288FEFF4" w14:textId="5E5CF2BE" w:rsidR="0009135F" w:rsidRPr="00F41F91" w:rsidRDefault="0009135F" w:rsidP="0009135F">
            <w:pPr>
              <w:rPr>
                <w:sz w:val="18"/>
              </w:rPr>
            </w:pPr>
            <w:r>
              <w:t>Runoff/leaching from natural deposits; industrial wastes</w:t>
            </w:r>
          </w:p>
        </w:tc>
      </w:tr>
      <w:tr w:rsidR="0009135F" w:rsidRPr="001F3468" w14:paraId="58320776" w14:textId="77777777" w:rsidTr="00E23514">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2ED94FD2" w14:textId="77777777" w:rsidR="0009135F" w:rsidRDefault="0009135F" w:rsidP="0009135F">
            <w:pPr>
              <w:spacing w:before="40" w:after="40"/>
              <w:ind w:left="187"/>
              <w:jc w:val="center"/>
              <w:rPr>
                <w:sz w:val="18"/>
              </w:rPr>
            </w:pPr>
            <w:r>
              <w:rPr>
                <w:sz w:val="18"/>
              </w:rPr>
              <w:t xml:space="preserve">Specific Conductance </w:t>
            </w:r>
          </w:p>
          <w:p w14:paraId="0A9FD3A3" w14:textId="11D06F80" w:rsidR="0009135F" w:rsidRPr="00F41F91" w:rsidRDefault="00310217" w:rsidP="0009135F">
            <w:pPr>
              <w:ind w:left="187"/>
              <w:rPr>
                <w:sz w:val="18"/>
              </w:rPr>
            </w:pPr>
            <w:r>
              <w:rPr>
                <w:sz w:val="18"/>
              </w:rPr>
              <w:t>(</w:t>
            </w:r>
            <w:r w:rsidR="0009135F">
              <w:rPr>
                <w:sz w:val="18"/>
              </w:rPr>
              <w:t>Us/cm</w:t>
            </w:r>
            <w:r>
              <w:rPr>
                <w:sz w:val="18"/>
              </w:rPr>
              <w:t>)</w:t>
            </w:r>
          </w:p>
        </w:tc>
        <w:tc>
          <w:tcPr>
            <w:tcW w:w="990" w:type="dxa"/>
            <w:tcBorders>
              <w:top w:val="single" w:sz="6" w:space="0" w:color="000000"/>
              <w:left w:val="single" w:sz="4" w:space="0" w:color="000000"/>
              <w:bottom w:val="single" w:sz="4" w:space="0" w:color="000000"/>
              <w:right w:val="single" w:sz="4" w:space="0" w:color="000000"/>
            </w:tcBorders>
          </w:tcPr>
          <w:p w14:paraId="3086BF60" w14:textId="35CE25BB" w:rsidR="0009135F" w:rsidRPr="00F41F91" w:rsidRDefault="0009135F" w:rsidP="0009135F">
            <w:pPr>
              <w:jc w:val="center"/>
              <w:rPr>
                <w:sz w:val="18"/>
              </w:rPr>
            </w:pPr>
            <w:r>
              <w:rPr>
                <w:sz w:val="18"/>
              </w:rPr>
              <w:t>8/18</w:t>
            </w:r>
          </w:p>
        </w:tc>
        <w:tc>
          <w:tcPr>
            <w:tcW w:w="1350" w:type="dxa"/>
            <w:tcBorders>
              <w:top w:val="single" w:sz="6" w:space="0" w:color="000000"/>
              <w:left w:val="single" w:sz="4" w:space="0" w:color="000000"/>
              <w:bottom w:val="single" w:sz="4" w:space="0" w:color="000000"/>
              <w:right w:val="single" w:sz="4" w:space="0" w:color="000000"/>
            </w:tcBorders>
          </w:tcPr>
          <w:p w14:paraId="408A5737" w14:textId="77777777" w:rsidR="0009135F" w:rsidRDefault="0009135F" w:rsidP="0009135F">
            <w:pPr>
              <w:spacing w:before="40" w:after="40"/>
              <w:jc w:val="center"/>
              <w:rPr>
                <w:sz w:val="18"/>
              </w:rPr>
            </w:pPr>
            <w:r>
              <w:rPr>
                <w:sz w:val="18"/>
              </w:rPr>
              <w:t>620</w:t>
            </w:r>
          </w:p>
          <w:p w14:paraId="3C689154" w14:textId="1640C27B" w:rsidR="0009135F" w:rsidRPr="00F41F91" w:rsidRDefault="0009135F" w:rsidP="0009135F">
            <w:pPr>
              <w:jc w:val="center"/>
              <w:rPr>
                <w:sz w:val="18"/>
              </w:rPr>
            </w:pPr>
            <w:proofErr w:type="spellStart"/>
            <w:r>
              <w:rPr>
                <w:sz w:val="18"/>
              </w:rPr>
              <w:t>uS</w:t>
            </w:r>
            <w:proofErr w:type="spellEnd"/>
            <w:r>
              <w:rPr>
                <w:sz w:val="18"/>
              </w:rPr>
              <w:t>/cm</w:t>
            </w:r>
          </w:p>
        </w:tc>
        <w:tc>
          <w:tcPr>
            <w:tcW w:w="1440" w:type="dxa"/>
            <w:tcBorders>
              <w:top w:val="single" w:sz="6" w:space="0" w:color="000000"/>
              <w:left w:val="single" w:sz="4" w:space="0" w:color="000000"/>
              <w:bottom w:val="single" w:sz="4" w:space="0" w:color="000000"/>
              <w:right w:val="single" w:sz="4" w:space="0" w:color="000000"/>
            </w:tcBorders>
          </w:tcPr>
          <w:p w14:paraId="129C19FC" w14:textId="77777777" w:rsidR="0009135F" w:rsidRPr="00F41F91" w:rsidRDefault="0009135F" w:rsidP="00F552B3">
            <w:pPr>
              <w:spacing w:before="40" w:after="40"/>
              <w:jc w:val="center"/>
              <w:rPr>
                <w:sz w:val="18"/>
              </w:rPr>
            </w:pPr>
          </w:p>
        </w:tc>
        <w:tc>
          <w:tcPr>
            <w:tcW w:w="900" w:type="dxa"/>
            <w:tcBorders>
              <w:top w:val="single" w:sz="6" w:space="0" w:color="000000"/>
              <w:left w:val="single" w:sz="4" w:space="0" w:color="000000"/>
              <w:bottom w:val="single" w:sz="4" w:space="0" w:color="000000"/>
              <w:right w:val="single" w:sz="4" w:space="0" w:color="000000"/>
            </w:tcBorders>
          </w:tcPr>
          <w:p w14:paraId="1ED070E8" w14:textId="77777777" w:rsidR="0009135F" w:rsidRDefault="0009135F" w:rsidP="0009135F">
            <w:pPr>
              <w:spacing w:before="40" w:after="40"/>
              <w:jc w:val="center"/>
              <w:rPr>
                <w:sz w:val="18"/>
              </w:rPr>
            </w:pPr>
            <w:r>
              <w:rPr>
                <w:sz w:val="18"/>
              </w:rPr>
              <w:t>1600</w:t>
            </w:r>
          </w:p>
          <w:p w14:paraId="099DA38E" w14:textId="3D884415" w:rsidR="0009135F" w:rsidRPr="00F41F91" w:rsidRDefault="0009135F" w:rsidP="0009135F">
            <w:pPr>
              <w:jc w:val="center"/>
              <w:rPr>
                <w:sz w:val="18"/>
              </w:rPr>
            </w:pPr>
            <w:proofErr w:type="spellStart"/>
            <w:r>
              <w:rPr>
                <w:sz w:val="18"/>
              </w:rPr>
              <w:t>uS</w:t>
            </w:r>
            <w:proofErr w:type="spellEnd"/>
            <w:r>
              <w:rPr>
                <w:sz w:val="18"/>
              </w:rPr>
              <w:t>/cm</w:t>
            </w:r>
          </w:p>
        </w:tc>
        <w:tc>
          <w:tcPr>
            <w:tcW w:w="1080" w:type="dxa"/>
            <w:tcBorders>
              <w:top w:val="single" w:sz="6" w:space="0" w:color="000000"/>
              <w:left w:val="single" w:sz="4" w:space="0" w:color="000000"/>
              <w:bottom w:val="single" w:sz="4" w:space="0" w:color="000000"/>
              <w:right w:val="single" w:sz="4" w:space="0" w:color="000000"/>
            </w:tcBorders>
          </w:tcPr>
          <w:p w14:paraId="7F982B3D" w14:textId="77777777" w:rsidR="0009135F" w:rsidRPr="00F41F91" w:rsidRDefault="0009135F" w:rsidP="0009135F">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0BBFCD42" w14:textId="2FA89E44" w:rsidR="0009135F" w:rsidRPr="00F41F91" w:rsidRDefault="0009135F" w:rsidP="0009135F">
            <w:pPr>
              <w:rPr>
                <w:sz w:val="18"/>
              </w:rPr>
            </w:pPr>
            <w:r>
              <w:t>Substances that form ions when in water; seawater influence</w:t>
            </w:r>
          </w:p>
        </w:tc>
      </w:tr>
      <w:tr w:rsidR="0009135F" w:rsidRPr="001F3468" w14:paraId="79A9C47A" w14:textId="77777777" w:rsidTr="00E23514">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72CC58DD" w14:textId="77777777" w:rsidR="0009135F" w:rsidRDefault="0009135F" w:rsidP="0009135F">
            <w:pPr>
              <w:spacing w:before="40" w:after="40"/>
              <w:ind w:left="187"/>
              <w:jc w:val="center"/>
              <w:rPr>
                <w:sz w:val="18"/>
              </w:rPr>
            </w:pPr>
            <w:r>
              <w:rPr>
                <w:sz w:val="18"/>
              </w:rPr>
              <w:t>Chloride (ppm)</w:t>
            </w:r>
          </w:p>
          <w:p w14:paraId="644E8A84" w14:textId="5672F381" w:rsidR="0009135F" w:rsidRPr="00F41F91" w:rsidRDefault="0009135F" w:rsidP="0009135F">
            <w:pPr>
              <w:ind w:left="187"/>
              <w:rPr>
                <w:sz w:val="18"/>
              </w:rPr>
            </w:pPr>
          </w:p>
        </w:tc>
        <w:tc>
          <w:tcPr>
            <w:tcW w:w="990" w:type="dxa"/>
            <w:tcBorders>
              <w:top w:val="single" w:sz="6" w:space="0" w:color="000000"/>
              <w:left w:val="single" w:sz="4" w:space="0" w:color="000000"/>
              <w:bottom w:val="single" w:sz="4" w:space="0" w:color="000000"/>
              <w:right w:val="single" w:sz="4" w:space="0" w:color="000000"/>
            </w:tcBorders>
          </w:tcPr>
          <w:p w14:paraId="3424E968" w14:textId="005AC84A" w:rsidR="0009135F" w:rsidRPr="00F41F91" w:rsidRDefault="0009135F" w:rsidP="0009135F">
            <w:pPr>
              <w:jc w:val="center"/>
              <w:rPr>
                <w:sz w:val="18"/>
              </w:rPr>
            </w:pPr>
            <w:r>
              <w:rPr>
                <w:sz w:val="18"/>
              </w:rPr>
              <w:t>8/</w:t>
            </w:r>
            <w:r w:rsidR="00F552B3">
              <w:rPr>
                <w:sz w:val="18"/>
              </w:rPr>
              <w:t>18</w:t>
            </w:r>
          </w:p>
        </w:tc>
        <w:tc>
          <w:tcPr>
            <w:tcW w:w="1350" w:type="dxa"/>
            <w:tcBorders>
              <w:top w:val="single" w:sz="6" w:space="0" w:color="000000"/>
              <w:left w:val="single" w:sz="4" w:space="0" w:color="000000"/>
              <w:bottom w:val="single" w:sz="4" w:space="0" w:color="000000"/>
              <w:right w:val="single" w:sz="4" w:space="0" w:color="000000"/>
            </w:tcBorders>
          </w:tcPr>
          <w:p w14:paraId="007BC5FD" w14:textId="77777777" w:rsidR="0009135F" w:rsidRDefault="0009135F" w:rsidP="0009135F">
            <w:pPr>
              <w:spacing w:before="40" w:after="40"/>
              <w:jc w:val="center"/>
              <w:rPr>
                <w:sz w:val="18"/>
              </w:rPr>
            </w:pPr>
            <w:r>
              <w:rPr>
                <w:sz w:val="18"/>
              </w:rPr>
              <w:t>81</w:t>
            </w:r>
          </w:p>
          <w:p w14:paraId="071B1380" w14:textId="27671882" w:rsidR="0009135F" w:rsidRPr="00F41F91" w:rsidRDefault="0009135F" w:rsidP="0009135F">
            <w:pPr>
              <w:jc w:val="center"/>
              <w:rPr>
                <w:sz w:val="18"/>
              </w:rPr>
            </w:pPr>
            <w:r>
              <w:rPr>
                <w:sz w:val="18"/>
              </w:rPr>
              <w:t>ppm</w:t>
            </w:r>
          </w:p>
        </w:tc>
        <w:tc>
          <w:tcPr>
            <w:tcW w:w="1440" w:type="dxa"/>
            <w:tcBorders>
              <w:top w:val="single" w:sz="6" w:space="0" w:color="000000"/>
              <w:left w:val="single" w:sz="4" w:space="0" w:color="000000"/>
              <w:bottom w:val="single" w:sz="4" w:space="0" w:color="000000"/>
              <w:right w:val="single" w:sz="4" w:space="0" w:color="000000"/>
            </w:tcBorders>
          </w:tcPr>
          <w:p w14:paraId="34C7CB60" w14:textId="2804D58C" w:rsidR="0009135F" w:rsidRPr="00F41F91" w:rsidRDefault="0009135F" w:rsidP="0009135F">
            <w:pPr>
              <w:jc w:val="center"/>
              <w:rPr>
                <w:sz w:val="18"/>
              </w:rPr>
            </w:pPr>
          </w:p>
        </w:tc>
        <w:tc>
          <w:tcPr>
            <w:tcW w:w="900" w:type="dxa"/>
            <w:tcBorders>
              <w:top w:val="single" w:sz="6" w:space="0" w:color="000000"/>
              <w:left w:val="single" w:sz="4" w:space="0" w:color="000000"/>
              <w:bottom w:val="single" w:sz="4" w:space="0" w:color="000000"/>
              <w:right w:val="single" w:sz="4" w:space="0" w:color="000000"/>
            </w:tcBorders>
          </w:tcPr>
          <w:p w14:paraId="35A35308" w14:textId="77777777" w:rsidR="0009135F" w:rsidRDefault="0009135F" w:rsidP="0009135F">
            <w:pPr>
              <w:spacing w:before="40" w:after="40"/>
              <w:jc w:val="center"/>
              <w:rPr>
                <w:sz w:val="18"/>
              </w:rPr>
            </w:pPr>
            <w:r>
              <w:rPr>
                <w:sz w:val="18"/>
              </w:rPr>
              <w:t>500</w:t>
            </w:r>
          </w:p>
          <w:p w14:paraId="6FD1EC5A" w14:textId="55B53C83" w:rsidR="0009135F" w:rsidRPr="00F41F91" w:rsidRDefault="0009135F" w:rsidP="0009135F">
            <w:pPr>
              <w:jc w:val="center"/>
              <w:rPr>
                <w:sz w:val="18"/>
              </w:rPr>
            </w:pPr>
            <w:r>
              <w:rPr>
                <w:sz w:val="18"/>
              </w:rPr>
              <w:t>ppm</w:t>
            </w:r>
          </w:p>
        </w:tc>
        <w:tc>
          <w:tcPr>
            <w:tcW w:w="1080" w:type="dxa"/>
            <w:tcBorders>
              <w:top w:val="single" w:sz="6" w:space="0" w:color="000000"/>
              <w:left w:val="single" w:sz="4" w:space="0" w:color="000000"/>
              <w:bottom w:val="single" w:sz="4" w:space="0" w:color="000000"/>
              <w:right w:val="single" w:sz="4" w:space="0" w:color="000000"/>
            </w:tcBorders>
          </w:tcPr>
          <w:p w14:paraId="636527AA" w14:textId="77777777" w:rsidR="0009135F" w:rsidRPr="00F41F91" w:rsidRDefault="0009135F" w:rsidP="0009135F">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3AAF7F0C" w14:textId="24DF48EE" w:rsidR="0009135F" w:rsidRPr="00F41F91" w:rsidRDefault="0009135F" w:rsidP="0009135F">
            <w:pPr>
              <w:rPr>
                <w:sz w:val="18"/>
              </w:rPr>
            </w:pPr>
            <w:r>
              <w:t>Runoff/leaching from natural deposits; industrial wastes</w:t>
            </w:r>
          </w:p>
        </w:tc>
      </w:tr>
      <w:tr w:rsidR="0009135F" w:rsidRPr="001F3468" w14:paraId="49601C40" w14:textId="77777777" w:rsidTr="00E23514">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24FD960C" w14:textId="77777777" w:rsidR="0009135F" w:rsidRDefault="0009135F" w:rsidP="0009135F">
            <w:pPr>
              <w:spacing w:before="40" w:after="40"/>
              <w:ind w:left="187"/>
              <w:jc w:val="center"/>
              <w:rPr>
                <w:sz w:val="18"/>
              </w:rPr>
            </w:pPr>
            <w:r>
              <w:rPr>
                <w:sz w:val="18"/>
              </w:rPr>
              <w:t>Turbidity (NTU)</w:t>
            </w:r>
          </w:p>
          <w:p w14:paraId="4BDBF785" w14:textId="2E6953B2" w:rsidR="0009135F" w:rsidRPr="00F41F91" w:rsidRDefault="0009135F" w:rsidP="0009135F">
            <w:pPr>
              <w:ind w:left="187"/>
              <w:rPr>
                <w:sz w:val="18"/>
              </w:rPr>
            </w:pPr>
          </w:p>
        </w:tc>
        <w:tc>
          <w:tcPr>
            <w:tcW w:w="990" w:type="dxa"/>
            <w:tcBorders>
              <w:top w:val="single" w:sz="6" w:space="0" w:color="000000"/>
              <w:left w:val="single" w:sz="4" w:space="0" w:color="000000"/>
              <w:bottom w:val="single" w:sz="4" w:space="0" w:color="000000"/>
              <w:right w:val="single" w:sz="4" w:space="0" w:color="000000"/>
            </w:tcBorders>
          </w:tcPr>
          <w:p w14:paraId="50B385A1" w14:textId="47F7D4CE" w:rsidR="0009135F" w:rsidRPr="00F41F91" w:rsidRDefault="0009135F" w:rsidP="0009135F">
            <w:pPr>
              <w:jc w:val="center"/>
              <w:rPr>
                <w:sz w:val="18"/>
              </w:rPr>
            </w:pPr>
            <w:r>
              <w:rPr>
                <w:sz w:val="18"/>
              </w:rPr>
              <w:t>8/18</w:t>
            </w:r>
          </w:p>
        </w:tc>
        <w:tc>
          <w:tcPr>
            <w:tcW w:w="1350" w:type="dxa"/>
            <w:tcBorders>
              <w:top w:val="single" w:sz="6" w:space="0" w:color="000000"/>
              <w:left w:val="single" w:sz="4" w:space="0" w:color="000000"/>
              <w:bottom w:val="single" w:sz="4" w:space="0" w:color="000000"/>
              <w:right w:val="single" w:sz="4" w:space="0" w:color="000000"/>
            </w:tcBorders>
          </w:tcPr>
          <w:p w14:paraId="09ABB4E3" w14:textId="77777777" w:rsidR="0009135F" w:rsidRDefault="0009135F" w:rsidP="0009135F">
            <w:pPr>
              <w:spacing w:before="40" w:after="40"/>
              <w:jc w:val="center"/>
              <w:rPr>
                <w:sz w:val="18"/>
              </w:rPr>
            </w:pPr>
            <w:r>
              <w:rPr>
                <w:sz w:val="18"/>
              </w:rPr>
              <w:t>0.14</w:t>
            </w:r>
          </w:p>
          <w:p w14:paraId="121A42F0" w14:textId="1B4717F9" w:rsidR="0009135F" w:rsidRPr="00F41F91" w:rsidRDefault="0009135F" w:rsidP="0009135F">
            <w:pPr>
              <w:jc w:val="center"/>
              <w:rPr>
                <w:sz w:val="18"/>
              </w:rPr>
            </w:pPr>
            <w:r>
              <w:rPr>
                <w:sz w:val="18"/>
              </w:rPr>
              <w:t>NTU</w:t>
            </w:r>
          </w:p>
        </w:tc>
        <w:tc>
          <w:tcPr>
            <w:tcW w:w="1440" w:type="dxa"/>
            <w:tcBorders>
              <w:top w:val="single" w:sz="6" w:space="0" w:color="000000"/>
              <w:left w:val="single" w:sz="4" w:space="0" w:color="000000"/>
              <w:bottom w:val="single" w:sz="4" w:space="0" w:color="000000"/>
              <w:right w:val="single" w:sz="4" w:space="0" w:color="000000"/>
            </w:tcBorders>
          </w:tcPr>
          <w:p w14:paraId="1486B5AD" w14:textId="5C811D58" w:rsidR="0009135F" w:rsidRPr="00F41F91" w:rsidRDefault="0009135F" w:rsidP="0009135F">
            <w:pPr>
              <w:jc w:val="center"/>
              <w:rPr>
                <w:sz w:val="18"/>
              </w:rPr>
            </w:pPr>
          </w:p>
        </w:tc>
        <w:tc>
          <w:tcPr>
            <w:tcW w:w="900" w:type="dxa"/>
            <w:tcBorders>
              <w:top w:val="single" w:sz="6" w:space="0" w:color="000000"/>
              <w:left w:val="single" w:sz="4" w:space="0" w:color="000000"/>
              <w:bottom w:val="single" w:sz="4" w:space="0" w:color="000000"/>
              <w:right w:val="single" w:sz="4" w:space="0" w:color="000000"/>
            </w:tcBorders>
          </w:tcPr>
          <w:p w14:paraId="79857DE3" w14:textId="77777777" w:rsidR="0009135F" w:rsidRDefault="0009135F" w:rsidP="0009135F">
            <w:pPr>
              <w:spacing w:before="40" w:after="40"/>
              <w:jc w:val="center"/>
              <w:rPr>
                <w:sz w:val="18"/>
              </w:rPr>
            </w:pPr>
            <w:r>
              <w:rPr>
                <w:sz w:val="18"/>
              </w:rPr>
              <w:t>5</w:t>
            </w:r>
          </w:p>
          <w:p w14:paraId="0EF46213" w14:textId="113B7490" w:rsidR="0009135F" w:rsidRPr="00F41F91" w:rsidRDefault="0009135F" w:rsidP="0009135F">
            <w:pPr>
              <w:jc w:val="center"/>
              <w:rPr>
                <w:sz w:val="18"/>
              </w:rPr>
            </w:pPr>
            <w:r>
              <w:rPr>
                <w:sz w:val="18"/>
              </w:rPr>
              <w:t>NTU</w:t>
            </w:r>
          </w:p>
        </w:tc>
        <w:tc>
          <w:tcPr>
            <w:tcW w:w="1080" w:type="dxa"/>
            <w:tcBorders>
              <w:top w:val="single" w:sz="6" w:space="0" w:color="000000"/>
              <w:left w:val="single" w:sz="4" w:space="0" w:color="000000"/>
              <w:bottom w:val="single" w:sz="4" w:space="0" w:color="000000"/>
              <w:right w:val="single" w:sz="4" w:space="0" w:color="000000"/>
            </w:tcBorders>
          </w:tcPr>
          <w:p w14:paraId="50633D88" w14:textId="77777777" w:rsidR="0009135F" w:rsidRPr="00F41F91" w:rsidRDefault="0009135F" w:rsidP="0009135F">
            <w:pPr>
              <w:jc w:val="center"/>
              <w:rPr>
                <w:sz w:val="18"/>
              </w:rPr>
            </w:pPr>
          </w:p>
        </w:tc>
        <w:tc>
          <w:tcPr>
            <w:tcW w:w="2808" w:type="dxa"/>
            <w:tcBorders>
              <w:top w:val="single" w:sz="6" w:space="0" w:color="000000"/>
              <w:left w:val="single" w:sz="4" w:space="0" w:color="000000"/>
              <w:bottom w:val="single" w:sz="4" w:space="0" w:color="000000"/>
              <w:right w:val="single" w:sz="6" w:space="0" w:color="000000"/>
            </w:tcBorders>
          </w:tcPr>
          <w:p w14:paraId="0A3C60F4" w14:textId="30F37EF9" w:rsidR="0009135F" w:rsidRPr="00F41F91" w:rsidRDefault="0009135F" w:rsidP="0009135F">
            <w:pPr>
              <w:rPr>
                <w:sz w:val="18"/>
              </w:rPr>
            </w:pPr>
            <w:r>
              <w:t>Soil Runoff</w:t>
            </w:r>
          </w:p>
        </w:tc>
      </w:tr>
      <w:tr w:rsidR="0009135F" w:rsidRPr="001F3468" w14:paraId="183EBBB3" w14:textId="77777777" w:rsidTr="00E23514">
        <w:trPr>
          <w:trHeight w:val="432"/>
          <w:jc w:val="center"/>
        </w:trPr>
        <w:tc>
          <w:tcPr>
            <w:tcW w:w="2268" w:type="dxa"/>
            <w:gridSpan w:val="2"/>
            <w:tcBorders>
              <w:top w:val="single" w:sz="6" w:space="0" w:color="000000"/>
              <w:left w:val="single" w:sz="6" w:space="0" w:color="000000"/>
              <w:bottom w:val="single" w:sz="4" w:space="0" w:color="000000"/>
              <w:right w:val="single" w:sz="6" w:space="0" w:color="000000"/>
            </w:tcBorders>
          </w:tcPr>
          <w:p w14:paraId="307ADA7C" w14:textId="57ED1D16" w:rsidR="0009135F" w:rsidRPr="00F41F91" w:rsidRDefault="0009135F" w:rsidP="0009135F">
            <w:pPr>
              <w:ind w:left="187"/>
              <w:rPr>
                <w:sz w:val="18"/>
              </w:rPr>
            </w:pPr>
            <w:r w:rsidRPr="00962F88">
              <w:rPr>
                <w:sz w:val="18"/>
              </w:rPr>
              <w:t>Foaming Agents (MBAS)</w:t>
            </w:r>
            <w:r w:rsidR="00310217">
              <w:rPr>
                <w:sz w:val="18"/>
              </w:rPr>
              <w:t xml:space="preserve"> (ppb)</w:t>
            </w:r>
          </w:p>
        </w:tc>
        <w:tc>
          <w:tcPr>
            <w:tcW w:w="990" w:type="dxa"/>
            <w:tcBorders>
              <w:top w:val="single" w:sz="6" w:space="0" w:color="000000"/>
              <w:left w:val="single" w:sz="4" w:space="0" w:color="000000"/>
              <w:bottom w:val="single" w:sz="4" w:space="0" w:color="000000"/>
              <w:right w:val="single" w:sz="4" w:space="0" w:color="000000"/>
            </w:tcBorders>
          </w:tcPr>
          <w:p w14:paraId="741CA754" w14:textId="728D006B" w:rsidR="0009135F" w:rsidRPr="00F41F91" w:rsidRDefault="0009135F" w:rsidP="0009135F">
            <w:pPr>
              <w:jc w:val="center"/>
              <w:rPr>
                <w:sz w:val="18"/>
              </w:rPr>
            </w:pPr>
            <w:r>
              <w:rPr>
                <w:sz w:val="18"/>
              </w:rPr>
              <w:t>8/18</w:t>
            </w:r>
          </w:p>
        </w:tc>
        <w:tc>
          <w:tcPr>
            <w:tcW w:w="1350" w:type="dxa"/>
            <w:tcBorders>
              <w:top w:val="single" w:sz="6" w:space="0" w:color="000000"/>
              <w:left w:val="single" w:sz="4" w:space="0" w:color="000000"/>
              <w:bottom w:val="single" w:sz="4" w:space="0" w:color="000000"/>
              <w:right w:val="single" w:sz="4" w:space="0" w:color="000000"/>
            </w:tcBorders>
          </w:tcPr>
          <w:p w14:paraId="0A4C2B05" w14:textId="2655EF00" w:rsidR="0009135F" w:rsidRPr="00F41F91" w:rsidRDefault="0009135F" w:rsidP="0009135F">
            <w:pPr>
              <w:jc w:val="center"/>
              <w:rPr>
                <w:sz w:val="18"/>
              </w:rPr>
            </w:pPr>
            <w:r>
              <w:rPr>
                <w:sz w:val="18"/>
              </w:rPr>
              <w:t>0.09</w:t>
            </w:r>
          </w:p>
        </w:tc>
        <w:tc>
          <w:tcPr>
            <w:tcW w:w="1440" w:type="dxa"/>
            <w:tcBorders>
              <w:top w:val="single" w:sz="6" w:space="0" w:color="000000"/>
              <w:left w:val="single" w:sz="4" w:space="0" w:color="000000"/>
              <w:bottom w:val="single" w:sz="4" w:space="0" w:color="000000"/>
              <w:right w:val="single" w:sz="4" w:space="0" w:color="000000"/>
            </w:tcBorders>
          </w:tcPr>
          <w:p w14:paraId="271B08B4" w14:textId="6C156EF3" w:rsidR="0009135F" w:rsidRPr="00F41F91" w:rsidRDefault="0009135F" w:rsidP="0009135F">
            <w:pPr>
              <w:jc w:val="center"/>
              <w:rPr>
                <w:sz w:val="18"/>
              </w:rPr>
            </w:pPr>
          </w:p>
        </w:tc>
        <w:tc>
          <w:tcPr>
            <w:tcW w:w="900" w:type="dxa"/>
            <w:tcBorders>
              <w:top w:val="single" w:sz="6" w:space="0" w:color="000000"/>
              <w:left w:val="single" w:sz="4" w:space="0" w:color="000000"/>
              <w:bottom w:val="single" w:sz="4" w:space="0" w:color="000000"/>
              <w:right w:val="single" w:sz="4" w:space="0" w:color="000000"/>
            </w:tcBorders>
          </w:tcPr>
          <w:p w14:paraId="5329A979" w14:textId="49BE9CA7" w:rsidR="0009135F" w:rsidRPr="00F41F91" w:rsidRDefault="0009135F" w:rsidP="0009135F">
            <w:pPr>
              <w:jc w:val="center"/>
              <w:rPr>
                <w:sz w:val="18"/>
              </w:rPr>
            </w:pPr>
            <w:r>
              <w:rPr>
                <w:sz w:val="18"/>
              </w:rPr>
              <w:t>500</w:t>
            </w:r>
          </w:p>
        </w:tc>
        <w:tc>
          <w:tcPr>
            <w:tcW w:w="1080" w:type="dxa"/>
            <w:tcBorders>
              <w:top w:val="single" w:sz="6" w:space="0" w:color="000000"/>
              <w:left w:val="single" w:sz="4" w:space="0" w:color="000000"/>
              <w:bottom w:val="single" w:sz="4" w:space="0" w:color="000000"/>
              <w:right w:val="single" w:sz="4" w:space="0" w:color="000000"/>
            </w:tcBorders>
          </w:tcPr>
          <w:p w14:paraId="005756C3" w14:textId="77777777" w:rsidR="0009135F" w:rsidRPr="00F41F91" w:rsidRDefault="0009135F" w:rsidP="0009135F">
            <w:pPr>
              <w:jc w:val="center"/>
              <w:rPr>
                <w:sz w:val="18"/>
              </w:rPr>
            </w:pPr>
          </w:p>
        </w:tc>
        <w:tc>
          <w:tcPr>
            <w:tcW w:w="2808" w:type="dxa"/>
            <w:tcBorders>
              <w:top w:val="single" w:sz="6" w:space="0" w:color="auto"/>
              <w:left w:val="single" w:sz="6" w:space="0" w:color="auto"/>
              <w:bottom w:val="single" w:sz="6" w:space="0" w:color="auto"/>
              <w:right w:val="single" w:sz="6" w:space="0" w:color="auto"/>
            </w:tcBorders>
          </w:tcPr>
          <w:p w14:paraId="31A8151D" w14:textId="308CA1B7" w:rsidR="0009135F" w:rsidRPr="00F41F91" w:rsidRDefault="0009135F" w:rsidP="0009135F">
            <w:pPr>
              <w:rPr>
                <w:sz w:val="18"/>
              </w:rPr>
            </w:pPr>
            <w:r>
              <w:t>Municipal and industrial waste discharges</w:t>
            </w:r>
          </w:p>
        </w:tc>
      </w:tr>
    </w:tbl>
    <w:p w14:paraId="4E79BD70" w14:textId="77777777" w:rsidR="00F552B3" w:rsidRDefault="00F552B3" w:rsidP="00294205">
      <w:pPr>
        <w:spacing w:before="240" w:after="240"/>
        <w:jc w:val="center"/>
        <w:rPr>
          <w:b/>
          <w:sz w:val="26"/>
        </w:rPr>
      </w:pPr>
    </w:p>
    <w:p w14:paraId="2DC78801" w14:textId="21BA2AA5" w:rsidR="00F552B3" w:rsidRDefault="00F552B3" w:rsidP="00F552B3">
      <w:pPr>
        <w:spacing w:before="240" w:after="240"/>
        <w:jc w:val="center"/>
        <w:rPr>
          <w:b/>
          <w:sz w:val="26"/>
        </w:rPr>
      </w:pPr>
      <w:r>
        <w:rPr>
          <w:noProof/>
        </w:rPr>
        <w:lastRenderedPageBreak/>
        <w:drawing>
          <wp:inline distT="0" distB="0" distL="0" distR="0" wp14:anchorId="58A68F44" wp14:editId="08D3002B">
            <wp:extent cx="5943600" cy="156146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561465"/>
                    </a:xfrm>
                    <a:prstGeom prst="rect">
                      <a:avLst/>
                    </a:prstGeom>
                    <a:noFill/>
                    <a:ln>
                      <a:noFill/>
                    </a:ln>
                  </pic:spPr>
                </pic:pic>
              </a:graphicData>
            </a:graphic>
          </wp:inline>
        </w:drawing>
      </w:r>
    </w:p>
    <w:p w14:paraId="7A3F9BEA" w14:textId="2E271E70"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CE1932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9135F">
        <w:rPr>
          <w:rFonts w:ascii="Times New Roman" w:hAnsi="Times New Roman"/>
        </w:rPr>
        <w:t>Country Hills RV Park</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2"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48CA3" w14:textId="77777777" w:rsidR="007F787E" w:rsidRDefault="007F787E">
      <w:r>
        <w:separator/>
      </w:r>
    </w:p>
  </w:endnote>
  <w:endnote w:type="continuationSeparator" w:id="0">
    <w:p w14:paraId="4A29DBB2" w14:textId="77777777" w:rsidR="007F787E" w:rsidRDefault="007F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0F430" w14:textId="77777777" w:rsidR="007F787E" w:rsidRDefault="007F787E">
      <w:r>
        <w:separator/>
      </w:r>
    </w:p>
  </w:footnote>
  <w:footnote w:type="continuationSeparator" w:id="0">
    <w:p w14:paraId="7BE74071" w14:textId="77777777" w:rsidR="007F787E" w:rsidRDefault="007F7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187E"/>
    <w:rsid w:val="00053BC0"/>
    <w:rsid w:val="000551F9"/>
    <w:rsid w:val="00064805"/>
    <w:rsid w:val="00065561"/>
    <w:rsid w:val="00073BE0"/>
    <w:rsid w:val="00074CBB"/>
    <w:rsid w:val="00085A69"/>
    <w:rsid w:val="0009135F"/>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551A"/>
    <w:rsid w:val="001C7816"/>
    <w:rsid w:val="001D50D9"/>
    <w:rsid w:val="001D7D91"/>
    <w:rsid w:val="001E0454"/>
    <w:rsid w:val="001E0B86"/>
    <w:rsid w:val="001E13D1"/>
    <w:rsid w:val="001E45C3"/>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3DD5"/>
    <w:rsid w:val="002D15BC"/>
    <w:rsid w:val="002D429D"/>
    <w:rsid w:val="002D7057"/>
    <w:rsid w:val="002D728F"/>
    <w:rsid w:val="002E43B8"/>
    <w:rsid w:val="002F07E8"/>
    <w:rsid w:val="002F0A31"/>
    <w:rsid w:val="002F1DD3"/>
    <w:rsid w:val="002F6EC9"/>
    <w:rsid w:val="00301D86"/>
    <w:rsid w:val="00304873"/>
    <w:rsid w:val="003049D9"/>
    <w:rsid w:val="00310217"/>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2BD4"/>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07581"/>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1E0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7F787E"/>
    <w:rsid w:val="00801E7B"/>
    <w:rsid w:val="008035BF"/>
    <w:rsid w:val="00803861"/>
    <w:rsid w:val="00803D69"/>
    <w:rsid w:val="00803DFB"/>
    <w:rsid w:val="0080460B"/>
    <w:rsid w:val="00814AAE"/>
    <w:rsid w:val="00816622"/>
    <w:rsid w:val="008222DE"/>
    <w:rsid w:val="0082242B"/>
    <w:rsid w:val="008225EA"/>
    <w:rsid w:val="00824962"/>
    <w:rsid w:val="008272D0"/>
    <w:rsid w:val="00831585"/>
    <w:rsid w:val="00832E7C"/>
    <w:rsid w:val="00836B2C"/>
    <w:rsid w:val="00844C4F"/>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1D51"/>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301E"/>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511A"/>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04D2"/>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773"/>
    <w:rsid w:val="00D60888"/>
    <w:rsid w:val="00D7538B"/>
    <w:rsid w:val="00D77322"/>
    <w:rsid w:val="00D924EC"/>
    <w:rsid w:val="00D96789"/>
    <w:rsid w:val="00DA2871"/>
    <w:rsid w:val="00DB305E"/>
    <w:rsid w:val="00DB4D7F"/>
    <w:rsid w:val="00DC0707"/>
    <w:rsid w:val="00DC0B11"/>
    <w:rsid w:val="00DC2ED8"/>
    <w:rsid w:val="00DC30BE"/>
    <w:rsid w:val="00DC3DA9"/>
    <w:rsid w:val="00DC61D2"/>
    <w:rsid w:val="00DD7D18"/>
    <w:rsid w:val="00DD7D84"/>
    <w:rsid w:val="00DE1141"/>
    <w:rsid w:val="00DE2077"/>
    <w:rsid w:val="00DE54DD"/>
    <w:rsid w:val="00DF7155"/>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6524"/>
    <w:rsid w:val="00F27D20"/>
    <w:rsid w:val="00F3717B"/>
    <w:rsid w:val="00F41F91"/>
    <w:rsid w:val="00F51B61"/>
    <w:rsid w:val="00F552B3"/>
    <w:rsid w:val="00F60099"/>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le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650F0-BFE5-4916-A12C-ACB7248A2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12722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Stan</cp:lastModifiedBy>
  <cp:revision>2</cp:revision>
  <cp:lastPrinted>2020-02-07T22:54:00Z</cp:lastPrinted>
  <dcterms:created xsi:type="dcterms:W3CDTF">2020-05-05T23:09:00Z</dcterms:created>
  <dcterms:modified xsi:type="dcterms:W3CDTF">2020-05-05T23:09:00Z</dcterms:modified>
</cp:coreProperties>
</file>