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633859DD"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bookmarkStart w:id="0" w:name="_GoBack"/>
      <w:bookmarkEnd w:id="0"/>
      <w:r w:rsidRPr="00995293">
        <w:rPr>
          <w:sz w:val="32"/>
          <w:u w:val="none"/>
        </w:rPr>
        <w:t>20</w:t>
      </w:r>
      <w:r w:rsidR="00B96EC8" w:rsidRPr="00995293">
        <w:rPr>
          <w:sz w:val="32"/>
          <w:u w:val="none"/>
        </w:rPr>
        <w:t>1</w:t>
      </w:r>
      <w:r w:rsidR="00087328">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B00D48B" w:rsidR="00BC6327" w:rsidRPr="00412B2F" w:rsidRDefault="005E09D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Baldy Mountain Ranch System # 3301028</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F78AD5D" w:rsidR="00BC6327" w:rsidRPr="00412B2F" w:rsidRDefault="005E09DA" w:rsidP="00F3287B">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w:t>
            </w:r>
            <w:r w:rsidR="00F3287B">
              <w:rPr>
                <w:sz w:val="21"/>
                <w:szCs w:val="21"/>
              </w:rPr>
              <w:t>5</w:t>
            </w:r>
            <w:r>
              <w:rPr>
                <w:sz w:val="21"/>
                <w:szCs w:val="21"/>
              </w:rPr>
              <w:t>/20</w:t>
            </w:r>
            <w:r w:rsidR="002D6253">
              <w:rPr>
                <w:sz w:val="21"/>
                <w:szCs w:val="21"/>
              </w:rPr>
              <w:t>20</w:t>
            </w:r>
          </w:p>
        </w:tc>
      </w:tr>
    </w:tbl>
    <w:p w14:paraId="14AA4D8D" w14:textId="5612AD5B"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D11BF3">
        <w:rPr>
          <w:i/>
          <w:sz w:val="21"/>
          <w:szCs w:val="21"/>
        </w:rPr>
        <w:t>9</w:t>
      </w:r>
      <w:r w:rsidR="00D37E1F" w:rsidRPr="00412B2F">
        <w:rPr>
          <w:i/>
          <w:sz w:val="21"/>
          <w:szCs w:val="21"/>
        </w:rPr>
        <w:t xml:space="preserve"> and may include earlier monitoring data</w:t>
      </w:r>
      <w:r w:rsidRPr="00412B2F">
        <w:rPr>
          <w:i/>
          <w:sz w:val="21"/>
          <w:szCs w:val="21"/>
        </w:rPr>
        <w:t>.</w:t>
      </w:r>
    </w:p>
    <w:p w14:paraId="7C310C9C" w14:textId="77777777" w:rsidR="00F907C9" w:rsidRDefault="00442D66" w:rsidP="00F907C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F907C9">
        <w:rPr>
          <w:b/>
          <w:sz w:val="21"/>
          <w:szCs w:val="21"/>
        </w:rPr>
        <w:t>Baldy Mountain Ranch Water System</w:t>
      </w:r>
      <w:r w:rsidRPr="00442D66">
        <w:rPr>
          <w:b/>
          <w:bCs/>
          <w:sz w:val="21"/>
          <w:szCs w:val="21"/>
          <w:lang w:val="es-MX"/>
        </w:rPr>
        <w:t xml:space="preserve"> a </w:t>
      </w:r>
      <w:r w:rsidR="00F907C9">
        <w:rPr>
          <w:sz w:val="21"/>
          <w:szCs w:val="21"/>
        </w:rPr>
        <w:t xml:space="preserve">52601 CA Hwy 74, Mountain Center CA </w:t>
      </w:r>
      <w:r w:rsidR="00F907C9">
        <w:rPr>
          <w:rFonts w:eastAsia="PMingLiU"/>
          <w:b/>
          <w:bCs/>
          <w:i/>
          <w:sz w:val="21"/>
          <w:szCs w:val="21"/>
          <w:u w:val="single"/>
          <w:lang w:val="es-ES"/>
        </w:rPr>
        <w:t>(951) 659-4862</w:t>
      </w:r>
    </w:p>
    <w:p w14:paraId="646DC574" w14:textId="1486387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para asistirlo en español.</w:t>
      </w:r>
    </w:p>
    <w:p w14:paraId="72C2ECD4" w14:textId="090B9B0A"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00065180">
        <w:rPr>
          <w:b/>
          <w:sz w:val="21"/>
          <w:szCs w:val="21"/>
        </w:rPr>
        <w:t>Baldy Mountain Ranch</w:t>
      </w:r>
      <w:r w:rsidRPr="00BA6254">
        <w:rPr>
          <w:rFonts w:ascii="PMingLiU" w:eastAsia="PMingLiU" w:hAnsi="PMingLiU" w:cs="PMingLiU" w:hint="eastAsia"/>
          <w:b/>
          <w:bCs/>
          <w:sz w:val="21"/>
          <w:szCs w:val="21"/>
          <w:lang w:val="es-ES"/>
        </w:rPr>
        <w:t>以获得中文的帮助</w:t>
      </w:r>
      <w:r w:rsidR="00065180">
        <w:rPr>
          <w:sz w:val="21"/>
          <w:szCs w:val="21"/>
        </w:rPr>
        <w:t xml:space="preserve">52601 CA Hwy 74, Mountain Center CA </w:t>
      </w:r>
      <w:r w:rsidR="00065180">
        <w:rPr>
          <w:rFonts w:eastAsia="PMingLiU"/>
          <w:b/>
          <w:bCs/>
          <w:i/>
          <w:sz w:val="21"/>
          <w:szCs w:val="21"/>
          <w:u w:val="single"/>
          <w:lang w:val="es-ES"/>
        </w:rPr>
        <w:t>(951) 659-4862</w:t>
      </w:r>
    </w:p>
    <w:p w14:paraId="76F47AA3" w14:textId="78A73D6E"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A17F727" w:rsidR="00BC6327" w:rsidRPr="00412B2F" w:rsidRDefault="005E09D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E8A9695" w:rsidR="00BC6327" w:rsidRPr="00412B2F" w:rsidRDefault="005E09D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Baldy Mountain Ranch RV Park , 52601 CA Hwy 74, Mountain Center CA </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E9041B3" w:rsidR="00BC6327" w:rsidRPr="00065180" w:rsidRDefault="00065180" w:rsidP="00065180">
            <w:pPr>
              <w:pStyle w:val="BodyText3"/>
              <w:tabs>
                <w:tab w:val="left" w:pos="1590"/>
              </w:tabs>
              <w:spacing w:before="60"/>
              <w:jc w:val="left"/>
              <w:rPr>
                <w:sz w:val="22"/>
                <w:u w:val="single"/>
              </w:rPr>
            </w:pPr>
            <w:r>
              <w:rPr>
                <w:sz w:val="22"/>
                <w:u w:val="single"/>
              </w:rPr>
              <w:t>A source water assessment was conducted for Well #2 in February 15,2019.  The source is considered most vulnerable to the following activities not associated with any detected contaminants: RV Parks, Septic systems-low density, Wells, and Transportation Corridors.  For a copy of the assessment contact</w:t>
            </w:r>
            <w:r>
              <w:rPr>
                <w:sz w:val="22"/>
              </w:rPr>
              <w:t xml:space="preserve"> Riverside County Environmental Health Dept.</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20D953F" w:rsidR="00BC6327" w:rsidRPr="00412B2F" w:rsidRDefault="0006518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69BBA98" w:rsidR="00BC6327" w:rsidRPr="00412B2F" w:rsidRDefault="00065180"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Merl Johnson   CA D2#34636</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0F16B1D"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065180">
              <w:rPr>
                <w:sz w:val="21"/>
                <w:szCs w:val="21"/>
              </w:rPr>
              <w:t>951</w:t>
            </w:r>
            <w:r w:rsidRPr="008E4080">
              <w:rPr>
                <w:sz w:val="21"/>
                <w:szCs w:val="21"/>
              </w:rPr>
              <w:t>)</w:t>
            </w:r>
            <w:r w:rsidR="00065180">
              <w:rPr>
                <w:sz w:val="21"/>
                <w:szCs w:val="21"/>
              </w:rPr>
              <w:t>337-7417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9"/>
          <w:headerReference w:type="first" r:id="rId10"/>
          <w:footerReference w:type="first" r:id="rId11"/>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8C7EA36"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870BDF4" w:rsidR="00D11BF3" w:rsidRPr="00F41F91" w:rsidRDefault="00D11BF3" w:rsidP="00383730">
            <w:pPr>
              <w:jc w:val="center"/>
              <w:rPr>
                <w:sz w:val="18"/>
                <w:szCs w:val="18"/>
                <w:u w:val="single"/>
              </w:rPr>
            </w:pPr>
            <w:r>
              <w:rPr>
                <w:sz w:val="18"/>
                <w:szCs w:val="18"/>
              </w:rPr>
              <w:t>3</w:t>
            </w:r>
          </w:p>
        </w:tc>
        <w:tc>
          <w:tcPr>
            <w:tcW w:w="1350" w:type="dxa"/>
            <w:gridSpan w:val="2"/>
            <w:tcBorders>
              <w:top w:val="nil"/>
              <w:bottom w:val="single" w:sz="4" w:space="0" w:color="auto"/>
            </w:tcBorders>
          </w:tcPr>
          <w:p w14:paraId="2728BECE" w14:textId="77777777" w:rsidR="00D11BF3" w:rsidRDefault="00D11BF3" w:rsidP="00383730">
            <w:pPr>
              <w:jc w:val="center"/>
              <w:rPr>
                <w:sz w:val="18"/>
                <w:szCs w:val="18"/>
              </w:rPr>
            </w:pPr>
          </w:p>
          <w:p w14:paraId="41570855" w14:textId="18343D84" w:rsidR="00BC6327" w:rsidRPr="00F41F91" w:rsidRDefault="00D11BF3" w:rsidP="00383730">
            <w:pPr>
              <w:jc w:val="center"/>
              <w:rPr>
                <w:sz w:val="18"/>
                <w:szCs w:val="18"/>
              </w:rPr>
            </w:pPr>
            <w:r>
              <w:rPr>
                <w:sz w:val="18"/>
                <w:szCs w:val="18"/>
              </w:rPr>
              <w:t>1</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612CB41C" w14:textId="77777777" w:rsidR="008F7660" w:rsidRDefault="005540D9" w:rsidP="00383730">
            <w:pPr>
              <w:jc w:val="center"/>
              <w:rPr>
                <w:sz w:val="18"/>
                <w:szCs w:val="18"/>
              </w:rPr>
            </w:pPr>
            <w:r w:rsidRPr="00F41F91">
              <w:rPr>
                <w:sz w:val="18"/>
                <w:szCs w:val="18"/>
              </w:rPr>
              <w:t>(In the year)</w:t>
            </w:r>
          </w:p>
          <w:p w14:paraId="0F22EBDD" w14:textId="0B0676C2" w:rsidR="00D11BF3" w:rsidRPr="00F41F91" w:rsidRDefault="00D11BF3"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00BDC5A5" w14:textId="77777777" w:rsidR="008F7660" w:rsidRDefault="008F7660" w:rsidP="00383730">
            <w:pPr>
              <w:jc w:val="center"/>
              <w:rPr>
                <w:sz w:val="18"/>
                <w:szCs w:val="18"/>
              </w:rPr>
            </w:pPr>
          </w:p>
          <w:p w14:paraId="49BF3FBF" w14:textId="0B53FFEB" w:rsidR="00F907C9" w:rsidRPr="00F41F91" w:rsidRDefault="00F907C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27754BE5" w:rsidR="008F7660" w:rsidRPr="00F41F91" w:rsidRDefault="00F907C9"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1206A920"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2492F064" w:rsidR="00D11BF3" w:rsidRPr="00F41F91" w:rsidRDefault="00D11BF3"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08D9DF5" w14:textId="77777777" w:rsidR="005540D9" w:rsidRDefault="005540D9" w:rsidP="00383730">
            <w:pPr>
              <w:jc w:val="center"/>
              <w:rPr>
                <w:sz w:val="18"/>
                <w:szCs w:val="18"/>
              </w:rPr>
            </w:pPr>
          </w:p>
          <w:p w14:paraId="39CB7EA1" w14:textId="43F19F33" w:rsidR="00F907C9" w:rsidRPr="00F41F91" w:rsidRDefault="00F907C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1E0B15BC" w14:textId="77777777" w:rsidR="00D11BF3" w:rsidRDefault="00D11BF3" w:rsidP="00D057C3">
            <w:pPr>
              <w:jc w:val="center"/>
              <w:rPr>
                <w:sz w:val="18"/>
              </w:rPr>
            </w:pPr>
          </w:p>
          <w:p w14:paraId="2A4D881E" w14:textId="77777777" w:rsidR="00D11BF3" w:rsidRDefault="00D11BF3" w:rsidP="00D057C3">
            <w:pPr>
              <w:jc w:val="center"/>
              <w:rPr>
                <w:sz w:val="18"/>
              </w:rPr>
            </w:pPr>
          </w:p>
          <w:p w14:paraId="74C46DDB" w14:textId="2591615D" w:rsidR="00B44817" w:rsidRPr="00F41F91" w:rsidRDefault="00D11BF3" w:rsidP="00D057C3">
            <w:pPr>
              <w:jc w:val="center"/>
              <w:rPr>
                <w:sz w:val="18"/>
              </w:rPr>
            </w:pPr>
            <w:r>
              <w:rPr>
                <w:sz w:val="18"/>
              </w:rPr>
              <w:t>8/23/18</w:t>
            </w:r>
          </w:p>
        </w:tc>
        <w:tc>
          <w:tcPr>
            <w:tcW w:w="991" w:type="dxa"/>
            <w:gridSpan w:val="2"/>
            <w:tcBorders>
              <w:top w:val="nil"/>
            </w:tcBorders>
          </w:tcPr>
          <w:p w14:paraId="7B6BB0ED" w14:textId="77777777" w:rsidR="00D11BF3" w:rsidRDefault="00D11BF3" w:rsidP="00D057C3">
            <w:pPr>
              <w:jc w:val="center"/>
              <w:rPr>
                <w:sz w:val="18"/>
              </w:rPr>
            </w:pPr>
          </w:p>
          <w:p w14:paraId="6D6F5F9E" w14:textId="77777777" w:rsidR="00D11BF3" w:rsidRDefault="00D11BF3" w:rsidP="00D057C3">
            <w:pPr>
              <w:jc w:val="center"/>
              <w:rPr>
                <w:sz w:val="18"/>
              </w:rPr>
            </w:pPr>
          </w:p>
          <w:p w14:paraId="2EB76238" w14:textId="5550F670" w:rsidR="00B44817" w:rsidRPr="00F41F91" w:rsidRDefault="00D11BF3" w:rsidP="00D057C3">
            <w:pPr>
              <w:jc w:val="center"/>
              <w:rPr>
                <w:sz w:val="18"/>
              </w:rPr>
            </w:pPr>
            <w:r>
              <w:rPr>
                <w:sz w:val="18"/>
              </w:rPr>
              <w:t>5</w:t>
            </w:r>
          </w:p>
        </w:tc>
        <w:tc>
          <w:tcPr>
            <w:tcW w:w="990" w:type="dxa"/>
            <w:gridSpan w:val="2"/>
            <w:tcBorders>
              <w:top w:val="nil"/>
              <w:bottom w:val="nil"/>
            </w:tcBorders>
          </w:tcPr>
          <w:p w14:paraId="64B42369" w14:textId="77777777" w:rsidR="00B44817" w:rsidRDefault="00B44817" w:rsidP="00D057C3">
            <w:pPr>
              <w:jc w:val="center"/>
              <w:rPr>
                <w:sz w:val="18"/>
              </w:rPr>
            </w:pPr>
          </w:p>
          <w:p w14:paraId="6DBF6C73" w14:textId="77777777" w:rsidR="00D11BF3" w:rsidRDefault="00D11BF3" w:rsidP="00D057C3">
            <w:pPr>
              <w:jc w:val="center"/>
              <w:rPr>
                <w:sz w:val="18"/>
              </w:rPr>
            </w:pPr>
          </w:p>
          <w:p w14:paraId="4C3FDB54" w14:textId="1BFBF16E" w:rsidR="00D11BF3" w:rsidRPr="00F41F91" w:rsidRDefault="00D11BF3" w:rsidP="00D057C3">
            <w:pPr>
              <w:jc w:val="center"/>
              <w:rPr>
                <w:sz w:val="18"/>
              </w:rPr>
            </w:pPr>
            <w:r>
              <w:rPr>
                <w:sz w:val="18"/>
              </w:rPr>
              <w:t>N/D</w:t>
            </w:r>
          </w:p>
        </w:tc>
        <w:tc>
          <w:tcPr>
            <w:tcW w:w="1080" w:type="dxa"/>
            <w:tcBorders>
              <w:top w:val="nil"/>
              <w:bottom w:val="nil"/>
            </w:tcBorders>
          </w:tcPr>
          <w:p w14:paraId="2B69B731" w14:textId="77777777" w:rsidR="00B44817" w:rsidRDefault="00B44817" w:rsidP="00D057C3">
            <w:pPr>
              <w:jc w:val="center"/>
              <w:rPr>
                <w:sz w:val="18"/>
              </w:rPr>
            </w:pPr>
          </w:p>
          <w:p w14:paraId="11A5AF6A" w14:textId="77777777" w:rsidR="00D11BF3" w:rsidRDefault="00D11BF3" w:rsidP="00D057C3">
            <w:pPr>
              <w:jc w:val="center"/>
              <w:rPr>
                <w:sz w:val="18"/>
              </w:rPr>
            </w:pPr>
          </w:p>
          <w:p w14:paraId="48CE0F50" w14:textId="1C473C78" w:rsidR="00D11BF3" w:rsidRPr="00F41F91" w:rsidRDefault="00D11BF3" w:rsidP="00D057C3">
            <w:pPr>
              <w:jc w:val="center"/>
              <w:rPr>
                <w:sz w:val="18"/>
              </w:rPr>
            </w:pPr>
            <w:r>
              <w:rPr>
                <w:sz w:val="18"/>
              </w:rPr>
              <w:t>0</w:t>
            </w:r>
          </w:p>
        </w:tc>
        <w:tc>
          <w:tcPr>
            <w:tcW w:w="677" w:type="dxa"/>
            <w:tcBorders>
              <w:top w:val="nil"/>
              <w:bottom w:val="nil"/>
            </w:tcBorders>
          </w:tcPr>
          <w:p w14:paraId="73E77B97" w14:textId="77777777" w:rsidR="00D11BF3" w:rsidRDefault="00D11BF3" w:rsidP="00D057C3">
            <w:pPr>
              <w:jc w:val="center"/>
              <w:rPr>
                <w:sz w:val="18"/>
              </w:rPr>
            </w:pPr>
          </w:p>
          <w:p w14:paraId="127D524F" w14:textId="77777777" w:rsidR="00D11BF3" w:rsidRDefault="00D11BF3" w:rsidP="00D057C3">
            <w:pPr>
              <w:jc w:val="center"/>
              <w:rPr>
                <w:sz w:val="18"/>
              </w:rPr>
            </w:pPr>
          </w:p>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6CCB5D50" w14:textId="77777777" w:rsidR="00D11BF3" w:rsidRDefault="00D11BF3" w:rsidP="00D057C3">
            <w:pPr>
              <w:jc w:val="center"/>
              <w:rPr>
                <w:sz w:val="18"/>
              </w:rPr>
            </w:pPr>
          </w:p>
          <w:p w14:paraId="50C7C43E" w14:textId="77777777" w:rsidR="00D11BF3" w:rsidRDefault="00D11BF3" w:rsidP="00D057C3">
            <w:pPr>
              <w:jc w:val="center"/>
              <w:rPr>
                <w:sz w:val="18"/>
              </w:rPr>
            </w:pPr>
          </w:p>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59ED629C" w14:textId="77777777" w:rsidR="00B44817" w:rsidRDefault="00B44817" w:rsidP="00B44817">
            <w:pPr>
              <w:jc w:val="center"/>
              <w:rPr>
                <w:sz w:val="17"/>
                <w:szCs w:val="16"/>
              </w:rPr>
            </w:pPr>
          </w:p>
          <w:p w14:paraId="02ECF363" w14:textId="77777777" w:rsidR="00F907C9" w:rsidRDefault="00F907C9" w:rsidP="00B44817">
            <w:pPr>
              <w:jc w:val="center"/>
              <w:rPr>
                <w:sz w:val="17"/>
                <w:szCs w:val="16"/>
              </w:rPr>
            </w:pPr>
          </w:p>
          <w:p w14:paraId="2C320B91" w14:textId="059DE4B5" w:rsidR="00F907C9" w:rsidRPr="00F41F91" w:rsidRDefault="00F907C9"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0BBBD141" w14:textId="77777777" w:rsidR="00B44817" w:rsidRDefault="00B44817" w:rsidP="00D057C3">
            <w:pPr>
              <w:jc w:val="center"/>
              <w:rPr>
                <w:sz w:val="18"/>
              </w:rPr>
            </w:pPr>
          </w:p>
          <w:p w14:paraId="3F57637C" w14:textId="77777777" w:rsidR="00D11BF3" w:rsidRDefault="00D11BF3" w:rsidP="00D057C3">
            <w:pPr>
              <w:jc w:val="center"/>
              <w:rPr>
                <w:sz w:val="18"/>
              </w:rPr>
            </w:pPr>
          </w:p>
          <w:p w14:paraId="192E15A5" w14:textId="590CA0C1" w:rsidR="00D11BF3" w:rsidRPr="00F41F91" w:rsidRDefault="00D11BF3" w:rsidP="00D057C3">
            <w:pPr>
              <w:jc w:val="center"/>
              <w:rPr>
                <w:sz w:val="18"/>
              </w:rPr>
            </w:pPr>
            <w:r>
              <w:rPr>
                <w:sz w:val="18"/>
              </w:rPr>
              <w:t>8/23/18</w:t>
            </w:r>
          </w:p>
        </w:tc>
        <w:tc>
          <w:tcPr>
            <w:tcW w:w="991" w:type="dxa"/>
            <w:gridSpan w:val="2"/>
            <w:tcBorders>
              <w:bottom w:val="single" w:sz="18" w:space="0" w:color="auto"/>
            </w:tcBorders>
          </w:tcPr>
          <w:p w14:paraId="547FFA55" w14:textId="77777777" w:rsidR="00B44817" w:rsidRDefault="00B44817" w:rsidP="00D057C3">
            <w:pPr>
              <w:jc w:val="center"/>
              <w:rPr>
                <w:sz w:val="18"/>
              </w:rPr>
            </w:pPr>
          </w:p>
          <w:p w14:paraId="4CB37023" w14:textId="77777777" w:rsidR="00D11BF3" w:rsidRDefault="00D11BF3" w:rsidP="00D057C3">
            <w:pPr>
              <w:jc w:val="center"/>
              <w:rPr>
                <w:sz w:val="18"/>
              </w:rPr>
            </w:pPr>
          </w:p>
          <w:p w14:paraId="18011756" w14:textId="1AE1BFB7" w:rsidR="00D11BF3" w:rsidRPr="00F41F91" w:rsidRDefault="00D11BF3" w:rsidP="00D057C3">
            <w:pPr>
              <w:jc w:val="center"/>
              <w:rPr>
                <w:sz w:val="18"/>
              </w:rPr>
            </w:pPr>
            <w:r>
              <w:rPr>
                <w:sz w:val="18"/>
              </w:rPr>
              <w:t>5</w:t>
            </w:r>
          </w:p>
        </w:tc>
        <w:tc>
          <w:tcPr>
            <w:tcW w:w="990" w:type="dxa"/>
            <w:gridSpan w:val="2"/>
            <w:tcBorders>
              <w:bottom w:val="single" w:sz="18" w:space="0" w:color="auto"/>
            </w:tcBorders>
          </w:tcPr>
          <w:p w14:paraId="61849084" w14:textId="77777777" w:rsidR="00B44817" w:rsidRDefault="00B44817" w:rsidP="00D057C3">
            <w:pPr>
              <w:jc w:val="center"/>
              <w:rPr>
                <w:sz w:val="18"/>
              </w:rPr>
            </w:pPr>
          </w:p>
          <w:p w14:paraId="35A90B45" w14:textId="77777777" w:rsidR="00D11BF3" w:rsidRDefault="00D11BF3" w:rsidP="00D057C3">
            <w:pPr>
              <w:jc w:val="center"/>
              <w:rPr>
                <w:sz w:val="18"/>
              </w:rPr>
            </w:pPr>
          </w:p>
          <w:p w14:paraId="31221E73" w14:textId="257A397F" w:rsidR="00D11BF3" w:rsidRDefault="00D11BF3" w:rsidP="00D057C3">
            <w:pPr>
              <w:jc w:val="center"/>
              <w:rPr>
                <w:sz w:val="18"/>
              </w:rPr>
            </w:pPr>
            <w:r>
              <w:rPr>
                <w:sz w:val="18"/>
              </w:rPr>
              <w:t>N/D</w:t>
            </w:r>
          </w:p>
          <w:p w14:paraId="7CE90126" w14:textId="77777777" w:rsidR="00D11BF3" w:rsidRPr="00F41F91" w:rsidRDefault="00D11BF3" w:rsidP="00D057C3">
            <w:pPr>
              <w:jc w:val="center"/>
              <w:rPr>
                <w:sz w:val="18"/>
              </w:rPr>
            </w:pPr>
          </w:p>
        </w:tc>
        <w:tc>
          <w:tcPr>
            <w:tcW w:w="1080" w:type="dxa"/>
            <w:tcBorders>
              <w:bottom w:val="single" w:sz="18" w:space="0" w:color="auto"/>
            </w:tcBorders>
          </w:tcPr>
          <w:p w14:paraId="5CFC9540" w14:textId="77777777" w:rsidR="00B44817" w:rsidRDefault="00B44817" w:rsidP="00D057C3">
            <w:pPr>
              <w:jc w:val="center"/>
              <w:rPr>
                <w:sz w:val="18"/>
              </w:rPr>
            </w:pPr>
          </w:p>
          <w:p w14:paraId="60F6A977" w14:textId="77777777" w:rsidR="00D11BF3" w:rsidRDefault="00D11BF3" w:rsidP="00D057C3">
            <w:pPr>
              <w:jc w:val="center"/>
              <w:rPr>
                <w:sz w:val="18"/>
              </w:rPr>
            </w:pPr>
          </w:p>
          <w:p w14:paraId="11DE16E1" w14:textId="71D025AD" w:rsidR="00D11BF3" w:rsidRPr="00F41F91" w:rsidRDefault="00D11BF3" w:rsidP="00D057C3">
            <w:pPr>
              <w:jc w:val="center"/>
              <w:rPr>
                <w:sz w:val="18"/>
              </w:rPr>
            </w:pPr>
            <w:r>
              <w:rPr>
                <w:sz w:val="18"/>
              </w:rPr>
              <w:t>0</w:t>
            </w:r>
          </w:p>
        </w:tc>
        <w:tc>
          <w:tcPr>
            <w:tcW w:w="677" w:type="dxa"/>
            <w:tcBorders>
              <w:bottom w:val="single" w:sz="18" w:space="0" w:color="auto"/>
            </w:tcBorders>
          </w:tcPr>
          <w:p w14:paraId="594249D1" w14:textId="77777777" w:rsidR="00D11BF3" w:rsidRDefault="00D11BF3" w:rsidP="00D057C3">
            <w:pPr>
              <w:jc w:val="center"/>
              <w:rPr>
                <w:sz w:val="18"/>
              </w:rPr>
            </w:pPr>
          </w:p>
          <w:p w14:paraId="5F16CD63" w14:textId="77777777" w:rsidR="00D11BF3" w:rsidRDefault="00D11BF3" w:rsidP="00D057C3">
            <w:pPr>
              <w:jc w:val="center"/>
              <w:rPr>
                <w:sz w:val="18"/>
              </w:rPr>
            </w:pPr>
          </w:p>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08D22F7A" w14:textId="77777777" w:rsidR="00D11BF3" w:rsidRDefault="00D11BF3" w:rsidP="00D057C3">
            <w:pPr>
              <w:jc w:val="center"/>
              <w:rPr>
                <w:sz w:val="18"/>
              </w:rPr>
            </w:pPr>
          </w:p>
          <w:p w14:paraId="02740D00" w14:textId="77777777" w:rsidR="00D11BF3" w:rsidRDefault="00D11BF3" w:rsidP="00D057C3">
            <w:pPr>
              <w:jc w:val="center"/>
              <w:rPr>
                <w:sz w:val="18"/>
              </w:rPr>
            </w:pPr>
          </w:p>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39237CE3" w14:textId="77777777" w:rsidR="00D11BF3" w:rsidRDefault="00D11BF3" w:rsidP="00B44817">
            <w:pPr>
              <w:jc w:val="center"/>
              <w:rPr>
                <w:sz w:val="17"/>
                <w:szCs w:val="16"/>
              </w:rPr>
            </w:pPr>
          </w:p>
          <w:p w14:paraId="217AD9AD" w14:textId="77777777" w:rsidR="00D11BF3" w:rsidRDefault="00D11BF3" w:rsidP="00B44817">
            <w:pPr>
              <w:jc w:val="center"/>
              <w:rPr>
                <w:sz w:val="17"/>
                <w:szCs w:val="16"/>
              </w:rPr>
            </w:pPr>
          </w:p>
          <w:p w14:paraId="7C2FFBED" w14:textId="75BB902B" w:rsidR="00B44817" w:rsidRPr="00F41F91" w:rsidRDefault="00D26951" w:rsidP="00F907C9">
            <w:pPr>
              <w:jc w:val="center"/>
              <w:rPr>
                <w:sz w:val="17"/>
                <w:szCs w:val="16"/>
              </w:rPr>
            </w:pPr>
            <w:r w:rsidRPr="00F41F91">
              <w:rPr>
                <w:sz w:val="17"/>
                <w:szCs w:val="16"/>
              </w:rPr>
              <w:t xml:space="preserve">Not </w:t>
            </w:r>
            <w:r w:rsidR="00F907C9">
              <w:rPr>
                <w:sz w:val="17"/>
                <w:szCs w:val="16"/>
              </w:rPr>
              <w:t>A</w:t>
            </w:r>
            <w:r w:rsidRPr="00F41F91">
              <w:rPr>
                <w:sz w:val="17"/>
                <w:szCs w:val="16"/>
              </w:rPr>
              <w:t>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04F6E71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178"/>
        <w:gridCol w:w="1080"/>
        <w:gridCol w:w="1350"/>
        <w:gridCol w:w="1440"/>
        <w:gridCol w:w="900"/>
        <w:gridCol w:w="1080"/>
        <w:gridCol w:w="2808"/>
      </w:tblGrid>
      <w:tr w:rsidR="00B3023D" w:rsidRPr="001F3468" w14:paraId="7B282573"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087328">
        <w:trPr>
          <w:trHeight w:val="702"/>
          <w:jc w:val="center"/>
        </w:trPr>
        <w:tc>
          <w:tcPr>
            <w:tcW w:w="2178"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80" w:type="dxa"/>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897417">
        <w:trPr>
          <w:trHeight w:val="432"/>
          <w:jc w:val="center"/>
        </w:trPr>
        <w:tc>
          <w:tcPr>
            <w:tcW w:w="2178"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80" w:type="dxa"/>
            <w:tcBorders>
              <w:top w:val="nil"/>
              <w:bottom w:val="single" w:sz="4" w:space="0" w:color="auto"/>
            </w:tcBorders>
          </w:tcPr>
          <w:p w14:paraId="6429D39A" w14:textId="77777777" w:rsidR="00087328" w:rsidRDefault="00087328" w:rsidP="00087328">
            <w:pPr>
              <w:jc w:val="center"/>
              <w:rPr>
                <w:sz w:val="18"/>
              </w:rPr>
            </w:pPr>
            <w:r>
              <w:rPr>
                <w:sz w:val="18"/>
              </w:rPr>
              <w:t>05/15/19</w:t>
            </w:r>
          </w:p>
          <w:p w14:paraId="273620C7" w14:textId="77777777" w:rsidR="00087328" w:rsidRDefault="00087328" w:rsidP="009C6436">
            <w:pPr>
              <w:jc w:val="center"/>
              <w:rPr>
                <w:sz w:val="18"/>
              </w:rPr>
            </w:pPr>
          </w:p>
          <w:p w14:paraId="2DC49168" w14:textId="77738EB1" w:rsidR="00B3023D" w:rsidRPr="00F41F91" w:rsidRDefault="00AD1548" w:rsidP="009C6436">
            <w:pPr>
              <w:jc w:val="center"/>
              <w:rPr>
                <w:sz w:val="18"/>
              </w:rPr>
            </w:pPr>
            <w:r>
              <w:rPr>
                <w:sz w:val="18"/>
              </w:rPr>
              <w:t>11/</w:t>
            </w:r>
            <w:r w:rsidR="00D11BF3">
              <w:rPr>
                <w:sz w:val="18"/>
              </w:rPr>
              <w:t>8/19</w:t>
            </w:r>
          </w:p>
        </w:tc>
        <w:tc>
          <w:tcPr>
            <w:tcW w:w="1350" w:type="dxa"/>
            <w:tcBorders>
              <w:top w:val="nil"/>
              <w:bottom w:val="single" w:sz="4" w:space="0" w:color="auto"/>
            </w:tcBorders>
          </w:tcPr>
          <w:p w14:paraId="3B2E31C7" w14:textId="77777777" w:rsidR="00087328" w:rsidRDefault="00087328" w:rsidP="009C6436">
            <w:pPr>
              <w:jc w:val="center"/>
              <w:rPr>
                <w:sz w:val="18"/>
              </w:rPr>
            </w:pPr>
          </w:p>
          <w:p w14:paraId="690B0D1C" w14:textId="2D2E2E8C" w:rsidR="00B3023D" w:rsidRPr="00F41F91" w:rsidRDefault="00D11BF3" w:rsidP="009C6436">
            <w:pPr>
              <w:jc w:val="center"/>
              <w:rPr>
                <w:sz w:val="18"/>
              </w:rPr>
            </w:pPr>
            <w:r>
              <w:rPr>
                <w:sz w:val="18"/>
              </w:rPr>
              <w:t>36</w:t>
            </w:r>
          </w:p>
        </w:tc>
        <w:tc>
          <w:tcPr>
            <w:tcW w:w="1440" w:type="dxa"/>
            <w:tcBorders>
              <w:top w:val="nil"/>
              <w:bottom w:val="single" w:sz="4" w:space="0" w:color="auto"/>
            </w:tcBorders>
          </w:tcPr>
          <w:p w14:paraId="0818D19D" w14:textId="77777777" w:rsidR="00087328" w:rsidRDefault="00087328" w:rsidP="009C6436">
            <w:pPr>
              <w:jc w:val="center"/>
              <w:rPr>
                <w:sz w:val="18"/>
              </w:rPr>
            </w:pPr>
          </w:p>
          <w:p w14:paraId="6802CC34" w14:textId="26CC50B8" w:rsidR="00D11BF3" w:rsidRPr="00F41F91" w:rsidRDefault="00087328" w:rsidP="009C6436">
            <w:pPr>
              <w:jc w:val="center"/>
              <w:rPr>
                <w:sz w:val="18"/>
              </w:rPr>
            </w:pPr>
            <w:r>
              <w:rPr>
                <w:sz w:val="18"/>
              </w:rPr>
              <w:t>28/</w:t>
            </w:r>
            <w:r w:rsidR="00D11BF3">
              <w:rPr>
                <w:sz w:val="18"/>
              </w:rPr>
              <w:t>36</w:t>
            </w:r>
          </w:p>
        </w:tc>
        <w:tc>
          <w:tcPr>
            <w:tcW w:w="900" w:type="dxa"/>
            <w:tcBorders>
              <w:top w:val="nil"/>
              <w:bottom w:val="single" w:sz="4" w:space="0" w:color="auto"/>
            </w:tcBorders>
          </w:tcPr>
          <w:p w14:paraId="68E1795A" w14:textId="77777777" w:rsidR="00D11BF3" w:rsidRDefault="00D11BF3" w:rsidP="009C6436">
            <w:pPr>
              <w:jc w:val="center"/>
              <w:rPr>
                <w:sz w:val="18"/>
              </w:rPr>
            </w:pPr>
          </w:p>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2CF95FD7" w14:textId="77777777" w:rsidR="00D11BF3" w:rsidRDefault="00D11BF3" w:rsidP="009C6436">
            <w:pPr>
              <w:jc w:val="center"/>
              <w:rPr>
                <w:sz w:val="18"/>
              </w:rPr>
            </w:pPr>
          </w:p>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897417">
        <w:trPr>
          <w:jc w:val="center"/>
        </w:trPr>
        <w:tc>
          <w:tcPr>
            <w:tcW w:w="2178"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80" w:type="dxa"/>
            <w:tcBorders>
              <w:bottom w:val="single" w:sz="18" w:space="0" w:color="auto"/>
            </w:tcBorders>
          </w:tcPr>
          <w:p w14:paraId="5062A070" w14:textId="77777777" w:rsidR="00087328" w:rsidRDefault="00087328" w:rsidP="00087328">
            <w:pPr>
              <w:jc w:val="center"/>
              <w:rPr>
                <w:sz w:val="18"/>
              </w:rPr>
            </w:pPr>
            <w:r>
              <w:rPr>
                <w:sz w:val="18"/>
              </w:rPr>
              <w:t>05/15/19</w:t>
            </w:r>
          </w:p>
          <w:p w14:paraId="5801325A" w14:textId="77777777" w:rsidR="00B3023D" w:rsidRDefault="00B3023D" w:rsidP="009C6436">
            <w:pPr>
              <w:jc w:val="center"/>
              <w:rPr>
                <w:sz w:val="18"/>
              </w:rPr>
            </w:pPr>
          </w:p>
          <w:p w14:paraId="7A81C45D" w14:textId="2E94B927" w:rsidR="00D11BF3" w:rsidRPr="00F41F91" w:rsidRDefault="00AD1548" w:rsidP="00D11BF3">
            <w:pPr>
              <w:rPr>
                <w:sz w:val="18"/>
              </w:rPr>
            </w:pPr>
            <w:r>
              <w:rPr>
                <w:sz w:val="18"/>
              </w:rPr>
              <w:t xml:space="preserve">  11/</w:t>
            </w:r>
            <w:r w:rsidR="00D11BF3">
              <w:rPr>
                <w:sz w:val="18"/>
              </w:rPr>
              <w:t>8/19</w:t>
            </w:r>
          </w:p>
        </w:tc>
        <w:tc>
          <w:tcPr>
            <w:tcW w:w="1350" w:type="dxa"/>
            <w:tcBorders>
              <w:bottom w:val="single" w:sz="18" w:space="0" w:color="auto"/>
            </w:tcBorders>
          </w:tcPr>
          <w:p w14:paraId="399AA2C3" w14:textId="77777777" w:rsidR="00B3023D" w:rsidRDefault="00B3023D" w:rsidP="009C6436">
            <w:pPr>
              <w:jc w:val="center"/>
              <w:rPr>
                <w:sz w:val="18"/>
              </w:rPr>
            </w:pPr>
          </w:p>
          <w:p w14:paraId="5F571C45" w14:textId="7C62DCDE" w:rsidR="00D11BF3" w:rsidRPr="00F41F91" w:rsidRDefault="00D11BF3" w:rsidP="009C6436">
            <w:pPr>
              <w:jc w:val="center"/>
              <w:rPr>
                <w:sz w:val="18"/>
              </w:rPr>
            </w:pPr>
            <w:r>
              <w:rPr>
                <w:sz w:val="18"/>
              </w:rPr>
              <w:t>92</w:t>
            </w:r>
          </w:p>
        </w:tc>
        <w:tc>
          <w:tcPr>
            <w:tcW w:w="1440" w:type="dxa"/>
            <w:tcBorders>
              <w:bottom w:val="single" w:sz="18" w:space="0" w:color="auto"/>
            </w:tcBorders>
          </w:tcPr>
          <w:p w14:paraId="05C24517" w14:textId="77777777" w:rsidR="00087328" w:rsidRDefault="00087328" w:rsidP="009C6436">
            <w:pPr>
              <w:jc w:val="center"/>
              <w:rPr>
                <w:sz w:val="18"/>
              </w:rPr>
            </w:pPr>
          </w:p>
          <w:p w14:paraId="2BE476FB" w14:textId="6DA8F4BF" w:rsidR="00D11BF3" w:rsidRPr="00F41F91" w:rsidRDefault="00087328" w:rsidP="009C6436">
            <w:pPr>
              <w:jc w:val="center"/>
              <w:rPr>
                <w:sz w:val="18"/>
              </w:rPr>
            </w:pPr>
            <w:r>
              <w:rPr>
                <w:sz w:val="18"/>
              </w:rPr>
              <w:t>81/</w:t>
            </w:r>
            <w:r w:rsidR="00D11BF3">
              <w:rPr>
                <w:sz w:val="18"/>
              </w:rPr>
              <w:t>92</w:t>
            </w:r>
          </w:p>
        </w:tc>
        <w:tc>
          <w:tcPr>
            <w:tcW w:w="900" w:type="dxa"/>
            <w:tcBorders>
              <w:bottom w:val="single" w:sz="18" w:space="0" w:color="auto"/>
            </w:tcBorders>
          </w:tcPr>
          <w:p w14:paraId="771618CF" w14:textId="77777777" w:rsidR="00D11BF3" w:rsidRDefault="00D11BF3" w:rsidP="009C6436">
            <w:pPr>
              <w:jc w:val="center"/>
              <w:rPr>
                <w:sz w:val="18"/>
              </w:rPr>
            </w:pPr>
          </w:p>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75DE9564" w14:textId="77777777" w:rsidR="00D11BF3" w:rsidRDefault="00D11BF3" w:rsidP="009C6436">
            <w:pPr>
              <w:jc w:val="center"/>
              <w:rPr>
                <w:sz w:val="18"/>
              </w:rPr>
            </w:pPr>
          </w:p>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897417">
        <w:trPr>
          <w:jc w:val="center"/>
        </w:trPr>
        <w:tc>
          <w:tcPr>
            <w:tcW w:w="217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08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DF2D96" w:rsidRPr="001F3468" w14:paraId="2BEE5A33" w14:textId="77777777" w:rsidTr="00897417">
        <w:trPr>
          <w:trHeight w:val="432"/>
          <w:jc w:val="center"/>
        </w:trPr>
        <w:tc>
          <w:tcPr>
            <w:tcW w:w="2178" w:type="dxa"/>
            <w:tcBorders>
              <w:top w:val="nil"/>
              <w:left w:val="single" w:sz="6" w:space="0" w:color="auto"/>
            </w:tcBorders>
          </w:tcPr>
          <w:p w14:paraId="6C4ECBD6" w14:textId="627F105B" w:rsidR="00DF2D96" w:rsidRDefault="00DF2D96" w:rsidP="00DF2D96">
            <w:pPr>
              <w:ind w:left="180"/>
              <w:rPr>
                <w:sz w:val="18"/>
              </w:rPr>
            </w:pPr>
            <w:r>
              <w:rPr>
                <w:sz w:val="18"/>
              </w:rPr>
              <w:t>Gross Alpha (piC/L)</w:t>
            </w:r>
          </w:p>
        </w:tc>
        <w:tc>
          <w:tcPr>
            <w:tcW w:w="1080" w:type="dxa"/>
            <w:tcBorders>
              <w:top w:val="nil"/>
            </w:tcBorders>
          </w:tcPr>
          <w:p w14:paraId="25EED48B" w14:textId="2A16705A" w:rsidR="00DF2D96" w:rsidRDefault="00DF2D96" w:rsidP="00D057C3">
            <w:pPr>
              <w:jc w:val="center"/>
              <w:rPr>
                <w:sz w:val="18"/>
              </w:rPr>
            </w:pPr>
            <w:r>
              <w:rPr>
                <w:sz w:val="18"/>
              </w:rPr>
              <w:t>11/18/19</w:t>
            </w:r>
          </w:p>
        </w:tc>
        <w:tc>
          <w:tcPr>
            <w:tcW w:w="1350" w:type="dxa"/>
            <w:tcBorders>
              <w:top w:val="nil"/>
            </w:tcBorders>
          </w:tcPr>
          <w:p w14:paraId="60469ADB" w14:textId="77777777" w:rsidR="00087328" w:rsidRDefault="00087328" w:rsidP="00D057C3">
            <w:pPr>
              <w:jc w:val="center"/>
              <w:rPr>
                <w:sz w:val="18"/>
              </w:rPr>
            </w:pPr>
          </w:p>
          <w:p w14:paraId="565C9F74" w14:textId="3796A6ED" w:rsidR="00DF2D96" w:rsidRDefault="00F907C9" w:rsidP="00D057C3">
            <w:pPr>
              <w:jc w:val="center"/>
              <w:rPr>
                <w:sz w:val="18"/>
              </w:rPr>
            </w:pPr>
            <w:r>
              <w:rPr>
                <w:sz w:val="18"/>
              </w:rPr>
              <w:t>3.9</w:t>
            </w:r>
          </w:p>
        </w:tc>
        <w:tc>
          <w:tcPr>
            <w:tcW w:w="1440" w:type="dxa"/>
            <w:tcBorders>
              <w:top w:val="nil"/>
            </w:tcBorders>
          </w:tcPr>
          <w:p w14:paraId="3FEF741F" w14:textId="77777777" w:rsidR="00087328" w:rsidRDefault="00087328" w:rsidP="00D057C3">
            <w:pPr>
              <w:jc w:val="center"/>
              <w:rPr>
                <w:sz w:val="18"/>
              </w:rPr>
            </w:pPr>
          </w:p>
          <w:p w14:paraId="3A5DFF81" w14:textId="298E9BC1" w:rsidR="00DF2D96" w:rsidRDefault="00F907C9" w:rsidP="00D057C3">
            <w:pPr>
              <w:jc w:val="center"/>
              <w:rPr>
                <w:sz w:val="18"/>
              </w:rPr>
            </w:pPr>
            <w:r>
              <w:rPr>
                <w:sz w:val="18"/>
              </w:rPr>
              <w:t>3.9</w:t>
            </w:r>
          </w:p>
        </w:tc>
        <w:tc>
          <w:tcPr>
            <w:tcW w:w="900" w:type="dxa"/>
            <w:tcBorders>
              <w:top w:val="nil"/>
            </w:tcBorders>
          </w:tcPr>
          <w:p w14:paraId="32CB3E90" w14:textId="77777777" w:rsidR="00087328" w:rsidRDefault="00087328" w:rsidP="00D057C3">
            <w:pPr>
              <w:jc w:val="center"/>
              <w:rPr>
                <w:sz w:val="18"/>
              </w:rPr>
            </w:pPr>
          </w:p>
          <w:p w14:paraId="3A2BDDF9" w14:textId="77777777" w:rsidR="00087328" w:rsidRDefault="00087328" w:rsidP="00D057C3">
            <w:pPr>
              <w:jc w:val="center"/>
              <w:rPr>
                <w:sz w:val="18"/>
              </w:rPr>
            </w:pPr>
          </w:p>
          <w:p w14:paraId="431FD3F3" w14:textId="5EFA03CB" w:rsidR="00DF2D96" w:rsidRDefault="00F907C9" w:rsidP="00D057C3">
            <w:pPr>
              <w:jc w:val="center"/>
              <w:rPr>
                <w:sz w:val="18"/>
              </w:rPr>
            </w:pPr>
            <w:r>
              <w:rPr>
                <w:sz w:val="18"/>
              </w:rPr>
              <w:t>15</w:t>
            </w:r>
          </w:p>
        </w:tc>
        <w:tc>
          <w:tcPr>
            <w:tcW w:w="1080" w:type="dxa"/>
            <w:tcBorders>
              <w:top w:val="nil"/>
            </w:tcBorders>
          </w:tcPr>
          <w:p w14:paraId="68201B7B" w14:textId="77777777" w:rsidR="00087328" w:rsidRDefault="00087328" w:rsidP="00D057C3">
            <w:pPr>
              <w:jc w:val="center"/>
              <w:rPr>
                <w:sz w:val="18"/>
              </w:rPr>
            </w:pPr>
          </w:p>
          <w:p w14:paraId="3712F42F" w14:textId="387063EE" w:rsidR="00DF2D96" w:rsidRDefault="00F907C9" w:rsidP="00D057C3">
            <w:pPr>
              <w:jc w:val="center"/>
              <w:rPr>
                <w:sz w:val="18"/>
              </w:rPr>
            </w:pPr>
            <w:r>
              <w:rPr>
                <w:sz w:val="18"/>
              </w:rPr>
              <w:t>0</w:t>
            </w:r>
          </w:p>
        </w:tc>
        <w:tc>
          <w:tcPr>
            <w:tcW w:w="2808" w:type="dxa"/>
            <w:tcBorders>
              <w:top w:val="nil"/>
              <w:right w:val="single" w:sz="6" w:space="0" w:color="auto"/>
            </w:tcBorders>
          </w:tcPr>
          <w:p w14:paraId="6D2E7FEB" w14:textId="54CC4D15" w:rsidR="00DF2D96" w:rsidRDefault="00BA1456" w:rsidP="00D057C3">
            <w:pPr>
              <w:rPr>
                <w:sz w:val="18"/>
              </w:rPr>
            </w:pPr>
            <w:r>
              <w:t>Erosion of natural deposits</w:t>
            </w:r>
          </w:p>
        </w:tc>
      </w:tr>
      <w:tr w:rsidR="001B2E86" w:rsidRPr="001F3468" w14:paraId="6A2B173B" w14:textId="77777777" w:rsidTr="00897417">
        <w:trPr>
          <w:trHeight w:val="432"/>
          <w:jc w:val="center"/>
        </w:trPr>
        <w:tc>
          <w:tcPr>
            <w:tcW w:w="2178" w:type="dxa"/>
            <w:tcBorders>
              <w:top w:val="nil"/>
              <w:left w:val="single" w:sz="6" w:space="0" w:color="auto"/>
            </w:tcBorders>
          </w:tcPr>
          <w:p w14:paraId="3B9602B6" w14:textId="148ECB09" w:rsidR="001B2E86" w:rsidRPr="00F41F91" w:rsidRDefault="00ED3402" w:rsidP="00D057C3">
            <w:pPr>
              <w:ind w:left="180"/>
              <w:rPr>
                <w:sz w:val="18"/>
              </w:rPr>
            </w:pPr>
            <w:r>
              <w:rPr>
                <w:sz w:val="18"/>
              </w:rPr>
              <w:t>Nitrate as N (ppm)</w:t>
            </w:r>
          </w:p>
        </w:tc>
        <w:tc>
          <w:tcPr>
            <w:tcW w:w="1080" w:type="dxa"/>
            <w:tcBorders>
              <w:top w:val="nil"/>
            </w:tcBorders>
          </w:tcPr>
          <w:p w14:paraId="71647DCB" w14:textId="08E14705" w:rsidR="00ED3402" w:rsidRDefault="00087328" w:rsidP="00D057C3">
            <w:pPr>
              <w:jc w:val="center"/>
              <w:rPr>
                <w:sz w:val="18"/>
              </w:rPr>
            </w:pPr>
            <w:r>
              <w:rPr>
                <w:sz w:val="18"/>
              </w:rPr>
              <w:t>11/26/19</w:t>
            </w:r>
          </w:p>
          <w:p w14:paraId="1EB3FC2D" w14:textId="1CAC9444" w:rsidR="001B2E86" w:rsidRDefault="00AD1548" w:rsidP="00D057C3">
            <w:pPr>
              <w:jc w:val="center"/>
              <w:rPr>
                <w:sz w:val="18"/>
              </w:rPr>
            </w:pPr>
            <w:r>
              <w:rPr>
                <w:sz w:val="18"/>
              </w:rPr>
              <w:t>11/</w:t>
            </w:r>
            <w:r w:rsidR="001B2E86">
              <w:rPr>
                <w:sz w:val="18"/>
              </w:rPr>
              <w:t>8/19</w:t>
            </w:r>
          </w:p>
          <w:p w14:paraId="04F2D025" w14:textId="79DE0F21" w:rsidR="00ED3402" w:rsidRPr="00F41F91" w:rsidRDefault="00ED3402" w:rsidP="00D057C3">
            <w:pPr>
              <w:jc w:val="center"/>
              <w:rPr>
                <w:sz w:val="18"/>
              </w:rPr>
            </w:pPr>
            <w:r>
              <w:rPr>
                <w:sz w:val="18"/>
              </w:rPr>
              <w:t>12/19/19</w:t>
            </w:r>
          </w:p>
        </w:tc>
        <w:tc>
          <w:tcPr>
            <w:tcW w:w="1350" w:type="dxa"/>
            <w:tcBorders>
              <w:top w:val="nil"/>
            </w:tcBorders>
          </w:tcPr>
          <w:p w14:paraId="456E3F1E" w14:textId="77777777" w:rsidR="00087328" w:rsidRDefault="00087328" w:rsidP="00D057C3">
            <w:pPr>
              <w:jc w:val="center"/>
              <w:rPr>
                <w:sz w:val="18"/>
              </w:rPr>
            </w:pPr>
          </w:p>
          <w:p w14:paraId="7227CE9D" w14:textId="48289CF6" w:rsidR="00ED3402" w:rsidRPr="00F41F91" w:rsidRDefault="00F907C9" w:rsidP="00D057C3">
            <w:pPr>
              <w:jc w:val="center"/>
              <w:rPr>
                <w:sz w:val="18"/>
              </w:rPr>
            </w:pPr>
            <w:r>
              <w:rPr>
                <w:sz w:val="18"/>
              </w:rPr>
              <w:t>9.27</w:t>
            </w:r>
          </w:p>
        </w:tc>
        <w:tc>
          <w:tcPr>
            <w:tcW w:w="1440" w:type="dxa"/>
            <w:tcBorders>
              <w:top w:val="nil"/>
            </w:tcBorders>
          </w:tcPr>
          <w:p w14:paraId="70DF0643" w14:textId="77777777" w:rsidR="001B2E86" w:rsidRDefault="001B2E86" w:rsidP="00D057C3">
            <w:pPr>
              <w:jc w:val="center"/>
              <w:rPr>
                <w:sz w:val="18"/>
              </w:rPr>
            </w:pPr>
          </w:p>
          <w:p w14:paraId="7C2E5F8F" w14:textId="1BBD0F28" w:rsidR="00ED3402" w:rsidRPr="00F41F91" w:rsidRDefault="00F907C9" w:rsidP="00D057C3">
            <w:pPr>
              <w:jc w:val="center"/>
              <w:rPr>
                <w:sz w:val="18"/>
              </w:rPr>
            </w:pPr>
            <w:r>
              <w:rPr>
                <w:sz w:val="18"/>
              </w:rPr>
              <w:t>4.4 - 14</w:t>
            </w:r>
          </w:p>
        </w:tc>
        <w:tc>
          <w:tcPr>
            <w:tcW w:w="900" w:type="dxa"/>
            <w:tcBorders>
              <w:top w:val="nil"/>
            </w:tcBorders>
          </w:tcPr>
          <w:p w14:paraId="373AD121" w14:textId="77777777" w:rsidR="00ED3402" w:rsidRDefault="00ED3402" w:rsidP="00D057C3">
            <w:pPr>
              <w:jc w:val="center"/>
              <w:rPr>
                <w:sz w:val="18"/>
              </w:rPr>
            </w:pPr>
          </w:p>
          <w:p w14:paraId="1A14DAFA" w14:textId="450FE333" w:rsidR="001B2E86" w:rsidRPr="00F41F91" w:rsidRDefault="00ED3402" w:rsidP="00D057C3">
            <w:pPr>
              <w:jc w:val="center"/>
              <w:rPr>
                <w:sz w:val="18"/>
              </w:rPr>
            </w:pPr>
            <w:r>
              <w:rPr>
                <w:sz w:val="18"/>
              </w:rPr>
              <w:t>10</w:t>
            </w:r>
          </w:p>
        </w:tc>
        <w:tc>
          <w:tcPr>
            <w:tcW w:w="1080" w:type="dxa"/>
            <w:tcBorders>
              <w:top w:val="nil"/>
            </w:tcBorders>
          </w:tcPr>
          <w:p w14:paraId="6675A68B" w14:textId="77777777" w:rsidR="00ED3402" w:rsidRDefault="00ED3402" w:rsidP="00D057C3">
            <w:pPr>
              <w:jc w:val="center"/>
              <w:rPr>
                <w:sz w:val="18"/>
              </w:rPr>
            </w:pPr>
          </w:p>
          <w:p w14:paraId="2D215D32" w14:textId="4B40009E" w:rsidR="001B2E86" w:rsidRPr="00F41F91" w:rsidRDefault="00ED3402" w:rsidP="00D057C3">
            <w:pPr>
              <w:jc w:val="center"/>
              <w:rPr>
                <w:sz w:val="18"/>
              </w:rPr>
            </w:pPr>
            <w:r>
              <w:rPr>
                <w:sz w:val="18"/>
              </w:rPr>
              <w:t>10</w:t>
            </w:r>
          </w:p>
        </w:tc>
        <w:tc>
          <w:tcPr>
            <w:tcW w:w="2808" w:type="dxa"/>
            <w:tcBorders>
              <w:top w:val="nil"/>
              <w:right w:val="single" w:sz="6" w:space="0" w:color="auto"/>
            </w:tcBorders>
          </w:tcPr>
          <w:p w14:paraId="74011FBA" w14:textId="148A2491" w:rsidR="001B2E86" w:rsidRPr="00F41F91" w:rsidRDefault="00ED3402" w:rsidP="00D057C3">
            <w:pPr>
              <w:rPr>
                <w:sz w:val="18"/>
              </w:rPr>
            </w:pPr>
            <w:r>
              <w:rPr>
                <w:sz w:val="18"/>
              </w:rPr>
              <w:t>Runoff &amp; leaching from fertilizer use; Leaching from septic tanks and</w:t>
            </w:r>
            <w:r>
              <w:rPr>
                <w:spacing w:val="-21"/>
                <w:sz w:val="18"/>
              </w:rPr>
              <w:t xml:space="preserve"> </w:t>
            </w:r>
            <w:r>
              <w:rPr>
                <w:sz w:val="18"/>
              </w:rPr>
              <w:t>sewage; Erosion of natural</w:t>
            </w:r>
            <w:r>
              <w:rPr>
                <w:spacing w:val="2"/>
                <w:sz w:val="18"/>
              </w:rPr>
              <w:t xml:space="preserve"> </w:t>
            </w:r>
            <w:r>
              <w:rPr>
                <w:sz w:val="18"/>
              </w:rPr>
              <w:t>deposits.</w:t>
            </w:r>
          </w:p>
        </w:tc>
      </w:tr>
      <w:tr w:rsidR="001B2E86" w:rsidRPr="001F3468" w14:paraId="383C6B8C" w14:textId="77777777" w:rsidTr="00897417">
        <w:trPr>
          <w:trHeight w:val="432"/>
          <w:jc w:val="center"/>
        </w:trPr>
        <w:tc>
          <w:tcPr>
            <w:tcW w:w="2178" w:type="dxa"/>
            <w:tcBorders>
              <w:top w:val="nil"/>
              <w:left w:val="single" w:sz="6" w:space="0" w:color="auto"/>
            </w:tcBorders>
          </w:tcPr>
          <w:p w14:paraId="3213A6E2" w14:textId="128568DC" w:rsidR="001B2E86" w:rsidRPr="00F41F91" w:rsidRDefault="00ED3402" w:rsidP="00D057C3">
            <w:pPr>
              <w:ind w:left="180"/>
              <w:rPr>
                <w:sz w:val="18"/>
              </w:rPr>
            </w:pPr>
            <w:r>
              <w:rPr>
                <w:sz w:val="18"/>
              </w:rPr>
              <w:t>Aluminum (ppb)</w:t>
            </w:r>
          </w:p>
        </w:tc>
        <w:tc>
          <w:tcPr>
            <w:tcW w:w="1080" w:type="dxa"/>
            <w:tcBorders>
              <w:top w:val="nil"/>
            </w:tcBorders>
          </w:tcPr>
          <w:p w14:paraId="76AD2CE9" w14:textId="77777777" w:rsidR="00087328" w:rsidRDefault="00087328" w:rsidP="00087328">
            <w:pPr>
              <w:jc w:val="center"/>
              <w:rPr>
                <w:sz w:val="18"/>
              </w:rPr>
            </w:pPr>
            <w:r>
              <w:rPr>
                <w:sz w:val="18"/>
              </w:rPr>
              <w:t>05/15/19</w:t>
            </w:r>
          </w:p>
          <w:p w14:paraId="135C38DA" w14:textId="77777777" w:rsidR="00087328" w:rsidRDefault="00087328" w:rsidP="00087328">
            <w:pPr>
              <w:jc w:val="center"/>
              <w:rPr>
                <w:sz w:val="18"/>
              </w:rPr>
            </w:pPr>
            <w:r>
              <w:rPr>
                <w:sz w:val="18"/>
              </w:rPr>
              <w:t>11/8/19</w:t>
            </w:r>
          </w:p>
          <w:p w14:paraId="36F60558" w14:textId="53FDB4DF" w:rsidR="001B2E86" w:rsidRPr="00F41F91" w:rsidRDefault="00087328" w:rsidP="00087328">
            <w:pPr>
              <w:rPr>
                <w:sz w:val="18"/>
              </w:rPr>
            </w:pPr>
            <w:r>
              <w:rPr>
                <w:sz w:val="18"/>
              </w:rPr>
              <w:t xml:space="preserve">   </w:t>
            </w:r>
            <w:r w:rsidR="00ED3402">
              <w:rPr>
                <w:sz w:val="18"/>
              </w:rPr>
              <w:t>12/19/19</w:t>
            </w:r>
          </w:p>
        </w:tc>
        <w:tc>
          <w:tcPr>
            <w:tcW w:w="1350" w:type="dxa"/>
            <w:tcBorders>
              <w:top w:val="nil"/>
            </w:tcBorders>
          </w:tcPr>
          <w:p w14:paraId="716FA6DF" w14:textId="77777777" w:rsidR="00087328" w:rsidRDefault="00087328" w:rsidP="00087328">
            <w:pPr>
              <w:jc w:val="center"/>
              <w:rPr>
                <w:sz w:val="18"/>
              </w:rPr>
            </w:pPr>
          </w:p>
          <w:p w14:paraId="1737C143" w14:textId="7CB61C7B" w:rsidR="001B2E86" w:rsidRPr="00F41F91" w:rsidRDefault="00087328" w:rsidP="00087328">
            <w:pPr>
              <w:jc w:val="center"/>
              <w:rPr>
                <w:sz w:val="18"/>
              </w:rPr>
            </w:pPr>
            <w:r>
              <w:rPr>
                <w:sz w:val="18"/>
              </w:rPr>
              <w:t>2</w:t>
            </w:r>
            <w:r w:rsidR="00F907C9">
              <w:rPr>
                <w:sz w:val="18"/>
              </w:rPr>
              <w:t>7</w:t>
            </w:r>
            <w:r>
              <w:rPr>
                <w:sz w:val="18"/>
              </w:rPr>
              <w:t>3</w:t>
            </w:r>
          </w:p>
        </w:tc>
        <w:tc>
          <w:tcPr>
            <w:tcW w:w="1440" w:type="dxa"/>
            <w:tcBorders>
              <w:top w:val="nil"/>
            </w:tcBorders>
          </w:tcPr>
          <w:p w14:paraId="6361B385" w14:textId="77777777" w:rsidR="00087328" w:rsidRDefault="00087328" w:rsidP="00D057C3">
            <w:pPr>
              <w:jc w:val="center"/>
              <w:rPr>
                <w:sz w:val="18"/>
              </w:rPr>
            </w:pPr>
          </w:p>
          <w:p w14:paraId="50FDD4F8" w14:textId="4710B943" w:rsidR="001B2E86" w:rsidRPr="00F41F91" w:rsidRDefault="00F907C9" w:rsidP="00D057C3">
            <w:pPr>
              <w:jc w:val="center"/>
              <w:rPr>
                <w:sz w:val="18"/>
              </w:rPr>
            </w:pPr>
            <w:r>
              <w:rPr>
                <w:sz w:val="18"/>
              </w:rPr>
              <w:t>50-520</w:t>
            </w:r>
          </w:p>
        </w:tc>
        <w:tc>
          <w:tcPr>
            <w:tcW w:w="900" w:type="dxa"/>
            <w:tcBorders>
              <w:top w:val="nil"/>
            </w:tcBorders>
          </w:tcPr>
          <w:p w14:paraId="3630CE8F" w14:textId="77777777" w:rsidR="00087328" w:rsidRDefault="00087328" w:rsidP="00D057C3">
            <w:pPr>
              <w:jc w:val="center"/>
              <w:rPr>
                <w:sz w:val="18"/>
              </w:rPr>
            </w:pPr>
          </w:p>
          <w:p w14:paraId="34E01FB0" w14:textId="3770416F" w:rsidR="001B2E86" w:rsidRPr="00F41F91" w:rsidRDefault="00DF2D96" w:rsidP="00D057C3">
            <w:pPr>
              <w:jc w:val="center"/>
              <w:rPr>
                <w:sz w:val="18"/>
              </w:rPr>
            </w:pPr>
            <w:r>
              <w:rPr>
                <w:sz w:val="18"/>
              </w:rPr>
              <w:t>0.6</w:t>
            </w:r>
          </w:p>
        </w:tc>
        <w:tc>
          <w:tcPr>
            <w:tcW w:w="1080" w:type="dxa"/>
            <w:tcBorders>
              <w:top w:val="nil"/>
            </w:tcBorders>
          </w:tcPr>
          <w:p w14:paraId="0971043E" w14:textId="77777777" w:rsidR="00087328" w:rsidRDefault="00087328" w:rsidP="00D057C3">
            <w:pPr>
              <w:jc w:val="center"/>
              <w:rPr>
                <w:sz w:val="18"/>
              </w:rPr>
            </w:pPr>
          </w:p>
          <w:p w14:paraId="152C6481" w14:textId="688B08FA" w:rsidR="001B2E86" w:rsidRPr="00F41F91" w:rsidRDefault="00DF2D96" w:rsidP="00D057C3">
            <w:pPr>
              <w:jc w:val="center"/>
              <w:rPr>
                <w:sz w:val="18"/>
              </w:rPr>
            </w:pPr>
            <w:r>
              <w:rPr>
                <w:sz w:val="18"/>
              </w:rPr>
              <w:t>1</w:t>
            </w:r>
          </w:p>
        </w:tc>
        <w:tc>
          <w:tcPr>
            <w:tcW w:w="2808" w:type="dxa"/>
            <w:tcBorders>
              <w:top w:val="nil"/>
              <w:right w:val="single" w:sz="6" w:space="0" w:color="auto"/>
            </w:tcBorders>
          </w:tcPr>
          <w:p w14:paraId="631859DD" w14:textId="7A76B7A5" w:rsidR="001B2E86" w:rsidRPr="00F41F91" w:rsidRDefault="00DF2D96" w:rsidP="00D057C3">
            <w:pPr>
              <w:rPr>
                <w:sz w:val="18"/>
              </w:rPr>
            </w:pPr>
            <w:r>
              <w:t>Erosion of natural deposits; residue from some surface water treatment processes</w:t>
            </w:r>
          </w:p>
        </w:tc>
      </w:tr>
      <w:tr w:rsidR="00DF2D96" w:rsidRPr="001F3468" w14:paraId="59A05433" w14:textId="77777777" w:rsidTr="00897417">
        <w:trPr>
          <w:trHeight w:val="432"/>
          <w:jc w:val="center"/>
        </w:trPr>
        <w:tc>
          <w:tcPr>
            <w:tcW w:w="2178" w:type="dxa"/>
            <w:tcBorders>
              <w:top w:val="nil"/>
              <w:left w:val="single" w:sz="6" w:space="0" w:color="auto"/>
            </w:tcBorders>
          </w:tcPr>
          <w:p w14:paraId="2A5BD606" w14:textId="53BAF02A" w:rsidR="00DF2D96" w:rsidRDefault="00DF2D96" w:rsidP="00ED3402">
            <w:pPr>
              <w:ind w:left="180"/>
              <w:rPr>
                <w:sz w:val="18"/>
              </w:rPr>
            </w:pPr>
            <w:r>
              <w:rPr>
                <w:sz w:val="18"/>
              </w:rPr>
              <w:t>Barium (ppb)</w:t>
            </w:r>
          </w:p>
        </w:tc>
        <w:tc>
          <w:tcPr>
            <w:tcW w:w="1080" w:type="dxa"/>
            <w:tcBorders>
              <w:top w:val="nil"/>
            </w:tcBorders>
          </w:tcPr>
          <w:p w14:paraId="43018E08" w14:textId="77777777" w:rsidR="00916D74" w:rsidRDefault="00916D74" w:rsidP="00916D74">
            <w:pPr>
              <w:jc w:val="center"/>
              <w:rPr>
                <w:sz w:val="18"/>
              </w:rPr>
            </w:pPr>
            <w:r>
              <w:rPr>
                <w:sz w:val="18"/>
              </w:rPr>
              <w:t>05/15/19</w:t>
            </w:r>
          </w:p>
          <w:p w14:paraId="589F8C14" w14:textId="77777777" w:rsidR="00087328" w:rsidRDefault="00087328" w:rsidP="00D057C3">
            <w:pPr>
              <w:jc w:val="center"/>
              <w:rPr>
                <w:sz w:val="18"/>
              </w:rPr>
            </w:pPr>
          </w:p>
          <w:p w14:paraId="202E7508" w14:textId="660855B7" w:rsidR="00DF2D96" w:rsidRDefault="00AD1548" w:rsidP="00D057C3">
            <w:pPr>
              <w:jc w:val="center"/>
              <w:rPr>
                <w:sz w:val="18"/>
              </w:rPr>
            </w:pPr>
            <w:r>
              <w:rPr>
                <w:sz w:val="18"/>
              </w:rPr>
              <w:t>11/</w:t>
            </w:r>
            <w:r w:rsidR="00070BB7">
              <w:rPr>
                <w:sz w:val="18"/>
              </w:rPr>
              <w:t>8/19</w:t>
            </w:r>
          </w:p>
        </w:tc>
        <w:tc>
          <w:tcPr>
            <w:tcW w:w="1350" w:type="dxa"/>
            <w:tcBorders>
              <w:top w:val="nil"/>
            </w:tcBorders>
          </w:tcPr>
          <w:p w14:paraId="0FAFBC59" w14:textId="77777777" w:rsidR="00087328" w:rsidRDefault="00087328" w:rsidP="00D057C3">
            <w:pPr>
              <w:jc w:val="center"/>
              <w:rPr>
                <w:sz w:val="18"/>
              </w:rPr>
            </w:pPr>
          </w:p>
          <w:p w14:paraId="314C6702" w14:textId="3774E9EB" w:rsidR="00DF2D96" w:rsidRDefault="00F907C9" w:rsidP="00916D74">
            <w:pPr>
              <w:jc w:val="center"/>
              <w:rPr>
                <w:sz w:val="18"/>
              </w:rPr>
            </w:pPr>
            <w:r>
              <w:rPr>
                <w:sz w:val="18"/>
              </w:rPr>
              <w:t>1</w:t>
            </w:r>
            <w:r w:rsidR="00916D74">
              <w:rPr>
                <w:sz w:val="18"/>
              </w:rPr>
              <w:t>2</w:t>
            </w:r>
            <w:r>
              <w:rPr>
                <w:sz w:val="18"/>
              </w:rPr>
              <w:t>0</w:t>
            </w:r>
          </w:p>
        </w:tc>
        <w:tc>
          <w:tcPr>
            <w:tcW w:w="1440" w:type="dxa"/>
            <w:tcBorders>
              <w:top w:val="nil"/>
            </w:tcBorders>
          </w:tcPr>
          <w:p w14:paraId="76348A03" w14:textId="77777777" w:rsidR="00087328" w:rsidRDefault="00087328" w:rsidP="00D057C3">
            <w:pPr>
              <w:jc w:val="center"/>
              <w:rPr>
                <w:sz w:val="18"/>
              </w:rPr>
            </w:pPr>
          </w:p>
          <w:p w14:paraId="5B188CEB" w14:textId="302870CA" w:rsidR="00DF2D96" w:rsidRDefault="00916D74" w:rsidP="00D057C3">
            <w:pPr>
              <w:jc w:val="center"/>
              <w:rPr>
                <w:sz w:val="18"/>
              </w:rPr>
            </w:pPr>
            <w:r>
              <w:rPr>
                <w:sz w:val="18"/>
              </w:rPr>
              <w:t>100-</w:t>
            </w:r>
            <w:r w:rsidR="00F907C9">
              <w:rPr>
                <w:sz w:val="18"/>
              </w:rPr>
              <w:t>140</w:t>
            </w:r>
          </w:p>
        </w:tc>
        <w:tc>
          <w:tcPr>
            <w:tcW w:w="900" w:type="dxa"/>
            <w:tcBorders>
              <w:top w:val="nil"/>
            </w:tcBorders>
          </w:tcPr>
          <w:p w14:paraId="7F611C4C" w14:textId="77777777" w:rsidR="00087328" w:rsidRDefault="00087328" w:rsidP="00D057C3">
            <w:pPr>
              <w:jc w:val="center"/>
              <w:rPr>
                <w:sz w:val="18"/>
              </w:rPr>
            </w:pPr>
          </w:p>
          <w:p w14:paraId="57E3015D" w14:textId="08EDC2BF" w:rsidR="00DF2D96" w:rsidRDefault="00F3287B" w:rsidP="00D057C3">
            <w:pPr>
              <w:jc w:val="center"/>
              <w:rPr>
                <w:sz w:val="18"/>
              </w:rPr>
            </w:pPr>
            <w:r>
              <w:rPr>
                <w:sz w:val="18"/>
              </w:rPr>
              <w:t>.001</w:t>
            </w:r>
          </w:p>
        </w:tc>
        <w:tc>
          <w:tcPr>
            <w:tcW w:w="1080" w:type="dxa"/>
            <w:tcBorders>
              <w:top w:val="nil"/>
            </w:tcBorders>
          </w:tcPr>
          <w:p w14:paraId="4FBC6C27" w14:textId="77777777" w:rsidR="00087328" w:rsidRDefault="00087328" w:rsidP="00D057C3">
            <w:pPr>
              <w:jc w:val="center"/>
              <w:rPr>
                <w:sz w:val="18"/>
              </w:rPr>
            </w:pPr>
          </w:p>
          <w:p w14:paraId="3AB83F80" w14:textId="2454D388" w:rsidR="00DF2D96" w:rsidRDefault="00F3287B" w:rsidP="00D057C3">
            <w:pPr>
              <w:jc w:val="center"/>
              <w:rPr>
                <w:sz w:val="18"/>
              </w:rPr>
            </w:pPr>
            <w:r>
              <w:rPr>
                <w:sz w:val="18"/>
              </w:rPr>
              <w:t>.002</w:t>
            </w:r>
          </w:p>
        </w:tc>
        <w:tc>
          <w:tcPr>
            <w:tcW w:w="2808" w:type="dxa"/>
            <w:tcBorders>
              <w:top w:val="nil"/>
              <w:right w:val="single" w:sz="6" w:space="0" w:color="auto"/>
            </w:tcBorders>
          </w:tcPr>
          <w:p w14:paraId="4968EEDC" w14:textId="1BC5A8E9" w:rsidR="00DF2D96" w:rsidRDefault="00F3287B" w:rsidP="00D057C3">
            <w:pPr>
              <w:rPr>
                <w:sz w:val="18"/>
              </w:rPr>
            </w:pPr>
            <w:r>
              <w:rPr>
                <w:szCs w:val="22"/>
              </w:rPr>
              <w:t>Discharges of oil drilling wastes and from metal refineries; erosion of natural deposits</w:t>
            </w:r>
          </w:p>
        </w:tc>
      </w:tr>
      <w:tr w:rsidR="00BC6327" w:rsidRPr="001F3468" w14:paraId="371CAB6A" w14:textId="77777777" w:rsidTr="00897417">
        <w:trPr>
          <w:trHeight w:val="432"/>
          <w:jc w:val="center"/>
        </w:trPr>
        <w:tc>
          <w:tcPr>
            <w:tcW w:w="2178" w:type="dxa"/>
            <w:tcBorders>
              <w:top w:val="nil"/>
              <w:left w:val="single" w:sz="6" w:space="0" w:color="auto"/>
            </w:tcBorders>
          </w:tcPr>
          <w:p w14:paraId="40E2F254" w14:textId="6DA340C4" w:rsidR="00BC6327" w:rsidRPr="00F41F91" w:rsidRDefault="00ED3402" w:rsidP="00ED3402">
            <w:pPr>
              <w:ind w:left="180"/>
              <w:rPr>
                <w:sz w:val="18"/>
              </w:rPr>
            </w:pPr>
            <w:r>
              <w:rPr>
                <w:sz w:val="18"/>
              </w:rPr>
              <w:t>Fluoride (ppm)</w:t>
            </w:r>
          </w:p>
        </w:tc>
        <w:tc>
          <w:tcPr>
            <w:tcW w:w="1080" w:type="dxa"/>
            <w:tcBorders>
              <w:top w:val="nil"/>
            </w:tcBorders>
          </w:tcPr>
          <w:p w14:paraId="26E86CBA" w14:textId="77777777" w:rsidR="00916D74" w:rsidRDefault="00916D74" w:rsidP="00916D74">
            <w:pPr>
              <w:jc w:val="center"/>
              <w:rPr>
                <w:sz w:val="18"/>
              </w:rPr>
            </w:pPr>
            <w:r>
              <w:rPr>
                <w:sz w:val="18"/>
              </w:rPr>
              <w:t>05/15/19</w:t>
            </w:r>
          </w:p>
          <w:p w14:paraId="7BCDB6E6" w14:textId="77777777" w:rsidR="00087328" w:rsidRDefault="00087328" w:rsidP="00D057C3">
            <w:pPr>
              <w:jc w:val="center"/>
              <w:rPr>
                <w:sz w:val="18"/>
              </w:rPr>
            </w:pPr>
          </w:p>
          <w:p w14:paraId="5D776A03" w14:textId="21E30108" w:rsidR="00BC6327" w:rsidRPr="00F41F91" w:rsidRDefault="00AD1548" w:rsidP="00D057C3">
            <w:pPr>
              <w:jc w:val="center"/>
              <w:rPr>
                <w:sz w:val="18"/>
              </w:rPr>
            </w:pPr>
            <w:r>
              <w:rPr>
                <w:sz w:val="18"/>
              </w:rPr>
              <w:t>11/</w:t>
            </w:r>
            <w:r w:rsidR="00ED3402">
              <w:rPr>
                <w:sz w:val="18"/>
              </w:rPr>
              <w:t>8/19</w:t>
            </w:r>
          </w:p>
        </w:tc>
        <w:tc>
          <w:tcPr>
            <w:tcW w:w="1350" w:type="dxa"/>
            <w:tcBorders>
              <w:top w:val="nil"/>
            </w:tcBorders>
          </w:tcPr>
          <w:p w14:paraId="63D94E50" w14:textId="77777777" w:rsidR="00087328" w:rsidRDefault="00087328" w:rsidP="00D057C3">
            <w:pPr>
              <w:jc w:val="center"/>
              <w:rPr>
                <w:sz w:val="18"/>
              </w:rPr>
            </w:pPr>
          </w:p>
          <w:p w14:paraId="492AEBB3" w14:textId="4B4F0429" w:rsidR="00BC6327" w:rsidRPr="00F41F91" w:rsidRDefault="00ED3402" w:rsidP="00D057C3">
            <w:pPr>
              <w:jc w:val="center"/>
              <w:rPr>
                <w:sz w:val="18"/>
              </w:rPr>
            </w:pPr>
            <w:r>
              <w:rPr>
                <w:sz w:val="18"/>
              </w:rPr>
              <w:t>0.18</w:t>
            </w:r>
            <w:r w:rsidR="00916D74">
              <w:rPr>
                <w:sz w:val="18"/>
              </w:rPr>
              <w:t>5</w:t>
            </w:r>
          </w:p>
        </w:tc>
        <w:tc>
          <w:tcPr>
            <w:tcW w:w="1440" w:type="dxa"/>
            <w:tcBorders>
              <w:top w:val="nil"/>
            </w:tcBorders>
          </w:tcPr>
          <w:p w14:paraId="02544700" w14:textId="77777777" w:rsidR="00087328" w:rsidRDefault="00087328" w:rsidP="00D057C3">
            <w:pPr>
              <w:jc w:val="center"/>
              <w:rPr>
                <w:sz w:val="18"/>
              </w:rPr>
            </w:pPr>
          </w:p>
          <w:p w14:paraId="0EA1207A" w14:textId="1B5948EA" w:rsidR="00BC6327" w:rsidRPr="00F41F91" w:rsidRDefault="00916D74" w:rsidP="00D057C3">
            <w:pPr>
              <w:jc w:val="center"/>
              <w:rPr>
                <w:sz w:val="18"/>
              </w:rPr>
            </w:pPr>
            <w:r>
              <w:rPr>
                <w:sz w:val="18"/>
              </w:rPr>
              <w:t xml:space="preserve">0.19 - </w:t>
            </w:r>
            <w:r w:rsidR="00ED3402">
              <w:rPr>
                <w:sz w:val="18"/>
              </w:rPr>
              <w:t>0.18</w:t>
            </w:r>
          </w:p>
        </w:tc>
        <w:tc>
          <w:tcPr>
            <w:tcW w:w="900" w:type="dxa"/>
            <w:tcBorders>
              <w:top w:val="nil"/>
            </w:tcBorders>
          </w:tcPr>
          <w:p w14:paraId="4B879E33" w14:textId="77777777" w:rsidR="00087328" w:rsidRDefault="00087328" w:rsidP="00D057C3">
            <w:pPr>
              <w:jc w:val="center"/>
              <w:rPr>
                <w:sz w:val="18"/>
              </w:rPr>
            </w:pPr>
          </w:p>
          <w:p w14:paraId="566791C1" w14:textId="3FD83AE1" w:rsidR="00BC6327" w:rsidRPr="00F41F91" w:rsidRDefault="00ED3402" w:rsidP="00D057C3">
            <w:pPr>
              <w:jc w:val="center"/>
              <w:rPr>
                <w:sz w:val="18"/>
              </w:rPr>
            </w:pPr>
            <w:r>
              <w:rPr>
                <w:sz w:val="18"/>
              </w:rPr>
              <w:t>2.0</w:t>
            </w:r>
          </w:p>
        </w:tc>
        <w:tc>
          <w:tcPr>
            <w:tcW w:w="1080" w:type="dxa"/>
            <w:tcBorders>
              <w:top w:val="nil"/>
            </w:tcBorders>
          </w:tcPr>
          <w:p w14:paraId="0A8E05C3" w14:textId="77777777" w:rsidR="00087328" w:rsidRDefault="00087328" w:rsidP="00D057C3">
            <w:pPr>
              <w:jc w:val="center"/>
              <w:rPr>
                <w:sz w:val="18"/>
              </w:rPr>
            </w:pPr>
          </w:p>
          <w:p w14:paraId="057FCB68" w14:textId="77777777" w:rsidR="00087328" w:rsidRDefault="00087328" w:rsidP="00D057C3">
            <w:pPr>
              <w:jc w:val="center"/>
              <w:rPr>
                <w:sz w:val="18"/>
              </w:rPr>
            </w:pPr>
          </w:p>
          <w:p w14:paraId="5E4F841C" w14:textId="6557AA2B" w:rsidR="00BC6327" w:rsidRPr="00F41F91" w:rsidRDefault="00ED3402" w:rsidP="00D057C3">
            <w:pPr>
              <w:jc w:val="center"/>
              <w:rPr>
                <w:sz w:val="18"/>
              </w:rPr>
            </w:pPr>
            <w:r>
              <w:rPr>
                <w:sz w:val="18"/>
              </w:rPr>
              <w:t>1</w:t>
            </w:r>
          </w:p>
        </w:tc>
        <w:tc>
          <w:tcPr>
            <w:tcW w:w="2808" w:type="dxa"/>
            <w:tcBorders>
              <w:top w:val="nil"/>
              <w:right w:val="single" w:sz="6" w:space="0" w:color="auto"/>
            </w:tcBorders>
          </w:tcPr>
          <w:p w14:paraId="2B8C0EB3" w14:textId="4F6F6C96" w:rsidR="00BC6327" w:rsidRPr="00F41F91" w:rsidRDefault="00DF2D96" w:rsidP="00D057C3">
            <w:pPr>
              <w:rPr>
                <w:sz w:val="18"/>
              </w:rPr>
            </w:pPr>
            <w:r>
              <w:rPr>
                <w:sz w:val="18"/>
              </w:rPr>
              <w:t>Erosion of natural deposits; water additive which promotes strong teeth; discharge from fertilizer and aluminum</w:t>
            </w:r>
            <w:r>
              <w:rPr>
                <w:spacing w:val="-20"/>
                <w:sz w:val="18"/>
              </w:rPr>
              <w:t xml:space="preserve"> </w:t>
            </w:r>
            <w:r>
              <w:rPr>
                <w:sz w:val="18"/>
              </w:rPr>
              <w:t>factories</w:t>
            </w:r>
          </w:p>
        </w:tc>
      </w:tr>
      <w:tr w:rsidR="00070BB7" w:rsidRPr="001F3468" w14:paraId="67D32D6B" w14:textId="77777777" w:rsidTr="00897417">
        <w:trPr>
          <w:trHeight w:val="432"/>
          <w:jc w:val="center"/>
        </w:trPr>
        <w:tc>
          <w:tcPr>
            <w:tcW w:w="2178" w:type="dxa"/>
            <w:tcBorders>
              <w:top w:val="nil"/>
              <w:left w:val="single" w:sz="6" w:space="0" w:color="auto"/>
            </w:tcBorders>
          </w:tcPr>
          <w:p w14:paraId="2CD2B369" w14:textId="6F56E40F" w:rsidR="00070BB7" w:rsidRDefault="00070BB7" w:rsidP="00ED3402">
            <w:pPr>
              <w:ind w:left="180"/>
              <w:rPr>
                <w:sz w:val="18"/>
              </w:rPr>
            </w:pPr>
            <w:r>
              <w:rPr>
                <w:sz w:val="18"/>
              </w:rPr>
              <w:t>Nickel (ppb)</w:t>
            </w:r>
          </w:p>
        </w:tc>
        <w:tc>
          <w:tcPr>
            <w:tcW w:w="1080" w:type="dxa"/>
            <w:tcBorders>
              <w:top w:val="nil"/>
            </w:tcBorders>
          </w:tcPr>
          <w:p w14:paraId="573B5030" w14:textId="77777777" w:rsidR="00087328" w:rsidRDefault="00087328" w:rsidP="00087328">
            <w:pPr>
              <w:jc w:val="center"/>
              <w:rPr>
                <w:sz w:val="18"/>
              </w:rPr>
            </w:pPr>
            <w:r>
              <w:rPr>
                <w:sz w:val="18"/>
              </w:rPr>
              <w:t>05/15/19</w:t>
            </w:r>
          </w:p>
          <w:p w14:paraId="1DEE9B61" w14:textId="77777777" w:rsidR="00087328" w:rsidRDefault="00087328" w:rsidP="00D057C3">
            <w:pPr>
              <w:jc w:val="center"/>
              <w:rPr>
                <w:sz w:val="18"/>
              </w:rPr>
            </w:pPr>
          </w:p>
          <w:p w14:paraId="2A397E1D" w14:textId="740238B7" w:rsidR="00070BB7" w:rsidRDefault="00AD1548" w:rsidP="00D057C3">
            <w:pPr>
              <w:jc w:val="center"/>
              <w:rPr>
                <w:sz w:val="18"/>
              </w:rPr>
            </w:pPr>
            <w:r>
              <w:rPr>
                <w:sz w:val="18"/>
              </w:rPr>
              <w:t>11/</w:t>
            </w:r>
            <w:r w:rsidR="00070BB7" w:rsidRPr="000B359B">
              <w:rPr>
                <w:sz w:val="18"/>
              </w:rPr>
              <w:t>8/19</w:t>
            </w:r>
          </w:p>
        </w:tc>
        <w:tc>
          <w:tcPr>
            <w:tcW w:w="1350" w:type="dxa"/>
            <w:tcBorders>
              <w:top w:val="nil"/>
            </w:tcBorders>
          </w:tcPr>
          <w:p w14:paraId="229E44CE" w14:textId="77777777" w:rsidR="00087328" w:rsidRDefault="00087328" w:rsidP="00D057C3">
            <w:pPr>
              <w:jc w:val="center"/>
              <w:rPr>
                <w:sz w:val="18"/>
              </w:rPr>
            </w:pPr>
          </w:p>
          <w:p w14:paraId="7AA7F67F" w14:textId="538CEE66" w:rsidR="00070BB7" w:rsidRDefault="00F907C9" w:rsidP="00D057C3">
            <w:pPr>
              <w:jc w:val="center"/>
              <w:rPr>
                <w:sz w:val="18"/>
              </w:rPr>
            </w:pPr>
            <w:r>
              <w:rPr>
                <w:sz w:val="18"/>
              </w:rPr>
              <w:t>16</w:t>
            </w:r>
          </w:p>
        </w:tc>
        <w:tc>
          <w:tcPr>
            <w:tcW w:w="1440" w:type="dxa"/>
            <w:tcBorders>
              <w:top w:val="nil"/>
            </w:tcBorders>
          </w:tcPr>
          <w:p w14:paraId="08D584CC" w14:textId="77777777" w:rsidR="00087328" w:rsidRDefault="00087328" w:rsidP="00D057C3">
            <w:pPr>
              <w:jc w:val="center"/>
              <w:rPr>
                <w:sz w:val="18"/>
              </w:rPr>
            </w:pPr>
          </w:p>
          <w:p w14:paraId="18A86FC8" w14:textId="4F1D21BC" w:rsidR="00070BB7" w:rsidRDefault="00087328" w:rsidP="00D057C3">
            <w:pPr>
              <w:jc w:val="center"/>
              <w:rPr>
                <w:sz w:val="18"/>
              </w:rPr>
            </w:pPr>
            <w:r>
              <w:rPr>
                <w:sz w:val="18"/>
              </w:rPr>
              <w:t>10/</w:t>
            </w:r>
            <w:r w:rsidR="00F907C9">
              <w:rPr>
                <w:sz w:val="18"/>
              </w:rPr>
              <w:t>16</w:t>
            </w:r>
          </w:p>
        </w:tc>
        <w:tc>
          <w:tcPr>
            <w:tcW w:w="900" w:type="dxa"/>
            <w:tcBorders>
              <w:top w:val="nil"/>
            </w:tcBorders>
          </w:tcPr>
          <w:p w14:paraId="2CCCD77B" w14:textId="77777777" w:rsidR="00087328" w:rsidRDefault="00087328" w:rsidP="00D057C3">
            <w:pPr>
              <w:jc w:val="center"/>
              <w:rPr>
                <w:sz w:val="18"/>
              </w:rPr>
            </w:pPr>
          </w:p>
          <w:p w14:paraId="10D5190F" w14:textId="6543E072" w:rsidR="00070BB7" w:rsidRDefault="00F3287B" w:rsidP="00D057C3">
            <w:pPr>
              <w:jc w:val="center"/>
              <w:rPr>
                <w:sz w:val="18"/>
              </w:rPr>
            </w:pPr>
            <w:r>
              <w:rPr>
                <w:sz w:val="18"/>
              </w:rPr>
              <w:t>100</w:t>
            </w:r>
          </w:p>
        </w:tc>
        <w:tc>
          <w:tcPr>
            <w:tcW w:w="1080" w:type="dxa"/>
            <w:tcBorders>
              <w:top w:val="nil"/>
            </w:tcBorders>
          </w:tcPr>
          <w:p w14:paraId="12AB05CA" w14:textId="77777777" w:rsidR="00087328" w:rsidRDefault="00087328" w:rsidP="00D057C3">
            <w:pPr>
              <w:jc w:val="center"/>
              <w:rPr>
                <w:sz w:val="18"/>
              </w:rPr>
            </w:pPr>
          </w:p>
          <w:p w14:paraId="5A2F2046" w14:textId="78065FA9" w:rsidR="00070BB7" w:rsidRDefault="00F3287B" w:rsidP="00D057C3">
            <w:pPr>
              <w:jc w:val="center"/>
              <w:rPr>
                <w:sz w:val="18"/>
              </w:rPr>
            </w:pPr>
            <w:r>
              <w:rPr>
                <w:sz w:val="18"/>
              </w:rPr>
              <w:t>12</w:t>
            </w:r>
          </w:p>
        </w:tc>
        <w:tc>
          <w:tcPr>
            <w:tcW w:w="2808" w:type="dxa"/>
            <w:tcBorders>
              <w:top w:val="nil"/>
              <w:right w:val="single" w:sz="6" w:space="0" w:color="auto"/>
            </w:tcBorders>
          </w:tcPr>
          <w:p w14:paraId="5CF616BD" w14:textId="0FB04802" w:rsidR="00070BB7" w:rsidRDefault="008C67FB" w:rsidP="00D057C3">
            <w:pPr>
              <w:rPr>
                <w:sz w:val="18"/>
              </w:rPr>
            </w:pPr>
            <w:r>
              <w:rPr>
                <w:sz w:val="18"/>
              </w:rPr>
              <w:t>Runoff / leaching of natural deposits; Industrial</w:t>
            </w:r>
            <w:r>
              <w:rPr>
                <w:spacing w:val="-3"/>
                <w:sz w:val="18"/>
              </w:rPr>
              <w:t xml:space="preserve"> </w:t>
            </w:r>
            <w:r>
              <w:rPr>
                <w:sz w:val="18"/>
              </w:rPr>
              <w:t>wastes.</w:t>
            </w:r>
          </w:p>
        </w:tc>
      </w:tr>
      <w:tr w:rsidR="00070BB7" w:rsidRPr="001F3468" w14:paraId="12FEE726" w14:textId="77777777" w:rsidTr="00897417">
        <w:trPr>
          <w:trHeight w:val="432"/>
          <w:jc w:val="center"/>
        </w:trPr>
        <w:tc>
          <w:tcPr>
            <w:tcW w:w="2178" w:type="dxa"/>
            <w:tcBorders>
              <w:top w:val="nil"/>
              <w:left w:val="single" w:sz="6" w:space="0" w:color="auto"/>
            </w:tcBorders>
          </w:tcPr>
          <w:p w14:paraId="50A4CACD" w14:textId="0ABCB5A6" w:rsidR="00070BB7" w:rsidRDefault="00070BB7" w:rsidP="00ED3402">
            <w:pPr>
              <w:ind w:left="180"/>
              <w:rPr>
                <w:sz w:val="18"/>
              </w:rPr>
            </w:pPr>
            <w:r>
              <w:rPr>
                <w:sz w:val="18"/>
              </w:rPr>
              <w:t>Toluene (ppb)</w:t>
            </w:r>
          </w:p>
        </w:tc>
        <w:tc>
          <w:tcPr>
            <w:tcW w:w="1080" w:type="dxa"/>
            <w:tcBorders>
              <w:top w:val="nil"/>
            </w:tcBorders>
          </w:tcPr>
          <w:p w14:paraId="65CB9B99" w14:textId="77777777" w:rsidR="00087328" w:rsidRDefault="00087328" w:rsidP="00D057C3">
            <w:pPr>
              <w:jc w:val="center"/>
              <w:rPr>
                <w:sz w:val="18"/>
              </w:rPr>
            </w:pPr>
          </w:p>
          <w:p w14:paraId="5D04F5CF" w14:textId="78AC8E10" w:rsidR="00070BB7" w:rsidRDefault="00AD1548" w:rsidP="00D057C3">
            <w:pPr>
              <w:jc w:val="center"/>
              <w:rPr>
                <w:sz w:val="18"/>
              </w:rPr>
            </w:pPr>
            <w:r>
              <w:rPr>
                <w:sz w:val="18"/>
              </w:rPr>
              <w:t>11/</w:t>
            </w:r>
            <w:r w:rsidR="00070BB7" w:rsidRPr="000B359B">
              <w:rPr>
                <w:sz w:val="18"/>
              </w:rPr>
              <w:t>8/19</w:t>
            </w:r>
          </w:p>
        </w:tc>
        <w:tc>
          <w:tcPr>
            <w:tcW w:w="1350" w:type="dxa"/>
            <w:tcBorders>
              <w:top w:val="nil"/>
            </w:tcBorders>
          </w:tcPr>
          <w:p w14:paraId="2CC26256" w14:textId="77777777" w:rsidR="00087328" w:rsidRDefault="00087328" w:rsidP="00D057C3">
            <w:pPr>
              <w:jc w:val="center"/>
              <w:rPr>
                <w:sz w:val="18"/>
              </w:rPr>
            </w:pPr>
          </w:p>
          <w:p w14:paraId="2256F026" w14:textId="2246F565" w:rsidR="00070BB7" w:rsidRDefault="00F907C9" w:rsidP="00D057C3">
            <w:pPr>
              <w:jc w:val="center"/>
              <w:rPr>
                <w:sz w:val="18"/>
              </w:rPr>
            </w:pPr>
            <w:r>
              <w:rPr>
                <w:sz w:val="18"/>
              </w:rPr>
              <w:t>11.25</w:t>
            </w:r>
          </w:p>
        </w:tc>
        <w:tc>
          <w:tcPr>
            <w:tcW w:w="1440" w:type="dxa"/>
            <w:tcBorders>
              <w:top w:val="nil"/>
            </w:tcBorders>
          </w:tcPr>
          <w:p w14:paraId="38434C5E" w14:textId="77777777" w:rsidR="00087328" w:rsidRDefault="00087328" w:rsidP="00D057C3">
            <w:pPr>
              <w:jc w:val="center"/>
              <w:rPr>
                <w:sz w:val="18"/>
              </w:rPr>
            </w:pPr>
          </w:p>
          <w:p w14:paraId="7C47B57F" w14:textId="68071652" w:rsidR="00070BB7" w:rsidRDefault="00F907C9" w:rsidP="00D057C3">
            <w:pPr>
              <w:jc w:val="center"/>
              <w:rPr>
                <w:sz w:val="18"/>
              </w:rPr>
            </w:pPr>
            <w:r>
              <w:rPr>
                <w:sz w:val="18"/>
              </w:rPr>
              <w:t>2.5 - 20</w:t>
            </w:r>
          </w:p>
        </w:tc>
        <w:tc>
          <w:tcPr>
            <w:tcW w:w="900" w:type="dxa"/>
            <w:tcBorders>
              <w:top w:val="nil"/>
            </w:tcBorders>
          </w:tcPr>
          <w:p w14:paraId="49735210" w14:textId="77777777" w:rsidR="00087328" w:rsidRDefault="00087328" w:rsidP="00D057C3">
            <w:pPr>
              <w:jc w:val="center"/>
              <w:rPr>
                <w:sz w:val="18"/>
              </w:rPr>
            </w:pPr>
          </w:p>
          <w:p w14:paraId="660AC537" w14:textId="2790C5F7" w:rsidR="00070BB7" w:rsidRDefault="00F3287B" w:rsidP="00D057C3">
            <w:pPr>
              <w:jc w:val="center"/>
              <w:rPr>
                <w:sz w:val="18"/>
              </w:rPr>
            </w:pPr>
            <w:r>
              <w:rPr>
                <w:sz w:val="18"/>
              </w:rPr>
              <w:t>150</w:t>
            </w:r>
          </w:p>
        </w:tc>
        <w:tc>
          <w:tcPr>
            <w:tcW w:w="1080" w:type="dxa"/>
            <w:tcBorders>
              <w:top w:val="nil"/>
            </w:tcBorders>
          </w:tcPr>
          <w:p w14:paraId="4609C1EB" w14:textId="77777777" w:rsidR="00087328" w:rsidRDefault="00087328" w:rsidP="00D057C3">
            <w:pPr>
              <w:jc w:val="center"/>
              <w:rPr>
                <w:sz w:val="18"/>
              </w:rPr>
            </w:pPr>
          </w:p>
          <w:p w14:paraId="463CC764" w14:textId="78075A09" w:rsidR="00070BB7" w:rsidRDefault="00F3287B" w:rsidP="00D057C3">
            <w:pPr>
              <w:jc w:val="center"/>
              <w:rPr>
                <w:sz w:val="18"/>
              </w:rPr>
            </w:pPr>
            <w:r>
              <w:rPr>
                <w:sz w:val="18"/>
              </w:rPr>
              <w:t>150</w:t>
            </w:r>
          </w:p>
        </w:tc>
        <w:tc>
          <w:tcPr>
            <w:tcW w:w="2808" w:type="dxa"/>
            <w:tcBorders>
              <w:top w:val="nil"/>
              <w:right w:val="single" w:sz="6" w:space="0" w:color="auto"/>
            </w:tcBorders>
          </w:tcPr>
          <w:p w14:paraId="24BA1D33" w14:textId="4AE412E0" w:rsidR="00070BB7" w:rsidRDefault="008C67FB" w:rsidP="00D057C3">
            <w:pPr>
              <w:rPr>
                <w:sz w:val="18"/>
              </w:rPr>
            </w:pPr>
            <w:r>
              <w:rPr>
                <w:sz w:val="18"/>
              </w:rPr>
              <w:t>Industrial</w:t>
            </w:r>
            <w:r>
              <w:rPr>
                <w:spacing w:val="-3"/>
                <w:sz w:val="18"/>
              </w:rPr>
              <w:t xml:space="preserve"> </w:t>
            </w:r>
            <w:r>
              <w:rPr>
                <w:sz w:val="18"/>
              </w:rPr>
              <w:t>wastes.</w:t>
            </w:r>
          </w:p>
        </w:tc>
      </w:tr>
      <w:tr w:rsidR="00087328" w:rsidRPr="001F3468" w14:paraId="712845BD" w14:textId="77777777" w:rsidTr="00897417">
        <w:trPr>
          <w:trHeight w:val="432"/>
          <w:jc w:val="center"/>
        </w:trPr>
        <w:tc>
          <w:tcPr>
            <w:tcW w:w="2178" w:type="dxa"/>
            <w:tcBorders>
              <w:top w:val="nil"/>
              <w:left w:val="single" w:sz="6" w:space="0" w:color="auto"/>
            </w:tcBorders>
          </w:tcPr>
          <w:p w14:paraId="0675DB1D" w14:textId="13F2593A" w:rsidR="00087328" w:rsidRDefault="00AF2E55" w:rsidP="00ED3402">
            <w:pPr>
              <w:ind w:left="180"/>
              <w:rPr>
                <w:sz w:val="18"/>
              </w:rPr>
            </w:pPr>
            <w:r>
              <w:rPr>
                <w:sz w:val="18"/>
              </w:rPr>
              <w:t>Perchlorate (ppb)</w:t>
            </w:r>
          </w:p>
        </w:tc>
        <w:tc>
          <w:tcPr>
            <w:tcW w:w="1080" w:type="dxa"/>
            <w:tcBorders>
              <w:top w:val="nil"/>
            </w:tcBorders>
          </w:tcPr>
          <w:p w14:paraId="02324803" w14:textId="77777777" w:rsidR="00AF2E55" w:rsidRDefault="00AF2E55" w:rsidP="00AF2E55">
            <w:pPr>
              <w:jc w:val="center"/>
              <w:rPr>
                <w:sz w:val="18"/>
              </w:rPr>
            </w:pPr>
            <w:r>
              <w:rPr>
                <w:sz w:val="18"/>
              </w:rPr>
              <w:t>05/15/19</w:t>
            </w:r>
          </w:p>
          <w:p w14:paraId="7263A7BF" w14:textId="77777777" w:rsidR="00087328" w:rsidRDefault="00087328" w:rsidP="00D057C3">
            <w:pPr>
              <w:jc w:val="center"/>
              <w:rPr>
                <w:sz w:val="18"/>
              </w:rPr>
            </w:pPr>
          </w:p>
        </w:tc>
        <w:tc>
          <w:tcPr>
            <w:tcW w:w="1350" w:type="dxa"/>
            <w:tcBorders>
              <w:top w:val="nil"/>
            </w:tcBorders>
          </w:tcPr>
          <w:p w14:paraId="74273DC6" w14:textId="5E014F8A" w:rsidR="00087328" w:rsidRDefault="00AF2E55" w:rsidP="00D057C3">
            <w:pPr>
              <w:jc w:val="center"/>
              <w:rPr>
                <w:sz w:val="18"/>
              </w:rPr>
            </w:pPr>
            <w:r>
              <w:rPr>
                <w:sz w:val="18"/>
              </w:rPr>
              <w:t>4.0</w:t>
            </w:r>
          </w:p>
        </w:tc>
        <w:tc>
          <w:tcPr>
            <w:tcW w:w="1440" w:type="dxa"/>
            <w:tcBorders>
              <w:top w:val="nil"/>
            </w:tcBorders>
          </w:tcPr>
          <w:p w14:paraId="2079CAA5" w14:textId="735540AA" w:rsidR="00087328" w:rsidRDefault="00AF2E55" w:rsidP="00D057C3">
            <w:pPr>
              <w:jc w:val="center"/>
              <w:rPr>
                <w:sz w:val="18"/>
              </w:rPr>
            </w:pPr>
            <w:r>
              <w:rPr>
                <w:sz w:val="18"/>
              </w:rPr>
              <w:t>4.0</w:t>
            </w:r>
          </w:p>
        </w:tc>
        <w:tc>
          <w:tcPr>
            <w:tcW w:w="900" w:type="dxa"/>
            <w:tcBorders>
              <w:top w:val="nil"/>
            </w:tcBorders>
          </w:tcPr>
          <w:p w14:paraId="7B5FDD33" w14:textId="289EC14E" w:rsidR="00087328" w:rsidRDefault="00AF2E55" w:rsidP="00D057C3">
            <w:pPr>
              <w:jc w:val="center"/>
              <w:rPr>
                <w:sz w:val="18"/>
              </w:rPr>
            </w:pPr>
            <w:r>
              <w:rPr>
                <w:sz w:val="18"/>
              </w:rPr>
              <w:t>6</w:t>
            </w:r>
          </w:p>
        </w:tc>
        <w:tc>
          <w:tcPr>
            <w:tcW w:w="1080" w:type="dxa"/>
            <w:tcBorders>
              <w:top w:val="nil"/>
            </w:tcBorders>
          </w:tcPr>
          <w:p w14:paraId="27B5F5C0" w14:textId="6D6A9770" w:rsidR="00087328" w:rsidRDefault="00AF2E55" w:rsidP="00D057C3">
            <w:pPr>
              <w:jc w:val="center"/>
              <w:rPr>
                <w:sz w:val="18"/>
              </w:rPr>
            </w:pPr>
            <w:r>
              <w:rPr>
                <w:sz w:val="18"/>
              </w:rPr>
              <w:t>0</w:t>
            </w:r>
          </w:p>
        </w:tc>
        <w:tc>
          <w:tcPr>
            <w:tcW w:w="2808" w:type="dxa"/>
            <w:tcBorders>
              <w:top w:val="nil"/>
              <w:right w:val="single" w:sz="6" w:space="0" w:color="auto"/>
            </w:tcBorders>
          </w:tcPr>
          <w:p w14:paraId="0AA182EC" w14:textId="42CFEA7A" w:rsidR="00087328" w:rsidRDefault="00F134F6" w:rsidP="00D057C3">
            <w:pPr>
              <w:rPr>
                <w:sz w:val="18"/>
              </w:rPr>
            </w:pPr>
            <w:r w:rsidRPr="00CA3F87">
              <w:rPr>
                <w:szCs w:val="22"/>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BC6327" w:rsidRPr="001F3468" w14:paraId="3C75DEB6"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897417">
        <w:trPr>
          <w:jc w:val="center"/>
        </w:trPr>
        <w:tc>
          <w:tcPr>
            <w:tcW w:w="2178" w:type="dxa"/>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08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70BB7" w:rsidRPr="001F3468" w14:paraId="51CC94F2" w14:textId="77777777" w:rsidTr="00897417">
        <w:trPr>
          <w:trHeight w:val="432"/>
          <w:jc w:val="center"/>
        </w:trPr>
        <w:tc>
          <w:tcPr>
            <w:tcW w:w="2178" w:type="dxa"/>
            <w:tcBorders>
              <w:left w:val="single" w:sz="6" w:space="0" w:color="auto"/>
            </w:tcBorders>
          </w:tcPr>
          <w:p w14:paraId="3DAB9A83" w14:textId="00FE6D43" w:rsidR="00070BB7" w:rsidRPr="00F41F91" w:rsidRDefault="00070BB7" w:rsidP="00D057C3">
            <w:pPr>
              <w:ind w:left="187"/>
              <w:rPr>
                <w:sz w:val="18"/>
              </w:rPr>
            </w:pPr>
            <w:r>
              <w:rPr>
                <w:sz w:val="18"/>
              </w:rPr>
              <w:t>Iron (ppb)</w:t>
            </w:r>
          </w:p>
        </w:tc>
        <w:tc>
          <w:tcPr>
            <w:tcW w:w="1080" w:type="dxa"/>
          </w:tcPr>
          <w:p w14:paraId="34BA422D" w14:textId="4BBF7DCB" w:rsidR="00070BB7" w:rsidRDefault="00AD1548" w:rsidP="00D057C3">
            <w:pPr>
              <w:jc w:val="center"/>
              <w:rPr>
                <w:sz w:val="18"/>
              </w:rPr>
            </w:pPr>
            <w:r>
              <w:rPr>
                <w:sz w:val="18"/>
              </w:rPr>
              <w:t>11/</w:t>
            </w:r>
            <w:r w:rsidR="00070BB7" w:rsidRPr="009515D6">
              <w:rPr>
                <w:sz w:val="18"/>
              </w:rPr>
              <w:t>8/19</w:t>
            </w:r>
          </w:p>
          <w:p w14:paraId="7B53609D" w14:textId="688986F2" w:rsidR="00F907C9" w:rsidRPr="00F41F91" w:rsidRDefault="00F907C9" w:rsidP="00D057C3">
            <w:pPr>
              <w:jc w:val="center"/>
              <w:rPr>
                <w:sz w:val="18"/>
              </w:rPr>
            </w:pPr>
            <w:r>
              <w:rPr>
                <w:sz w:val="18"/>
              </w:rPr>
              <w:t>12/19/19</w:t>
            </w:r>
          </w:p>
        </w:tc>
        <w:tc>
          <w:tcPr>
            <w:tcW w:w="1350" w:type="dxa"/>
          </w:tcPr>
          <w:p w14:paraId="48AE5CBF" w14:textId="2D8E591F" w:rsidR="00070BB7" w:rsidRPr="00F41F91" w:rsidRDefault="00F134F6" w:rsidP="00D057C3">
            <w:pPr>
              <w:jc w:val="center"/>
              <w:rPr>
                <w:sz w:val="18"/>
              </w:rPr>
            </w:pPr>
            <w:r>
              <w:rPr>
                <w:sz w:val="18"/>
              </w:rPr>
              <w:t>358</w:t>
            </w:r>
          </w:p>
        </w:tc>
        <w:tc>
          <w:tcPr>
            <w:tcW w:w="1440" w:type="dxa"/>
          </w:tcPr>
          <w:p w14:paraId="6428F303" w14:textId="7DB1EAEC" w:rsidR="00070BB7" w:rsidRPr="00F41F91" w:rsidRDefault="00F134F6" w:rsidP="00D057C3">
            <w:pPr>
              <w:jc w:val="center"/>
              <w:rPr>
                <w:sz w:val="18"/>
              </w:rPr>
            </w:pPr>
            <w:r>
              <w:rPr>
                <w:sz w:val="18"/>
              </w:rPr>
              <w:t>100 - 600</w:t>
            </w:r>
          </w:p>
        </w:tc>
        <w:tc>
          <w:tcPr>
            <w:tcW w:w="900" w:type="dxa"/>
          </w:tcPr>
          <w:p w14:paraId="11FF9BF3" w14:textId="4D160C25" w:rsidR="00070BB7" w:rsidRPr="00F41F91" w:rsidRDefault="00F3287B" w:rsidP="00D057C3">
            <w:pPr>
              <w:jc w:val="center"/>
              <w:rPr>
                <w:sz w:val="18"/>
              </w:rPr>
            </w:pPr>
            <w:r>
              <w:rPr>
                <w:sz w:val="18"/>
              </w:rPr>
              <w:t>300</w:t>
            </w:r>
          </w:p>
        </w:tc>
        <w:tc>
          <w:tcPr>
            <w:tcW w:w="1080" w:type="dxa"/>
          </w:tcPr>
          <w:p w14:paraId="160E754C" w14:textId="61DCD177" w:rsidR="00070BB7" w:rsidRPr="00F41F91" w:rsidRDefault="00F3287B" w:rsidP="00D057C3">
            <w:pPr>
              <w:jc w:val="center"/>
              <w:rPr>
                <w:sz w:val="18"/>
              </w:rPr>
            </w:pPr>
            <w:r>
              <w:rPr>
                <w:sz w:val="18"/>
              </w:rPr>
              <w:t>300</w:t>
            </w:r>
          </w:p>
        </w:tc>
        <w:tc>
          <w:tcPr>
            <w:tcW w:w="2808" w:type="dxa"/>
            <w:tcBorders>
              <w:right w:val="single" w:sz="6" w:space="0" w:color="auto"/>
            </w:tcBorders>
          </w:tcPr>
          <w:p w14:paraId="43B6AB0B" w14:textId="2989B8AC" w:rsidR="00070BB7" w:rsidRPr="00F41F91" w:rsidRDefault="008C67FB" w:rsidP="008C67FB">
            <w:pPr>
              <w:rPr>
                <w:sz w:val="18"/>
              </w:rPr>
            </w:pPr>
            <w:r>
              <w:rPr>
                <w:sz w:val="18"/>
              </w:rPr>
              <w:t>Leaching from natural deposits/waste discharge</w:t>
            </w:r>
          </w:p>
        </w:tc>
      </w:tr>
      <w:tr w:rsidR="00074CBB" w:rsidRPr="001F3468" w14:paraId="391394F8"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897417">
        <w:trPr>
          <w:cantSplit/>
          <w:trHeight w:val="440"/>
          <w:jc w:val="center"/>
        </w:trPr>
        <w:tc>
          <w:tcPr>
            <w:tcW w:w="2178" w:type="dxa"/>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08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70BB7" w:rsidRPr="001F3468" w14:paraId="4F974BB1" w14:textId="77777777" w:rsidTr="00897417">
        <w:trPr>
          <w:trHeight w:val="432"/>
          <w:jc w:val="center"/>
        </w:trPr>
        <w:tc>
          <w:tcPr>
            <w:tcW w:w="2178" w:type="dxa"/>
            <w:tcBorders>
              <w:left w:val="single" w:sz="6" w:space="0" w:color="auto"/>
              <w:right w:val="single" w:sz="6" w:space="0" w:color="auto"/>
            </w:tcBorders>
          </w:tcPr>
          <w:p w14:paraId="13867A6C" w14:textId="2436C60E" w:rsidR="00070BB7" w:rsidRPr="00F41F91" w:rsidRDefault="00070BB7" w:rsidP="00D057C3">
            <w:pPr>
              <w:rPr>
                <w:sz w:val="18"/>
              </w:rPr>
            </w:pPr>
            <w:r>
              <w:rPr>
                <w:sz w:val="18"/>
              </w:rPr>
              <w:t>Magnesium (ppm)</w:t>
            </w:r>
          </w:p>
        </w:tc>
        <w:tc>
          <w:tcPr>
            <w:tcW w:w="1080" w:type="dxa"/>
            <w:tcBorders>
              <w:left w:val="single" w:sz="6" w:space="0" w:color="auto"/>
              <w:right w:val="single" w:sz="6" w:space="0" w:color="auto"/>
            </w:tcBorders>
          </w:tcPr>
          <w:p w14:paraId="51BD9207" w14:textId="77777777" w:rsidR="00012476" w:rsidRDefault="00012476" w:rsidP="00012476">
            <w:pPr>
              <w:jc w:val="center"/>
              <w:rPr>
                <w:sz w:val="18"/>
              </w:rPr>
            </w:pPr>
            <w:r>
              <w:rPr>
                <w:sz w:val="18"/>
              </w:rPr>
              <w:t>05/15/19</w:t>
            </w:r>
          </w:p>
          <w:p w14:paraId="27E76D11" w14:textId="77777777" w:rsidR="00012476" w:rsidRDefault="00012476" w:rsidP="00D057C3">
            <w:pPr>
              <w:rPr>
                <w:sz w:val="18"/>
              </w:rPr>
            </w:pPr>
          </w:p>
          <w:p w14:paraId="29134B0A" w14:textId="02599B0E" w:rsidR="00070BB7" w:rsidRPr="00F41F91" w:rsidRDefault="00AD1548" w:rsidP="00D057C3">
            <w:pPr>
              <w:rPr>
                <w:sz w:val="18"/>
              </w:rPr>
            </w:pPr>
            <w:r>
              <w:rPr>
                <w:sz w:val="18"/>
              </w:rPr>
              <w:t>11/</w:t>
            </w:r>
            <w:r w:rsidR="00070BB7" w:rsidRPr="00A437F8">
              <w:rPr>
                <w:sz w:val="18"/>
              </w:rPr>
              <w:t>8/19</w:t>
            </w:r>
          </w:p>
        </w:tc>
        <w:tc>
          <w:tcPr>
            <w:tcW w:w="1350" w:type="dxa"/>
            <w:tcBorders>
              <w:left w:val="single" w:sz="6" w:space="0" w:color="auto"/>
              <w:right w:val="single" w:sz="6" w:space="0" w:color="auto"/>
            </w:tcBorders>
          </w:tcPr>
          <w:p w14:paraId="6432953F" w14:textId="0DEBBE12" w:rsidR="00070BB7" w:rsidRPr="00F41F91" w:rsidRDefault="00F907C9" w:rsidP="00012476">
            <w:pPr>
              <w:rPr>
                <w:sz w:val="18"/>
              </w:rPr>
            </w:pPr>
            <w:r>
              <w:rPr>
                <w:sz w:val="18"/>
              </w:rPr>
              <w:t xml:space="preserve">         </w:t>
            </w:r>
            <w:r w:rsidR="00012476">
              <w:rPr>
                <w:sz w:val="18"/>
              </w:rPr>
              <w:t>5.9</w:t>
            </w:r>
          </w:p>
        </w:tc>
        <w:tc>
          <w:tcPr>
            <w:tcW w:w="1440" w:type="dxa"/>
            <w:tcBorders>
              <w:left w:val="single" w:sz="6" w:space="0" w:color="auto"/>
              <w:right w:val="single" w:sz="6" w:space="0" w:color="auto"/>
            </w:tcBorders>
            <w:shd w:val="clear" w:color="auto" w:fill="auto"/>
          </w:tcPr>
          <w:p w14:paraId="03949132" w14:textId="1B9818D7" w:rsidR="00070BB7" w:rsidRPr="00F41F91" w:rsidRDefault="00F907C9" w:rsidP="00F134F6">
            <w:pPr>
              <w:rPr>
                <w:sz w:val="18"/>
              </w:rPr>
            </w:pPr>
            <w:r>
              <w:rPr>
                <w:sz w:val="18"/>
              </w:rPr>
              <w:t xml:space="preserve">          </w:t>
            </w:r>
            <w:r w:rsidR="00F134F6">
              <w:rPr>
                <w:sz w:val="18"/>
              </w:rPr>
              <w:t>4.3-</w:t>
            </w:r>
            <w:r>
              <w:rPr>
                <w:sz w:val="18"/>
              </w:rPr>
              <w:t xml:space="preserve"> 7.5</w:t>
            </w:r>
          </w:p>
        </w:tc>
        <w:tc>
          <w:tcPr>
            <w:tcW w:w="1980" w:type="dxa"/>
            <w:gridSpan w:val="2"/>
            <w:tcBorders>
              <w:left w:val="single" w:sz="6" w:space="0" w:color="auto"/>
              <w:right w:val="single" w:sz="6" w:space="0" w:color="auto"/>
            </w:tcBorders>
            <w:shd w:val="clear" w:color="auto" w:fill="auto"/>
          </w:tcPr>
          <w:p w14:paraId="7592CF94" w14:textId="18A856C3" w:rsidR="00070BB7" w:rsidRPr="00F41F91" w:rsidRDefault="00897417" w:rsidP="00897417">
            <w:pPr>
              <w:rPr>
                <w:sz w:val="18"/>
              </w:rPr>
            </w:pPr>
            <w:r>
              <w:rPr>
                <w:sz w:val="18"/>
              </w:rPr>
              <w:t xml:space="preserve">              </w:t>
            </w:r>
          </w:p>
        </w:tc>
        <w:tc>
          <w:tcPr>
            <w:tcW w:w="2808" w:type="dxa"/>
            <w:tcBorders>
              <w:top w:val="single" w:sz="6" w:space="0" w:color="auto"/>
              <w:left w:val="single" w:sz="6" w:space="0" w:color="auto"/>
              <w:bottom w:val="single" w:sz="6" w:space="0" w:color="auto"/>
              <w:right w:val="single" w:sz="6" w:space="0" w:color="auto"/>
            </w:tcBorders>
          </w:tcPr>
          <w:p w14:paraId="1C32453F" w14:textId="3823934E" w:rsidR="00070BB7" w:rsidRPr="00F41F91" w:rsidRDefault="00D6158C" w:rsidP="00D6158C">
            <w:pPr>
              <w:rPr>
                <w:sz w:val="18"/>
              </w:rPr>
            </w:pPr>
            <w:r>
              <w:rPr>
                <w:sz w:val="18"/>
              </w:rPr>
              <w:t>Leaching from natural deposits</w:t>
            </w:r>
          </w:p>
        </w:tc>
      </w:tr>
      <w:tr w:rsidR="00070BB7" w:rsidRPr="001F3468" w14:paraId="047F8C02" w14:textId="77777777" w:rsidTr="00897417">
        <w:trPr>
          <w:trHeight w:val="696"/>
          <w:jc w:val="center"/>
        </w:trPr>
        <w:tc>
          <w:tcPr>
            <w:tcW w:w="2178" w:type="dxa"/>
            <w:tcBorders>
              <w:left w:val="single" w:sz="6" w:space="0" w:color="auto"/>
              <w:right w:val="single" w:sz="6" w:space="0" w:color="auto"/>
            </w:tcBorders>
          </w:tcPr>
          <w:p w14:paraId="642F0F76" w14:textId="2723ED6F" w:rsidR="00070BB7" w:rsidRPr="00F41F91" w:rsidRDefault="00070BB7" w:rsidP="00D057C3">
            <w:pPr>
              <w:rPr>
                <w:sz w:val="18"/>
              </w:rPr>
            </w:pPr>
            <w:r>
              <w:rPr>
                <w:sz w:val="18"/>
              </w:rPr>
              <w:lastRenderedPageBreak/>
              <w:t>Potassium  (ppm)</w:t>
            </w:r>
          </w:p>
        </w:tc>
        <w:tc>
          <w:tcPr>
            <w:tcW w:w="1080" w:type="dxa"/>
            <w:tcBorders>
              <w:left w:val="single" w:sz="6" w:space="0" w:color="auto"/>
              <w:right w:val="single" w:sz="6" w:space="0" w:color="auto"/>
            </w:tcBorders>
          </w:tcPr>
          <w:p w14:paraId="7C70FF86" w14:textId="470A0FAF" w:rsidR="00070BB7" w:rsidRPr="00F41F91" w:rsidRDefault="00AD1548" w:rsidP="00D057C3">
            <w:pPr>
              <w:rPr>
                <w:sz w:val="18"/>
              </w:rPr>
            </w:pPr>
            <w:r>
              <w:rPr>
                <w:sz w:val="18"/>
              </w:rPr>
              <w:t>11/</w:t>
            </w:r>
            <w:r w:rsidR="00070BB7" w:rsidRPr="00A437F8">
              <w:rPr>
                <w:sz w:val="18"/>
              </w:rPr>
              <w:t>8/19</w:t>
            </w:r>
          </w:p>
        </w:tc>
        <w:tc>
          <w:tcPr>
            <w:tcW w:w="1350" w:type="dxa"/>
            <w:tcBorders>
              <w:left w:val="single" w:sz="6" w:space="0" w:color="auto"/>
              <w:right w:val="single" w:sz="6" w:space="0" w:color="auto"/>
            </w:tcBorders>
          </w:tcPr>
          <w:p w14:paraId="1607B9D5" w14:textId="401D07F8" w:rsidR="00070BB7" w:rsidRPr="00F41F91" w:rsidRDefault="00F907C9" w:rsidP="00D057C3">
            <w:pPr>
              <w:rPr>
                <w:sz w:val="18"/>
              </w:rPr>
            </w:pPr>
            <w:r>
              <w:rPr>
                <w:sz w:val="18"/>
              </w:rPr>
              <w:t xml:space="preserve">        3.8</w:t>
            </w:r>
          </w:p>
        </w:tc>
        <w:tc>
          <w:tcPr>
            <w:tcW w:w="1440" w:type="dxa"/>
            <w:tcBorders>
              <w:left w:val="single" w:sz="6" w:space="0" w:color="auto"/>
              <w:right w:val="single" w:sz="6" w:space="0" w:color="auto"/>
            </w:tcBorders>
            <w:shd w:val="clear" w:color="auto" w:fill="auto"/>
          </w:tcPr>
          <w:p w14:paraId="4170E77C" w14:textId="34C7803F" w:rsidR="00070BB7" w:rsidRPr="00F41F91" w:rsidRDefault="00F907C9" w:rsidP="00D057C3">
            <w:pPr>
              <w:rPr>
                <w:sz w:val="18"/>
              </w:rPr>
            </w:pPr>
            <w:r>
              <w:rPr>
                <w:sz w:val="18"/>
              </w:rPr>
              <w:t xml:space="preserve">            3.8</w:t>
            </w:r>
          </w:p>
        </w:tc>
        <w:tc>
          <w:tcPr>
            <w:tcW w:w="1980" w:type="dxa"/>
            <w:gridSpan w:val="2"/>
            <w:tcBorders>
              <w:left w:val="single" w:sz="6" w:space="0" w:color="auto"/>
              <w:right w:val="single" w:sz="6" w:space="0" w:color="auto"/>
            </w:tcBorders>
            <w:shd w:val="clear" w:color="auto" w:fill="auto"/>
          </w:tcPr>
          <w:p w14:paraId="236D6859" w14:textId="1C7718C3" w:rsidR="00070BB7" w:rsidRPr="00F41F91" w:rsidRDefault="00897417" w:rsidP="00D057C3">
            <w:pPr>
              <w:rPr>
                <w:sz w:val="18"/>
              </w:rPr>
            </w:pPr>
            <w:r>
              <w:rPr>
                <w:sz w:val="18"/>
              </w:rPr>
              <w:t xml:space="preserve">             </w:t>
            </w:r>
          </w:p>
        </w:tc>
        <w:tc>
          <w:tcPr>
            <w:tcW w:w="2808" w:type="dxa"/>
            <w:tcBorders>
              <w:top w:val="single" w:sz="6" w:space="0" w:color="auto"/>
              <w:left w:val="single" w:sz="6" w:space="0" w:color="auto"/>
              <w:bottom w:val="single" w:sz="6" w:space="0" w:color="auto"/>
              <w:right w:val="single" w:sz="6" w:space="0" w:color="auto"/>
            </w:tcBorders>
          </w:tcPr>
          <w:p w14:paraId="6349F02F" w14:textId="77777777" w:rsidR="00D6158C" w:rsidRDefault="00D6158C" w:rsidP="00D6158C">
            <w:pPr>
              <w:rPr>
                <w:sz w:val="18"/>
              </w:rPr>
            </w:pPr>
            <w:r>
              <w:rPr>
                <w:sz w:val="18"/>
              </w:rPr>
              <w:t>Runoff / leaching of natural</w:t>
            </w:r>
            <w:r>
              <w:rPr>
                <w:spacing w:val="-5"/>
                <w:sz w:val="18"/>
              </w:rPr>
              <w:t xml:space="preserve"> </w:t>
            </w:r>
            <w:r>
              <w:rPr>
                <w:sz w:val="18"/>
              </w:rPr>
              <w:t>deposits.</w:t>
            </w:r>
          </w:p>
          <w:p w14:paraId="3748F22D" w14:textId="77777777" w:rsidR="00070BB7" w:rsidRPr="00F41F91" w:rsidRDefault="00070BB7" w:rsidP="00D057C3">
            <w:pPr>
              <w:rPr>
                <w:sz w:val="18"/>
              </w:rPr>
            </w:pPr>
          </w:p>
        </w:tc>
      </w:tr>
      <w:tr w:rsidR="00D6158C" w:rsidRPr="001F3468" w14:paraId="35B5D764" w14:textId="77777777" w:rsidTr="00897417">
        <w:trPr>
          <w:trHeight w:val="432"/>
          <w:jc w:val="center"/>
        </w:trPr>
        <w:tc>
          <w:tcPr>
            <w:tcW w:w="2178" w:type="dxa"/>
            <w:tcBorders>
              <w:left w:val="single" w:sz="6" w:space="0" w:color="auto"/>
              <w:right w:val="single" w:sz="6" w:space="0" w:color="auto"/>
            </w:tcBorders>
          </w:tcPr>
          <w:p w14:paraId="14C5E0AC" w14:textId="7C3B834C" w:rsidR="00D6158C" w:rsidRDefault="00D6158C" w:rsidP="00D057C3">
            <w:pPr>
              <w:rPr>
                <w:sz w:val="18"/>
              </w:rPr>
            </w:pPr>
            <w:r>
              <w:rPr>
                <w:sz w:val="18"/>
              </w:rPr>
              <w:t>Zinc (ppb)</w:t>
            </w:r>
          </w:p>
        </w:tc>
        <w:tc>
          <w:tcPr>
            <w:tcW w:w="1080" w:type="dxa"/>
            <w:tcBorders>
              <w:left w:val="single" w:sz="6" w:space="0" w:color="auto"/>
              <w:right w:val="single" w:sz="6" w:space="0" w:color="auto"/>
            </w:tcBorders>
          </w:tcPr>
          <w:p w14:paraId="23C30B06" w14:textId="0629B94C" w:rsidR="00916D74" w:rsidRDefault="00916D74" w:rsidP="00916D74">
            <w:pPr>
              <w:rPr>
                <w:sz w:val="18"/>
              </w:rPr>
            </w:pPr>
            <w:r>
              <w:rPr>
                <w:sz w:val="18"/>
              </w:rPr>
              <w:t xml:space="preserve"> 05/15/19</w:t>
            </w:r>
          </w:p>
          <w:p w14:paraId="0648D4A5" w14:textId="2F7DBF89" w:rsidR="00D6158C" w:rsidRPr="00A437F8" w:rsidRDefault="00916D74" w:rsidP="00D057C3">
            <w:pPr>
              <w:rPr>
                <w:sz w:val="18"/>
              </w:rPr>
            </w:pPr>
            <w:r>
              <w:rPr>
                <w:sz w:val="18"/>
              </w:rPr>
              <w:t xml:space="preserve"> </w:t>
            </w:r>
            <w:r w:rsidR="00AD1548">
              <w:rPr>
                <w:sz w:val="18"/>
              </w:rPr>
              <w:t>11/</w:t>
            </w:r>
            <w:r w:rsidR="00D6158C">
              <w:rPr>
                <w:sz w:val="18"/>
              </w:rPr>
              <w:t>8/19</w:t>
            </w:r>
          </w:p>
        </w:tc>
        <w:tc>
          <w:tcPr>
            <w:tcW w:w="1350" w:type="dxa"/>
            <w:tcBorders>
              <w:left w:val="single" w:sz="6" w:space="0" w:color="auto"/>
              <w:right w:val="single" w:sz="6" w:space="0" w:color="auto"/>
            </w:tcBorders>
          </w:tcPr>
          <w:p w14:paraId="33126D39" w14:textId="47351ABC" w:rsidR="00D6158C" w:rsidRPr="00F41F91" w:rsidRDefault="00F907C9" w:rsidP="00F907C9">
            <w:pPr>
              <w:rPr>
                <w:sz w:val="18"/>
              </w:rPr>
            </w:pPr>
            <w:r>
              <w:rPr>
                <w:sz w:val="18"/>
              </w:rPr>
              <w:t xml:space="preserve">        110</w:t>
            </w:r>
          </w:p>
        </w:tc>
        <w:tc>
          <w:tcPr>
            <w:tcW w:w="1440" w:type="dxa"/>
            <w:tcBorders>
              <w:left w:val="single" w:sz="6" w:space="0" w:color="auto"/>
              <w:right w:val="single" w:sz="6" w:space="0" w:color="auto"/>
            </w:tcBorders>
            <w:shd w:val="clear" w:color="auto" w:fill="auto"/>
          </w:tcPr>
          <w:p w14:paraId="64F4EEC9" w14:textId="5B4F7A4F" w:rsidR="00D6158C" w:rsidRPr="00F41F91" w:rsidRDefault="00F907C9" w:rsidP="00D057C3">
            <w:pPr>
              <w:rPr>
                <w:sz w:val="18"/>
              </w:rPr>
            </w:pPr>
            <w:r>
              <w:rPr>
                <w:sz w:val="18"/>
              </w:rPr>
              <w:t xml:space="preserve">            110</w:t>
            </w:r>
          </w:p>
        </w:tc>
        <w:tc>
          <w:tcPr>
            <w:tcW w:w="1980" w:type="dxa"/>
            <w:gridSpan w:val="2"/>
            <w:tcBorders>
              <w:left w:val="single" w:sz="6" w:space="0" w:color="auto"/>
              <w:right w:val="single" w:sz="6" w:space="0" w:color="auto"/>
            </w:tcBorders>
            <w:shd w:val="clear" w:color="auto" w:fill="auto"/>
          </w:tcPr>
          <w:p w14:paraId="23796F03" w14:textId="33203902" w:rsidR="00D6158C" w:rsidRPr="00F41F91" w:rsidRDefault="00897417" w:rsidP="00D057C3">
            <w:pPr>
              <w:rPr>
                <w:sz w:val="18"/>
              </w:rPr>
            </w:pPr>
            <w:r>
              <w:rPr>
                <w:sz w:val="18"/>
              </w:rPr>
              <w:t xml:space="preserve">                  5</w:t>
            </w:r>
          </w:p>
        </w:tc>
        <w:tc>
          <w:tcPr>
            <w:tcW w:w="2808" w:type="dxa"/>
            <w:tcBorders>
              <w:top w:val="single" w:sz="6" w:space="0" w:color="auto"/>
              <w:left w:val="single" w:sz="6" w:space="0" w:color="auto"/>
              <w:bottom w:val="single" w:sz="6" w:space="0" w:color="auto"/>
              <w:right w:val="single" w:sz="6" w:space="0" w:color="auto"/>
            </w:tcBorders>
          </w:tcPr>
          <w:p w14:paraId="04A47F57" w14:textId="7CFC62A1" w:rsidR="00D6158C" w:rsidRPr="00F41F91" w:rsidRDefault="00D6158C" w:rsidP="00D057C3">
            <w:pPr>
              <w:rPr>
                <w:sz w:val="18"/>
              </w:rPr>
            </w:pPr>
            <w:r>
              <w:rPr>
                <w:sz w:val="18"/>
              </w:rPr>
              <w:t>Runoff / leaching of natural deposits; Industrial</w:t>
            </w:r>
            <w:r>
              <w:rPr>
                <w:spacing w:val="-3"/>
                <w:sz w:val="18"/>
              </w:rPr>
              <w:t xml:space="preserve"> </w:t>
            </w:r>
            <w:r>
              <w:rPr>
                <w:sz w:val="18"/>
              </w:rPr>
              <w:t>wastes.</w:t>
            </w:r>
          </w:p>
        </w:tc>
      </w:tr>
      <w:tr w:rsidR="00070BB7" w:rsidRPr="00155A48" w14:paraId="1E130B7C" w14:textId="77777777" w:rsidTr="00897417">
        <w:trPr>
          <w:trHeight w:val="432"/>
          <w:jc w:val="center"/>
        </w:trPr>
        <w:tc>
          <w:tcPr>
            <w:tcW w:w="2178" w:type="dxa"/>
            <w:tcBorders>
              <w:left w:val="single" w:sz="6" w:space="0" w:color="auto"/>
              <w:right w:val="single" w:sz="6" w:space="0" w:color="auto"/>
            </w:tcBorders>
          </w:tcPr>
          <w:p w14:paraId="1920AF3A" w14:textId="613487AA" w:rsidR="00070BB7" w:rsidRPr="00F41F91" w:rsidRDefault="00070BB7" w:rsidP="00D057C3">
            <w:pPr>
              <w:rPr>
                <w:sz w:val="18"/>
              </w:rPr>
            </w:pPr>
            <w:r>
              <w:rPr>
                <w:sz w:val="18"/>
              </w:rPr>
              <w:t>Vanadium  (ppb)</w:t>
            </w:r>
          </w:p>
        </w:tc>
        <w:tc>
          <w:tcPr>
            <w:tcW w:w="1080" w:type="dxa"/>
            <w:tcBorders>
              <w:left w:val="single" w:sz="6" w:space="0" w:color="auto"/>
              <w:right w:val="single" w:sz="6" w:space="0" w:color="auto"/>
            </w:tcBorders>
          </w:tcPr>
          <w:p w14:paraId="4474F40D" w14:textId="58E6F625" w:rsidR="00916D74" w:rsidRDefault="00916D74" w:rsidP="00916D74">
            <w:pPr>
              <w:rPr>
                <w:sz w:val="18"/>
              </w:rPr>
            </w:pPr>
            <w:r>
              <w:rPr>
                <w:sz w:val="18"/>
              </w:rPr>
              <w:t xml:space="preserve"> 05/15/19</w:t>
            </w:r>
          </w:p>
          <w:p w14:paraId="15EF0077" w14:textId="4164F3BA" w:rsidR="00070BB7" w:rsidRPr="00F41F91" w:rsidRDefault="00916D74" w:rsidP="00D057C3">
            <w:pPr>
              <w:rPr>
                <w:sz w:val="18"/>
              </w:rPr>
            </w:pPr>
            <w:r>
              <w:rPr>
                <w:sz w:val="18"/>
              </w:rPr>
              <w:t xml:space="preserve"> </w:t>
            </w:r>
            <w:r w:rsidR="00AD1548">
              <w:rPr>
                <w:sz w:val="18"/>
              </w:rPr>
              <w:t>11/</w:t>
            </w:r>
            <w:r w:rsidR="00070BB7" w:rsidRPr="00A437F8">
              <w:rPr>
                <w:sz w:val="18"/>
              </w:rPr>
              <w:t>8/19</w:t>
            </w:r>
          </w:p>
        </w:tc>
        <w:tc>
          <w:tcPr>
            <w:tcW w:w="1350" w:type="dxa"/>
            <w:tcBorders>
              <w:left w:val="single" w:sz="6" w:space="0" w:color="auto"/>
              <w:right w:val="single" w:sz="6" w:space="0" w:color="auto"/>
            </w:tcBorders>
          </w:tcPr>
          <w:p w14:paraId="0CF19825" w14:textId="131404A4" w:rsidR="00070BB7" w:rsidRPr="00F41F91" w:rsidRDefault="00F907C9" w:rsidP="00D057C3">
            <w:pPr>
              <w:rPr>
                <w:sz w:val="18"/>
              </w:rPr>
            </w:pPr>
            <w:r>
              <w:rPr>
                <w:sz w:val="18"/>
              </w:rPr>
              <w:t xml:space="preserve">        9.2</w:t>
            </w:r>
          </w:p>
        </w:tc>
        <w:tc>
          <w:tcPr>
            <w:tcW w:w="1440" w:type="dxa"/>
            <w:tcBorders>
              <w:left w:val="single" w:sz="6" w:space="0" w:color="auto"/>
              <w:right w:val="single" w:sz="6" w:space="0" w:color="auto"/>
            </w:tcBorders>
            <w:shd w:val="clear" w:color="auto" w:fill="auto"/>
          </w:tcPr>
          <w:p w14:paraId="2B667EC9" w14:textId="0202B630" w:rsidR="00070BB7" w:rsidRPr="00F41F91" w:rsidRDefault="00F907C9" w:rsidP="00D057C3">
            <w:pPr>
              <w:rPr>
                <w:sz w:val="18"/>
              </w:rPr>
            </w:pPr>
            <w:r>
              <w:rPr>
                <w:sz w:val="18"/>
              </w:rPr>
              <w:t xml:space="preserve">           9.2</w:t>
            </w:r>
          </w:p>
        </w:tc>
        <w:tc>
          <w:tcPr>
            <w:tcW w:w="1980" w:type="dxa"/>
            <w:gridSpan w:val="2"/>
            <w:tcBorders>
              <w:left w:val="single" w:sz="6" w:space="0" w:color="auto"/>
              <w:right w:val="single" w:sz="6" w:space="0" w:color="auto"/>
            </w:tcBorders>
            <w:shd w:val="clear" w:color="auto" w:fill="auto"/>
          </w:tcPr>
          <w:p w14:paraId="161AB977" w14:textId="2DD3D85D" w:rsidR="00070BB7" w:rsidRPr="00F41F91" w:rsidRDefault="00897417" w:rsidP="00D057C3">
            <w:pPr>
              <w:rPr>
                <w:sz w:val="18"/>
              </w:rPr>
            </w:pPr>
            <w:r>
              <w:rPr>
                <w:sz w:val="18"/>
              </w:rPr>
              <w:t xml:space="preserve">                 50</w:t>
            </w:r>
          </w:p>
        </w:tc>
        <w:tc>
          <w:tcPr>
            <w:tcW w:w="2808" w:type="dxa"/>
            <w:tcBorders>
              <w:top w:val="single" w:sz="6" w:space="0" w:color="auto"/>
              <w:left w:val="single" w:sz="6" w:space="0" w:color="auto"/>
              <w:bottom w:val="single" w:sz="6" w:space="0" w:color="auto"/>
              <w:right w:val="single" w:sz="6" w:space="0" w:color="auto"/>
            </w:tcBorders>
          </w:tcPr>
          <w:p w14:paraId="6EC15DC7" w14:textId="77777777" w:rsidR="00D6158C" w:rsidRDefault="00D6158C" w:rsidP="00D6158C">
            <w:pPr>
              <w:rPr>
                <w:sz w:val="18"/>
              </w:rPr>
            </w:pPr>
            <w:r>
              <w:rPr>
                <w:sz w:val="18"/>
              </w:rPr>
              <w:t>Runoff / leaching of natural</w:t>
            </w:r>
            <w:r w:rsidRPr="00155A48">
              <w:rPr>
                <w:sz w:val="18"/>
              </w:rPr>
              <w:t xml:space="preserve"> </w:t>
            </w:r>
            <w:r>
              <w:rPr>
                <w:sz w:val="18"/>
              </w:rPr>
              <w:t>deposits.</w:t>
            </w:r>
          </w:p>
          <w:p w14:paraId="1A49D8E8" w14:textId="77777777" w:rsidR="00070BB7" w:rsidRPr="00F41F91" w:rsidRDefault="00070BB7" w:rsidP="00D057C3">
            <w:pPr>
              <w:rPr>
                <w:sz w:val="18"/>
              </w:rPr>
            </w:pPr>
          </w:p>
        </w:tc>
      </w:tr>
      <w:tr w:rsidR="00070BB7" w:rsidRPr="001F3468" w14:paraId="20D8BA80" w14:textId="77777777" w:rsidTr="00897417">
        <w:trPr>
          <w:trHeight w:val="432"/>
          <w:jc w:val="center"/>
        </w:trPr>
        <w:tc>
          <w:tcPr>
            <w:tcW w:w="2178" w:type="dxa"/>
            <w:tcBorders>
              <w:left w:val="single" w:sz="6" w:space="0" w:color="auto"/>
              <w:right w:val="single" w:sz="6" w:space="0" w:color="auto"/>
            </w:tcBorders>
          </w:tcPr>
          <w:p w14:paraId="0C0E30E3" w14:textId="4B3D7C2B" w:rsidR="00070BB7" w:rsidRDefault="00070BB7" w:rsidP="00D057C3">
            <w:pPr>
              <w:rPr>
                <w:sz w:val="18"/>
              </w:rPr>
            </w:pPr>
            <w:r>
              <w:rPr>
                <w:sz w:val="18"/>
              </w:rPr>
              <w:t>Color</w:t>
            </w:r>
            <w:r w:rsidR="00897417">
              <w:rPr>
                <w:sz w:val="18"/>
              </w:rPr>
              <w:t xml:space="preserve">   (units)</w:t>
            </w:r>
          </w:p>
          <w:p w14:paraId="7E538F5F" w14:textId="7ED3526E" w:rsidR="00070BB7" w:rsidRPr="00F41F91" w:rsidRDefault="00070BB7" w:rsidP="00D057C3">
            <w:pPr>
              <w:rPr>
                <w:sz w:val="18"/>
              </w:rPr>
            </w:pPr>
          </w:p>
        </w:tc>
        <w:tc>
          <w:tcPr>
            <w:tcW w:w="1080" w:type="dxa"/>
            <w:tcBorders>
              <w:left w:val="single" w:sz="6" w:space="0" w:color="auto"/>
              <w:right w:val="single" w:sz="6" w:space="0" w:color="auto"/>
            </w:tcBorders>
          </w:tcPr>
          <w:p w14:paraId="415BDB57" w14:textId="09B659E0" w:rsidR="00916D74" w:rsidRDefault="00916D74" w:rsidP="00916D74">
            <w:pPr>
              <w:rPr>
                <w:sz w:val="18"/>
              </w:rPr>
            </w:pPr>
            <w:r>
              <w:rPr>
                <w:sz w:val="18"/>
              </w:rPr>
              <w:t xml:space="preserve"> 05/15/19</w:t>
            </w:r>
          </w:p>
          <w:p w14:paraId="66B01E54" w14:textId="4196631C" w:rsidR="00070BB7" w:rsidRPr="00F41F91" w:rsidRDefault="00916D74" w:rsidP="00916D74">
            <w:pPr>
              <w:rPr>
                <w:sz w:val="18"/>
              </w:rPr>
            </w:pPr>
            <w:r>
              <w:rPr>
                <w:sz w:val="18"/>
              </w:rPr>
              <w:t xml:space="preserve"> </w:t>
            </w:r>
            <w:r w:rsidR="00AD1548">
              <w:rPr>
                <w:sz w:val="18"/>
              </w:rPr>
              <w:t>11/</w:t>
            </w:r>
            <w:r w:rsidR="00070BB7" w:rsidRPr="00A437F8">
              <w:rPr>
                <w:sz w:val="18"/>
              </w:rPr>
              <w:t>8/19</w:t>
            </w:r>
          </w:p>
        </w:tc>
        <w:tc>
          <w:tcPr>
            <w:tcW w:w="1350" w:type="dxa"/>
            <w:tcBorders>
              <w:left w:val="single" w:sz="6" w:space="0" w:color="auto"/>
              <w:right w:val="single" w:sz="6" w:space="0" w:color="auto"/>
            </w:tcBorders>
          </w:tcPr>
          <w:p w14:paraId="0D886F3C" w14:textId="5DF24127" w:rsidR="00070BB7" w:rsidRPr="00F41F91" w:rsidRDefault="00897417" w:rsidP="00D057C3">
            <w:pPr>
              <w:rPr>
                <w:sz w:val="18"/>
              </w:rPr>
            </w:pPr>
            <w:r>
              <w:rPr>
                <w:sz w:val="18"/>
              </w:rPr>
              <w:t xml:space="preserve">         5.0</w:t>
            </w:r>
          </w:p>
        </w:tc>
        <w:tc>
          <w:tcPr>
            <w:tcW w:w="1440" w:type="dxa"/>
            <w:tcBorders>
              <w:left w:val="single" w:sz="6" w:space="0" w:color="auto"/>
              <w:right w:val="single" w:sz="6" w:space="0" w:color="auto"/>
            </w:tcBorders>
            <w:shd w:val="clear" w:color="auto" w:fill="auto"/>
          </w:tcPr>
          <w:p w14:paraId="462007CB" w14:textId="31BA6018" w:rsidR="00070BB7" w:rsidRPr="00F41F91" w:rsidRDefault="00897417" w:rsidP="00D057C3">
            <w:pPr>
              <w:rPr>
                <w:sz w:val="18"/>
              </w:rPr>
            </w:pPr>
            <w:r>
              <w:rPr>
                <w:sz w:val="18"/>
              </w:rPr>
              <w:t xml:space="preserve">           5.0</w:t>
            </w:r>
          </w:p>
        </w:tc>
        <w:tc>
          <w:tcPr>
            <w:tcW w:w="1980" w:type="dxa"/>
            <w:gridSpan w:val="2"/>
            <w:tcBorders>
              <w:left w:val="single" w:sz="6" w:space="0" w:color="auto"/>
              <w:right w:val="single" w:sz="6" w:space="0" w:color="auto"/>
            </w:tcBorders>
            <w:shd w:val="clear" w:color="auto" w:fill="auto"/>
          </w:tcPr>
          <w:p w14:paraId="55D7DD06" w14:textId="14F59EA5" w:rsidR="00070BB7" w:rsidRPr="00F41F91" w:rsidRDefault="00897417" w:rsidP="00D057C3">
            <w:pPr>
              <w:rPr>
                <w:sz w:val="18"/>
              </w:rPr>
            </w:pPr>
            <w:r>
              <w:rPr>
                <w:sz w:val="18"/>
              </w:rPr>
              <w:t xml:space="preserve">                 15</w:t>
            </w:r>
          </w:p>
        </w:tc>
        <w:tc>
          <w:tcPr>
            <w:tcW w:w="2808" w:type="dxa"/>
            <w:tcBorders>
              <w:top w:val="single" w:sz="6" w:space="0" w:color="auto"/>
              <w:left w:val="single" w:sz="6" w:space="0" w:color="auto"/>
              <w:bottom w:val="single" w:sz="6" w:space="0" w:color="auto"/>
              <w:right w:val="single" w:sz="6" w:space="0" w:color="auto"/>
            </w:tcBorders>
          </w:tcPr>
          <w:p w14:paraId="76C3344B" w14:textId="77777777" w:rsidR="00F3287B" w:rsidRDefault="00F3287B" w:rsidP="00F3287B">
            <w:pPr>
              <w:rPr>
                <w:sz w:val="18"/>
              </w:rPr>
            </w:pPr>
            <w:r>
              <w:rPr>
                <w:sz w:val="18"/>
              </w:rPr>
              <w:t>Runoff / leaching of natural</w:t>
            </w:r>
            <w:r>
              <w:rPr>
                <w:spacing w:val="-5"/>
                <w:sz w:val="18"/>
              </w:rPr>
              <w:t xml:space="preserve"> </w:t>
            </w:r>
            <w:r>
              <w:rPr>
                <w:sz w:val="18"/>
              </w:rPr>
              <w:t>deposits.</w:t>
            </w:r>
          </w:p>
          <w:p w14:paraId="554706B2" w14:textId="1C04948A" w:rsidR="00070BB7" w:rsidRPr="00F41F91" w:rsidRDefault="00070BB7" w:rsidP="00D057C3">
            <w:pPr>
              <w:rPr>
                <w:sz w:val="18"/>
              </w:rPr>
            </w:pPr>
          </w:p>
        </w:tc>
      </w:tr>
      <w:tr w:rsidR="00070BB7" w:rsidRPr="001F3468" w14:paraId="09EF76C4" w14:textId="77777777" w:rsidTr="00897417">
        <w:trPr>
          <w:trHeight w:val="432"/>
          <w:jc w:val="center"/>
        </w:trPr>
        <w:tc>
          <w:tcPr>
            <w:tcW w:w="2178" w:type="dxa"/>
            <w:tcBorders>
              <w:left w:val="single" w:sz="6" w:space="0" w:color="auto"/>
              <w:right w:val="single" w:sz="6" w:space="0" w:color="auto"/>
            </w:tcBorders>
          </w:tcPr>
          <w:p w14:paraId="49D0D4E9" w14:textId="519680D8" w:rsidR="00070BB7" w:rsidRPr="00F41F91" w:rsidRDefault="00070BB7" w:rsidP="00897417">
            <w:pPr>
              <w:rPr>
                <w:sz w:val="18"/>
              </w:rPr>
            </w:pPr>
            <w:r>
              <w:rPr>
                <w:sz w:val="18"/>
              </w:rPr>
              <w:t>Odor</w:t>
            </w:r>
            <w:r w:rsidR="00897417">
              <w:rPr>
                <w:sz w:val="18"/>
              </w:rPr>
              <w:t xml:space="preserve">     (ton)</w:t>
            </w:r>
          </w:p>
        </w:tc>
        <w:tc>
          <w:tcPr>
            <w:tcW w:w="1080" w:type="dxa"/>
            <w:tcBorders>
              <w:left w:val="single" w:sz="6" w:space="0" w:color="auto"/>
              <w:right w:val="single" w:sz="6" w:space="0" w:color="auto"/>
            </w:tcBorders>
          </w:tcPr>
          <w:p w14:paraId="449BF364" w14:textId="33A2A1DF" w:rsidR="00916D74" w:rsidRDefault="00916D74" w:rsidP="00916D74">
            <w:pPr>
              <w:rPr>
                <w:sz w:val="18"/>
              </w:rPr>
            </w:pPr>
            <w:r>
              <w:rPr>
                <w:sz w:val="18"/>
              </w:rPr>
              <w:t xml:space="preserve"> 05/15/19</w:t>
            </w:r>
          </w:p>
          <w:p w14:paraId="6B84D153" w14:textId="720B966A" w:rsidR="00070BB7" w:rsidRPr="00F41F91" w:rsidRDefault="00916D74" w:rsidP="00D057C3">
            <w:pPr>
              <w:rPr>
                <w:sz w:val="18"/>
              </w:rPr>
            </w:pPr>
            <w:r>
              <w:rPr>
                <w:sz w:val="18"/>
              </w:rPr>
              <w:t xml:space="preserve"> </w:t>
            </w:r>
            <w:r w:rsidR="00AD1548">
              <w:rPr>
                <w:sz w:val="18"/>
              </w:rPr>
              <w:t>11/</w:t>
            </w:r>
            <w:r w:rsidR="00070BB7" w:rsidRPr="00A437F8">
              <w:rPr>
                <w:sz w:val="18"/>
              </w:rPr>
              <w:t>8/19</w:t>
            </w:r>
          </w:p>
        </w:tc>
        <w:tc>
          <w:tcPr>
            <w:tcW w:w="1350" w:type="dxa"/>
            <w:tcBorders>
              <w:left w:val="single" w:sz="6" w:space="0" w:color="auto"/>
              <w:right w:val="single" w:sz="6" w:space="0" w:color="auto"/>
            </w:tcBorders>
          </w:tcPr>
          <w:p w14:paraId="615F3F75" w14:textId="27B86D77" w:rsidR="00070BB7" w:rsidRPr="00F41F91" w:rsidRDefault="00897417" w:rsidP="00D057C3">
            <w:pPr>
              <w:rPr>
                <w:sz w:val="18"/>
              </w:rPr>
            </w:pPr>
            <w:r>
              <w:rPr>
                <w:sz w:val="18"/>
              </w:rPr>
              <w:t xml:space="preserve">        N/D</w:t>
            </w:r>
          </w:p>
        </w:tc>
        <w:tc>
          <w:tcPr>
            <w:tcW w:w="1440" w:type="dxa"/>
            <w:tcBorders>
              <w:left w:val="single" w:sz="6" w:space="0" w:color="auto"/>
              <w:right w:val="single" w:sz="6" w:space="0" w:color="auto"/>
            </w:tcBorders>
            <w:shd w:val="clear" w:color="auto" w:fill="auto"/>
          </w:tcPr>
          <w:p w14:paraId="1E125155" w14:textId="0DBFCB06" w:rsidR="00070BB7" w:rsidRPr="00F41F91" w:rsidRDefault="00897417" w:rsidP="00D057C3">
            <w:pPr>
              <w:rPr>
                <w:sz w:val="18"/>
              </w:rPr>
            </w:pPr>
            <w:r>
              <w:rPr>
                <w:sz w:val="18"/>
              </w:rPr>
              <w:t xml:space="preserve">           N/D</w:t>
            </w:r>
          </w:p>
        </w:tc>
        <w:tc>
          <w:tcPr>
            <w:tcW w:w="1980" w:type="dxa"/>
            <w:gridSpan w:val="2"/>
            <w:tcBorders>
              <w:left w:val="single" w:sz="6" w:space="0" w:color="auto"/>
              <w:right w:val="single" w:sz="6" w:space="0" w:color="auto"/>
            </w:tcBorders>
            <w:shd w:val="clear" w:color="auto" w:fill="auto"/>
          </w:tcPr>
          <w:p w14:paraId="3FC6FDF3" w14:textId="1682048F" w:rsidR="00070BB7" w:rsidRPr="00F41F91" w:rsidRDefault="00897417" w:rsidP="00D057C3">
            <w:pPr>
              <w:rPr>
                <w:sz w:val="18"/>
              </w:rPr>
            </w:pPr>
            <w:r>
              <w:rPr>
                <w:sz w:val="18"/>
              </w:rPr>
              <w:t xml:space="preserve">                   3</w:t>
            </w:r>
          </w:p>
        </w:tc>
        <w:tc>
          <w:tcPr>
            <w:tcW w:w="2808" w:type="dxa"/>
            <w:tcBorders>
              <w:top w:val="single" w:sz="6" w:space="0" w:color="auto"/>
              <w:left w:val="single" w:sz="6" w:space="0" w:color="auto"/>
              <w:bottom w:val="single" w:sz="6" w:space="0" w:color="auto"/>
              <w:right w:val="single" w:sz="6" w:space="0" w:color="auto"/>
            </w:tcBorders>
          </w:tcPr>
          <w:p w14:paraId="50092579" w14:textId="07878EF1" w:rsidR="00070BB7" w:rsidRPr="00F41F91" w:rsidRDefault="00D6158C" w:rsidP="00D057C3">
            <w:pPr>
              <w:rPr>
                <w:sz w:val="18"/>
              </w:rPr>
            </w:pPr>
            <w:r>
              <w:rPr>
                <w:sz w:val="18"/>
              </w:rPr>
              <w:t>Naturally-occurring organic materials</w:t>
            </w:r>
          </w:p>
        </w:tc>
      </w:tr>
      <w:tr w:rsidR="00070BB7" w:rsidRPr="001F3468" w14:paraId="71A17485" w14:textId="77777777" w:rsidTr="00897417">
        <w:trPr>
          <w:trHeight w:val="432"/>
          <w:jc w:val="center"/>
        </w:trPr>
        <w:tc>
          <w:tcPr>
            <w:tcW w:w="2178" w:type="dxa"/>
            <w:tcBorders>
              <w:left w:val="single" w:sz="6" w:space="0" w:color="auto"/>
              <w:right w:val="single" w:sz="6" w:space="0" w:color="auto"/>
            </w:tcBorders>
          </w:tcPr>
          <w:p w14:paraId="1E4BE4EA" w14:textId="15D9B517" w:rsidR="00070BB7" w:rsidRPr="00F41F91" w:rsidRDefault="00BA1456" w:rsidP="00D057C3">
            <w:pPr>
              <w:rPr>
                <w:sz w:val="18"/>
              </w:rPr>
            </w:pPr>
            <w:r>
              <w:rPr>
                <w:sz w:val="18"/>
              </w:rPr>
              <w:t>pH</w:t>
            </w:r>
            <w:r w:rsidR="00897417">
              <w:rPr>
                <w:sz w:val="18"/>
              </w:rPr>
              <w:t xml:space="preserve">  </w:t>
            </w:r>
          </w:p>
        </w:tc>
        <w:tc>
          <w:tcPr>
            <w:tcW w:w="1080" w:type="dxa"/>
            <w:tcBorders>
              <w:left w:val="single" w:sz="6" w:space="0" w:color="auto"/>
              <w:right w:val="single" w:sz="6" w:space="0" w:color="auto"/>
            </w:tcBorders>
          </w:tcPr>
          <w:p w14:paraId="276AA776" w14:textId="0128A409" w:rsidR="00916D74" w:rsidRDefault="00916D74" w:rsidP="00916D74">
            <w:pPr>
              <w:rPr>
                <w:sz w:val="18"/>
              </w:rPr>
            </w:pPr>
            <w:r>
              <w:rPr>
                <w:sz w:val="18"/>
              </w:rPr>
              <w:t xml:space="preserve"> 05/15/19</w:t>
            </w:r>
          </w:p>
          <w:p w14:paraId="6099B3D5" w14:textId="7C700F65" w:rsidR="00070BB7" w:rsidRPr="00F41F91" w:rsidRDefault="00916D74" w:rsidP="00D057C3">
            <w:pPr>
              <w:rPr>
                <w:sz w:val="18"/>
              </w:rPr>
            </w:pPr>
            <w:r>
              <w:rPr>
                <w:sz w:val="18"/>
              </w:rPr>
              <w:t xml:space="preserve"> </w:t>
            </w:r>
            <w:r w:rsidR="00AD1548">
              <w:rPr>
                <w:sz w:val="18"/>
              </w:rPr>
              <w:t>11/</w:t>
            </w:r>
            <w:r w:rsidR="00070BB7" w:rsidRPr="00A437F8">
              <w:rPr>
                <w:sz w:val="18"/>
              </w:rPr>
              <w:t>8/19</w:t>
            </w:r>
          </w:p>
        </w:tc>
        <w:tc>
          <w:tcPr>
            <w:tcW w:w="1350" w:type="dxa"/>
            <w:tcBorders>
              <w:left w:val="single" w:sz="6" w:space="0" w:color="auto"/>
              <w:right w:val="single" w:sz="6" w:space="0" w:color="auto"/>
            </w:tcBorders>
          </w:tcPr>
          <w:p w14:paraId="0394CF85" w14:textId="11DC634C" w:rsidR="00070BB7" w:rsidRPr="00F41F91" w:rsidRDefault="00897417" w:rsidP="00D057C3">
            <w:pPr>
              <w:rPr>
                <w:sz w:val="18"/>
              </w:rPr>
            </w:pPr>
            <w:r>
              <w:rPr>
                <w:sz w:val="18"/>
              </w:rPr>
              <w:t xml:space="preserve">         7.1</w:t>
            </w:r>
          </w:p>
        </w:tc>
        <w:tc>
          <w:tcPr>
            <w:tcW w:w="1440" w:type="dxa"/>
            <w:tcBorders>
              <w:left w:val="single" w:sz="6" w:space="0" w:color="auto"/>
              <w:right w:val="single" w:sz="6" w:space="0" w:color="auto"/>
            </w:tcBorders>
            <w:shd w:val="clear" w:color="auto" w:fill="auto"/>
          </w:tcPr>
          <w:p w14:paraId="7EE9CC52" w14:textId="4EDA2457" w:rsidR="00070BB7" w:rsidRPr="00F41F91" w:rsidRDefault="00897417" w:rsidP="00D057C3">
            <w:pPr>
              <w:rPr>
                <w:sz w:val="18"/>
              </w:rPr>
            </w:pPr>
            <w:r>
              <w:rPr>
                <w:sz w:val="18"/>
              </w:rPr>
              <w:t xml:space="preserve">            7.1</w:t>
            </w:r>
          </w:p>
        </w:tc>
        <w:tc>
          <w:tcPr>
            <w:tcW w:w="1980" w:type="dxa"/>
            <w:gridSpan w:val="2"/>
            <w:tcBorders>
              <w:left w:val="single" w:sz="6" w:space="0" w:color="auto"/>
              <w:right w:val="single" w:sz="6" w:space="0" w:color="auto"/>
            </w:tcBorders>
            <w:shd w:val="clear" w:color="auto" w:fill="auto"/>
          </w:tcPr>
          <w:p w14:paraId="6A507008" w14:textId="21C20103" w:rsidR="00070BB7" w:rsidRPr="00F41F91" w:rsidRDefault="00070BB7" w:rsidP="00D057C3">
            <w:pPr>
              <w:rPr>
                <w:sz w:val="18"/>
              </w:rPr>
            </w:pPr>
          </w:p>
        </w:tc>
        <w:tc>
          <w:tcPr>
            <w:tcW w:w="2808" w:type="dxa"/>
            <w:tcBorders>
              <w:top w:val="single" w:sz="6" w:space="0" w:color="auto"/>
              <w:left w:val="single" w:sz="6" w:space="0" w:color="auto"/>
              <w:bottom w:val="single" w:sz="6" w:space="0" w:color="auto"/>
              <w:right w:val="single" w:sz="6" w:space="0" w:color="auto"/>
            </w:tcBorders>
          </w:tcPr>
          <w:p w14:paraId="2AE6C1B1" w14:textId="77777777" w:rsidR="00070BB7" w:rsidRPr="00F41F91" w:rsidRDefault="00070BB7" w:rsidP="00D057C3">
            <w:pPr>
              <w:rPr>
                <w:sz w:val="18"/>
              </w:rPr>
            </w:pPr>
          </w:p>
        </w:tc>
      </w:tr>
      <w:tr w:rsidR="00070BB7" w:rsidRPr="001F3468" w14:paraId="07637D7E" w14:textId="77777777" w:rsidTr="00897417">
        <w:trPr>
          <w:trHeight w:val="432"/>
          <w:jc w:val="center"/>
        </w:trPr>
        <w:tc>
          <w:tcPr>
            <w:tcW w:w="2178" w:type="dxa"/>
            <w:tcBorders>
              <w:left w:val="single" w:sz="6" w:space="0" w:color="auto"/>
              <w:right w:val="single" w:sz="6" w:space="0" w:color="auto"/>
            </w:tcBorders>
          </w:tcPr>
          <w:p w14:paraId="1D06357D" w14:textId="3C64F152" w:rsidR="00070BB7" w:rsidRPr="00F41F91" w:rsidRDefault="00BA1456" w:rsidP="00D057C3">
            <w:pPr>
              <w:rPr>
                <w:sz w:val="18"/>
              </w:rPr>
            </w:pPr>
            <w:r>
              <w:rPr>
                <w:sz w:val="18"/>
              </w:rPr>
              <w:t>Specific Conductance</w:t>
            </w:r>
            <w:r w:rsidR="00897417">
              <w:rPr>
                <w:sz w:val="18"/>
              </w:rPr>
              <w:t xml:space="preserve"> (umhos)</w:t>
            </w:r>
          </w:p>
        </w:tc>
        <w:tc>
          <w:tcPr>
            <w:tcW w:w="1080" w:type="dxa"/>
            <w:tcBorders>
              <w:left w:val="single" w:sz="6" w:space="0" w:color="auto"/>
              <w:right w:val="single" w:sz="6" w:space="0" w:color="auto"/>
            </w:tcBorders>
          </w:tcPr>
          <w:p w14:paraId="5AC456F0" w14:textId="0F298D58" w:rsidR="00916D74" w:rsidRDefault="00916D74" w:rsidP="00916D74">
            <w:pPr>
              <w:rPr>
                <w:sz w:val="18"/>
              </w:rPr>
            </w:pPr>
            <w:r>
              <w:rPr>
                <w:sz w:val="18"/>
              </w:rPr>
              <w:t xml:space="preserve"> 05/15/19</w:t>
            </w:r>
          </w:p>
          <w:p w14:paraId="123EBB6E" w14:textId="37DEE125" w:rsidR="00070BB7" w:rsidRPr="00F41F91" w:rsidRDefault="00916D74" w:rsidP="00D057C3">
            <w:pPr>
              <w:rPr>
                <w:sz w:val="18"/>
              </w:rPr>
            </w:pPr>
            <w:r>
              <w:rPr>
                <w:sz w:val="18"/>
              </w:rPr>
              <w:t xml:space="preserve"> </w:t>
            </w:r>
            <w:r w:rsidR="00AD1548">
              <w:rPr>
                <w:sz w:val="18"/>
              </w:rPr>
              <w:t>11/</w:t>
            </w:r>
            <w:r w:rsidR="00070BB7" w:rsidRPr="00A437F8">
              <w:rPr>
                <w:sz w:val="18"/>
              </w:rPr>
              <w:t>8/19</w:t>
            </w:r>
          </w:p>
        </w:tc>
        <w:tc>
          <w:tcPr>
            <w:tcW w:w="1350" w:type="dxa"/>
            <w:tcBorders>
              <w:left w:val="single" w:sz="6" w:space="0" w:color="auto"/>
              <w:right w:val="single" w:sz="6" w:space="0" w:color="auto"/>
            </w:tcBorders>
          </w:tcPr>
          <w:p w14:paraId="0BA91539" w14:textId="21B0ED42" w:rsidR="00070BB7" w:rsidRPr="00F41F91" w:rsidRDefault="00897417" w:rsidP="00D057C3">
            <w:pPr>
              <w:rPr>
                <w:sz w:val="18"/>
              </w:rPr>
            </w:pPr>
            <w:r>
              <w:rPr>
                <w:sz w:val="18"/>
              </w:rPr>
              <w:t xml:space="preserve">        370</w:t>
            </w:r>
          </w:p>
        </w:tc>
        <w:tc>
          <w:tcPr>
            <w:tcW w:w="1440" w:type="dxa"/>
            <w:tcBorders>
              <w:left w:val="single" w:sz="6" w:space="0" w:color="auto"/>
              <w:right w:val="single" w:sz="6" w:space="0" w:color="auto"/>
            </w:tcBorders>
            <w:shd w:val="clear" w:color="auto" w:fill="auto"/>
          </w:tcPr>
          <w:p w14:paraId="709FF044" w14:textId="1B8AB3AD" w:rsidR="00070BB7" w:rsidRPr="00F41F91" w:rsidRDefault="00897417" w:rsidP="00D057C3">
            <w:pPr>
              <w:rPr>
                <w:sz w:val="18"/>
              </w:rPr>
            </w:pPr>
            <w:r>
              <w:rPr>
                <w:sz w:val="18"/>
              </w:rPr>
              <w:t xml:space="preserve">          370</w:t>
            </w:r>
          </w:p>
        </w:tc>
        <w:tc>
          <w:tcPr>
            <w:tcW w:w="1980" w:type="dxa"/>
            <w:gridSpan w:val="2"/>
            <w:tcBorders>
              <w:left w:val="single" w:sz="6" w:space="0" w:color="auto"/>
              <w:right w:val="single" w:sz="6" w:space="0" w:color="auto"/>
            </w:tcBorders>
            <w:shd w:val="clear" w:color="auto" w:fill="auto"/>
          </w:tcPr>
          <w:p w14:paraId="42D14243" w14:textId="5F3DF098" w:rsidR="00070BB7" w:rsidRPr="00F41F91" w:rsidRDefault="00897417" w:rsidP="00D057C3">
            <w:pPr>
              <w:rPr>
                <w:sz w:val="18"/>
              </w:rPr>
            </w:pPr>
            <w:r>
              <w:rPr>
                <w:sz w:val="18"/>
              </w:rPr>
              <w:t xml:space="preserve">                1600</w:t>
            </w:r>
          </w:p>
        </w:tc>
        <w:tc>
          <w:tcPr>
            <w:tcW w:w="2808" w:type="dxa"/>
            <w:tcBorders>
              <w:top w:val="single" w:sz="6" w:space="0" w:color="auto"/>
              <w:left w:val="single" w:sz="6" w:space="0" w:color="auto"/>
              <w:bottom w:val="single" w:sz="6" w:space="0" w:color="auto"/>
              <w:right w:val="single" w:sz="6" w:space="0" w:color="auto"/>
            </w:tcBorders>
          </w:tcPr>
          <w:p w14:paraId="70E7CAFF" w14:textId="02E877E8" w:rsidR="00070BB7" w:rsidRPr="00F41F91" w:rsidRDefault="00D6158C" w:rsidP="00D057C3">
            <w:pPr>
              <w:rPr>
                <w:sz w:val="18"/>
              </w:rPr>
            </w:pPr>
            <w:r>
              <w:rPr>
                <w:sz w:val="18"/>
              </w:rPr>
              <w:t>Substances that form ions when in water; Seawater</w:t>
            </w:r>
            <w:r>
              <w:rPr>
                <w:spacing w:val="-10"/>
                <w:sz w:val="18"/>
              </w:rPr>
              <w:t xml:space="preserve"> </w:t>
            </w:r>
            <w:r>
              <w:rPr>
                <w:sz w:val="18"/>
              </w:rPr>
              <w:t>influence.</w:t>
            </w:r>
          </w:p>
        </w:tc>
      </w:tr>
      <w:tr w:rsidR="00BA1456" w:rsidRPr="001F3468" w14:paraId="04260C9B" w14:textId="77777777" w:rsidTr="00897417">
        <w:trPr>
          <w:trHeight w:val="432"/>
          <w:jc w:val="center"/>
        </w:trPr>
        <w:tc>
          <w:tcPr>
            <w:tcW w:w="2178" w:type="dxa"/>
            <w:tcBorders>
              <w:left w:val="single" w:sz="6" w:space="0" w:color="auto"/>
              <w:right w:val="single" w:sz="6" w:space="0" w:color="auto"/>
            </w:tcBorders>
          </w:tcPr>
          <w:p w14:paraId="68DC52C0" w14:textId="42D1F7AF" w:rsidR="00BA1456" w:rsidRPr="00F41F91" w:rsidRDefault="00897417" w:rsidP="00897417">
            <w:pPr>
              <w:rPr>
                <w:sz w:val="18"/>
              </w:rPr>
            </w:pPr>
            <w:r>
              <w:rPr>
                <w:sz w:val="18"/>
              </w:rPr>
              <w:t>Total Dissolved Solids   (ppm)</w:t>
            </w:r>
            <w:r w:rsidR="00BA1456">
              <w:rPr>
                <w:sz w:val="18"/>
              </w:rPr>
              <w:t xml:space="preserve"> </w:t>
            </w:r>
          </w:p>
        </w:tc>
        <w:tc>
          <w:tcPr>
            <w:tcW w:w="1080" w:type="dxa"/>
            <w:tcBorders>
              <w:left w:val="single" w:sz="6" w:space="0" w:color="auto"/>
              <w:right w:val="single" w:sz="6" w:space="0" w:color="auto"/>
            </w:tcBorders>
          </w:tcPr>
          <w:p w14:paraId="74F1FC16" w14:textId="4820128E" w:rsidR="00916D74" w:rsidRDefault="00916D74" w:rsidP="00916D74">
            <w:pPr>
              <w:rPr>
                <w:sz w:val="18"/>
              </w:rPr>
            </w:pPr>
            <w:r>
              <w:rPr>
                <w:sz w:val="18"/>
              </w:rPr>
              <w:t xml:space="preserve"> 05/15/19</w:t>
            </w:r>
          </w:p>
          <w:p w14:paraId="675F6DE5" w14:textId="766FBE27" w:rsidR="00BA1456" w:rsidRPr="00F41F91" w:rsidRDefault="00916D74" w:rsidP="00D057C3">
            <w:pPr>
              <w:rPr>
                <w:sz w:val="18"/>
              </w:rPr>
            </w:pPr>
            <w:r>
              <w:rPr>
                <w:sz w:val="18"/>
              </w:rPr>
              <w:t xml:space="preserve">  </w:t>
            </w:r>
            <w:r w:rsidR="00AD1548">
              <w:rPr>
                <w:sz w:val="18"/>
              </w:rPr>
              <w:t>11/</w:t>
            </w:r>
            <w:r w:rsidR="00BA1456" w:rsidRPr="000F19D6">
              <w:rPr>
                <w:sz w:val="18"/>
              </w:rPr>
              <w:t>8/19</w:t>
            </w:r>
          </w:p>
        </w:tc>
        <w:tc>
          <w:tcPr>
            <w:tcW w:w="1350" w:type="dxa"/>
            <w:tcBorders>
              <w:left w:val="single" w:sz="6" w:space="0" w:color="auto"/>
              <w:right w:val="single" w:sz="6" w:space="0" w:color="auto"/>
            </w:tcBorders>
          </w:tcPr>
          <w:p w14:paraId="5307E021" w14:textId="331BBE41" w:rsidR="00BA1456" w:rsidRPr="00F41F91" w:rsidRDefault="00897417" w:rsidP="00D057C3">
            <w:pPr>
              <w:rPr>
                <w:sz w:val="18"/>
              </w:rPr>
            </w:pPr>
            <w:r>
              <w:rPr>
                <w:sz w:val="18"/>
              </w:rPr>
              <w:t xml:space="preserve">       260</w:t>
            </w:r>
          </w:p>
        </w:tc>
        <w:tc>
          <w:tcPr>
            <w:tcW w:w="1440" w:type="dxa"/>
            <w:tcBorders>
              <w:left w:val="single" w:sz="6" w:space="0" w:color="auto"/>
              <w:right w:val="single" w:sz="6" w:space="0" w:color="auto"/>
            </w:tcBorders>
            <w:shd w:val="clear" w:color="auto" w:fill="auto"/>
          </w:tcPr>
          <w:p w14:paraId="702E2814" w14:textId="4A5E8540" w:rsidR="00BA1456" w:rsidRPr="00F41F91" w:rsidRDefault="00897417" w:rsidP="00D057C3">
            <w:pPr>
              <w:rPr>
                <w:sz w:val="18"/>
              </w:rPr>
            </w:pPr>
            <w:r>
              <w:rPr>
                <w:sz w:val="18"/>
              </w:rPr>
              <w:t xml:space="preserve">          260</w:t>
            </w:r>
          </w:p>
        </w:tc>
        <w:tc>
          <w:tcPr>
            <w:tcW w:w="1980" w:type="dxa"/>
            <w:gridSpan w:val="2"/>
            <w:tcBorders>
              <w:left w:val="single" w:sz="6" w:space="0" w:color="auto"/>
              <w:right w:val="single" w:sz="6" w:space="0" w:color="auto"/>
            </w:tcBorders>
            <w:shd w:val="clear" w:color="auto" w:fill="auto"/>
          </w:tcPr>
          <w:p w14:paraId="35C47C28" w14:textId="173127BD" w:rsidR="00BA1456" w:rsidRPr="00F41F91" w:rsidRDefault="00897417" w:rsidP="00D057C3">
            <w:pPr>
              <w:rPr>
                <w:sz w:val="18"/>
              </w:rPr>
            </w:pPr>
            <w:r>
              <w:rPr>
                <w:sz w:val="18"/>
              </w:rPr>
              <w:t xml:space="preserve">               1000</w:t>
            </w:r>
          </w:p>
        </w:tc>
        <w:tc>
          <w:tcPr>
            <w:tcW w:w="2808" w:type="dxa"/>
            <w:tcBorders>
              <w:top w:val="single" w:sz="6" w:space="0" w:color="auto"/>
              <w:left w:val="single" w:sz="6" w:space="0" w:color="auto"/>
              <w:bottom w:val="single" w:sz="6" w:space="0" w:color="auto"/>
              <w:right w:val="single" w:sz="6" w:space="0" w:color="auto"/>
            </w:tcBorders>
          </w:tcPr>
          <w:p w14:paraId="4DDBCBCB" w14:textId="55FD0B96" w:rsidR="00BA1456" w:rsidRPr="00F41F91" w:rsidRDefault="00D6158C" w:rsidP="00D057C3">
            <w:pPr>
              <w:rPr>
                <w:sz w:val="18"/>
              </w:rPr>
            </w:pPr>
            <w:r>
              <w:rPr>
                <w:sz w:val="18"/>
              </w:rPr>
              <w:t>Runoff / leaching of natural</w:t>
            </w:r>
            <w:r>
              <w:rPr>
                <w:spacing w:val="-5"/>
                <w:sz w:val="18"/>
              </w:rPr>
              <w:t xml:space="preserve"> </w:t>
            </w:r>
            <w:r>
              <w:rPr>
                <w:sz w:val="18"/>
              </w:rPr>
              <w:t>deposits.</w:t>
            </w:r>
          </w:p>
        </w:tc>
      </w:tr>
      <w:tr w:rsidR="00BA1456" w:rsidRPr="001F3468" w14:paraId="6A0E719E" w14:textId="77777777" w:rsidTr="00897417">
        <w:trPr>
          <w:trHeight w:val="432"/>
          <w:jc w:val="center"/>
        </w:trPr>
        <w:tc>
          <w:tcPr>
            <w:tcW w:w="2178" w:type="dxa"/>
            <w:tcBorders>
              <w:left w:val="single" w:sz="6" w:space="0" w:color="auto"/>
              <w:right w:val="single" w:sz="6" w:space="0" w:color="auto"/>
            </w:tcBorders>
          </w:tcPr>
          <w:p w14:paraId="1FBB445A" w14:textId="4F2AED0D" w:rsidR="00BA1456" w:rsidRPr="00F41F91" w:rsidRDefault="00BA1456" w:rsidP="00D057C3">
            <w:pPr>
              <w:rPr>
                <w:sz w:val="18"/>
              </w:rPr>
            </w:pPr>
            <w:r>
              <w:rPr>
                <w:sz w:val="18"/>
              </w:rPr>
              <w:t>Sulfate</w:t>
            </w:r>
            <w:r w:rsidR="00897417">
              <w:rPr>
                <w:sz w:val="18"/>
              </w:rPr>
              <w:t xml:space="preserve">  (ppm)</w:t>
            </w:r>
          </w:p>
        </w:tc>
        <w:tc>
          <w:tcPr>
            <w:tcW w:w="1080" w:type="dxa"/>
            <w:tcBorders>
              <w:left w:val="single" w:sz="6" w:space="0" w:color="auto"/>
              <w:right w:val="single" w:sz="6" w:space="0" w:color="auto"/>
            </w:tcBorders>
          </w:tcPr>
          <w:p w14:paraId="35AFA755" w14:textId="50DAD6D0" w:rsidR="00916D74" w:rsidRDefault="00916D74" w:rsidP="00916D74">
            <w:pPr>
              <w:rPr>
                <w:sz w:val="18"/>
              </w:rPr>
            </w:pPr>
            <w:r>
              <w:rPr>
                <w:sz w:val="18"/>
              </w:rPr>
              <w:t xml:space="preserve">  05/15/19</w:t>
            </w:r>
          </w:p>
          <w:p w14:paraId="6E39ED3C" w14:textId="3EC2C3B5" w:rsidR="00BA1456" w:rsidRPr="00F41F91" w:rsidRDefault="00916D74" w:rsidP="00D057C3">
            <w:pPr>
              <w:rPr>
                <w:sz w:val="18"/>
              </w:rPr>
            </w:pPr>
            <w:r>
              <w:rPr>
                <w:sz w:val="18"/>
              </w:rPr>
              <w:t xml:space="preserve">  </w:t>
            </w:r>
            <w:r w:rsidR="00AD1548">
              <w:rPr>
                <w:sz w:val="18"/>
              </w:rPr>
              <w:t>11/</w:t>
            </w:r>
            <w:r w:rsidR="00BA1456" w:rsidRPr="000F19D6">
              <w:rPr>
                <w:sz w:val="18"/>
              </w:rPr>
              <w:t>8/19</w:t>
            </w:r>
          </w:p>
        </w:tc>
        <w:tc>
          <w:tcPr>
            <w:tcW w:w="1350" w:type="dxa"/>
            <w:tcBorders>
              <w:left w:val="single" w:sz="6" w:space="0" w:color="auto"/>
              <w:right w:val="single" w:sz="6" w:space="0" w:color="auto"/>
            </w:tcBorders>
          </w:tcPr>
          <w:p w14:paraId="3F4F0E02" w14:textId="272AC696" w:rsidR="00BA1456" w:rsidRPr="00F41F91" w:rsidRDefault="00897417" w:rsidP="00D057C3">
            <w:pPr>
              <w:rPr>
                <w:sz w:val="18"/>
              </w:rPr>
            </w:pPr>
            <w:r>
              <w:rPr>
                <w:sz w:val="18"/>
              </w:rPr>
              <w:t xml:space="preserve">       7.7</w:t>
            </w:r>
          </w:p>
        </w:tc>
        <w:tc>
          <w:tcPr>
            <w:tcW w:w="1440" w:type="dxa"/>
            <w:tcBorders>
              <w:left w:val="single" w:sz="6" w:space="0" w:color="auto"/>
              <w:right w:val="single" w:sz="6" w:space="0" w:color="auto"/>
            </w:tcBorders>
            <w:shd w:val="clear" w:color="auto" w:fill="auto"/>
          </w:tcPr>
          <w:p w14:paraId="56D93C44" w14:textId="2F113645" w:rsidR="00BA1456" w:rsidRPr="00F41F91" w:rsidRDefault="00897417" w:rsidP="00D057C3">
            <w:pPr>
              <w:rPr>
                <w:sz w:val="18"/>
              </w:rPr>
            </w:pPr>
            <w:r>
              <w:rPr>
                <w:sz w:val="18"/>
              </w:rPr>
              <w:t xml:space="preserve">            7.7</w:t>
            </w:r>
          </w:p>
        </w:tc>
        <w:tc>
          <w:tcPr>
            <w:tcW w:w="1980" w:type="dxa"/>
            <w:gridSpan w:val="2"/>
            <w:tcBorders>
              <w:left w:val="single" w:sz="6" w:space="0" w:color="auto"/>
              <w:right w:val="single" w:sz="6" w:space="0" w:color="auto"/>
            </w:tcBorders>
            <w:shd w:val="clear" w:color="auto" w:fill="auto"/>
          </w:tcPr>
          <w:p w14:paraId="66E9D8DD" w14:textId="422CAB62" w:rsidR="00BA1456" w:rsidRPr="00F41F91" w:rsidRDefault="00897417" w:rsidP="00D057C3">
            <w:pPr>
              <w:rPr>
                <w:sz w:val="18"/>
              </w:rPr>
            </w:pPr>
            <w:r>
              <w:rPr>
                <w:sz w:val="18"/>
              </w:rPr>
              <w:t xml:space="preserve">               500</w:t>
            </w:r>
          </w:p>
        </w:tc>
        <w:tc>
          <w:tcPr>
            <w:tcW w:w="2808" w:type="dxa"/>
            <w:tcBorders>
              <w:top w:val="single" w:sz="6" w:space="0" w:color="auto"/>
              <w:left w:val="single" w:sz="6" w:space="0" w:color="auto"/>
              <w:bottom w:val="single" w:sz="6" w:space="0" w:color="auto"/>
              <w:right w:val="single" w:sz="6" w:space="0" w:color="auto"/>
            </w:tcBorders>
          </w:tcPr>
          <w:p w14:paraId="34318029" w14:textId="3FD47E46" w:rsidR="00BA1456" w:rsidRPr="00F41F91" w:rsidRDefault="00D6158C" w:rsidP="00D057C3">
            <w:pPr>
              <w:rPr>
                <w:sz w:val="18"/>
              </w:rPr>
            </w:pPr>
            <w:r>
              <w:rPr>
                <w:sz w:val="18"/>
              </w:rPr>
              <w:t>Runoff / leaching of natural deposits; Industrial</w:t>
            </w:r>
            <w:r>
              <w:rPr>
                <w:spacing w:val="-3"/>
                <w:sz w:val="18"/>
              </w:rPr>
              <w:t xml:space="preserve"> </w:t>
            </w:r>
            <w:r>
              <w:rPr>
                <w:sz w:val="18"/>
              </w:rPr>
              <w:t>wastes.</w:t>
            </w:r>
          </w:p>
        </w:tc>
      </w:tr>
      <w:tr w:rsidR="00BA1456" w:rsidRPr="001F3468" w14:paraId="4E9DCFD1" w14:textId="77777777" w:rsidTr="00897417">
        <w:trPr>
          <w:trHeight w:val="432"/>
          <w:jc w:val="center"/>
        </w:trPr>
        <w:tc>
          <w:tcPr>
            <w:tcW w:w="2178" w:type="dxa"/>
            <w:tcBorders>
              <w:left w:val="single" w:sz="6" w:space="0" w:color="auto"/>
              <w:right w:val="single" w:sz="6" w:space="0" w:color="auto"/>
            </w:tcBorders>
          </w:tcPr>
          <w:p w14:paraId="14329D28" w14:textId="7E560AD2" w:rsidR="00BA1456" w:rsidRPr="00F41F91" w:rsidRDefault="00BA1456" w:rsidP="00D057C3">
            <w:pPr>
              <w:rPr>
                <w:sz w:val="18"/>
              </w:rPr>
            </w:pPr>
            <w:r>
              <w:rPr>
                <w:sz w:val="18"/>
              </w:rPr>
              <w:t>Chloride</w:t>
            </w:r>
            <w:r w:rsidR="00897417">
              <w:rPr>
                <w:sz w:val="18"/>
              </w:rPr>
              <w:t xml:space="preserve">   (ppm)</w:t>
            </w:r>
          </w:p>
        </w:tc>
        <w:tc>
          <w:tcPr>
            <w:tcW w:w="1080" w:type="dxa"/>
            <w:tcBorders>
              <w:left w:val="single" w:sz="6" w:space="0" w:color="auto"/>
              <w:right w:val="single" w:sz="6" w:space="0" w:color="auto"/>
            </w:tcBorders>
          </w:tcPr>
          <w:p w14:paraId="2B37A199" w14:textId="1D902AB2" w:rsidR="00916D74" w:rsidRDefault="00916D74" w:rsidP="00916D74">
            <w:pPr>
              <w:rPr>
                <w:sz w:val="18"/>
              </w:rPr>
            </w:pPr>
            <w:r>
              <w:rPr>
                <w:sz w:val="18"/>
              </w:rPr>
              <w:t xml:space="preserve">  05/15/19</w:t>
            </w:r>
          </w:p>
          <w:p w14:paraId="74C3B263" w14:textId="0453CA9A" w:rsidR="00BA1456" w:rsidRPr="00F41F91" w:rsidRDefault="00916D74" w:rsidP="00D057C3">
            <w:pPr>
              <w:rPr>
                <w:sz w:val="18"/>
              </w:rPr>
            </w:pPr>
            <w:r>
              <w:rPr>
                <w:sz w:val="18"/>
              </w:rPr>
              <w:t xml:space="preserve">  </w:t>
            </w:r>
            <w:r w:rsidR="00AD1548">
              <w:rPr>
                <w:sz w:val="18"/>
              </w:rPr>
              <w:t>11/</w:t>
            </w:r>
            <w:r w:rsidR="00BA1456" w:rsidRPr="000F19D6">
              <w:rPr>
                <w:sz w:val="18"/>
              </w:rPr>
              <w:t>8/19</w:t>
            </w:r>
          </w:p>
        </w:tc>
        <w:tc>
          <w:tcPr>
            <w:tcW w:w="1350" w:type="dxa"/>
            <w:tcBorders>
              <w:left w:val="single" w:sz="6" w:space="0" w:color="auto"/>
              <w:right w:val="single" w:sz="6" w:space="0" w:color="auto"/>
            </w:tcBorders>
          </w:tcPr>
          <w:p w14:paraId="129F7C46" w14:textId="425BBD5F" w:rsidR="00BA1456" w:rsidRPr="00F41F91" w:rsidRDefault="00897417" w:rsidP="00D057C3">
            <w:pPr>
              <w:rPr>
                <w:sz w:val="18"/>
              </w:rPr>
            </w:pPr>
            <w:r>
              <w:rPr>
                <w:sz w:val="18"/>
              </w:rPr>
              <w:t xml:space="preserve">         27</w:t>
            </w:r>
          </w:p>
        </w:tc>
        <w:tc>
          <w:tcPr>
            <w:tcW w:w="1440" w:type="dxa"/>
            <w:tcBorders>
              <w:left w:val="single" w:sz="6" w:space="0" w:color="auto"/>
              <w:right w:val="single" w:sz="6" w:space="0" w:color="auto"/>
            </w:tcBorders>
            <w:shd w:val="clear" w:color="auto" w:fill="auto"/>
          </w:tcPr>
          <w:p w14:paraId="0B6F4A19" w14:textId="547CCA37" w:rsidR="00BA1456" w:rsidRPr="00F41F91" w:rsidRDefault="00897417" w:rsidP="00D057C3">
            <w:pPr>
              <w:rPr>
                <w:sz w:val="18"/>
              </w:rPr>
            </w:pPr>
            <w:r>
              <w:rPr>
                <w:sz w:val="18"/>
              </w:rPr>
              <w:t xml:space="preserve">            27</w:t>
            </w:r>
          </w:p>
        </w:tc>
        <w:tc>
          <w:tcPr>
            <w:tcW w:w="1980" w:type="dxa"/>
            <w:gridSpan w:val="2"/>
            <w:tcBorders>
              <w:left w:val="single" w:sz="6" w:space="0" w:color="auto"/>
              <w:right w:val="single" w:sz="6" w:space="0" w:color="auto"/>
            </w:tcBorders>
            <w:shd w:val="clear" w:color="auto" w:fill="auto"/>
          </w:tcPr>
          <w:p w14:paraId="477A4B31" w14:textId="4F269D38" w:rsidR="00BA1456" w:rsidRPr="00F41F91" w:rsidRDefault="00897417" w:rsidP="00D057C3">
            <w:pPr>
              <w:rPr>
                <w:sz w:val="18"/>
              </w:rPr>
            </w:pPr>
            <w:r>
              <w:rPr>
                <w:sz w:val="18"/>
              </w:rPr>
              <w:t xml:space="preserve">               500</w:t>
            </w:r>
          </w:p>
        </w:tc>
        <w:tc>
          <w:tcPr>
            <w:tcW w:w="2808" w:type="dxa"/>
            <w:tcBorders>
              <w:top w:val="single" w:sz="6" w:space="0" w:color="auto"/>
              <w:left w:val="single" w:sz="6" w:space="0" w:color="auto"/>
              <w:bottom w:val="single" w:sz="6" w:space="0" w:color="auto"/>
              <w:right w:val="single" w:sz="6" w:space="0" w:color="auto"/>
            </w:tcBorders>
          </w:tcPr>
          <w:p w14:paraId="39A373CA" w14:textId="00C87538" w:rsidR="00BA1456" w:rsidRPr="00F41F91" w:rsidRDefault="00D6158C" w:rsidP="00D057C3">
            <w:pPr>
              <w:rPr>
                <w:sz w:val="18"/>
              </w:rPr>
            </w:pPr>
            <w:r>
              <w:rPr>
                <w:sz w:val="18"/>
              </w:rPr>
              <w:t>Runoff / leaching of natural deposits; Seawater</w:t>
            </w:r>
            <w:r>
              <w:rPr>
                <w:spacing w:val="-9"/>
                <w:sz w:val="18"/>
              </w:rPr>
              <w:t xml:space="preserve"> </w:t>
            </w:r>
            <w:r>
              <w:rPr>
                <w:sz w:val="18"/>
              </w:rPr>
              <w:t>influence.</w:t>
            </w:r>
          </w:p>
        </w:tc>
      </w:tr>
      <w:tr w:rsidR="00BA1456" w:rsidRPr="001F3468" w14:paraId="29D22759" w14:textId="77777777" w:rsidTr="00916D74">
        <w:trPr>
          <w:trHeight w:val="432"/>
          <w:jc w:val="center"/>
        </w:trPr>
        <w:tc>
          <w:tcPr>
            <w:tcW w:w="2178" w:type="dxa"/>
            <w:tcBorders>
              <w:left w:val="single" w:sz="6" w:space="0" w:color="auto"/>
              <w:right w:val="single" w:sz="6" w:space="0" w:color="auto"/>
            </w:tcBorders>
          </w:tcPr>
          <w:p w14:paraId="536F8370" w14:textId="30C1FBB2" w:rsidR="00BA1456" w:rsidRPr="00F41F91" w:rsidRDefault="00BA1456" w:rsidP="00D057C3">
            <w:pPr>
              <w:rPr>
                <w:sz w:val="18"/>
              </w:rPr>
            </w:pPr>
            <w:r>
              <w:rPr>
                <w:sz w:val="18"/>
              </w:rPr>
              <w:t>Turbidity</w:t>
            </w:r>
            <w:r w:rsidR="00897417">
              <w:rPr>
                <w:sz w:val="18"/>
              </w:rPr>
              <w:t xml:space="preserve">   (ntu)</w:t>
            </w:r>
          </w:p>
        </w:tc>
        <w:tc>
          <w:tcPr>
            <w:tcW w:w="1080" w:type="dxa"/>
            <w:tcBorders>
              <w:left w:val="single" w:sz="6" w:space="0" w:color="auto"/>
              <w:right w:val="single" w:sz="6" w:space="0" w:color="auto"/>
            </w:tcBorders>
          </w:tcPr>
          <w:p w14:paraId="00846CE9" w14:textId="4DE27949" w:rsidR="00916D74" w:rsidRDefault="00916D74" w:rsidP="00916D74">
            <w:pPr>
              <w:rPr>
                <w:sz w:val="18"/>
              </w:rPr>
            </w:pPr>
            <w:r>
              <w:rPr>
                <w:sz w:val="18"/>
              </w:rPr>
              <w:t xml:space="preserve">  05/15/19</w:t>
            </w:r>
          </w:p>
          <w:p w14:paraId="781245F6" w14:textId="7352E32F" w:rsidR="00BA1456" w:rsidRPr="00F41F91" w:rsidRDefault="00916D74" w:rsidP="00D057C3">
            <w:pPr>
              <w:rPr>
                <w:sz w:val="18"/>
              </w:rPr>
            </w:pPr>
            <w:r>
              <w:rPr>
                <w:sz w:val="18"/>
              </w:rPr>
              <w:t xml:space="preserve">  </w:t>
            </w:r>
            <w:r w:rsidR="00AD1548">
              <w:rPr>
                <w:sz w:val="18"/>
              </w:rPr>
              <w:t>11/</w:t>
            </w:r>
            <w:r w:rsidR="00BA1456" w:rsidRPr="000F19D6">
              <w:rPr>
                <w:sz w:val="18"/>
              </w:rPr>
              <w:t>8/19</w:t>
            </w:r>
          </w:p>
        </w:tc>
        <w:tc>
          <w:tcPr>
            <w:tcW w:w="1350" w:type="dxa"/>
            <w:tcBorders>
              <w:left w:val="single" w:sz="6" w:space="0" w:color="auto"/>
              <w:right w:val="single" w:sz="6" w:space="0" w:color="auto"/>
            </w:tcBorders>
          </w:tcPr>
          <w:p w14:paraId="7012EC3E" w14:textId="52667E9D" w:rsidR="00BA1456" w:rsidRPr="00F41F91" w:rsidRDefault="00897417" w:rsidP="00D057C3">
            <w:pPr>
              <w:rPr>
                <w:sz w:val="18"/>
              </w:rPr>
            </w:pPr>
            <w:r>
              <w:rPr>
                <w:sz w:val="18"/>
              </w:rPr>
              <w:t xml:space="preserve">        2.8</w:t>
            </w:r>
          </w:p>
        </w:tc>
        <w:tc>
          <w:tcPr>
            <w:tcW w:w="1440" w:type="dxa"/>
            <w:tcBorders>
              <w:left w:val="single" w:sz="6" w:space="0" w:color="auto"/>
              <w:right w:val="single" w:sz="6" w:space="0" w:color="auto"/>
            </w:tcBorders>
            <w:shd w:val="clear" w:color="auto" w:fill="auto"/>
          </w:tcPr>
          <w:p w14:paraId="20FE0CB9" w14:textId="3F82B5C2" w:rsidR="00BA1456" w:rsidRPr="00F41F91" w:rsidRDefault="00897417" w:rsidP="00D057C3">
            <w:pPr>
              <w:rPr>
                <w:sz w:val="18"/>
              </w:rPr>
            </w:pPr>
            <w:r>
              <w:rPr>
                <w:sz w:val="18"/>
              </w:rPr>
              <w:t xml:space="preserve">            2.8</w:t>
            </w:r>
          </w:p>
        </w:tc>
        <w:tc>
          <w:tcPr>
            <w:tcW w:w="1980" w:type="dxa"/>
            <w:gridSpan w:val="2"/>
            <w:tcBorders>
              <w:left w:val="single" w:sz="6" w:space="0" w:color="auto"/>
              <w:right w:val="single" w:sz="6" w:space="0" w:color="auto"/>
            </w:tcBorders>
            <w:shd w:val="clear" w:color="auto" w:fill="auto"/>
          </w:tcPr>
          <w:p w14:paraId="4D3AD4F8" w14:textId="1ACEE923" w:rsidR="00BA1456" w:rsidRPr="00F41F91" w:rsidRDefault="00897417" w:rsidP="00897417">
            <w:pPr>
              <w:rPr>
                <w:sz w:val="18"/>
              </w:rPr>
            </w:pPr>
            <w:r>
              <w:rPr>
                <w:sz w:val="18"/>
              </w:rPr>
              <w:t xml:space="preserve">                 5</w:t>
            </w:r>
          </w:p>
        </w:tc>
        <w:tc>
          <w:tcPr>
            <w:tcW w:w="2808" w:type="dxa"/>
            <w:tcBorders>
              <w:top w:val="single" w:sz="6" w:space="0" w:color="auto"/>
              <w:left w:val="single" w:sz="6" w:space="0" w:color="auto"/>
              <w:bottom w:val="single" w:sz="6" w:space="0" w:color="auto"/>
              <w:right w:val="single" w:sz="6" w:space="0" w:color="auto"/>
            </w:tcBorders>
          </w:tcPr>
          <w:p w14:paraId="48DC22E3" w14:textId="77777777" w:rsidR="00F907C9" w:rsidRDefault="00F907C9" w:rsidP="00F907C9">
            <w:pPr>
              <w:rPr>
                <w:sz w:val="18"/>
              </w:rPr>
            </w:pPr>
            <w:r>
              <w:rPr>
                <w:sz w:val="18"/>
              </w:rPr>
              <w:t>Runoff / leaching of natural</w:t>
            </w:r>
            <w:r>
              <w:rPr>
                <w:spacing w:val="-5"/>
                <w:sz w:val="18"/>
              </w:rPr>
              <w:t xml:space="preserve"> </w:t>
            </w:r>
            <w:r>
              <w:rPr>
                <w:sz w:val="18"/>
              </w:rPr>
              <w:t>deposits.</w:t>
            </w:r>
          </w:p>
          <w:p w14:paraId="65091E09" w14:textId="77777777" w:rsidR="00BA1456" w:rsidRPr="00F41F91" w:rsidRDefault="00BA1456" w:rsidP="00D057C3">
            <w:pPr>
              <w:rPr>
                <w:sz w:val="18"/>
              </w:rPr>
            </w:pPr>
          </w:p>
        </w:tc>
      </w:tr>
      <w:tr w:rsidR="00916D74" w:rsidRPr="001F3468" w14:paraId="09387D11" w14:textId="77777777" w:rsidTr="00916D74">
        <w:trPr>
          <w:trHeight w:val="432"/>
          <w:jc w:val="center"/>
        </w:trPr>
        <w:tc>
          <w:tcPr>
            <w:tcW w:w="2178" w:type="dxa"/>
            <w:tcBorders>
              <w:left w:val="single" w:sz="6" w:space="0" w:color="auto"/>
              <w:right w:val="single" w:sz="6" w:space="0" w:color="auto"/>
            </w:tcBorders>
          </w:tcPr>
          <w:p w14:paraId="1D057D09" w14:textId="739BCA12" w:rsidR="00916D74" w:rsidRDefault="00916D74" w:rsidP="00D057C3">
            <w:pPr>
              <w:rPr>
                <w:sz w:val="18"/>
              </w:rPr>
            </w:pPr>
            <w:r>
              <w:rPr>
                <w:sz w:val="18"/>
              </w:rPr>
              <w:t xml:space="preserve"> Cyanide (ppb)</w:t>
            </w:r>
          </w:p>
        </w:tc>
        <w:tc>
          <w:tcPr>
            <w:tcW w:w="1080" w:type="dxa"/>
            <w:tcBorders>
              <w:left w:val="single" w:sz="6" w:space="0" w:color="auto"/>
              <w:right w:val="single" w:sz="6" w:space="0" w:color="auto"/>
            </w:tcBorders>
          </w:tcPr>
          <w:p w14:paraId="769A9450" w14:textId="2070B673" w:rsidR="00916D74" w:rsidRDefault="00916D74" w:rsidP="00916D74">
            <w:pPr>
              <w:rPr>
                <w:sz w:val="18"/>
              </w:rPr>
            </w:pPr>
            <w:r w:rsidRPr="00497782">
              <w:rPr>
                <w:sz w:val="18"/>
              </w:rPr>
              <w:t>05/15/19</w:t>
            </w:r>
          </w:p>
        </w:tc>
        <w:tc>
          <w:tcPr>
            <w:tcW w:w="1350" w:type="dxa"/>
            <w:tcBorders>
              <w:left w:val="single" w:sz="6" w:space="0" w:color="auto"/>
              <w:right w:val="single" w:sz="6" w:space="0" w:color="auto"/>
            </w:tcBorders>
          </w:tcPr>
          <w:p w14:paraId="2338BD4C" w14:textId="3CB332CD" w:rsidR="00916D74" w:rsidRDefault="00AB6A55" w:rsidP="00D057C3">
            <w:pPr>
              <w:rPr>
                <w:sz w:val="18"/>
              </w:rPr>
            </w:pPr>
            <w:r>
              <w:rPr>
                <w:sz w:val="18"/>
              </w:rPr>
              <w:t xml:space="preserve">          100</w:t>
            </w:r>
          </w:p>
        </w:tc>
        <w:tc>
          <w:tcPr>
            <w:tcW w:w="1440" w:type="dxa"/>
            <w:tcBorders>
              <w:left w:val="single" w:sz="6" w:space="0" w:color="auto"/>
              <w:right w:val="single" w:sz="6" w:space="0" w:color="auto"/>
            </w:tcBorders>
            <w:shd w:val="clear" w:color="auto" w:fill="auto"/>
          </w:tcPr>
          <w:p w14:paraId="52C2C661" w14:textId="41B0C993" w:rsidR="00916D74" w:rsidRDefault="00AB6A55" w:rsidP="00D057C3">
            <w:pPr>
              <w:rPr>
                <w:sz w:val="18"/>
              </w:rPr>
            </w:pPr>
            <w:r>
              <w:rPr>
                <w:sz w:val="18"/>
              </w:rPr>
              <w:t xml:space="preserve">           150</w:t>
            </w:r>
          </w:p>
        </w:tc>
        <w:tc>
          <w:tcPr>
            <w:tcW w:w="1980" w:type="dxa"/>
            <w:gridSpan w:val="2"/>
            <w:tcBorders>
              <w:left w:val="single" w:sz="6" w:space="0" w:color="auto"/>
              <w:right w:val="single" w:sz="6" w:space="0" w:color="auto"/>
            </w:tcBorders>
            <w:shd w:val="clear" w:color="auto" w:fill="auto"/>
          </w:tcPr>
          <w:p w14:paraId="154152CE" w14:textId="07341E5C" w:rsidR="00916D74" w:rsidRDefault="00653C21" w:rsidP="00897417">
            <w:pPr>
              <w:rPr>
                <w:sz w:val="18"/>
              </w:rPr>
            </w:pPr>
            <w:r>
              <w:rPr>
                <w:sz w:val="18"/>
              </w:rPr>
              <w:t xml:space="preserve">               150</w:t>
            </w:r>
          </w:p>
        </w:tc>
        <w:tc>
          <w:tcPr>
            <w:tcW w:w="2808" w:type="dxa"/>
            <w:tcBorders>
              <w:top w:val="single" w:sz="6" w:space="0" w:color="auto"/>
              <w:left w:val="single" w:sz="6" w:space="0" w:color="auto"/>
              <w:bottom w:val="single" w:sz="6" w:space="0" w:color="auto"/>
              <w:right w:val="single" w:sz="6" w:space="0" w:color="auto"/>
            </w:tcBorders>
          </w:tcPr>
          <w:p w14:paraId="06125AF8" w14:textId="5897C66B" w:rsidR="00916D74" w:rsidRDefault="00653C21" w:rsidP="00F907C9">
            <w:pPr>
              <w:rPr>
                <w:sz w:val="18"/>
              </w:rPr>
            </w:pPr>
            <w:r>
              <w:t>Discharge from steel/metal, plastic and fertilizer factories</w:t>
            </w:r>
          </w:p>
        </w:tc>
      </w:tr>
      <w:tr w:rsidR="00916D74" w:rsidRPr="001F3468" w14:paraId="677D9CDA" w14:textId="77777777" w:rsidTr="00916D74">
        <w:trPr>
          <w:trHeight w:val="432"/>
          <w:jc w:val="center"/>
        </w:trPr>
        <w:tc>
          <w:tcPr>
            <w:tcW w:w="2178" w:type="dxa"/>
            <w:tcBorders>
              <w:left w:val="single" w:sz="6" w:space="0" w:color="auto"/>
              <w:right w:val="single" w:sz="6" w:space="0" w:color="auto"/>
            </w:tcBorders>
          </w:tcPr>
          <w:p w14:paraId="57333387" w14:textId="270C0DFE" w:rsidR="00916D74" w:rsidRDefault="00916D74" w:rsidP="00D057C3">
            <w:pPr>
              <w:rPr>
                <w:sz w:val="18"/>
              </w:rPr>
            </w:pPr>
            <w:r>
              <w:rPr>
                <w:sz w:val="18"/>
              </w:rPr>
              <w:t xml:space="preserve">Chromium – Total </w:t>
            </w:r>
            <w:r w:rsidR="00AB6A55">
              <w:rPr>
                <w:sz w:val="18"/>
              </w:rPr>
              <w:t xml:space="preserve"> </w:t>
            </w:r>
            <w:r w:rsidRPr="00557272">
              <w:rPr>
                <w:sz w:val="18"/>
              </w:rPr>
              <w:t>(ppb)</w:t>
            </w:r>
          </w:p>
        </w:tc>
        <w:tc>
          <w:tcPr>
            <w:tcW w:w="1080" w:type="dxa"/>
            <w:tcBorders>
              <w:left w:val="single" w:sz="6" w:space="0" w:color="auto"/>
              <w:right w:val="single" w:sz="6" w:space="0" w:color="auto"/>
            </w:tcBorders>
          </w:tcPr>
          <w:p w14:paraId="624CA698" w14:textId="1F14181F" w:rsidR="00916D74" w:rsidRDefault="00916D74" w:rsidP="00916D74">
            <w:pPr>
              <w:rPr>
                <w:sz w:val="18"/>
              </w:rPr>
            </w:pPr>
            <w:r w:rsidRPr="00497782">
              <w:rPr>
                <w:sz w:val="18"/>
              </w:rPr>
              <w:t>05/15/19</w:t>
            </w:r>
          </w:p>
        </w:tc>
        <w:tc>
          <w:tcPr>
            <w:tcW w:w="1350" w:type="dxa"/>
            <w:tcBorders>
              <w:left w:val="single" w:sz="6" w:space="0" w:color="auto"/>
              <w:right w:val="single" w:sz="6" w:space="0" w:color="auto"/>
            </w:tcBorders>
          </w:tcPr>
          <w:p w14:paraId="31A00C48" w14:textId="3631E3D8" w:rsidR="00916D74" w:rsidRDefault="00AB6A55" w:rsidP="00D057C3">
            <w:pPr>
              <w:rPr>
                <w:sz w:val="18"/>
              </w:rPr>
            </w:pPr>
            <w:r>
              <w:rPr>
                <w:sz w:val="18"/>
              </w:rPr>
              <w:t xml:space="preserve">            10</w:t>
            </w:r>
          </w:p>
        </w:tc>
        <w:tc>
          <w:tcPr>
            <w:tcW w:w="1440" w:type="dxa"/>
            <w:tcBorders>
              <w:left w:val="single" w:sz="6" w:space="0" w:color="auto"/>
              <w:right w:val="single" w:sz="6" w:space="0" w:color="auto"/>
            </w:tcBorders>
            <w:shd w:val="clear" w:color="auto" w:fill="auto"/>
          </w:tcPr>
          <w:p w14:paraId="6403F1AF" w14:textId="32FEAE56" w:rsidR="00916D74" w:rsidRDefault="00AB6A55" w:rsidP="00D057C3">
            <w:pPr>
              <w:rPr>
                <w:sz w:val="18"/>
              </w:rPr>
            </w:pPr>
            <w:r>
              <w:rPr>
                <w:sz w:val="18"/>
              </w:rPr>
              <w:t xml:space="preserve">            50</w:t>
            </w:r>
          </w:p>
        </w:tc>
        <w:tc>
          <w:tcPr>
            <w:tcW w:w="1980" w:type="dxa"/>
            <w:gridSpan w:val="2"/>
            <w:tcBorders>
              <w:left w:val="single" w:sz="6" w:space="0" w:color="auto"/>
              <w:right w:val="single" w:sz="6" w:space="0" w:color="auto"/>
            </w:tcBorders>
            <w:shd w:val="clear" w:color="auto" w:fill="auto"/>
          </w:tcPr>
          <w:p w14:paraId="065BA403" w14:textId="757D60DF" w:rsidR="00916D74" w:rsidRDefault="00653C21" w:rsidP="00897417">
            <w:pPr>
              <w:rPr>
                <w:sz w:val="18"/>
              </w:rPr>
            </w:pPr>
            <w:r>
              <w:rPr>
                <w:sz w:val="18"/>
              </w:rPr>
              <w:t xml:space="preserve">               100</w:t>
            </w:r>
          </w:p>
        </w:tc>
        <w:tc>
          <w:tcPr>
            <w:tcW w:w="2808" w:type="dxa"/>
            <w:tcBorders>
              <w:top w:val="single" w:sz="6" w:space="0" w:color="auto"/>
              <w:left w:val="single" w:sz="6" w:space="0" w:color="auto"/>
              <w:bottom w:val="single" w:sz="6" w:space="0" w:color="auto"/>
              <w:right w:val="single" w:sz="6" w:space="0" w:color="auto"/>
            </w:tcBorders>
          </w:tcPr>
          <w:p w14:paraId="04AFCDFA" w14:textId="24A12658" w:rsidR="00916D74" w:rsidRDefault="00653C21" w:rsidP="00F907C9">
            <w:pPr>
              <w:rPr>
                <w:sz w:val="18"/>
              </w:rPr>
            </w:pPr>
            <w:r>
              <w:rPr>
                <w:szCs w:val="22"/>
              </w:rPr>
              <w:t>Discharge from steel and pulp mills and chrome plating; erosion of natural deposits</w:t>
            </w:r>
          </w:p>
        </w:tc>
      </w:tr>
      <w:tr w:rsidR="00916D74" w:rsidRPr="001F3468" w14:paraId="13A44FB2" w14:textId="77777777" w:rsidTr="00916D74">
        <w:trPr>
          <w:trHeight w:val="432"/>
          <w:jc w:val="center"/>
        </w:trPr>
        <w:tc>
          <w:tcPr>
            <w:tcW w:w="2178" w:type="dxa"/>
            <w:tcBorders>
              <w:left w:val="single" w:sz="6" w:space="0" w:color="auto"/>
              <w:right w:val="single" w:sz="6" w:space="0" w:color="auto"/>
            </w:tcBorders>
          </w:tcPr>
          <w:p w14:paraId="375EEF41" w14:textId="721B9410" w:rsidR="00916D74" w:rsidRDefault="00AB6A55" w:rsidP="00D057C3">
            <w:pPr>
              <w:rPr>
                <w:sz w:val="18"/>
              </w:rPr>
            </w:pPr>
            <w:r>
              <w:rPr>
                <w:sz w:val="18"/>
              </w:rPr>
              <w:t xml:space="preserve">Lead   </w:t>
            </w:r>
            <w:r w:rsidR="00916D74" w:rsidRPr="00557272">
              <w:rPr>
                <w:sz w:val="18"/>
              </w:rPr>
              <w:t>(ppb)</w:t>
            </w:r>
          </w:p>
        </w:tc>
        <w:tc>
          <w:tcPr>
            <w:tcW w:w="1080" w:type="dxa"/>
            <w:tcBorders>
              <w:left w:val="single" w:sz="6" w:space="0" w:color="auto"/>
              <w:right w:val="single" w:sz="6" w:space="0" w:color="auto"/>
            </w:tcBorders>
          </w:tcPr>
          <w:p w14:paraId="500D649B" w14:textId="60EE1588" w:rsidR="00916D74" w:rsidRDefault="00916D74" w:rsidP="00916D74">
            <w:pPr>
              <w:rPr>
                <w:sz w:val="18"/>
              </w:rPr>
            </w:pPr>
            <w:r w:rsidRPr="00497782">
              <w:rPr>
                <w:sz w:val="18"/>
              </w:rPr>
              <w:t>05/15/19</w:t>
            </w:r>
          </w:p>
        </w:tc>
        <w:tc>
          <w:tcPr>
            <w:tcW w:w="1350" w:type="dxa"/>
            <w:tcBorders>
              <w:left w:val="single" w:sz="6" w:space="0" w:color="auto"/>
              <w:right w:val="single" w:sz="6" w:space="0" w:color="auto"/>
            </w:tcBorders>
          </w:tcPr>
          <w:p w14:paraId="2CD97FE7" w14:textId="6F72DD0D" w:rsidR="00916D74" w:rsidRDefault="00AB6A55" w:rsidP="00D057C3">
            <w:pPr>
              <w:rPr>
                <w:sz w:val="18"/>
              </w:rPr>
            </w:pPr>
            <w:r>
              <w:rPr>
                <w:sz w:val="18"/>
              </w:rPr>
              <w:t xml:space="preserve">           5.0</w:t>
            </w:r>
          </w:p>
        </w:tc>
        <w:tc>
          <w:tcPr>
            <w:tcW w:w="1440" w:type="dxa"/>
            <w:tcBorders>
              <w:left w:val="single" w:sz="6" w:space="0" w:color="auto"/>
              <w:right w:val="single" w:sz="6" w:space="0" w:color="auto"/>
            </w:tcBorders>
            <w:shd w:val="clear" w:color="auto" w:fill="auto"/>
          </w:tcPr>
          <w:p w14:paraId="2F0C827B" w14:textId="24972453" w:rsidR="00916D74" w:rsidRDefault="00AB6A55" w:rsidP="00D057C3">
            <w:pPr>
              <w:rPr>
                <w:sz w:val="18"/>
              </w:rPr>
            </w:pPr>
            <w:r>
              <w:rPr>
                <w:sz w:val="18"/>
              </w:rPr>
              <w:t xml:space="preserve">              0</w:t>
            </w:r>
          </w:p>
        </w:tc>
        <w:tc>
          <w:tcPr>
            <w:tcW w:w="1980" w:type="dxa"/>
            <w:gridSpan w:val="2"/>
            <w:tcBorders>
              <w:left w:val="single" w:sz="6" w:space="0" w:color="auto"/>
              <w:right w:val="single" w:sz="6" w:space="0" w:color="auto"/>
            </w:tcBorders>
            <w:shd w:val="clear" w:color="auto" w:fill="auto"/>
          </w:tcPr>
          <w:p w14:paraId="0DF6800E" w14:textId="65FA46B7" w:rsidR="00916D74" w:rsidRDefault="00653C21" w:rsidP="00897417">
            <w:pPr>
              <w:rPr>
                <w:sz w:val="18"/>
              </w:rPr>
            </w:pPr>
            <w:r>
              <w:rPr>
                <w:sz w:val="18"/>
              </w:rPr>
              <w:t xml:space="preserve">                   0  </w:t>
            </w:r>
          </w:p>
        </w:tc>
        <w:tc>
          <w:tcPr>
            <w:tcW w:w="2808" w:type="dxa"/>
            <w:tcBorders>
              <w:top w:val="single" w:sz="6" w:space="0" w:color="auto"/>
              <w:left w:val="single" w:sz="6" w:space="0" w:color="auto"/>
              <w:bottom w:val="single" w:sz="6" w:space="0" w:color="auto"/>
              <w:right w:val="single" w:sz="6" w:space="0" w:color="auto"/>
            </w:tcBorders>
          </w:tcPr>
          <w:p w14:paraId="449B449F" w14:textId="10AC34DA" w:rsidR="00916D74" w:rsidRDefault="00155A48" w:rsidP="00F907C9">
            <w:pPr>
              <w:rPr>
                <w:sz w:val="18"/>
              </w:rPr>
            </w:pPr>
            <w:r>
              <w:t>Internal corrosion of household water plumbing systems; discharges from industrial manufacturers; erosion of natural deposits</w:t>
            </w:r>
          </w:p>
        </w:tc>
      </w:tr>
      <w:tr w:rsidR="00916D74" w:rsidRPr="001F3468" w14:paraId="30CE03E7" w14:textId="77777777" w:rsidTr="00916D74">
        <w:trPr>
          <w:trHeight w:val="432"/>
          <w:jc w:val="center"/>
        </w:trPr>
        <w:tc>
          <w:tcPr>
            <w:tcW w:w="2178" w:type="dxa"/>
            <w:tcBorders>
              <w:left w:val="single" w:sz="6" w:space="0" w:color="auto"/>
              <w:right w:val="single" w:sz="6" w:space="0" w:color="auto"/>
            </w:tcBorders>
          </w:tcPr>
          <w:p w14:paraId="4D4BE2EC" w14:textId="1C6BE421" w:rsidR="00916D74" w:rsidRDefault="00AB6A55" w:rsidP="00D057C3">
            <w:pPr>
              <w:rPr>
                <w:sz w:val="18"/>
              </w:rPr>
            </w:pPr>
            <w:r>
              <w:rPr>
                <w:sz w:val="18"/>
              </w:rPr>
              <w:t xml:space="preserve">Selenium  </w:t>
            </w:r>
            <w:r w:rsidR="00916D74" w:rsidRPr="00557272">
              <w:rPr>
                <w:sz w:val="18"/>
              </w:rPr>
              <w:t>(ppb)</w:t>
            </w:r>
          </w:p>
        </w:tc>
        <w:tc>
          <w:tcPr>
            <w:tcW w:w="1080" w:type="dxa"/>
            <w:tcBorders>
              <w:left w:val="single" w:sz="6" w:space="0" w:color="auto"/>
              <w:right w:val="single" w:sz="6" w:space="0" w:color="auto"/>
            </w:tcBorders>
          </w:tcPr>
          <w:p w14:paraId="734D552B" w14:textId="28BCEC0F" w:rsidR="00916D74" w:rsidRDefault="00916D74" w:rsidP="00916D74">
            <w:pPr>
              <w:rPr>
                <w:sz w:val="18"/>
              </w:rPr>
            </w:pPr>
            <w:r w:rsidRPr="00497782">
              <w:rPr>
                <w:sz w:val="18"/>
              </w:rPr>
              <w:t>05/15/19</w:t>
            </w:r>
          </w:p>
        </w:tc>
        <w:tc>
          <w:tcPr>
            <w:tcW w:w="1350" w:type="dxa"/>
            <w:tcBorders>
              <w:left w:val="single" w:sz="6" w:space="0" w:color="auto"/>
              <w:right w:val="single" w:sz="6" w:space="0" w:color="auto"/>
            </w:tcBorders>
          </w:tcPr>
          <w:p w14:paraId="78C93FDD" w14:textId="55594D82" w:rsidR="00916D74" w:rsidRDefault="00AB6A55" w:rsidP="00D057C3">
            <w:pPr>
              <w:rPr>
                <w:sz w:val="18"/>
              </w:rPr>
            </w:pPr>
            <w:r>
              <w:rPr>
                <w:sz w:val="18"/>
              </w:rPr>
              <w:t xml:space="preserve">             5.0</w:t>
            </w:r>
          </w:p>
        </w:tc>
        <w:tc>
          <w:tcPr>
            <w:tcW w:w="1440" w:type="dxa"/>
            <w:tcBorders>
              <w:left w:val="single" w:sz="6" w:space="0" w:color="auto"/>
              <w:right w:val="single" w:sz="6" w:space="0" w:color="auto"/>
            </w:tcBorders>
            <w:shd w:val="clear" w:color="auto" w:fill="auto"/>
          </w:tcPr>
          <w:p w14:paraId="5BA3FB31" w14:textId="5DFF4765" w:rsidR="00916D74" w:rsidRDefault="00AB6A55" w:rsidP="00D057C3">
            <w:pPr>
              <w:rPr>
                <w:sz w:val="18"/>
              </w:rPr>
            </w:pPr>
            <w:r>
              <w:rPr>
                <w:sz w:val="18"/>
              </w:rPr>
              <w:t xml:space="preserve">            50</w:t>
            </w:r>
          </w:p>
        </w:tc>
        <w:tc>
          <w:tcPr>
            <w:tcW w:w="1980" w:type="dxa"/>
            <w:gridSpan w:val="2"/>
            <w:tcBorders>
              <w:left w:val="single" w:sz="6" w:space="0" w:color="auto"/>
              <w:right w:val="single" w:sz="6" w:space="0" w:color="auto"/>
            </w:tcBorders>
            <w:shd w:val="clear" w:color="auto" w:fill="auto"/>
          </w:tcPr>
          <w:p w14:paraId="3CE87505" w14:textId="357D4F0F" w:rsidR="00916D74" w:rsidRDefault="00155A48" w:rsidP="00897417">
            <w:pPr>
              <w:rPr>
                <w:sz w:val="18"/>
              </w:rPr>
            </w:pPr>
            <w:r>
              <w:rPr>
                <w:sz w:val="18"/>
              </w:rPr>
              <w:t xml:space="preserve">                   30</w:t>
            </w:r>
          </w:p>
        </w:tc>
        <w:tc>
          <w:tcPr>
            <w:tcW w:w="2808" w:type="dxa"/>
            <w:tcBorders>
              <w:top w:val="single" w:sz="6" w:space="0" w:color="auto"/>
              <w:left w:val="single" w:sz="6" w:space="0" w:color="auto"/>
              <w:bottom w:val="single" w:sz="6" w:space="0" w:color="auto"/>
              <w:right w:val="single" w:sz="6" w:space="0" w:color="auto"/>
            </w:tcBorders>
          </w:tcPr>
          <w:p w14:paraId="3CDE2213" w14:textId="717E4302" w:rsidR="00916D74" w:rsidRDefault="00155A48" w:rsidP="00F907C9">
            <w:pPr>
              <w:rPr>
                <w:sz w:val="18"/>
              </w:rPr>
            </w:pPr>
            <w:r>
              <w:rPr>
                <w:szCs w:val="22"/>
              </w:rPr>
              <w:t>Discharge from petroleum, glass, and metal refineries; erosion of natural deposits; discharge from mines and chemical manufacturers; runoff from livestock lots (feed additive)</w:t>
            </w:r>
          </w:p>
        </w:tc>
      </w:tr>
      <w:tr w:rsidR="00916D74" w:rsidRPr="001F3468" w14:paraId="6E28A79A" w14:textId="77777777" w:rsidTr="00916D74">
        <w:trPr>
          <w:trHeight w:val="432"/>
          <w:jc w:val="center"/>
        </w:trPr>
        <w:tc>
          <w:tcPr>
            <w:tcW w:w="2178" w:type="dxa"/>
            <w:tcBorders>
              <w:left w:val="single" w:sz="6" w:space="0" w:color="auto"/>
              <w:right w:val="single" w:sz="6" w:space="0" w:color="auto"/>
            </w:tcBorders>
          </w:tcPr>
          <w:p w14:paraId="1734949F" w14:textId="08526BBD" w:rsidR="00916D74" w:rsidRDefault="00AB6A55" w:rsidP="00D057C3">
            <w:pPr>
              <w:rPr>
                <w:sz w:val="18"/>
              </w:rPr>
            </w:pPr>
            <w:r>
              <w:rPr>
                <w:sz w:val="18"/>
              </w:rPr>
              <w:t xml:space="preserve">Mercury  </w:t>
            </w:r>
            <w:r w:rsidR="00916D74" w:rsidRPr="00557272">
              <w:rPr>
                <w:sz w:val="18"/>
              </w:rPr>
              <w:t>(ppb)</w:t>
            </w:r>
          </w:p>
        </w:tc>
        <w:tc>
          <w:tcPr>
            <w:tcW w:w="1080" w:type="dxa"/>
            <w:tcBorders>
              <w:left w:val="single" w:sz="6" w:space="0" w:color="auto"/>
              <w:right w:val="single" w:sz="6" w:space="0" w:color="auto"/>
            </w:tcBorders>
          </w:tcPr>
          <w:p w14:paraId="573663F6" w14:textId="72B8B345" w:rsidR="00916D74" w:rsidRDefault="00916D74" w:rsidP="00916D74">
            <w:pPr>
              <w:rPr>
                <w:sz w:val="18"/>
              </w:rPr>
            </w:pPr>
            <w:r w:rsidRPr="00497782">
              <w:rPr>
                <w:sz w:val="18"/>
              </w:rPr>
              <w:t>05/15/19</w:t>
            </w:r>
          </w:p>
        </w:tc>
        <w:tc>
          <w:tcPr>
            <w:tcW w:w="1350" w:type="dxa"/>
            <w:tcBorders>
              <w:left w:val="single" w:sz="6" w:space="0" w:color="auto"/>
              <w:right w:val="single" w:sz="6" w:space="0" w:color="auto"/>
            </w:tcBorders>
          </w:tcPr>
          <w:p w14:paraId="5CA5CA27" w14:textId="1FA227E3" w:rsidR="00916D74" w:rsidRDefault="00AB6A55" w:rsidP="00D057C3">
            <w:pPr>
              <w:rPr>
                <w:sz w:val="18"/>
              </w:rPr>
            </w:pPr>
            <w:r>
              <w:rPr>
                <w:sz w:val="18"/>
              </w:rPr>
              <w:t xml:space="preserve">            1.0</w:t>
            </w:r>
          </w:p>
        </w:tc>
        <w:tc>
          <w:tcPr>
            <w:tcW w:w="1440" w:type="dxa"/>
            <w:tcBorders>
              <w:left w:val="single" w:sz="6" w:space="0" w:color="auto"/>
              <w:right w:val="single" w:sz="6" w:space="0" w:color="auto"/>
            </w:tcBorders>
            <w:shd w:val="clear" w:color="auto" w:fill="auto"/>
          </w:tcPr>
          <w:p w14:paraId="5F4928B0" w14:textId="2AE101BD" w:rsidR="00916D74" w:rsidRDefault="00AB6A55" w:rsidP="00D057C3">
            <w:pPr>
              <w:rPr>
                <w:sz w:val="18"/>
              </w:rPr>
            </w:pPr>
            <w:r>
              <w:rPr>
                <w:sz w:val="18"/>
              </w:rPr>
              <w:t xml:space="preserve">             2</w:t>
            </w:r>
          </w:p>
        </w:tc>
        <w:tc>
          <w:tcPr>
            <w:tcW w:w="1980" w:type="dxa"/>
            <w:gridSpan w:val="2"/>
            <w:tcBorders>
              <w:left w:val="single" w:sz="6" w:space="0" w:color="auto"/>
              <w:right w:val="single" w:sz="6" w:space="0" w:color="auto"/>
            </w:tcBorders>
            <w:shd w:val="clear" w:color="auto" w:fill="auto"/>
          </w:tcPr>
          <w:p w14:paraId="14AABEB5" w14:textId="234EC59F" w:rsidR="00916D74" w:rsidRDefault="00155A48" w:rsidP="00897417">
            <w:pPr>
              <w:rPr>
                <w:sz w:val="18"/>
              </w:rPr>
            </w:pPr>
            <w:r>
              <w:rPr>
                <w:sz w:val="18"/>
              </w:rPr>
              <w:t xml:space="preserve">                    1.3</w:t>
            </w:r>
          </w:p>
        </w:tc>
        <w:tc>
          <w:tcPr>
            <w:tcW w:w="2808" w:type="dxa"/>
            <w:tcBorders>
              <w:top w:val="single" w:sz="6" w:space="0" w:color="auto"/>
              <w:left w:val="single" w:sz="6" w:space="0" w:color="auto"/>
              <w:bottom w:val="single" w:sz="6" w:space="0" w:color="auto"/>
              <w:right w:val="single" w:sz="6" w:space="0" w:color="auto"/>
            </w:tcBorders>
          </w:tcPr>
          <w:p w14:paraId="7562E644" w14:textId="300B1505" w:rsidR="00916D74" w:rsidRDefault="00155A48" w:rsidP="00F907C9">
            <w:pPr>
              <w:rPr>
                <w:sz w:val="18"/>
              </w:rPr>
            </w:pPr>
            <w:r>
              <w:t>Erosion of natural deposits; discharge from refineries and factories; runoff from landfills and cropland</w:t>
            </w:r>
          </w:p>
        </w:tc>
      </w:tr>
      <w:tr w:rsidR="00916D74" w:rsidRPr="001F3468" w14:paraId="23E90101" w14:textId="77777777" w:rsidTr="00916D74">
        <w:trPr>
          <w:trHeight w:val="432"/>
          <w:jc w:val="center"/>
        </w:trPr>
        <w:tc>
          <w:tcPr>
            <w:tcW w:w="2178" w:type="dxa"/>
            <w:tcBorders>
              <w:left w:val="single" w:sz="6" w:space="0" w:color="auto"/>
              <w:right w:val="single" w:sz="6" w:space="0" w:color="auto"/>
            </w:tcBorders>
          </w:tcPr>
          <w:p w14:paraId="2A8C9E56" w14:textId="4714FAA6" w:rsidR="00916D74" w:rsidRDefault="00AB6A55" w:rsidP="00D057C3">
            <w:pPr>
              <w:rPr>
                <w:sz w:val="18"/>
              </w:rPr>
            </w:pPr>
            <w:r>
              <w:rPr>
                <w:sz w:val="18"/>
              </w:rPr>
              <w:t xml:space="preserve">Thallium  </w:t>
            </w:r>
            <w:r w:rsidR="00916D74" w:rsidRPr="00557272">
              <w:rPr>
                <w:sz w:val="18"/>
              </w:rPr>
              <w:t>(ppb)</w:t>
            </w:r>
          </w:p>
        </w:tc>
        <w:tc>
          <w:tcPr>
            <w:tcW w:w="1080" w:type="dxa"/>
            <w:tcBorders>
              <w:left w:val="single" w:sz="6" w:space="0" w:color="auto"/>
              <w:right w:val="single" w:sz="6" w:space="0" w:color="auto"/>
            </w:tcBorders>
          </w:tcPr>
          <w:p w14:paraId="6FA3093A" w14:textId="32C24445" w:rsidR="00916D74" w:rsidRDefault="00916D74" w:rsidP="00916D74">
            <w:pPr>
              <w:rPr>
                <w:sz w:val="18"/>
              </w:rPr>
            </w:pPr>
            <w:r w:rsidRPr="00497782">
              <w:rPr>
                <w:sz w:val="18"/>
              </w:rPr>
              <w:t>05/15/19</w:t>
            </w:r>
          </w:p>
        </w:tc>
        <w:tc>
          <w:tcPr>
            <w:tcW w:w="1350" w:type="dxa"/>
            <w:tcBorders>
              <w:left w:val="single" w:sz="6" w:space="0" w:color="auto"/>
              <w:right w:val="single" w:sz="6" w:space="0" w:color="auto"/>
            </w:tcBorders>
          </w:tcPr>
          <w:p w14:paraId="5CA5FAEB" w14:textId="2562DF5C" w:rsidR="00916D74" w:rsidRDefault="00AB6A55" w:rsidP="00D057C3">
            <w:pPr>
              <w:rPr>
                <w:sz w:val="18"/>
              </w:rPr>
            </w:pPr>
            <w:r>
              <w:rPr>
                <w:sz w:val="18"/>
              </w:rPr>
              <w:t xml:space="preserve">            1.0</w:t>
            </w:r>
          </w:p>
        </w:tc>
        <w:tc>
          <w:tcPr>
            <w:tcW w:w="1440" w:type="dxa"/>
            <w:tcBorders>
              <w:left w:val="single" w:sz="6" w:space="0" w:color="auto"/>
              <w:right w:val="single" w:sz="6" w:space="0" w:color="auto"/>
            </w:tcBorders>
            <w:shd w:val="clear" w:color="auto" w:fill="auto"/>
          </w:tcPr>
          <w:p w14:paraId="6697E528" w14:textId="5D1F94F3" w:rsidR="00916D74" w:rsidRDefault="00AB6A55" w:rsidP="00D057C3">
            <w:pPr>
              <w:rPr>
                <w:sz w:val="18"/>
              </w:rPr>
            </w:pPr>
            <w:r>
              <w:rPr>
                <w:sz w:val="18"/>
              </w:rPr>
              <w:t xml:space="preserve">             2</w:t>
            </w:r>
          </w:p>
        </w:tc>
        <w:tc>
          <w:tcPr>
            <w:tcW w:w="1980" w:type="dxa"/>
            <w:gridSpan w:val="2"/>
            <w:tcBorders>
              <w:left w:val="single" w:sz="6" w:space="0" w:color="auto"/>
              <w:right w:val="single" w:sz="6" w:space="0" w:color="auto"/>
            </w:tcBorders>
            <w:shd w:val="clear" w:color="auto" w:fill="auto"/>
          </w:tcPr>
          <w:p w14:paraId="6C3F1CED" w14:textId="20003011" w:rsidR="00916D74" w:rsidRDefault="00155A48" w:rsidP="00897417">
            <w:pPr>
              <w:rPr>
                <w:sz w:val="18"/>
              </w:rPr>
            </w:pPr>
            <w:r>
              <w:rPr>
                <w:sz w:val="18"/>
              </w:rPr>
              <w:t xml:space="preserve">                   0.1</w:t>
            </w:r>
          </w:p>
        </w:tc>
        <w:tc>
          <w:tcPr>
            <w:tcW w:w="2808" w:type="dxa"/>
            <w:tcBorders>
              <w:top w:val="single" w:sz="6" w:space="0" w:color="auto"/>
              <w:left w:val="single" w:sz="6" w:space="0" w:color="auto"/>
              <w:bottom w:val="single" w:sz="6" w:space="0" w:color="auto"/>
              <w:right w:val="single" w:sz="6" w:space="0" w:color="auto"/>
            </w:tcBorders>
          </w:tcPr>
          <w:p w14:paraId="4C45916E" w14:textId="221D7B8F" w:rsidR="00916D74" w:rsidRDefault="00155A48" w:rsidP="00F907C9">
            <w:pPr>
              <w:rPr>
                <w:sz w:val="18"/>
              </w:rPr>
            </w:pPr>
            <w:r>
              <w:rPr>
                <w:szCs w:val="22"/>
              </w:rPr>
              <w:t>Leaching from ore-processing sites; discharge from electronics, glass, and drug factories</w:t>
            </w:r>
          </w:p>
        </w:tc>
      </w:tr>
      <w:tr w:rsidR="00916D74" w:rsidRPr="001F3468" w14:paraId="174BC33E" w14:textId="77777777" w:rsidTr="00916D74">
        <w:trPr>
          <w:trHeight w:val="432"/>
          <w:jc w:val="center"/>
        </w:trPr>
        <w:tc>
          <w:tcPr>
            <w:tcW w:w="2178" w:type="dxa"/>
            <w:tcBorders>
              <w:left w:val="single" w:sz="6" w:space="0" w:color="auto"/>
              <w:right w:val="single" w:sz="6" w:space="0" w:color="auto"/>
            </w:tcBorders>
          </w:tcPr>
          <w:p w14:paraId="65F27511" w14:textId="626D649F" w:rsidR="00916D74" w:rsidRDefault="00AB6A55" w:rsidP="00D057C3">
            <w:pPr>
              <w:rPr>
                <w:sz w:val="18"/>
              </w:rPr>
            </w:pPr>
            <w:r>
              <w:rPr>
                <w:sz w:val="18"/>
              </w:rPr>
              <w:t xml:space="preserve">Cadmium  </w:t>
            </w:r>
            <w:r w:rsidR="00916D74" w:rsidRPr="00557272">
              <w:rPr>
                <w:sz w:val="18"/>
              </w:rPr>
              <w:t>(ppb)</w:t>
            </w:r>
          </w:p>
        </w:tc>
        <w:tc>
          <w:tcPr>
            <w:tcW w:w="1080" w:type="dxa"/>
            <w:tcBorders>
              <w:left w:val="single" w:sz="6" w:space="0" w:color="auto"/>
              <w:right w:val="single" w:sz="6" w:space="0" w:color="auto"/>
            </w:tcBorders>
          </w:tcPr>
          <w:p w14:paraId="2181F434" w14:textId="61C1DB9D" w:rsidR="00916D74" w:rsidRDefault="00916D74" w:rsidP="00916D74">
            <w:pPr>
              <w:rPr>
                <w:sz w:val="18"/>
              </w:rPr>
            </w:pPr>
            <w:r w:rsidRPr="00497782">
              <w:rPr>
                <w:sz w:val="18"/>
              </w:rPr>
              <w:t>05/15/19</w:t>
            </w:r>
          </w:p>
        </w:tc>
        <w:tc>
          <w:tcPr>
            <w:tcW w:w="1350" w:type="dxa"/>
            <w:tcBorders>
              <w:left w:val="single" w:sz="6" w:space="0" w:color="auto"/>
              <w:right w:val="single" w:sz="6" w:space="0" w:color="auto"/>
            </w:tcBorders>
          </w:tcPr>
          <w:p w14:paraId="11823F5E" w14:textId="150C7413" w:rsidR="00916D74" w:rsidRDefault="00AB6A55" w:rsidP="00D057C3">
            <w:pPr>
              <w:rPr>
                <w:sz w:val="18"/>
              </w:rPr>
            </w:pPr>
            <w:r>
              <w:rPr>
                <w:sz w:val="18"/>
              </w:rPr>
              <w:t xml:space="preserve">            1.0</w:t>
            </w:r>
          </w:p>
        </w:tc>
        <w:tc>
          <w:tcPr>
            <w:tcW w:w="1440" w:type="dxa"/>
            <w:tcBorders>
              <w:left w:val="single" w:sz="6" w:space="0" w:color="auto"/>
              <w:right w:val="single" w:sz="6" w:space="0" w:color="auto"/>
            </w:tcBorders>
            <w:shd w:val="clear" w:color="auto" w:fill="auto"/>
          </w:tcPr>
          <w:p w14:paraId="4CC5AFC5" w14:textId="19CDAA29" w:rsidR="00916D74" w:rsidRDefault="00AB6A55" w:rsidP="00D057C3">
            <w:pPr>
              <w:rPr>
                <w:sz w:val="18"/>
              </w:rPr>
            </w:pPr>
            <w:r>
              <w:rPr>
                <w:sz w:val="18"/>
              </w:rPr>
              <w:t xml:space="preserve">             5</w:t>
            </w:r>
          </w:p>
        </w:tc>
        <w:tc>
          <w:tcPr>
            <w:tcW w:w="1980" w:type="dxa"/>
            <w:gridSpan w:val="2"/>
            <w:tcBorders>
              <w:left w:val="single" w:sz="6" w:space="0" w:color="auto"/>
              <w:right w:val="single" w:sz="6" w:space="0" w:color="auto"/>
            </w:tcBorders>
            <w:shd w:val="clear" w:color="auto" w:fill="auto"/>
          </w:tcPr>
          <w:p w14:paraId="56F5025D" w14:textId="4D77D67C" w:rsidR="00916D74" w:rsidRDefault="00653C21" w:rsidP="00897417">
            <w:pPr>
              <w:rPr>
                <w:sz w:val="18"/>
              </w:rPr>
            </w:pPr>
            <w:r>
              <w:rPr>
                <w:sz w:val="18"/>
              </w:rPr>
              <w:t xml:space="preserve">                  0.04</w:t>
            </w:r>
          </w:p>
        </w:tc>
        <w:tc>
          <w:tcPr>
            <w:tcW w:w="2808" w:type="dxa"/>
            <w:tcBorders>
              <w:top w:val="single" w:sz="6" w:space="0" w:color="auto"/>
              <w:left w:val="single" w:sz="6" w:space="0" w:color="auto"/>
              <w:bottom w:val="single" w:sz="6" w:space="0" w:color="auto"/>
              <w:right w:val="single" w:sz="6" w:space="0" w:color="auto"/>
            </w:tcBorders>
          </w:tcPr>
          <w:p w14:paraId="106895E9" w14:textId="7B3030C5" w:rsidR="00916D74" w:rsidRDefault="00653C21" w:rsidP="00F907C9">
            <w:pPr>
              <w:rPr>
                <w:sz w:val="18"/>
              </w:rPr>
            </w:pPr>
            <w:r>
              <w:rPr>
                <w:szCs w:val="22"/>
              </w:rPr>
              <w:t>Internal corrosion of galvanized pipes; erosion of natural deposits; discharge from electroplating and industrial chemical factories, and metal refineries; runoff from waste batteries and paints</w:t>
            </w:r>
          </w:p>
        </w:tc>
      </w:tr>
      <w:tr w:rsidR="00916D74" w:rsidRPr="001F3468" w14:paraId="09B2C7AF" w14:textId="77777777" w:rsidTr="00916D74">
        <w:trPr>
          <w:trHeight w:val="432"/>
          <w:jc w:val="center"/>
        </w:trPr>
        <w:tc>
          <w:tcPr>
            <w:tcW w:w="2178" w:type="dxa"/>
            <w:tcBorders>
              <w:left w:val="single" w:sz="6" w:space="0" w:color="auto"/>
              <w:right w:val="single" w:sz="6" w:space="0" w:color="auto"/>
            </w:tcBorders>
          </w:tcPr>
          <w:p w14:paraId="48C0087C" w14:textId="7FE7B347" w:rsidR="00916D74" w:rsidRDefault="00AB6A55" w:rsidP="00D057C3">
            <w:pPr>
              <w:rPr>
                <w:sz w:val="18"/>
              </w:rPr>
            </w:pPr>
            <w:r>
              <w:rPr>
                <w:sz w:val="18"/>
              </w:rPr>
              <w:t xml:space="preserve">Beryllium  </w:t>
            </w:r>
            <w:r w:rsidR="00916D74" w:rsidRPr="00557272">
              <w:rPr>
                <w:sz w:val="18"/>
              </w:rPr>
              <w:t>(ppb)</w:t>
            </w:r>
          </w:p>
        </w:tc>
        <w:tc>
          <w:tcPr>
            <w:tcW w:w="1080" w:type="dxa"/>
            <w:tcBorders>
              <w:left w:val="single" w:sz="6" w:space="0" w:color="auto"/>
              <w:right w:val="single" w:sz="6" w:space="0" w:color="auto"/>
            </w:tcBorders>
          </w:tcPr>
          <w:p w14:paraId="0A124714" w14:textId="6512F9FD" w:rsidR="00916D74" w:rsidRDefault="00916D74" w:rsidP="00916D74">
            <w:pPr>
              <w:rPr>
                <w:sz w:val="18"/>
              </w:rPr>
            </w:pPr>
            <w:r w:rsidRPr="00497782">
              <w:rPr>
                <w:sz w:val="18"/>
              </w:rPr>
              <w:t>05/15/19</w:t>
            </w:r>
          </w:p>
        </w:tc>
        <w:tc>
          <w:tcPr>
            <w:tcW w:w="1350" w:type="dxa"/>
            <w:tcBorders>
              <w:left w:val="single" w:sz="6" w:space="0" w:color="auto"/>
              <w:right w:val="single" w:sz="6" w:space="0" w:color="auto"/>
            </w:tcBorders>
          </w:tcPr>
          <w:p w14:paraId="7A3D8F6C" w14:textId="0205B5A6" w:rsidR="00916D74" w:rsidRDefault="00AB6A55" w:rsidP="00D057C3">
            <w:pPr>
              <w:rPr>
                <w:sz w:val="18"/>
              </w:rPr>
            </w:pPr>
            <w:r>
              <w:rPr>
                <w:sz w:val="18"/>
              </w:rPr>
              <w:t xml:space="preserve">            1.0</w:t>
            </w:r>
          </w:p>
        </w:tc>
        <w:tc>
          <w:tcPr>
            <w:tcW w:w="1440" w:type="dxa"/>
            <w:tcBorders>
              <w:left w:val="single" w:sz="6" w:space="0" w:color="auto"/>
              <w:right w:val="single" w:sz="6" w:space="0" w:color="auto"/>
            </w:tcBorders>
            <w:shd w:val="clear" w:color="auto" w:fill="auto"/>
          </w:tcPr>
          <w:p w14:paraId="26B4152D" w14:textId="3016511C" w:rsidR="00916D74" w:rsidRDefault="00AB6A55" w:rsidP="00D057C3">
            <w:pPr>
              <w:rPr>
                <w:sz w:val="18"/>
              </w:rPr>
            </w:pPr>
            <w:r>
              <w:rPr>
                <w:sz w:val="18"/>
              </w:rPr>
              <w:t xml:space="preserve">              4</w:t>
            </w:r>
          </w:p>
        </w:tc>
        <w:tc>
          <w:tcPr>
            <w:tcW w:w="1980" w:type="dxa"/>
            <w:gridSpan w:val="2"/>
            <w:tcBorders>
              <w:left w:val="single" w:sz="6" w:space="0" w:color="auto"/>
              <w:right w:val="single" w:sz="6" w:space="0" w:color="auto"/>
            </w:tcBorders>
            <w:shd w:val="clear" w:color="auto" w:fill="auto"/>
          </w:tcPr>
          <w:p w14:paraId="659D2B66" w14:textId="096C447E" w:rsidR="00916D74" w:rsidRDefault="00653C21" w:rsidP="00897417">
            <w:pPr>
              <w:rPr>
                <w:sz w:val="18"/>
              </w:rPr>
            </w:pPr>
            <w:r>
              <w:rPr>
                <w:sz w:val="18"/>
              </w:rPr>
              <w:t xml:space="preserve">                    1</w:t>
            </w:r>
          </w:p>
        </w:tc>
        <w:tc>
          <w:tcPr>
            <w:tcW w:w="2808" w:type="dxa"/>
            <w:tcBorders>
              <w:top w:val="single" w:sz="6" w:space="0" w:color="auto"/>
              <w:left w:val="single" w:sz="6" w:space="0" w:color="auto"/>
              <w:bottom w:val="single" w:sz="6" w:space="0" w:color="auto"/>
              <w:right w:val="single" w:sz="6" w:space="0" w:color="auto"/>
            </w:tcBorders>
          </w:tcPr>
          <w:p w14:paraId="5996CFE7" w14:textId="642A37BC" w:rsidR="00916D74" w:rsidRDefault="00653C21" w:rsidP="00F907C9">
            <w:pPr>
              <w:rPr>
                <w:sz w:val="18"/>
              </w:rPr>
            </w:pPr>
            <w:r>
              <w:rPr>
                <w:szCs w:val="22"/>
              </w:rPr>
              <w:t>Discharge from metal refineries, coal-burning factories, and electrical, aerospace, and defense industries</w:t>
            </w:r>
          </w:p>
        </w:tc>
      </w:tr>
      <w:tr w:rsidR="00916D74" w:rsidRPr="001F3468" w14:paraId="36D4DDC6" w14:textId="77777777" w:rsidTr="00897417">
        <w:trPr>
          <w:trHeight w:val="432"/>
          <w:jc w:val="center"/>
        </w:trPr>
        <w:tc>
          <w:tcPr>
            <w:tcW w:w="2178" w:type="dxa"/>
            <w:tcBorders>
              <w:left w:val="single" w:sz="6" w:space="0" w:color="auto"/>
              <w:bottom w:val="single" w:sz="18" w:space="0" w:color="auto"/>
              <w:right w:val="single" w:sz="6" w:space="0" w:color="auto"/>
            </w:tcBorders>
          </w:tcPr>
          <w:p w14:paraId="4EC50A3F" w14:textId="5E3E1D84" w:rsidR="00916D74" w:rsidRDefault="00AB6A55" w:rsidP="00D057C3">
            <w:pPr>
              <w:rPr>
                <w:sz w:val="18"/>
              </w:rPr>
            </w:pPr>
            <w:r>
              <w:rPr>
                <w:sz w:val="18"/>
              </w:rPr>
              <w:lastRenderedPageBreak/>
              <w:t xml:space="preserve">Arsenic   </w:t>
            </w:r>
            <w:r w:rsidR="00916D74" w:rsidRPr="00557272">
              <w:rPr>
                <w:sz w:val="18"/>
              </w:rPr>
              <w:t>(ppb)</w:t>
            </w:r>
          </w:p>
        </w:tc>
        <w:tc>
          <w:tcPr>
            <w:tcW w:w="1080" w:type="dxa"/>
            <w:tcBorders>
              <w:left w:val="single" w:sz="6" w:space="0" w:color="auto"/>
              <w:bottom w:val="single" w:sz="18" w:space="0" w:color="auto"/>
              <w:right w:val="single" w:sz="6" w:space="0" w:color="auto"/>
            </w:tcBorders>
          </w:tcPr>
          <w:p w14:paraId="7826F112" w14:textId="240D4497" w:rsidR="00916D74" w:rsidRDefault="00916D74" w:rsidP="00916D74">
            <w:pPr>
              <w:rPr>
                <w:sz w:val="18"/>
              </w:rPr>
            </w:pPr>
            <w:r w:rsidRPr="00497782">
              <w:rPr>
                <w:sz w:val="18"/>
              </w:rPr>
              <w:t>05/15/19</w:t>
            </w:r>
          </w:p>
        </w:tc>
        <w:tc>
          <w:tcPr>
            <w:tcW w:w="1350" w:type="dxa"/>
            <w:tcBorders>
              <w:left w:val="single" w:sz="6" w:space="0" w:color="auto"/>
              <w:bottom w:val="single" w:sz="18" w:space="0" w:color="auto"/>
              <w:right w:val="single" w:sz="6" w:space="0" w:color="auto"/>
            </w:tcBorders>
          </w:tcPr>
          <w:p w14:paraId="08FB25BF" w14:textId="369E552D" w:rsidR="00916D74" w:rsidRDefault="00AB6A55" w:rsidP="00D057C3">
            <w:pPr>
              <w:rPr>
                <w:sz w:val="18"/>
              </w:rPr>
            </w:pPr>
            <w:r>
              <w:rPr>
                <w:sz w:val="18"/>
              </w:rPr>
              <w:t xml:space="preserve">           2.0</w:t>
            </w:r>
          </w:p>
        </w:tc>
        <w:tc>
          <w:tcPr>
            <w:tcW w:w="1440" w:type="dxa"/>
            <w:tcBorders>
              <w:left w:val="single" w:sz="6" w:space="0" w:color="auto"/>
              <w:bottom w:val="single" w:sz="18" w:space="0" w:color="auto"/>
              <w:right w:val="single" w:sz="6" w:space="0" w:color="auto"/>
            </w:tcBorders>
            <w:shd w:val="clear" w:color="auto" w:fill="auto"/>
          </w:tcPr>
          <w:p w14:paraId="25E3BA93" w14:textId="73366D6C" w:rsidR="00916D74" w:rsidRDefault="00AB6A55" w:rsidP="00D057C3">
            <w:pPr>
              <w:rPr>
                <w:sz w:val="18"/>
              </w:rPr>
            </w:pPr>
            <w:r>
              <w:rPr>
                <w:sz w:val="18"/>
              </w:rPr>
              <w:t xml:space="preserve">            2.0</w:t>
            </w:r>
          </w:p>
        </w:tc>
        <w:tc>
          <w:tcPr>
            <w:tcW w:w="1980" w:type="dxa"/>
            <w:gridSpan w:val="2"/>
            <w:tcBorders>
              <w:left w:val="single" w:sz="6" w:space="0" w:color="auto"/>
              <w:bottom w:val="single" w:sz="18" w:space="0" w:color="auto"/>
              <w:right w:val="single" w:sz="6" w:space="0" w:color="auto"/>
            </w:tcBorders>
            <w:shd w:val="clear" w:color="auto" w:fill="auto"/>
          </w:tcPr>
          <w:p w14:paraId="2C7956FF" w14:textId="0A10AC6B" w:rsidR="00916D74" w:rsidRDefault="00AB6A55" w:rsidP="00897417">
            <w:pPr>
              <w:rPr>
                <w:sz w:val="18"/>
              </w:rPr>
            </w:pPr>
            <w:r>
              <w:rPr>
                <w:sz w:val="18"/>
              </w:rPr>
              <w:t xml:space="preserve">                   10</w:t>
            </w:r>
          </w:p>
        </w:tc>
        <w:tc>
          <w:tcPr>
            <w:tcW w:w="2808" w:type="dxa"/>
            <w:tcBorders>
              <w:top w:val="single" w:sz="6" w:space="0" w:color="auto"/>
              <w:left w:val="single" w:sz="6" w:space="0" w:color="auto"/>
              <w:bottom w:val="single" w:sz="18" w:space="0" w:color="auto"/>
              <w:right w:val="single" w:sz="6" w:space="0" w:color="auto"/>
            </w:tcBorders>
          </w:tcPr>
          <w:p w14:paraId="460B33F3" w14:textId="2A73AFCE" w:rsidR="00916D74" w:rsidRDefault="00653C21" w:rsidP="00F907C9">
            <w:pPr>
              <w:rPr>
                <w:sz w:val="18"/>
              </w:rPr>
            </w:pPr>
            <w:r>
              <w:rPr>
                <w:szCs w:val="22"/>
              </w:rPr>
              <w:t>Erosion of natural deposits; runoff from orchards; glass and electronics production wastes</w:t>
            </w:r>
          </w:p>
        </w:tc>
      </w:tr>
    </w:tbl>
    <w:p w14:paraId="5EE2DB64" w14:textId="68929973" w:rsidR="00A314B2" w:rsidRDefault="00A314B2" w:rsidP="00294205">
      <w:pPr>
        <w:spacing w:before="240" w:after="240"/>
        <w:jc w:val="center"/>
        <w:rPr>
          <w:b/>
          <w:sz w:val="26"/>
        </w:rPr>
      </w:pPr>
      <w:r>
        <w:t>Dates shown are from Old Well #1 which has been destroyed (05/15/19) and New Well #1which is now in service (11/08/19) because of exposure to the water consumer in the year of 2019.</w:t>
      </w:r>
    </w:p>
    <w:p w14:paraId="7A3F9BEA" w14:textId="5B15CD3B" w:rsidR="00BC6327" w:rsidRPr="001F3468" w:rsidRDefault="00A314B2" w:rsidP="00A314B2">
      <w:pPr>
        <w:spacing w:before="240" w:after="240"/>
        <w:rPr>
          <w:b/>
          <w:sz w:val="26"/>
        </w:rPr>
      </w:pPr>
      <w:r>
        <w:rPr>
          <w:b/>
          <w:sz w:val="26"/>
        </w:rPr>
        <w:t xml:space="preserve">                                    </w:t>
      </w:r>
      <w:r w:rsidR="00BC6327"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407824D"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C67FB">
        <w:rPr>
          <w:b/>
          <w:sz w:val="21"/>
          <w:szCs w:val="21"/>
        </w:rPr>
        <w:t xml:space="preserve">Baldy Mountain Ranch Water System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2"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12127156" w:rsidR="002B3B52" w:rsidRPr="001F3468" w:rsidRDefault="002B3B52" w:rsidP="00A314B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1AA600F" w:rsidR="00803861" w:rsidRPr="00F41F91" w:rsidRDefault="00897417" w:rsidP="00AC41BE">
            <w:pPr>
              <w:pStyle w:val="BodyText"/>
              <w:spacing w:before="0"/>
              <w:jc w:val="left"/>
              <w:rPr>
                <w:rFonts w:ascii="Times New Roman" w:hAnsi="Times New Roman"/>
                <w:b/>
                <w:sz w:val="26"/>
              </w:rPr>
            </w:pPr>
            <w:r>
              <w:rPr>
                <w:rFonts w:ascii="Times New Roman" w:hAnsi="Times New Roman"/>
                <w:b/>
                <w:sz w:val="26"/>
              </w:rPr>
              <w:t>Failure to take  repeat  samples after positive coliform sample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35C9F0A8" w:rsidR="00803861" w:rsidRPr="00F41F91" w:rsidRDefault="00BE5C39" w:rsidP="00AC41BE">
            <w:pPr>
              <w:pStyle w:val="BodyText"/>
              <w:spacing w:before="0"/>
              <w:jc w:val="left"/>
              <w:rPr>
                <w:rFonts w:ascii="Times New Roman" w:hAnsi="Times New Roman"/>
                <w:b/>
                <w:sz w:val="26"/>
              </w:rPr>
            </w:pPr>
            <w:r>
              <w:rPr>
                <w:rFonts w:ascii="Times New Roman" w:hAnsi="Times New Roman"/>
                <w:b/>
                <w:sz w:val="26"/>
              </w:rPr>
              <w:t>1 Month</w:t>
            </w:r>
          </w:p>
        </w:tc>
        <w:tc>
          <w:tcPr>
            <w:tcW w:w="2203" w:type="dxa"/>
            <w:tcBorders>
              <w:top w:val="double" w:sz="6" w:space="0" w:color="auto"/>
              <w:bottom w:val="single" w:sz="4" w:space="0" w:color="auto"/>
            </w:tcBorders>
            <w:shd w:val="clear" w:color="auto" w:fill="auto"/>
          </w:tcPr>
          <w:p w14:paraId="78FAC853" w14:textId="7C8932BC" w:rsidR="00803861" w:rsidRPr="00F41F91" w:rsidRDefault="00BE5C39" w:rsidP="00AC41BE">
            <w:pPr>
              <w:pStyle w:val="BodyText"/>
              <w:spacing w:before="0"/>
              <w:jc w:val="left"/>
              <w:rPr>
                <w:rFonts w:ascii="Times New Roman" w:hAnsi="Times New Roman"/>
                <w:b/>
                <w:sz w:val="26"/>
              </w:rPr>
            </w:pPr>
            <w:r>
              <w:rPr>
                <w:rFonts w:ascii="Times New Roman" w:hAnsi="Times New Roman"/>
                <w:b/>
                <w:sz w:val="26"/>
              </w:rPr>
              <w:t>Repeat samples were taken as soon as possible</w:t>
            </w:r>
          </w:p>
        </w:tc>
        <w:tc>
          <w:tcPr>
            <w:tcW w:w="2096" w:type="dxa"/>
            <w:tcBorders>
              <w:top w:val="double" w:sz="6" w:space="0" w:color="auto"/>
              <w:bottom w:val="single" w:sz="4" w:space="0" w:color="auto"/>
            </w:tcBorders>
            <w:shd w:val="clear" w:color="auto" w:fill="auto"/>
          </w:tcPr>
          <w:p w14:paraId="4D533406" w14:textId="77777777" w:rsidR="00F3287B" w:rsidRDefault="00F3287B" w:rsidP="00F3287B">
            <w:pPr>
              <w:rPr>
                <w:b/>
                <w:bCs/>
                <w:color w:val="000000"/>
              </w:rPr>
            </w:pPr>
            <w:r>
              <w:rPr>
                <w:szCs w:val="22"/>
              </w:rPr>
              <w:t>Coliforms are bacteria that are naturally present in the environment and are used as an indicator that other, potentially-harmful, bacteria may be present.  Coliforms were found in more samples than allowed and this was a warning of potential problems.</w:t>
            </w:r>
          </w:p>
          <w:p w14:paraId="47E414FC" w14:textId="77777777" w:rsidR="00803861" w:rsidRPr="00F41F91" w:rsidRDefault="00803861"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p w14:paraId="69480893" w14:textId="0BFFA452" w:rsidR="00181F3E" w:rsidRPr="00F41F91" w:rsidRDefault="00F3287B" w:rsidP="00F3287B">
      <w:pPr>
        <w:pStyle w:val="BodyText"/>
        <w:spacing w:before="360" w:after="240"/>
        <w:rPr>
          <w:rFonts w:ascii="Times New Roman" w:hAnsi="Times New Roman"/>
          <w:b/>
          <w:sz w:val="26"/>
        </w:rPr>
      </w:pPr>
      <w:r>
        <w:rPr>
          <w:rFonts w:ascii="Times New Roman" w:hAnsi="Times New Roman"/>
          <w:b/>
          <w:sz w:val="26"/>
        </w:rPr>
        <w:lastRenderedPageBreak/>
        <w:t xml:space="preserve">                </w:t>
      </w:r>
      <w:r w:rsidR="00181F3E"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00181F3E"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2"/>
        <w:gridCol w:w="2736"/>
        <w:gridCol w:w="1278"/>
        <w:gridCol w:w="1422"/>
        <w:gridCol w:w="900"/>
        <w:gridCol w:w="1080"/>
        <w:gridCol w:w="3348"/>
        <w:gridCol w:w="36"/>
      </w:tblGrid>
      <w:tr w:rsidR="00181F3E" w:rsidRPr="00F41F91" w14:paraId="77DF902D" w14:textId="77777777" w:rsidTr="001B2E86">
        <w:trPr>
          <w:gridAfter w:val="1"/>
          <w:wAfter w:w="36" w:type="dxa"/>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BE5C39">
        <w:trPr>
          <w:gridAfter w:val="1"/>
          <w:wAfter w:w="36" w:type="dxa"/>
          <w:jc w:val="center"/>
        </w:trPr>
        <w:tc>
          <w:tcPr>
            <w:tcW w:w="2808" w:type="dxa"/>
            <w:gridSpan w:val="2"/>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278"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422"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BE5C39">
        <w:trPr>
          <w:gridAfter w:val="1"/>
          <w:wAfter w:w="36" w:type="dxa"/>
          <w:trHeight w:val="504"/>
          <w:jc w:val="center"/>
        </w:trPr>
        <w:tc>
          <w:tcPr>
            <w:tcW w:w="2808" w:type="dxa"/>
            <w:gridSpan w:val="2"/>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278" w:type="dxa"/>
            <w:tcBorders>
              <w:top w:val="nil"/>
            </w:tcBorders>
          </w:tcPr>
          <w:p w14:paraId="366C554D" w14:textId="77777777" w:rsidR="00181F3E" w:rsidRDefault="00181F3E" w:rsidP="00F75012">
            <w:pPr>
              <w:spacing w:before="20" w:after="20"/>
              <w:jc w:val="center"/>
              <w:rPr>
                <w:sz w:val="18"/>
              </w:rPr>
            </w:pPr>
            <w:r w:rsidRPr="00F41F91">
              <w:rPr>
                <w:sz w:val="18"/>
              </w:rPr>
              <w:t>(In the year)</w:t>
            </w:r>
          </w:p>
          <w:p w14:paraId="35504704" w14:textId="75114050" w:rsidR="00BE5C39" w:rsidRPr="00F41F91" w:rsidRDefault="00BE5C39" w:rsidP="00F75012">
            <w:pPr>
              <w:spacing w:before="20" w:after="20"/>
              <w:jc w:val="center"/>
              <w:rPr>
                <w:sz w:val="18"/>
              </w:rPr>
            </w:pPr>
            <w:r>
              <w:rPr>
                <w:sz w:val="18"/>
              </w:rPr>
              <w:t>0</w:t>
            </w:r>
          </w:p>
        </w:tc>
        <w:tc>
          <w:tcPr>
            <w:tcW w:w="1422"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BE5C39">
        <w:trPr>
          <w:gridAfter w:val="1"/>
          <w:wAfter w:w="36" w:type="dxa"/>
          <w:trHeight w:val="504"/>
          <w:jc w:val="center"/>
        </w:trPr>
        <w:tc>
          <w:tcPr>
            <w:tcW w:w="2808" w:type="dxa"/>
            <w:gridSpan w:val="2"/>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278" w:type="dxa"/>
          </w:tcPr>
          <w:p w14:paraId="31DD38FF" w14:textId="77777777" w:rsidR="00181F3E" w:rsidRDefault="00181F3E" w:rsidP="00F75012">
            <w:pPr>
              <w:spacing w:before="20" w:after="20"/>
              <w:jc w:val="center"/>
              <w:rPr>
                <w:sz w:val="18"/>
              </w:rPr>
            </w:pPr>
            <w:r w:rsidRPr="00F41F91">
              <w:rPr>
                <w:sz w:val="18"/>
              </w:rPr>
              <w:t>(In the year)</w:t>
            </w:r>
          </w:p>
          <w:p w14:paraId="60AE42FC" w14:textId="0EE052E6" w:rsidR="00BE5C39" w:rsidRPr="00F41F91" w:rsidRDefault="00BE5C39" w:rsidP="00F75012">
            <w:pPr>
              <w:spacing w:before="20" w:after="20"/>
              <w:jc w:val="center"/>
              <w:rPr>
                <w:sz w:val="18"/>
              </w:rPr>
            </w:pPr>
            <w:r>
              <w:rPr>
                <w:sz w:val="18"/>
              </w:rPr>
              <w:t>0</w:t>
            </w:r>
          </w:p>
        </w:tc>
        <w:tc>
          <w:tcPr>
            <w:tcW w:w="1422"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BE5C39">
        <w:trPr>
          <w:gridAfter w:val="1"/>
          <w:wAfter w:w="36" w:type="dxa"/>
          <w:trHeight w:val="504"/>
          <w:jc w:val="center"/>
        </w:trPr>
        <w:tc>
          <w:tcPr>
            <w:tcW w:w="2808" w:type="dxa"/>
            <w:gridSpan w:val="2"/>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278" w:type="dxa"/>
            <w:tcBorders>
              <w:bottom w:val="single" w:sz="18" w:space="0" w:color="auto"/>
            </w:tcBorders>
          </w:tcPr>
          <w:p w14:paraId="4ED9073D" w14:textId="77777777" w:rsidR="00181F3E" w:rsidRDefault="00181F3E" w:rsidP="00F75012">
            <w:pPr>
              <w:spacing w:before="20" w:after="20"/>
              <w:jc w:val="center"/>
              <w:rPr>
                <w:sz w:val="18"/>
              </w:rPr>
            </w:pPr>
            <w:r w:rsidRPr="00F41F91">
              <w:rPr>
                <w:sz w:val="18"/>
              </w:rPr>
              <w:t>(In the year)</w:t>
            </w:r>
          </w:p>
          <w:p w14:paraId="4A8FE09D" w14:textId="76F78626" w:rsidR="00BE5C39" w:rsidRPr="00F41F91" w:rsidRDefault="00BE5C39" w:rsidP="00F75012">
            <w:pPr>
              <w:spacing w:before="20" w:after="20"/>
              <w:jc w:val="center"/>
              <w:rPr>
                <w:sz w:val="18"/>
              </w:rPr>
            </w:pPr>
            <w:r>
              <w:rPr>
                <w:sz w:val="18"/>
              </w:rPr>
              <w:t>0</w:t>
            </w:r>
          </w:p>
        </w:tc>
        <w:tc>
          <w:tcPr>
            <w:tcW w:w="1422"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r w:rsidR="001B2E86" w14:paraId="3235BAB0" w14:textId="77777777" w:rsidTr="001B2E86">
        <w:tblPrEx>
          <w:jc w:val="left"/>
          <w:tblBorders>
            <w:top w:val="none" w:sz="0" w:space="0" w:color="auto"/>
            <w:left w:val="none" w:sz="0" w:space="0" w:color="auto"/>
            <w:right w:val="none" w:sz="0" w:space="0" w:color="auto"/>
          </w:tblBorders>
          <w:tblCellMar>
            <w:left w:w="108" w:type="dxa"/>
            <w:right w:w="108" w:type="dxa"/>
          </w:tblCellMar>
          <w:tblLook w:val="04A0" w:firstRow="1" w:lastRow="0" w:firstColumn="1" w:lastColumn="0" w:noHBand="0" w:noVBand="1"/>
        </w:tblPrEx>
        <w:trPr>
          <w:gridBefore w:val="1"/>
          <w:wBefore w:w="72" w:type="dxa"/>
          <w:cantSplit/>
        </w:trPr>
        <w:tc>
          <w:tcPr>
            <w:tcW w:w="10800" w:type="dxa"/>
            <w:gridSpan w:val="7"/>
            <w:tcBorders>
              <w:top w:val="nil"/>
              <w:left w:val="nil"/>
              <w:bottom w:val="single" w:sz="4" w:space="0" w:color="auto"/>
              <w:right w:val="nil"/>
            </w:tcBorders>
            <w:hideMark/>
          </w:tcPr>
          <w:p w14:paraId="5247AF9A" w14:textId="77777777" w:rsidR="001B2E86" w:rsidRDefault="001B2E86">
            <w:pPr>
              <w:pStyle w:val="BodyText"/>
              <w:spacing w:before="0"/>
              <w:jc w:val="left"/>
              <w:rPr>
                <w:rFonts w:ascii="Times New Roman" w:hAnsi="Times New Roman"/>
              </w:rPr>
            </w:pPr>
          </w:p>
          <w:p w14:paraId="41353B6E" w14:textId="77777777" w:rsidR="001B2E86" w:rsidRDefault="001B2E86">
            <w:pPr>
              <w:pStyle w:val="BodyText"/>
              <w:spacing w:before="0"/>
              <w:jc w:val="left"/>
              <w:rPr>
                <w:rFonts w:ascii="Times New Roman" w:hAnsi="Times New Roman"/>
              </w:rPr>
            </w:pPr>
          </w:p>
        </w:tc>
      </w:tr>
      <w:tr w:rsidR="001B2E86" w14:paraId="353C3997" w14:textId="77777777" w:rsidTr="001B2E86">
        <w:tblPrEx>
          <w:jc w:val="left"/>
          <w:tblBorders>
            <w:top w:val="none" w:sz="0" w:space="0" w:color="auto"/>
            <w:left w:val="none" w:sz="0" w:space="0" w:color="auto"/>
            <w:right w:val="none" w:sz="0" w:space="0" w:color="auto"/>
          </w:tblBorders>
          <w:tblCellMar>
            <w:left w:w="108" w:type="dxa"/>
            <w:right w:w="108" w:type="dxa"/>
          </w:tblCellMar>
          <w:tblLook w:val="04A0" w:firstRow="1" w:lastRow="0" w:firstColumn="1" w:lastColumn="0" w:noHBand="0" w:noVBand="1"/>
        </w:tblPrEx>
        <w:trPr>
          <w:gridBefore w:val="1"/>
          <w:wBefore w:w="72" w:type="dxa"/>
          <w:cantSplit/>
        </w:trPr>
        <w:tc>
          <w:tcPr>
            <w:tcW w:w="10800" w:type="dxa"/>
            <w:gridSpan w:val="7"/>
            <w:tcBorders>
              <w:top w:val="nil"/>
              <w:left w:val="nil"/>
              <w:bottom w:val="single" w:sz="4" w:space="0" w:color="auto"/>
              <w:right w:val="nil"/>
            </w:tcBorders>
            <w:hideMark/>
          </w:tcPr>
          <w:p w14:paraId="4B61F605" w14:textId="77777777" w:rsidR="001B2E86" w:rsidRPr="001B2E86" w:rsidRDefault="001B2E86" w:rsidP="001B2E86">
            <w:pPr>
              <w:pStyle w:val="BodyText"/>
              <w:jc w:val="left"/>
              <w:rPr>
                <w:rFonts w:ascii="Times New Roman" w:hAnsi="Times New Roman"/>
              </w:rPr>
            </w:pPr>
            <w:r w:rsidRPr="001B2E86">
              <w:rPr>
                <w:rFonts w:ascii="Times New Roman" w:hAnsi="Times New Roman"/>
              </w:rPr>
              <w:t>Nitrate:  For systems that detect nitrate above 5 mg/L as nitrogen, but below 10 mg/L as nitrogen, the following language is REQUIRED:</w:t>
            </w: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1B2E86" w14:paraId="00C1F4CB" w14:textId="77777777">
              <w:tc>
                <w:tcPr>
                  <w:tcW w:w="8820" w:type="dxa"/>
                  <w:tcBorders>
                    <w:top w:val="single" w:sz="4" w:space="0" w:color="auto"/>
                    <w:left w:val="single" w:sz="4" w:space="0" w:color="auto"/>
                    <w:bottom w:val="single" w:sz="4" w:space="0" w:color="auto"/>
                    <w:right w:val="single" w:sz="4" w:space="0" w:color="auto"/>
                  </w:tcBorders>
                  <w:hideMark/>
                </w:tcPr>
                <w:p w14:paraId="0827FA82" w14:textId="77777777" w:rsidR="001B2E86" w:rsidRDefault="001B2E86">
                  <w:pPr>
                    <w:spacing w:before="60" w:after="60"/>
                    <w:jc w:val="both"/>
                    <w:rPr>
                      <w:i/>
                      <w:color w:val="000000"/>
                      <w:sz w:val="24"/>
                      <w:szCs w:val="24"/>
                    </w:rPr>
                  </w:pPr>
                  <w:r>
                    <w:rPr>
                      <w:i/>
                      <w:color w:val="000000"/>
                      <w:sz w:val="24"/>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2BD8BFA0" w14:textId="77777777" w:rsidR="001B2E86" w:rsidRDefault="001B2E86">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790661BC" w:rsidR="00DD7D18" w:rsidRPr="003C7E02" w:rsidRDefault="00DD7D18" w:rsidP="00415B66">
      <w:pPr>
        <w:spacing w:before="120" w:after="120"/>
        <w:jc w:val="both"/>
        <w:rPr>
          <w:sz w:val="22"/>
          <w:szCs w:val="24"/>
        </w:rPr>
      </w:pPr>
      <w:r w:rsidRPr="003C7E02">
        <w:rPr>
          <w:sz w:val="22"/>
          <w:szCs w:val="24"/>
        </w:rPr>
        <w:t xml:space="preserve">During the past year </w:t>
      </w:r>
      <w:r w:rsidR="00BE5C39">
        <w:rPr>
          <w:sz w:val="22"/>
          <w:szCs w:val="24"/>
        </w:rPr>
        <w:t xml:space="preserve">of 2019 </w:t>
      </w:r>
      <w:r w:rsidRPr="003C7E02">
        <w:rPr>
          <w:sz w:val="22"/>
          <w:szCs w:val="24"/>
        </w:rPr>
        <w:t xml:space="preserve">we were required to conduct </w:t>
      </w:r>
      <w:r w:rsidR="00BE5C39">
        <w:rPr>
          <w:sz w:val="22"/>
          <w:szCs w:val="24"/>
        </w:rPr>
        <w:t>1</w:t>
      </w:r>
      <w:r w:rsidRPr="003C7E02">
        <w:rPr>
          <w:sz w:val="22"/>
          <w:szCs w:val="24"/>
        </w:rPr>
        <w:t xml:space="preserve"> Level</w:t>
      </w:r>
      <w:r w:rsidR="007D21BB">
        <w:rPr>
          <w:sz w:val="22"/>
          <w:szCs w:val="24"/>
        </w:rPr>
        <w:t> </w:t>
      </w:r>
      <w:r w:rsidRPr="003C7E02">
        <w:rPr>
          <w:sz w:val="22"/>
          <w:szCs w:val="24"/>
        </w:rPr>
        <w:t xml:space="preserve">1 assessment(s).  </w:t>
      </w:r>
      <w:r w:rsidR="00BE5C39">
        <w:rPr>
          <w:sz w:val="22"/>
          <w:szCs w:val="24"/>
        </w:rPr>
        <w:t>1</w:t>
      </w:r>
      <w:r w:rsidRPr="003C7E02">
        <w:rPr>
          <w:sz w:val="22"/>
          <w:szCs w:val="24"/>
        </w:rPr>
        <w:t xml:space="preserve"> Level 1 assessment(s) were completed.  In addition, we were required to take </w:t>
      </w:r>
      <w:r w:rsidR="00BE5C39">
        <w:rPr>
          <w:sz w:val="22"/>
          <w:szCs w:val="24"/>
        </w:rPr>
        <w:t>1</w:t>
      </w:r>
      <w:r w:rsidRPr="003C7E02">
        <w:rPr>
          <w:sz w:val="22"/>
          <w:szCs w:val="24"/>
        </w:rPr>
        <w:t xml:space="preserve"> corrective action and we completed </w:t>
      </w:r>
      <w:r w:rsidR="00BE5C39">
        <w:rPr>
          <w:sz w:val="22"/>
          <w:szCs w:val="24"/>
        </w:rPr>
        <w:t>1</w:t>
      </w:r>
      <w:r w:rsidRPr="003C7E02">
        <w:rPr>
          <w:sz w:val="22"/>
          <w:szCs w:val="24"/>
        </w:rPr>
        <w:t xml:space="preserve"> of these actions.</w:t>
      </w:r>
    </w:p>
    <w:p w14:paraId="69E753CA" w14:textId="727E7975" w:rsidR="00DD7D18" w:rsidRPr="003C7E02" w:rsidRDefault="00BE5C39" w:rsidP="00415B66">
      <w:pPr>
        <w:spacing w:before="120" w:after="120"/>
        <w:jc w:val="both"/>
        <w:rPr>
          <w:sz w:val="22"/>
          <w:szCs w:val="24"/>
        </w:rPr>
      </w:pPr>
      <w:r>
        <w:rPr>
          <w:sz w:val="22"/>
          <w:szCs w:val="24"/>
        </w:rPr>
        <w:t xml:space="preserve">The steel casing of the Number 1 Well was determined to have failed due to rusting through. A chlorinator was installed to address coliform bacteria entry until a new well was drilled and brought online to the water system to replace the old well. </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1B2E86">
      <w:pPr>
        <w:spacing w:before="360" w:after="240"/>
        <w:jc w:val="center"/>
      </w:pPr>
    </w:p>
    <w:sectPr w:rsidR="00BE6564" w:rsidRPr="00DD7D18" w:rsidSect="00E45705">
      <w:headerReference w:type="default" r:id="rId13"/>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5200B" w14:textId="77777777" w:rsidR="003B11E6" w:rsidRDefault="003B11E6">
      <w:r>
        <w:separator/>
      </w:r>
    </w:p>
  </w:endnote>
  <w:endnote w:type="continuationSeparator" w:id="0">
    <w:p w14:paraId="634ADFE4" w14:textId="77777777" w:rsidR="003B11E6" w:rsidRDefault="003B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21423" w14:textId="1E726111" w:rsidR="00B652A1" w:rsidRDefault="00B652A1">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EF13" w14:textId="77777777" w:rsidR="00B652A1" w:rsidRDefault="00B652A1">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A942C" w14:textId="77777777" w:rsidR="003B11E6" w:rsidRDefault="003B11E6">
      <w:r>
        <w:separator/>
      </w:r>
    </w:p>
  </w:footnote>
  <w:footnote w:type="continuationSeparator" w:id="0">
    <w:p w14:paraId="7EE61C0E" w14:textId="77777777" w:rsidR="003B11E6" w:rsidRDefault="003B1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6AA5" w14:textId="77777777" w:rsidR="00B652A1" w:rsidRDefault="00B652A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14:paraId="07793DB4" w14:textId="77777777" w:rsidR="00B652A1" w:rsidRDefault="00B652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8D568" w14:textId="77777777" w:rsidR="00B652A1" w:rsidRDefault="00B652A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BF6773">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BF6773">
      <w:rPr>
        <w:rStyle w:val="PageNumber"/>
        <w:i/>
        <w:noProof/>
        <w:u w:val="single"/>
      </w:rPr>
      <w:t>6</w:t>
    </w:r>
    <w:r w:rsidRPr="00246D6E">
      <w:rPr>
        <w:rStyle w:val="PageNumber"/>
        <w:i/>
        <w:u w:val="single"/>
      </w:rPr>
      <w:fldChar w:fldCharType="end"/>
    </w:r>
  </w:p>
  <w:p w14:paraId="565CDDE1" w14:textId="77777777" w:rsidR="00B652A1" w:rsidRPr="00E45705" w:rsidRDefault="00B652A1"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2476"/>
    <w:rsid w:val="00016106"/>
    <w:rsid w:val="00020F0D"/>
    <w:rsid w:val="00022705"/>
    <w:rsid w:val="00024D43"/>
    <w:rsid w:val="000360D3"/>
    <w:rsid w:val="000370BE"/>
    <w:rsid w:val="00044344"/>
    <w:rsid w:val="000450D8"/>
    <w:rsid w:val="0004748A"/>
    <w:rsid w:val="00053BC0"/>
    <w:rsid w:val="000551F9"/>
    <w:rsid w:val="00065180"/>
    <w:rsid w:val="00065561"/>
    <w:rsid w:val="00070BB7"/>
    <w:rsid w:val="00073BE0"/>
    <w:rsid w:val="00074CBB"/>
    <w:rsid w:val="00085A69"/>
    <w:rsid w:val="00087328"/>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2183"/>
    <w:rsid w:val="001331D3"/>
    <w:rsid w:val="001476E6"/>
    <w:rsid w:val="00153D70"/>
    <w:rsid w:val="00154C45"/>
    <w:rsid w:val="00155A48"/>
    <w:rsid w:val="00161D5A"/>
    <w:rsid w:val="00170328"/>
    <w:rsid w:val="00172215"/>
    <w:rsid w:val="00173A3B"/>
    <w:rsid w:val="00181292"/>
    <w:rsid w:val="00181F3E"/>
    <w:rsid w:val="001A05BF"/>
    <w:rsid w:val="001A2BEE"/>
    <w:rsid w:val="001A47B7"/>
    <w:rsid w:val="001A65A0"/>
    <w:rsid w:val="001B095A"/>
    <w:rsid w:val="001B10EB"/>
    <w:rsid w:val="001B2E86"/>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6253"/>
    <w:rsid w:val="002D728F"/>
    <w:rsid w:val="002E43B8"/>
    <w:rsid w:val="002F07E8"/>
    <w:rsid w:val="002F0A31"/>
    <w:rsid w:val="002F1DD3"/>
    <w:rsid w:val="002F6EC9"/>
    <w:rsid w:val="00301D86"/>
    <w:rsid w:val="00304873"/>
    <w:rsid w:val="003205C1"/>
    <w:rsid w:val="00322340"/>
    <w:rsid w:val="0033024B"/>
    <w:rsid w:val="00331534"/>
    <w:rsid w:val="00332A75"/>
    <w:rsid w:val="00335461"/>
    <w:rsid w:val="00340568"/>
    <w:rsid w:val="00341671"/>
    <w:rsid w:val="00342536"/>
    <w:rsid w:val="00347594"/>
    <w:rsid w:val="0034785D"/>
    <w:rsid w:val="00357F0C"/>
    <w:rsid w:val="00365C7B"/>
    <w:rsid w:val="00377086"/>
    <w:rsid w:val="00383730"/>
    <w:rsid w:val="00391089"/>
    <w:rsid w:val="00391E62"/>
    <w:rsid w:val="00397893"/>
    <w:rsid w:val="003A5EB5"/>
    <w:rsid w:val="003B11E6"/>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2E65"/>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D5606"/>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79E7"/>
    <w:rsid w:val="005C04C1"/>
    <w:rsid w:val="005D1987"/>
    <w:rsid w:val="005D4636"/>
    <w:rsid w:val="005D5746"/>
    <w:rsid w:val="005D698E"/>
    <w:rsid w:val="005D7E01"/>
    <w:rsid w:val="005E09DA"/>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53C21"/>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0502C"/>
    <w:rsid w:val="00814AAE"/>
    <w:rsid w:val="00816622"/>
    <w:rsid w:val="008222DE"/>
    <w:rsid w:val="0082242B"/>
    <w:rsid w:val="008225EA"/>
    <w:rsid w:val="00824962"/>
    <w:rsid w:val="008272D0"/>
    <w:rsid w:val="008277C7"/>
    <w:rsid w:val="00831585"/>
    <w:rsid w:val="00832E7C"/>
    <w:rsid w:val="00836B2C"/>
    <w:rsid w:val="00857337"/>
    <w:rsid w:val="00860711"/>
    <w:rsid w:val="008642CC"/>
    <w:rsid w:val="00881DB7"/>
    <w:rsid w:val="00883433"/>
    <w:rsid w:val="00885381"/>
    <w:rsid w:val="00895240"/>
    <w:rsid w:val="00896E02"/>
    <w:rsid w:val="00897417"/>
    <w:rsid w:val="008A0965"/>
    <w:rsid w:val="008A2D78"/>
    <w:rsid w:val="008A5B6C"/>
    <w:rsid w:val="008A64D8"/>
    <w:rsid w:val="008B01C6"/>
    <w:rsid w:val="008C0889"/>
    <w:rsid w:val="008C42F2"/>
    <w:rsid w:val="008C67FB"/>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16D74"/>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14B2"/>
    <w:rsid w:val="00A44246"/>
    <w:rsid w:val="00A72ADF"/>
    <w:rsid w:val="00A93A21"/>
    <w:rsid w:val="00A94D32"/>
    <w:rsid w:val="00A9766F"/>
    <w:rsid w:val="00AB01B0"/>
    <w:rsid w:val="00AB5E87"/>
    <w:rsid w:val="00AB6A55"/>
    <w:rsid w:val="00AC41BE"/>
    <w:rsid w:val="00AC6D1E"/>
    <w:rsid w:val="00AD1548"/>
    <w:rsid w:val="00AD4876"/>
    <w:rsid w:val="00AF0445"/>
    <w:rsid w:val="00AF2E38"/>
    <w:rsid w:val="00AF2E55"/>
    <w:rsid w:val="00B0620C"/>
    <w:rsid w:val="00B1666D"/>
    <w:rsid w:val="00B2410E"/>
    <w:rsid w:val="00B3023D"/>
    <w:rsid w:val="00B30E79"/>
    <w:rsid w:val="00B44817"/>
    <w:rsid w:val="00B45743"/>
    <w:rsid w:val="00B51879"/>
    <w:rsid w:val="00B552D9"/>
    <w:rsid w:val="00B56F52"/>
    <w:rsid w:val="00B56F6C"/>
    <w:rsid w:val="00B606D3"/>
    <w:rsid w:val="00B646BC"/>
    <w:rsid w:val="00B652A1"/>
    <w:rsid w:val="00B67C49"/>
    <w:rsid w:val="00B76677"/>
    <w:rsid w:val="00B772E6"/>
    <w:rsid w:val="00B85CDA"/>
    <w:rsid w:val="00B87C5D"/>
    <w:rsid w:val="00B917F2"/>
    <w:rsid w:val="00B96EC8"/>
    <w:rsid w:val="00BA1456"/>
    <w:rsid w:val="00BA6254"/>
    <w:rsid w:val="00BB3E43"/>
    <w:rsid w:val="00BB412C"/>
    <w:rsid w:val="00BC0452"/>
    <w:rsid w:val="00BC2F95"/>
    <w:rsid w:val="00BC4EA7"/>
    <w:rsid w:val="00BC6327"/>
    <w:rsid w:val="00BD55BB"/>
    <w:rsid w:val="00BD5F31"/>
    <w:rsid w:val="00BE4E5D"/>
    <w:rsid w:val="00BE555D"/>
    <w:rsid w:val="00BE5C39"/>
    <w:rsid w:val="00BE6564"/>
    <w:rsid w:val="00BF1F49"/>
    <w:rsid w:val="00BF6773"/>
    <w:rsid w:val="00BF6946"/>
    <w:rsid w:val="00BF725D"/>
    <w:rsid w:val="00C123E3"/>
    <w:rsid w:val="00C20B5D"/>
    <w:rsid w:val="00C21FAE"/>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1BF3"/>
    <w:rsid w:val="00D15AE0"/>
    <w:rsid w:val="00D26951"/>
    <w:rsid w:val="00D272CB"/>
    <w:rsid w:val="00D33C8C"/>
    <w:rsid w:val="00D37E1F"/>
    <w:rsid w:val="00D47015"/>
    <w:rsid w:val="00D5320E"/>
    <w:rsid w:val="00D55045"/>
    <w:rsid w:val="00D60888"/>
    <w:rsid w:val="00D6158C"/>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2D96"/>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D3402"/>
    <w:rsid w:val="00ED5A65"/>
    <w:rsid w:val="00EE7E33"/>
    <w:rsid w:val="00EF0F4D"/>
    <w:rsid w:val="00EF7091"/>
    <w:rsid w:val="00EF7F82"/>
    <w:rsid w:val="00F01B42"/>
    <w:rsid w:val="00F07AC1"/>
    <w:rsid w:val="00F1148C"/>
    <w:rsid w:val="00F134F6"/>
    <w:rsid w:val="00F27D20"/>
    <w:rsid w:val="00F3287B"/>
    <w:rsid w:val="00F41F91"/>
    <w:rsid w:val="00F51B61"/>
    <w:rsid w:val="00F61DCB"/>
    <w:rsid w:val="00F67D55"/>
    <w:rsid w:val="00F75012"/>
    <w:rsid w:val="00F75418"/>
    <w:rsid w:val="00F82FE4"/>
    <w:rsid w:val="00F87E2C"/>
    <w:rsid w:val="00F907C9"/>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065180"/>
    <w:rPr>
      <w:sz w:val="24"/>
    </w:rPr>
  </w:style>
  <w:style w:type="character" w:customStyle="1" w:styleId="BodyTextChar">
    <w:name w:val="Body Text Char"/>
    <w:basedOn w:val="DefaultParagraphFont"/>
    <w:link w:val="BodyText"/>
    <w:rsid w:val="001B2E86"/>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065180"/>
    <w:rPr>
      <w:sz w:val="24"/>
    </w:rPr>
  </w:style>
  <w:style w:type="character" w:customStyle="1" w:styleId="BodyTextChar">
    <w:name w:val="Body Text Char"/>
    <w:basedOn w:val="DefaultParagraphFont"/>
    <w:link w:val="BodyText"/>
    <w:rsid w:val="001B2E86"/>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7563">
      <w:bodyDiv w:val="1"/>
      <w:marLeft w:val="0"/>
      <w:marRight w:val="0"/>
      <w:marTop w:val="0"/>
      <w:marBottom w:val="0"/>
      <w:divBdr>
        <w:top w:val="none" w:sz="0" w:space="0" w:color="auto"/>
        <w:left w:val="none" w:sz="0" w:space="0" w:color="auto"/>
        <w:bottom w:val="none" w:sz="0" w:space="0" w:color="auto"/>
        <w:right w:val="none" w:sz="0" w:space="0" w:color="auto"/>
      </w:divBdr>
    </w:div>
    <w:div w:id="33846866">
      <w:bodyDiv w:val="1"/>
      <w:marLeft w:val="0"/>
      <w:marRight w:val="0"/>
      <w:marTop w:val="0"/>
      <w:marBottom w:val="0"/>
      <w:divBdr>
        <w:top w:val="none" w:sz="0" w:space="0" w:color="auto"/>
        <w:left w:val="none" w:sz="0" w:space="0" w:color="auto"/>
        <w:bottom w:val="none" w:sz="0" w:space="0" w:color="auto"/>
        <w:right w:val="none" w:sz="0" w:space="0" w:color="auto"/>
      </w:divBdr>
    </w:div>
    <w:div w:id="46994531">
      <w:bodyDiv w:val="1"/>
      <w:marLeft w:val="0"/>
      <w:marRight w:val="0"/>
      <w:marTop w:val="0"/>
      <w:marBottom w:val="0"/>
      <w:divBdr>
        <w:top w:val="none" w:sz="0" w:space="0" w:color="auto"/>
        <w:left w:val="none" w:sz="0" w:space="0" w:color="auto"/>
        <w:bottom w:val="none" w:sz="0" w:space="0" w:color="auto"/>
        <w:right w:val="none" w:sz="0" w:space="0" w:color="auto"/>
      </w:divBdr>
    </w:div>
    <w:div w:id="51778032">
      <w:bodyDiv w:val="1"/>
      <w:marLeft w:val="0"/>
      <w:marRight w:val="0"/>
      <w:marTop w:val="0"/>
      <w:marBottom w:val="0"/>
      <w:divBdr>
        <w:top w:val="none" w:sz="0" w:space="0" w:color="auto"/>
        <w:left w:val="none" w:sz="0" w:space="0" w:color="auto"/>
        <w:bottom w:val="none" w:sz="0" w:space="0" w:color="auto"/>
        <w:right w:val="none" w:sz="0" w:space="0" w:color="auto"/>
      </w:divBdr>
    </w:div>
    <w:div w:id="65687961">
      <w:bodyDiv w:val="1"/>
      <w:marLeft w:val="0"/>
      <w:marRight w:val="0"/>
      <w:marTop w:val="0"/>
      <w:marBottom w:val="0"/>
      <w:divBdr>
        <w:top w:val="none" w:sz="0" w:space="0" w:color="auto"/>
        <w:left w:val="none" w:sz="0" w:space="0" w:color="auto"/>
        <w:bottom w:val="none" w:sz="0" w:space="0" w:color="auto"/>
        <w:right w:val="none" w:sz="0" w:space="0" w:color="auto"/>
      </w:divBdr>
    </w:div>
    <w:div w:id="65809867">
      <w:bodyDiv w:val="1"/>
      <w:marLeft w:val="0"/>
      <w:marRight w:val="0"/>
      <w:marTop w:val="0"/>
      <w:marBottom w:val="0"/>
      <w:divBdr>
        <w:top w:val="none" w:sz="0" w:space="0" w:color="auto"/>
        <w:left w:val="none" w:sz="0" w:space="0" w:color="auto"/>
        <w:bottom w:val="none" w:sz="0" w:space="0" w:color="auto"/>
        <w:right w:val="none" w:sz="0" w:space="0" w:color="auto"/>
      </w:divBdr>
    </w:div>
    <w:div w:id="217136086">
      <w:bodyDiv w:val="1"/>
      <w:marLeft w:val="0"/>
      <w:marRight w:val="0"/>
      <w:marTop w:val="0"/>
      <w:marBottom w:val="0"/>
      <w:divBdr>
        <w:top w:val="none" w:sz="0" w:space="0" w:color="auto"/>
        <w:left w:val="none" w:sz="0" w:space="0" w:color="auto"/>
        <w:bottom w:val="none" w:sz="0" w:space="0" w:color="auto"/>
        <w:right w:val="none" w:sz="0" w:space="0" w:color="auto"/>
      </w:divBdr>
    </w:div>
    <w:div w:id="268899460">
      <w:bodyDiv w:val="1"/>
      <w:marLeft w:val="0"/>
      <w:marRight w:val="0"/>
      <w:marTop w:val="0"/>
      <w:marBottom w:val="0"/>
      <w:divBdr>
        <w:top w:val="none" w:sz="0" w:space="0" w:color="auto"/>
        <w:left w:val="none" w:sz="0" w:space="0" w:color="auto"/>
        <w:bottom w:val="none" w:sz="0" w:space="0" w:color="auto"/>
        <w:right w:val="none" w:sz="0" w:space="0" w:color="auto"/>
      </w:divBdr>
    </w:div>
    <w:div w:id="311910457">
      <w:bodyDiv w:val="1"/>
      <w:marLeft w:val="0"/>
      <w:marRight w:val="0"/>
      <w:marTop w:val="0"/>
      <w:marBottom w:val="0"/>
      <w:divBdr>
        <w:top w:val="none" w:sz="0" w:space="0" w:color="auto"/>
        <w:left w:val="none" w:sz="0" w:space="0" w:color="auto"/>
        <w:bottom w:val="none" w:sz="0" w:space="0" w:color="auto"/>
        <w:right w:val="none" w:sz="0" w:space="0" w:color="auto"/>
      </w:divBdr>
    </w:div>
    <w:div w:id="387536146">
      <w:bodyDiv w:val="1"/>
      <w:marLeft w:val="0"/>
      <w:marRight w:val="0"/>
      <w:marTop w:val="0"/>
      <w:marBottom w:val="0"/>
      <w:divBdr>
        <w:top w:val="none" w:sz="0" w:space="0" w:color="auto"/>
        <w:left w:val="none" w:sz="0" w:space="0" w:color="auto"/>
        <w:bottom w:val="none" w:sz="0" w:space="0" w:color="auto"/>
        <w:right w:val="none" w:sz="0" w:space="0" w:color="auto"/>
      </w:divBdr>
    </w:div>
    <w:div w:id="407533432">
      <w:bodyDiv w:val="1"/>
      <w:marLeft w:val="0"/>
      <w:marRight w:val="0"/>
      <w:marTop w:val="0"/>
      <w:marBottom w:val="0"/>
      <w:divBdr>
        <w:top w:val="none" w:sz="0" w:space="0" w:color="auto"/>
        <w:left w:val="none" w:sz="0" w:space="0" w:color="auto"/>
        <w:bottom w:val="none" w:sz="0" w:space="0" w:color="auto"/>
        <w:right w:val="none" w:sz="0" w:space="0" w:color="auto"/>
      </w:divBdr>
    </w:div>
    <w:div w:id="411125789">
      <w:bodyDiv w:val="1"/>
      <w:marLeft w:val="0"/>
      <w:marRight w:val="0"/>
      <w:marTop w:val="0"/>
      <w:marBottom w:val="0"/>
      <w:divBdr>
        <w:top w:val="none" w:sz="0" w:space="0" w:color="auto"/>
        <w:left w:val="none" w:sz="0" w:space="0" w:color="auto"/>
        <w:bottom w:val="none" w:sz="0" w:space="0" w:color="auto"/>
        <w:right w:val="none" w:sz="0" w:space="0" w:color="auto"/>
      </w:divBdr>
    </w:div>
    <w:div w:id="493490549">
      <w:bodyDiv w:val="1"/>
      <w:marLeft w:val="0"/>
      <w:marRight w:val="0"/>
      <w:marTop w:val="0"/>
      <w:marBottom w:val="0"/>
      <w:divBdr>
        <w:top w:val="none" w:sz="0" w:space="0" w:color="auto"/>
        <w:left w:val="none" w:sz="0" w:space="0" w:color="auto"/>
        <w:bottom w:val="none" w:sz="0" w:space="0" w:color="auto"/>
        <w:right w:val="none" w:sz="0" w:space="0" w:color="auto"/>
      </w:divBdr>
    </w:div>
    <w:div w:id="625237602">
      <w:bodyDiv w:val="1"/>
      <w:marLeft w:val="0"/>
      <w:marRight w:val="0"/>
      <w:marTop w:val="0"/>
      <w:marBottom w:val="0"/>
      <w:divBdr>
        <w:top w:val="none" w:sz="0" w:space="0" w:color="auto"/>
        <w:left w:val="none" w:sz="0" w:space="0" w:color="auto"/>
        <w:bottom w:val="none" w:sz="0" w:space="0" w:color="auto"/>
        <w:right w:val="none" w:sz="0" w:space="0" w:color="auto"/>
      </w:divBdr>
    </w:div>
    <w:div w:id="651250537">
      <w:bodyDiv w:val="1"/>
      <w:marLeft w:val="0"/>
      <w:marRight w:val="0"/>
      <w:marTop w:val="0"/>
      <w:marBottom w:val="0"/>
      <w:divBdr>
        <w:top w:val="none" w:sz="0" w:space="0" w:color="auto"/>
        <w:left w:val="none" w:sz="0" w:space="0" w:color="auto"/>
        <w:bottom w:val="none" w:sz="0" w:space="0" w:color="auto"/>
        <w:right w:val="none" w:sz="0" w:space="0" w:color="auto"/>
      </w:divBdr>
    </w:div>
    <w:div w:id="676663598">
      <w:bodyDiv w:val="1"/>
      <w:marLeft w:val="0"/>
      <w:marRight w:val="0"/>
      <w:marTop w:val="0"/>
      <w:marBottom w:val="0"/>
      <w:divBdr>
        <w:top w:val="none" w:sz="0" w:space="0" w:color="auto"/>
        <w:left w:val="none" w:sz="0" w:space="0" w:color="auto"/>
        <w:bottom w:val="none" w:sz="0" w:space="0" w:color="auto"/>
        <w:right w:val="none" w:sz="0" w:space="0" w:color="auto"/>
      </w:divBdr>
    </w:div>
    <w:div w:id="713850663">
      <w:bodyDiv w:val="1"/>
      <w:marLeft w:val="0"/>
      <w:marRight w:val="0"/>
      <w:marTop w:val="0"/>
      <w:marBottom w:val="0"/>
      <w:divBdr>
        <w:top w:val="none" w:sz="0" w:space="0" w:color="auto"/>
        <w:left w:val="none" w:sz="0" w:space="0" w:color="auto"/>
        <w:bottom w:val="none" w:sz="0" w:space="0" w:color="auto"/>
        <w:right w:val="none" w:sz="0" w:space="0" w:color="auto"/>
      </w:divBdr>
    </w:div>
    <w:div w:id="728304237">
      <w:bodyDiv w:val="1"/>
      <w:marLeft w:val="0"/>
      <w:marRight w:val="0"/>
      <w:marTop w:val="0"/>
      <w:marBottom w:val="0"/>
      <w:divBdr>
        <w:top w:val="none" w:sz="0" w:space="0" w:color="auto"/>
        <w:left w:val="none" w:sz="0" w:space="0" w:color="auto"/>
        <w:bottom w:val="none" w:sz="0" w:space="0" w:color="auto"/>
        <w:right w:val="none" w:sz="0" w:space="0" w:color="auto"/>
      </w:divBdr>
    </w:div>
    <w:div w:id="888496449">
      <w:bodyDiv w:val="1"/>
      <w:marLeft w:val="0"/>
      <w:marRight w:val="0"/>
      <w:marTop w:val="0"/>
      <w:marBottom w:val="0"/>
      <w:divBdr>
        <w:top w:val="none" w:sz="0" w:space="0" w:color="auto"/>
        <w:left w:val="none" w:sz="0" w:space="0" w:color="auto"/>
        <w:bottom w:val="none" w:sz="0" w:space="0" w:color="auto"/>
        <w:right w:val="none" w:sz="0" w:space="0" w:color="auto"/>
      </w:divBdr>
    </w:div>
    <w:div w:id="919409613">
      <w:bodyDiv w:val="1"/>
      <w:marLeft w:val="0"/>
      <w:marRight w:val="0"/>
      <w:marTop w:val="0"/>
      <w:marBottom w:val="0"/>
      <w:divBdr>
        <w:top w:val="none" w:sz="0" w:space="0" w:color="auto"/>
        <w:left w:val="none" w:sz="0" w:space="0" w:color="auto"/>
        <w:bottom w:val="none" w:sz="0" w:space="0" w:color="auto"/>
        <w:right w:val="none" w:sz="0" w:space="0" w:color="auto"/>
      </w:divBdr>
    </w:div>
    <w:div w:id="1003555198">
      <w:bodyDiv w:val="1"/>
      <w:marLeft w:val="0"/>
      <w:marRight w:val="0"/>
      <w:marTop w:val="0"/>
      <w:marBottom w:val="0"/>
      <w:divBdr>
        <w:top w:val="none" w:sz="0" w:space="0" w:color="auto"/>
        <w:left w:val="none" w:sz="0" w:space="0" w:color="auto"/>
        <w:bottom w:val="none" w:sz="0" w:space="0" w:color="auto"/>
        <w:right w:val="none" w:sz="0" w:space="0" w:color="auto"/>
      </w:divBdr>
    </w:div>
    <w:div w:id="1116757338">
      <w:bodyDiv w:val="1"/>
      <w:marLeft w:val="0"/>
      <w:marRight w:val="0"/>
      <w:marTop w:val="0"/>
      <w:marBottom w:val="0"/>
      <w:divBdr>
        <w:top w:val="none" w:sz="0" w:space="0" w:color="auto"/>
        <w:left w:val="none" w:sz="0" w:space="0" w:color="auto"/>
        <w:bottom w:val="none" w:sz="0" w:space="0" w:color="auto"/>
        <w:right w:val="none" w:sz="0" w:space="0" w:color="auto"/>
      </w:divBdr>
    </w:div>
    <w:div w:id="1135560212">
      <w:bodyDiv w:val="1"/>
      <w:marLeft w:val="0"/>
      <w:marRight w:val="0"/>
      <w:marTop w:val="0"/>
      <w:marBottom w:val="0"/>
      <w:divBdr>
        <w:top w:val="none" w:sz="0" w:space="0" w:color="auto"/>
        <w:left w:val="none" w:sz="0" w:space="0" w:color="auto"/>
        <w:bottom w:val="none" w:sz="0" w:space="0" w:color="auto"/>
        <w:right w:val="none" w:sz="0" w:space="0" w:color="auto"/>
      </w:divBdr>
    </w:div>
    <w:div w:id="1141383798">
      <w:bodyDiv w:val="1"/>
      <w:marLeft w:val="0"/>
      <w:marRight w:val="0"/>
      <w:marTop w:val="0"/>
      <w:marBottom w:val="0"/>
      <w:divBdr>
        <w:top w:val="none" w:sz="0" w:space="0" w:color="auto"/>
        <w:left w:val="none" w:sz="0" w:space="0" w:color="auto"/>
        <w:bottom w:val="none" w:sz="0" w:space="0" w:color="auto"/>
        <w:right w:val="none" w:sz="0" w:space="0" w:color="auto"/>
      </w:divBdr>
    </w:div>
    <w:div w:id="1233615881">
      <w:bodyDiv w:val="1"/>
      <w:marLeft w:val="0"/>
      <w:marRight w:val="0"/>
      <w:marTop w:val="0"/>
      <w:marBottom w:val="0"/>
      <w:divBdr>
        <w:top w:val="none" w:sz="0" w:space="0" w:color="auto"/>
        <w:left w:val="none" w:sz="0" w:space="0" w:color="auto"/>
        <w:bottom w:val="none" w:sz="0" w:space="0" w:color="auto"/>
        <w:right w:val="none" w:sz="0" w:space="0" w:color="auto"/>
      </w:divBdr>
    </w:div>
    <w:div w:id="1268075904">
      <w:bodyDiv w:val="1"/>
      <w:marLeft w:val="0"/>
      <w:marRight w:val="0"/>
      <w:marTop w:val="0"/>
      <w:marBottom w:val="0"/>
      <w:divBdr>
        <w:top w:val="none" w:sz="0" w:space="0" w:color="auto"/>
        <w:left w:val="none" w:sz="0" w:space="0" w:color="auto"/>
        <w:bottom w:val="none" w:sz="0" w:space="0" w:color="auto"/>
        <w:right w:val="none" w:sz="0" w:space="0" w:color="auto"/>
      </w:divBdr>
    </w:div>
    <w:div w:id="1291981816">
      <w:bodyDiv w:val="1"/>
      <w:marLeft w:val="0"/>
      <w:marRight w:val="0"/>
      <w:marTop w:val="0"/>
      <w:marBottom w:val="0"/>
      <w:divBdr>
        <w:top w:val="none" w:sz="0" w:space="0" w:color="auto"/>
        <w:left w:val="none" w:sz="0" w:space="0" w:color="auto"/>
        <w:bottom w:val="none" w:sz="0" w:space="0" w:color="auto"/>
        <w:right w:val="none" w:sz="0" w:space="0" w:color="auto"/>
      </w:divBdr>
    </w:div>
    <w:div w:id="1312949409">
      <w:bodyDiv w:val="1"/>
      <w:marLeft w:val="0"/>
      <w:marRight w:val="0"/>
      <w:marTop w:val="0"/>
      <w:marBottom w:val="0"/>
      <w:divBdr>
        <w:top w:val="none" w:sz="0" w:space="0" w:color="auto"/>
        <w:left w:val="none" w:sz="0" w:space="0" w:color="auto"/>
        <w:bottom w:val="none" w:sz="0" w:space="0" w:color="auto"/>
        <w:right w:val="none" w:sz="0" w:space="0" w:color="auto"/>
      </w:divBdr>
    </w:div>
    <w:div w:id="1462459321">
      <w:bodyDiv w:val="1"/>
      <w:marLeft w:val="0"/>
      <w:marRight w:val="0"/>
      <w:marTop w:val="0"/>
      <w:marBottom w:val="0"/>
      <w:divBdr>
        <w:top w:val="none" w:sz="0" w:space="0" w:color="auto"/>
        <w:left w:val="none" w:sz="0" w:space="0" w:color="auto"/>
        <w:bottom w:val="none" w:sz="0" w:space="0" w:color="auto"/>
        <w:right w:val="none" w:sz="0" w:space="0" w:color="auto"/>
      </w:divBdr>
    </w:div>
    <w:div w:id="1625307511">
      <w:bodyDiv w:val="1"/>
      <w:marLeft w:val="0"/>
      <w:marRight w:val="0"/>
      <w:marTop w:val="0"/>
      <w:marBottom w:val="0"/>
      <w:divBdr>
        <w:top w:val="none" w:sz="0" w:space="0" w:color="auto"/>
        <w:left w:val="none" w:sz="0" w:space="0" w:color="auto"/>
        <w:bottom w:val="none" w:sz="0" w:space="0" w:color="auto"/>
        <w:right w:val="none" w:sz="0" w:space="0" w:color="auto"/>
      </w:divBdr>
    </w:div>
    <w:div w:id="1781340301">
      <w:bodyDiv w:val="1"/>
      <w:marLeft w:val="0"/>
      <w:marRight w:val="0"/>
      <w:marTop w:val="0"/>
      <w:marBottom w:val="0"/>
      <w:divBdr>
        <w:top w:val="none" w:sz="0" w:space="0" w:color="auto"/>
        <w:left w:val="none" w:sz="0" w:space="0" w:color="auto"/>
        <w:bottom w:val="none" w:sz="0" w:space="0" w:color="auto"/>
        <w:right w:val="none" w:sz="0" w:space="0" w:color="auto"/>
      </w:divBdr>
    </w:div>
    <w:div w:id="1837304717">
      <w:bodyDiv w:val="1"/>
      <w:marLeft w:val="0"/>
      <w:marRight w:val="0"/>
      <w:marTop w:val="0"/>
      <w:marBottom w:val="0"/>
      <w:divBdr>
        <w:top w:val="none" w:sz="0" w:space="0" w:color="auto"/>
        <w:left w:val="none" w:sz="0" w:space="0" w:color="auto"/>
        <w:bottom w:val="none" w:sz="0" w:space="0" w:color="auto"/>
        <w:right w:val="none" w:sz="0" w:space="0" w:color="auto"/>
      </w:divBdr>
    </w:div>
    <w:div w:id="1852596810">
      <w:bodyDiv w:val="1"/>
      <w:marLeft w:val="0"/>
      <w:marRight w:val="0"/>
      <w:marTop w:val="0"/>
      <w:marBottom w:val="0"/>
      <w:divBdr>
        <w:top w:val="none" w:sz="0" w:space="0" w:color="auto"/>
        <w:left w:val="none" w:sz="0" w:space="0" w:color="auto"/>
        <w:bottom w:val="none" w:sz="0" w:space="0" w:color="auto"/>
        <w:right w:val="none" w:sz="0" w:space="0" w:color="auto"/>
      </w:divBdr>
    </w:div>
    <w:div w:id="1919514124">
      <w:bodyDiv w:val="1"/>
      <w:marLeft w:val="0"/>
      <w:marRight w:val="0"/>
      <w:marTop w:val="0"/>
      <w:marBottom w:val="0"/>
      <w:divBdr>
        <w:top w:val="none" w:sz="0" w:space="0" w:color="auto"/>
        <w:left w:val="none" w:sz="0" w:space="0" w:color="auto"/>
        <w:bottom w:val="none" w:sz="0" w:space="0" w:color="auto"/>
        <w:right w:val="none" w:sz="0" w:space="0" w:color="auto"/>
      </w:divBdr>
    </w:div>
    <w:div w:id="1971861075">
      <w:bodyDiv w:val="1"/>
      <w:marLeft w:val="0"/>
      <w:marRight w:val="0"/>
      <w:marTop w:val="0"/>
      <w:marBottom w:val="0"/>
      <w:divBdr>
        <w:top w:val="none" w:sz="0" w:space="0" w:color="auto"/>
        <w:left w:val="none" w:sz="0" w:space="0" w:color="auto"/>
        <w:bottom w:val="none" w:sz="0" w:space="0" w:color="auto"/>
        <w:right w:val="none" w:sz="0" w:space="0" w:color="auto"/>
      </w:divBdr>
    </w:div>
    <w:div w:id="20291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pa.gov/le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48243-188A-4846-9EF0-E10191AF4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1</Pages>
  <Words>2903</Words>
  <Characters>16552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19417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dc:description/>
  <cp:lastModifiedBy>Administrator</cp:lastModifiedBy>
  <cp:revision>2</cp:revision>
  <cp:lastPrinted>2020-07-02T04:29:00Z</cp:lastPrinted>
  <dcterms:created xsi:type="dcterms:W3CDTF">2019-02-19T16:49:00Z</dcterms:created>
  <dcterms:modified xsi:type="dcterms:W3CDTF">2020-07-06T13:57:00Z</dcterms:modified>
</cp:coreProperties>
</file>