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28422" w14:textId="1B7078F5" w:rsidR="006C7C7A" w:rsidRDefault="00421B6C">
      <w:pPr>
        <w:jc w:val="center"/>
        <w:rPr>
          <w:rFonts w:ascii="Poor Richard" w:hAnsi="Poor Richard"/>
          <w:noProof/>
          <w:sz w:val="36"/>
          <w:szCs w:val="36"/>
        </w:rPr>
      </w:pPr>
      <w:r>
        <w:rPr>
          <w:rFonts w:ascii="Poor Richard" w:hAnsi="Poor Richard"/>
          <w:noProof/>
          <w:sz w:val="36"/>
          <w:szCs w:val="36"/>
        </w:rPr>
        <mc:AlternateContent>
          <mc:Choice Requires="wps">
            <w:drawing>
              <wp:anchor distT="0" distB="0" distL="114300" distR="114300" simplePos="0" relativeHeight="251657728" behindDoc="1" locked="0" layoutInCell="0" allowOverlap="1" wp14:anchorId="0B8134D4" wp14:editId="059AB723">
                <wp:simplePos x="0" y="0"/>
                <wp:positionH relativeFrom="page">
                  <wp:posOffset>297180</wp:posOffset>
                </wp:positionH>
                <wp:positionV relativeFrom="page">
                  <wp:posOffset>359410</wp:posOffset>
                </wp:positionV>
                <wp:extent cx="7165975" cy="9448800"/>
                <wp:effectExtent l="11430" t="6985" r="1397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9448800"/>
                        </a:xfrm>
                        <a:prstGeom prst="rect">
                          <a:avLst/>
                        </a:prstGeom>
                        <a:noFill/>
                        <a:ln w="6350" cmpd="dbl">
                          <a:solidFill>
                            <a:srgbClr val="050505"/>
                          </a:solidFill>
                          <a:miter lim="800000"/>
                          <a:headEnd/>
                          <a:tailEnd/>
                        </a:ln>
                        <a:extLst>
                          <a:ext uri="{909E8E84-426E-40DD-AFC4-6F175D3DCCD1}">
                            <a14:hiddenFill xmlns:a14="http://schemas.microsoft.com/office/drawing/2010/main">
                              <a:solidFill>
                                <a:srgbClr val="FFFFFF"/>
                              </a:solidFill>
                            </a14:hiddenFill>
                          </a:ext>
                        </a:extLst>
                      </wps:spPr>
                      <wps:txbx>
                        <w:txbxContent>
                          <w:p w14:paraId="76D4670E" w14:textId="77777777" w:rsidR="006C7C7A" w:rsidRDefault="006C7C7A">
                            <w:pPr>
                              <w:widowControl/>
                              <w:kinsoku/>
                              <w:autoSpaceDE w:val="0"/>
                              <w:autoSpaceDN w:val="0"/>
                              <w:rPr>
                                <w:sz w:val="20"/>
                                <w:szCs w:val="20"/>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34D4" id="_x0000_t202" coordsize="21600,21600" o:spt="202" path="m,l,21600r21600,l21600,xe">
                <v:stroke joinstyle="miter"/>
                <v:path gradientshapeok="t" o:connecttype="rect"/>
              </v:shapetype>
              <v:shape id="Text Box 2" o:spid="_x0000_s1026" type="#_x0000_t202" style="position:absolute;left:0;text-align:left;margin-left:23.4pt;margin-top:28.3pt;width:564.25pt;height:7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" o:allowincell="f" filled="f" strokecolor="#050505" strokeweight=".5pt">
                <v:stroke linestyle="thinThin"/>
                <v:textbox inset="2.88pt,0,2.88pt,0">
                  <w:txbxContent>
                    <w:p w14:paraId="76D4670E" w14:textId="77777777" w:rsidR="006C7C7A" w:rsidRDefault="006C7C7A">
                      <w:pPr>
                        <w:widowControl/>
                        <w:kinsoku/>
                        <w:autoSpaceDE w:val="0"/>
                        <w:autoSpaceDN w:val="0"/>
                        <w:rPr>
                          <w:sz w:val="20"/>
                          <w:szCs w:val="20"/>
                        </w:rPr>
                      </w:pPr>
                    </w:p>
                  </w:txbxContent>
                </v:textbox>
                <w10:wrap anchorx="page" anchory="page"/>
              </v:shape>
            </w:pict>
          </mc:Fallback>
        </mc:AlternateContent>
      </w:r>
      <w:r w:rsidR="00C34315">
        <w:rPr>
          <w:rFonts w:ascii="Poor Richard" w:hAnsi="Poor Richard"/>
          <w:noProof/>
          <w:sz w:val="36"/>
          <w:szCs w:val="36"/>
        </w:rPr>
        <w:t>Ta</w:t>
      </w:r>
      <w:r w:rsidR="00BF5224">
        <w:rPr>
          <w:rFonts w:ascii="Poor Richard" w:hAnsi="Poor Richard"/>
          <w:noProof/>
          <w:sz w:val="36"/>
          <w:szCs w:val="36"/>
        </w:rPr>
        <w:t xml:space="preserve">hoe Park Water Company - </w:t>
      </w:r>
      <w:r w:rsidR="00CE714B">
        <w:rPr>
          <w:rFonts w:ascii="Poor Richard" w:hAnsi="Poor Richard"/>
          <w:noProof/>
          <w:sz w:val="36"/>
          <w:szCs w:val="36"/>
        </w:rPr>
        <w:t>Skyland-Nielsen</w:t>
      </w:r>
      <w:r w:rsidR="00BF5224">
        <w:rPr>
          <w:rFonts w:ascii="Poor Richard" w:hAnsi="Poor Richard"/>
          <w:noProof/>
          <w:sz w:val="36"/>
          <w:szCs w:val="36"/>
        </w:rPr>
        <w:t xml:space="preserve"> System</w:t>
      </w:r>
    </w:p>
    <w:p w14:paraId="16C3F8ED" w14:textId="77777777" w:rsidR="00C370B7" w:rsidRPr="00C370B7" w:rsidRDefault="00C370B7">
      <w:pPr>
        <w:jc w:val="center"/>
        <w:rPr>
          <w:bCs/>
          <w:color w:val="050505"/>
          <w:spacing w:val="-6"/>
          <w:w w:val="105"/>
          <w:sz w:val="22"/>
          <w:szCs w:val="22"/>
        </w:rPr>
      </w:pPr>
      <w:r w:rsidRPr="00C370B7">
        <w:rPr>
          <w:bCs/>
          <w:color w:val="050505"/>
          <w:spacing w:val="-6"/>
          <w:w w:val="105"/>
          <w:sz w:val="22"/>
          <w:szCs w:val="22"/>
        </w:rPr>
        <w:t>Este informed contiene</w:t>
      </w:r>
      <w:r>
        <w:rPr>
          <w:bCs/>
          <w:color w:val="050505"/>
          <w:spacing w:val="-6"/>
          <w:w w:val="105"/>
          <w:sz w:val="22"/>
          <w:szCs w:val="22"/>
        </w:rPr>
        <w:t xml:space="preserve"> informacion sobre su agua beber. Traduzcalo o hable con alguien que lo entienda bien.</w:t>
      </w:r>
    </w:p>
    <w:p w14:paraId="77315737" w14:textId="19F55590" w:rsidR="006C7C7A" w:rsidRDefault="006C7C7A">
      <w:pPr>
        <w:spacing w:before="216" w:line="360" w:lineRule="auto"/>
        <w:jc w:val="center"/>
        <w:rPr>
          <w:b/>
          <w:bCs/>
          <w:color w:val="050505"/>
          <w:w w:val="105"/>
          <w:sz w:val="31"/>
          <w:szCs w:val="31"/>
        </w:rPr>
      </w:pPr>
      <w:r>
        <w:rPr>
          <w:b/>
          <w:bCs/>
          <w:i/>
          <w:iCs/>
          <w:color w:val="050505"/>
          <w:spacing w:val="-6"/>
          <w:w w:val="105"/>
          <w:sz w:val="31"/>
          <w:szCs w:val="31"/>
        </w:rPr>
        <w:t>Annual Water Quality Consumer Confidence Report</w:t>
      </w:r>
      <w:r>
        <w:rPr>
          <w:b/>
          <w:bCs/>
          <w:i/>
          <w:iCs/>
          <w:color w:val="050505"/>
          <w:spacing w:val="-6"/>
          <w:w w:val="105"/>
          <w:sz w:val="31"/>
          <w:szCs w:val="31"/>
        </w:rPr>
        <w:br/>
      </w:r>
      <w:r>
        <w:rPr>
          <w:b/>
          <w:bCs/>
          <w:color w:val="050505"/>
          <w:w w:val="105"/>
          <w:sz w:val="31"/>
          <w:szCs w:val="31"/>
        </w:rPr>
        <w:t>20</w:t>
      </w:r>
      <w:r w:rsidR="009B560B">
        <w:rPr>
          <w:b/>
          <w:bCs/>
          <w:color w:val="050505"/>
          <w:w w:val="105"/>
          <w:sz w:val="31"/>
          <w:szCs w:val="31"/>
        </w:rPr>
        <w:t>2</w:t>
      </w:r>
      <w:r w:rsidR="00421B6C">
        <w:rPr>
          <w:b/>
          <w:bCs/>
          <w:color w:val="050505"/>
          <w:w w:val="105"/>
          <w:sz w:val="31"/>
          <w:szCs w:val="31"/>
        </w:rPr>
        <w:t>3</w:t>
      </w:r>
    </w:p>
    <w:p w14:paraId="3AEBBEE2" w14:textId="77777777" w:rsidR="006C7C7A" w:rsidRDefault="006C7C7A">
      <w:pPr>
        <w:spacing w:before="180" w:line="201" w:lineRule="auto"/>
        <w:ind w:left="432"/>
        <w:rPr>
          <w:b/>
          <w:bCs/>
          <w:color w:val="050505"/>
          <w:spacing w:val="-4"/>
          <w:w w:val="105"/>
          <w:sz w:val="21"/>
          <w:szCs w:val="21"/>
        </w:rPr>
      </w:pPr>
      <w:r>
        <w:rPr>
          <w:b/>
          <w:bCs/>
          <w:color w:val="050505"/>
          <w:spacing w:val="-4"/>
          <w:w w:val="105"/>
          <w:sz w:val="21"/>
          <w:szCs w:val="21"/>
        </w:rPr>
        <w:t>To Our Valued Customers:</w:t>
      </w:r>
    </w:p>
    <w:p w14:paraId="0106BF25" w14:textId="7CBFBA10" w:rsidR="006C7C7A" w:rsidRDefault="006C7C7A">
      <w:pPr>
        <w:spacing w:before="180"/>
        <w:ind w:left="432" w:right="432"/>
        <w:jc w:val="both"/>
        <w:rPr>
          <w:color w:val="050505"/>
          <w:spacing w:val="-4"/>
          <w:w w:val="105"/>
          <w:sz w:val="21"/>
          <w:szCs w:val="21"/>
        </w:rPr>
      </w:pPr>
      <w:r>
        <w:rPr>
          <w:color w:val="050505"/>
          <w:spacing w:val="-3"/>
          <w:w w:val="105"/>
          <w:sz w:val="21"/>
          <w:szCs w:val="21"/>
        </w:rPr>
        <w:t xml:space="preserve">The enclosed information is a report of the quality and laboratory analysis of the drinking water that we delivered to you </w:t>
      </w:r>
      <w:r>
        <w:rPr>
          <w:color w:val="050505"/>
          <w:spacing w:val="-4"/>
          <w:w w:val="105"/>
          <w:sz w:val="21"/>
          <w:szCs w:val="21"/>
        </w:rPr>
        <w:t>over the calendar year of 20</w:t>
      </w:r>
      <w:r w:rsidR="009B560B">
        <w:rPr>
          <w:color w:val="050505"/>
          <w:spacing w:val="-4"/>
          <w:w w:val="105"/>
          <w:sz w:val="21"/>
          <w:szCs w:val="21"/>
        </w:rPr>
        <w:t>2</w:t>
      </w:r>
      <w:r w:rsidR="00421B6C">
        <w:rPr>
          <w:color w:val="050505"/>
          <w:spacing w:val="-4"/>
          <w:w w:val="105"/>
          <w:sz w:val="21"/>
          <w:szCs w:val="21"/>
        </w:rPr>
        <w:t>3</w:t>
      </w:r>
      <w:r>
        <w:rPr>
          <w:color w:val="050505"/>
          <w:spacing w:val="-4"/>
          <w:w w:val="105"/>
          <w:sz w:val="21"/>
          <w:szCs w:val="21"/>
        </w:rPr>
        <w:t xml:space="preserve">. </w:t>
      </w:r>
      <w:r w:rsidR="00BF5224">
        <w:rPr>
          <w:color w:val="050505"/>
          <w:spacing w:val="-4"/>
          <w:w w:val="105"/>
          <w:sz w:val="21"/>
          <w:szCs w:val="21"/>
        </w:rPr>
        <w:t>The Tahoe Park Water Co. (TPWC)</w:t>
      </w:r>
      <w:r>
        <w:rPr>
          <w:color w:val="050505"/>
          <w:spacing w:val="-4"/>
          <w:w w:val="105"/>
          <w:sz w:val="21"/>
          <w:szCs w:val="21"/>
        </w:rPr>
        <w:t xml:space="preserve"> wishes to provide you, the customer, with as much information about your water as we possibly can. On page two you will find a table containing all detected contaminants in the water</w:t>
      </w:r>
      <w:r w:rsidR="00D825E4">
        <w:rPr>
          <w:color w:val="050505"/>
          <w:spacing w:val="-4"/>
          <w:w w:val="105"/>
          <w:sz w:val="21"/>
          <w:szCs w:val="21"/>
        </w:rPr>
        <w:t>,</w:t>
      </w:r>
      <w:r>
        <w:rPr>
          <w:color w:val="050505"/>
          <w:spacing w:val="-4"/>
          <w:w w:val="105"/>
          <w:sz w:val="21"/>
          <w:szCs w:val="21"/>
        </w:rPr>
        <w:t xml:space="preserve"> lead and copper sampling results, </w:t>
      </w:r>
      <w:r>
        <w:rPr>
          <w:color w:val="050505"/>
          <w:spacing w:val="-2"/>
          <w:w w:val="105"/>
          <w:sz w:val="21"/>
          <w:szCs w:val="21"/>
        </w:rPr>
        <w:t>and health effect language for various contaminants.</w:t>
      </w:r>
    </w:p>
    <w:p w14:paraId="7ADF9626" w14:textId="77777777" w:rsidR="006C7C7A" w:rsidRDefault="006C7C7A">
      <w:pPr>
        <w:spacing w:before="180"/>
        <w:ind w:left="432" w:right="432"/>
        <w:jc w:val="both"/>
        <w:rPr>
          <w:color w:val="050505"/>
          <w:spacing w:val="-4"/>
          <w:w w:val="105"/>
          <w:sz w:val="21"/>
          <w:szCs w:val="21"/>
        </w:rPr>
      </w:pPr>
      <w:r>
        <w:rPr>
          <w:color w:val="050505"/>
          <w:spacing w:val="-5"/>
          <w:w w:val="105"/>
          <w:sz w:val="21"/>
          <w:szCs w:val="21"/>
        </w:rPr>
        <w:t>While T</w:t>
      </w:r>
      <w:r w:rsidR="00D825E4">
        <w:rPr>
          <w:color w:val="050505"/>
          <w:spacing w:val="-5"/>
          <w:w w:val="105"/>
          <w:sz w:val="21"/>
          <w:szCs w:val="21"/>
        </w:rPr>
        <w:t>PWC</w:t>
      </w:r>
      <w:r>
        <w:rPr>
          <w:color w:val="050505"/>
          <w:spacing w:val="-5"/>
          <w:w w:val="105"/>
          <w:sz w:val="21"/>
          <w:szCs w:val="21"/>
        </w:rPr>
        <w:t xml:space="preserve"> water is classified as groundwater which comes from wells and springs deep </w:t>
      </w:r>
      <w:r>
        <w:rPr>
          <w:color w:val="050505"/>
          <w:spacing w:val="-2"/>
          <w:w w:val="105"/>
          <w:sz w:val="21"/>
          <w:szCs w:val="21"/>
        </w:rPr>
        <w:t xml:space="preserve">within the earth, it is important for you to understand all potential sources of drinking water, including </w:t>
      </w:r>
      <w:r>
        <w:rPr>
          <w:color w:val="050505"/>
          <w:spacing w:val="-3"/>
          <w:w w:val="105"/>
          <w:sz w:val="21"/>
          <w:szCs w:val="21"/>
        </w:rPr>
        <w:t xml:space="preserve">bottled water, may reasonably be expected to contain at least small amounts of some contaminants. The presence of contaminants doesn't necessarily indicate that water possesses a health risk. More information about contaminants and </w:t>
      </w:r>
      <w:r>
        <w:rPr>
          <w:color w:val="050505"/>
          <w:spacing w:val="-4"/>
          <w:w w:val="105"/>
          <w:sz w:val="21"/>
          <w:szCs w:val="21"/>
        </w:rPr>
        <w:t xml:space="preserve">potential health effects can be obtained by calling the EPA's Safe Drinking Water Hotline (1-800-426-4791). Some people </w:t>
      </w:r>
      <w:r>
        <w:rPr>
          <w:color w:val="050505"/>
          <w:spacing w:val="-2"/>
          <w:w w:val="105"/>
          <w:sz w:val="21"/>
          <w:szCs w:val="21"/>
        </w:rPr>
        <w:t xml:space="preserve">may be more vulnerable to contaminants in drinking water than the general population. Immune-compromised persons </w:t>
      </w:r>
      <w:r>
        <w:rPr>
          <w:color w:val="050505"/>
          <w:spacing w:val="-3"/>
          <w:w w:val="105"/>
          <w:sz w:val="21"/>
          <w:szCs w:val="21"/>
        </w:rPr>
        <w:t xml:space="preserve">such as persons with cancer undergoing chemotherapy, persons who have undergone organ transplants, people with </w:t>
      </w:r>
      <w:r>
        <w:rPr>
          <w:color w:val="050505"/>
          <w:spacing w:val="-4"/>
          <w:w w:val="105"/>
          <w:sz w:val="21"/>
          <w:szCs w:val="21"/>
        </w:rPr>
        <w:t xml:space="preserve">HIV/AIDS or other immune system disorders, some elderly, and infants can be particularly at risk from infections. These </w:t>
      </w:r>
      <w:r>
        <w:rPr>
          <w:color w:val="050505"/>
          <w:spacing w:val="-2"/>
          <w:w w:val="105"/>
          <w:sz w:val="21"/>
          <w:szCs w:val="21"/>
        </w:rPr>
        <w:t xml:space="preserve">people should seek advice about drinking water from their health care providers. USEPA/Centers for Disease Control </w:t>
      </w:r>
      <w:r>
        <w:rPr>
          <w:color w:val="050505"/>
          <w:w w:val="105"/>
          <w:sz w:val="21"/>
          <w:szCs w:val="21"/>
        </w:rPr>
        <w:t xml:space="preserve">(CDC) guidelines on appropriate means to lessen the risk of infection by Cryptosporidium and other microbial </w:t>
      </w:r>
      <w:r>
        <w:rPr>
          <w:color w:val="050505"/>
          <w:spacing w:val="-4"/>
          <w:w w:val="105"/>
          <w:sz w:val="21"/>
          <w:szCs w:val="21"/>
        </w:rPr>
        <w:t>contaminants are available from the Safe Drinking Water Hotline (1-800-426-4791).</w:t>
      </w:r>
    </w:p>
    <w:p w14:paraId="6E903A59" w14:textId="77777777" w:rsidR="006C7C7A" w:rsidRDefault="006C7C7A">
      <w:pPr>
        <w:spacing w:before="144"/>
        <w:ind w:left="432" w:right="432"/>
        <w:jc w:val="both"/>
        <w:rPr>
          <w:color w:val="050505"/>
          <w:spacing w:val="-3"/>
          <w:w w:val="105"/>
          <w:sz w:val="21"/>
          <w:szCs w:val="21"/>
        </w:rPr>
      </w:pPr>
      <w:r>
        <w:rPr>
          <w:color w:val="050505"/>
          <w:spacing w:val="-3"/>
          <w:w w:val="105"/>
          <w:sz w:val="21"/>
          <w:szCs w:val="21"/>
        </w:rPr>
        <w:t xml:space="preserve">The sources of drinking water (both tap water and bottled water) include rivers, lakes, streams, ponds, reservoirs, springs </w:t>
      </w:r>
      <w:r>
        <w:rPr>
          <w:color w:val="050505"/>
          <w:spacing w:val="-4"/>
          <w:w w:val="105"/>
          <w:sz w:val="21"/>
          <w:szCs w:val="21"/>
        </w:rPr>
        <w:t xml:space="preserve">and wells. As water travels over the surface of the land or through the ground, it dissolves naturally occurring minerals and </w:t>
      </w:r>
      <w:r>
        <w:rPr>
          <w:color w:val="050505"/>
          <w:spacing w:val="-3"/>
          <w:w w:val="105"/>
          <w:sz w:val="21"/>
          <w:szCs w:val="21"/>
        </w:rPr>
        <w:t>in some cases, radioactive material, and can pick up substances resulting from the presence of animals or from human activity. Contaminants that may be present in source water include:</w:t>
      </w:r>
    </w:p>
    <w:p w14:paraId="2E1B482B" w14:textId="77777777" w:rsidR="006C7C7A" w:rsidRDefault="006C7C7A">
      <w:pPr>
        <w:numPr>
          <w:ilvl w:val="0"/>
          <w:numId w:val="1"/>
        </w:numPr>
        <w:tabs>
          <w:tab w:val="clear" w:pos="432"/>
          <w:tab w:val="num" w:pos="1152"/>
        </w:tabs>
        <w:spacing w:before="180"/>
        <w:ind w:right="432"/>
        <w:rPr>
          <w:color w:val="050505"/>
          <w:w w:val="105"/>
          <w:sz w:val="21"/>
          <w:szCs w:val="21"/>
        </w:rPr>
      </w:pPr>
      <w:r>
        <w:rPr>
          <w:color w:val="050505"/>
          <w:w w:val="105"/>
          <w:sz w:val="21"/>
          <w:szCs w:val="21"/>
        </w:rPr>
        <w:t>Microbial contaminants such as viruses and bacteria that may come from sewer plants, septic systems and wildlife.</w:t>
      </w:r>
    </w:p>
    <w:p w14:paraId="67AC5962" w14:textId="77777777" w:rsidR="006C7C7A" w:rsidRDefault="006C7C7A">
      <w:pPr>
        <w:numPr>
          <w:ilvl w:val="0"/>
          <w:numId w:val="1"/>
        </w:numPr>
        <w:tabs>
          <w:tab w:val="clear" w:pos="432"/>
          <w:tab w:val="num" w:pos="1152"/>
        </w:tabs>
        <w:spacing w:before="72"/>
        <w:rPr>
          <w:color w:val="050505"/>
          <w:spacing w:val="-1"/>
          <w:w w:val="105"/>
          <w:sz w:val="21"/>
          <w:szCs w:val="21"/>
        </w:rPr>
      </w:pPr>
      <w:r>
        <w:rPr>
          <w:color w:val="050505"/>
          <w:spacing w:val="-1"/>
          <w:w w:val="105"/>
          <w:sz w:val="21"/>
          <w:szCs w:val="21"/>
        </w:rPr>
        <w:t>Inorganic contaminants such as salts and metals that can be naturally occurring or result from stormwater runoff.</w:t>
      </w:r>
    </w:p>
    <w:p w14:paraId="59EDF48B" w14:textId="77777777" w:rsidR="006C7C7A" w:rsidRDefault="006C7C7A">
      <w:pPr>
        <w:numPr>
          <w:ilvl w:val="0"/>
          <w:numId w:val="1"/>
        </w:numPr>
        <w:tabs>
          <w:tab w:val="clear" w:pos="432"/>
          <w:tab w:val="num" w:pos="1152"/>
        </w:tabs>
        <w:ind w:right="432"/>
        <w:rPr>
          <w:color w:val="050505"/>
          <w:w w:val="105"/>
          <w:sz w:val="21"/>
          <w:szCs w:val="21"/>
        </w:rPr>
      </w:pPr>
      <w:r>
        <w:rPr>
          <w:color w:val="050505"/>
          <w:spacing w:val="-2"/>
          <w:w w:val="105"/>
          <w:sz w:val="21"/>
          <w:szCs w:val="21"/>
        </w:rPr>
        <w:t xml:space="preserve">Pesticides and Herbicides, which may come from a variety of sources such as stormwater runoff and residential </w:t>
      </w:r>
      <w:r>
        <w:rPr>
          <w:color w:val="050505"/>
          <w:w w:val="105"/>
          <w:sz w:val="21"/>
          <w:szCs w:val="21"/>
        </w:rPr>
        <w:t>use.</w:t>
      </w:r>
    </w:p>
    <w:p w14:paraId="18CB6093" w14:textId="77777777" w:rsidR="006C7C7A" w:rsidRDefault="006C7C7A">
      <w:pPr>
        <w:numPr>
          <w:ilvl w:val="0"/>
          <w:numId w:val="1"/>
        </w:numPr>
        <w:tabs>
          <w:tab w:val="clear" w:pos="432"/>
          <w:tab w:val="num" w:pos="1152"/>
        </w:tabs>
        <w:spacing w:before="36"/>
        <w:ind w:right="432"/>
        <w:rPr>
          <w:color w:val="050505"/>
          <w:spacing w:val="-3"/>
          <w:w w:val="105"/>
          <w:sz w:val="21"/>
          <w:szCs w:val="21"/>
        </w:rPr>
      </w:pPr>
      <w:r>
        <w:rPr>
          <w:color w:val="050505"/>
          <w:spacing w:val="-3"/>
          <w:w w:val="105"/>
          <w:sz w:val="21"/>
          <w:szCs w:val="21"/>
        </w:rPr>
        <w:t>Organic chemical contaminants including synthetic and volatile organic chemicals that may be byproducts of industrial processes, gas stations, stormwater runoff, and septic systems.</w:t>
      </w:r>
    </w:p>
    <w:p w14:paraId="4D44A657" w14:textId="77777777" w:rsidR="006C7C7A" w:rsidRDefault="006C7C7A">
      <w:pPr>
        <w:numPr>
          <w:ilvl w:val="0"/>
          <w:numId w:val="1"/>
        </w:numPr>
        <w:tabs>
          <w:tab w:val="clear" w:pos="432"/>
          <w:tab w:val="num" w:pos="1152"/>
        </w:tabs>
        <w:spacing w:line="216" w:lineRule="auto"/>
        <w:rPr>
          <w:color w:val="050505"/>
          <w:spacing w:val="-1"/>
          <w:w w:val="105"/>
          <w:sz w:val="21"/>
          <w:szCs w:val="21"/>
        </w:rPr>
      </w:pPr>
      <w:r>
        <w:rPr>
          <w:color w:val="050505"/>
          <w:spacing w:val="-1"/>
          <w:w w:val="105"/>
          <w:sz w:val="21"/>
          <w:szCs w:val="21"/>
        </w:rPr>
        <w:t>Radioactive contaminants, which can be naturally occurring or be the result of mining activities.</w:t>
      </w:r>
    </w:p>
    <w:p w14:paraId="5DAE479F" w14:textId="77777777" w:rsidR="006C7C7A" w:rsidRDefault="006C7C7A" w:rsidP="002E160D">
      <w:pPr>
        <w:spacing w:before="252"/>
        <w:ind w:left="432" w:right="432"/>
        <w:jc w:val="both"/>
        <w:rPr>
          <w:color w:val="050505"/>
          <w:w w:val="105"/>
          <w:sz w:val="21"/>
          <w:szCs w:val="21"/>
        </w:rPr>
      </w:pPr>
      <w:r>
        <w:rPr>
          <w:color w:val="050505"/>
          <w:spacing w:val="-6"/>
          <w:w w:val="105"/>
          <w:sz w:val="21"/>
          <w:szCs w:val="21"/>
        </w:rPr>
        <w:t xml:space="preserve">In order to insure that tap water is safe to drink, </w:t>
      </w:r>
      <w:r w:rsidR="00A97BDD">
        <w:rPr>
          <w:color w:val="050505"/>
          <w:spacing w:val="-6"/>
          <w:w w:val="105"/>
          <w:sz w:val="21"/>
          <w:szCs w:val="21"/>
        </w:rPr>
        <w:t>USEPA and the California Division of Drinking Water, State Water Resources Control Board prescribe</w:t>
      </w:r>
      <w:r w:rsidR="005C5D06">
        <w:rPr>
          <w:color w:val="050505"/>
          <w:spacing w:val="-6"/>
          <w:w w:val="105"/>
          <w:sz w:val="21"/>
          <w:szCs w:val="21"/>
        </w:rPr>
        <w:t>s</w:t>
      </w:r>
      <w:r w:rsidR="00A97BDD">
        <w:rPr>
          <w:color w:val="050505"/>
          <w:spacing w:val="-6"/>
          <w:w w:val="105"/>
          <w:sz w:val="21"/>
          <w:szCs w:val="21"/>
        </w:rPr>
        <w:t xml:space="preserve"> </w:t>
      </w:r>
      <w:r w:rsidR="00A97BDD">
        <w:rPr>
          <w:color w:val="050505"/>
          <w:w w:val="105"/>
          <w:sz w:val="21"/>
          <w:szCs w:val="21"/>
        </w:rPr>
        <w:t xml:space="preserve">regulations </w:t>
      </w:r>
      <w:r>
        <w:rPr>
          <w:color w:val="050505"/>
          <w:w w:val="105"/>
          <w:sz w:val="21"/>
          <w:szCs w:val="21"/>
        </w:rPr>
        <w:t xml:space="preserve">that limit the amount of certain contaminants in water provided by public water systems. Department </w:t>
      </w:r>
      <w:r>
        <w:rPr>
          <w:color w:val="050505"/>
          <w:spacing w:val="-5"/>
          <w:w w:val="105"/>
          <w:sz w:val="21"/>
          <w:szCs w:val="21"/>
        </w:rPr>
        <w:t xml:space="preserve">regulations also establish limits for possible contaminants in bottled water that must provide the same protection for public </w:t>
      </w:r>
      <w:r>
        <w:rPr>
          <w:color w:val="050505"/>
          <w:w w:val="105"/>
          <w:sz w:val="21"/>
          <w:szCs w:val="21"/>
        </w:rPr>
        <w:t>health.</w:t>
      </w:r>
    </w:p>
    <w:p w14:paraId="01FE8DCF" w14:textId="77777777" w:rsidR="006C7C7A" w:rsidRDefault="006C7C7A" w:rsidP="002E160D">
      <w:pPr>
        <w:spacing w:before="180"/>
        <w:ind w:left="432" w:right="432"/>
        <w:jc w:val="both"/>
        <w:rPr>
          <w:color w:val="050505"/>
          <w:spacing w:val="-2"/>
          <w:w w:val="105"/>
          <w:sz w:val="21"/>
          <w:szCs w:val="21"/>
        </w:rPr>
      </w:pPr>
      <w:r>
        <w:rPr>
          <w:color w:val="050505"/>
          <w:spacing w:val="-4"/>
          <w:w w:val="105"/>
          <w:sz w:val="21"/>
          <w:szCs w:val="21"/>
        </w:rPr>
        <w:t>Should you have any questions or for any additi</w:t>
      </w:r>
      <w:r w:rsidR="00C34315">
        <w:rPr>
          <w:color w:val="050505"/>
          <w:spacing w:val="-4"/>
          <w:w w:val="105"/>
          <w:sz w:val="21"/>
          <w:szCs w:val="21"/>
        </w:rPr>
        <w:t>onal information please call Rick Dewante</w:t>
      </w:r>
      <w:r>
        <w:rPr>
          <w:color w:val="050505"/>
          <w:spacing w:val="-4"/>
          <w:w w:val="105"/>
          <w:sz w:val="21"/>
          <w:szCs w:val="21"/>
        </w:rPr>
        <w:t>, at (530) 58</w:t>
      </w:r>
      <w:r w:rsidR="00AE3A0E">
        <w:rPr>
          <w:color w:val="050505"/>
          <w:spacing w:val="-4"/>
          <w:w w:val="105"/>
          <w:sz w:val="21"/>
          <w:szCs w:val="21"/>
        </w:rPr>
        <w:t>3-3938</w:t>
      </w:r>
      <w:r w:rsidR="00C34315">
        <w:rPr>
          <w:color w:val="050505"/>
          <w:spacing w:val="-4"/>
          <w:w w:val="105"/>
          <w:sz w:val="21"/>
          <w:szCs w:val="21"/>
        </w:rPr>
        <w:t xml:space="preserve">, </w:t>
      </w:r>
      <w:r>
        <w:rPr>
          <w:color w:val="050505"/>
          <w:spacing w:val="-4"/>
          <w:w w:val="105"/>
          <w:sz w:val="21"/>
          <w:szCs w:val="21"/>
        </w:rPr>
        <w:t xml:space="preserve">or </w:t>
      </w:r>
      <w:r>
        <w:rPr>
          <w:color w:val="050505"/>
          <w:spacing w:val="-5"/>
          <w:w w:val="105"/>
          <w:sz w:val="21"/>
          <w:szCs w:val="21"/>
        </w:rPr>
        <w:t xml:space="preserve">the USEPA Safe Drinking Water Hotline at (800) 426-4791. </w:t>
      </w:r>
      <w:r w:rsidR="00BF5224">
        <w:rPr>
          <w:color w:val="050505"/>
          <w:spacing w:val="-5"/>
          <w:w w:val="105"/>
          <w:sz w:val="21"/>
          <w:szCs w:val="21"/>
        </w:rPr>
        <w:t xml:space="preserve">For general company information, expressing your views, or </w:t>
      </w:r>
      <w:r w:rsidR="00BF5224">
        <w:rPr>
          <w:color w:val="050505"/>
          <w:spacing w:val="-2"/>
          <w:w w:val="105"/>
          <w:sz w:val="21"/>
          <w:szCs w:val="21"/>
        </w:rPr>
        <w:t>participating in the decision making process of the TPWC you are welcome to submit written suggestions or comments to our office at 5000 Windplay Drive, Suite 4, El Dorado Hills, CA 95762.</w:t>
      </w:r>
    </w:p>
    <w:p w14:paraId="1D92F905" w14:textId="77777777" w:rsidR="002B3762" w:rsidRDefault="002B3762">
      <w:pPr>
        <w:spacing w:before="180"/>
        <w:ind w:left="432" w:right="432"/>
        <w:jc w:val="both"/>
        <w:rPr>
          <w:color w:val="050505"/>
          <w:spacing w:val="-2"/>
          <w:w w:val="105"/>
          <w:sz w:val="21"/>
          <w:szCs w:val="21"/>
        </w:rPr>
      </w:pPr>
    </w:p>
    <w:p w14:paraId="2A67FED9" w14:textId="77777777" w:rsidR="00642DCF" w:rsidRDefault="00642DCF" w:rsidP="00642DCF">
      <w:pPr>
        <w:jc w:val="center"/>
        <w:rPr>
          <w:b/>
          <w:bCs/>
          <w:i/>
          <w:iCs/>
          <w:spacing w:val="-6"/>
          <w:w w:val="105"/>
        </w:rPr>
      </w:pPr>
      <w:r w:rsidRPr="005256E4">
        <w:rPr>
          <w:b/>
          <w:bCs/>
          <w:i/>
          <w:iCs/>
          <w:spacing w:val="-6"/>
          <w:w w:val="105"/>
        </w:rPr>
        <w:t>Where does your water come from?</w:t>
      </w:r>
    </w:p>
    <w:p w14:paraId="72A8A6FE" w14:textId="77777777" w:rsidR="00642DCF" w:rsidRDefault="00642DCF" w:rsidP="009822D1">
      <w:pPr>
        <w:ind w:left="720" w:right="216"/>
        <w:jc w:val="both"/>
        <w:rPr>
          <w:spacing w:val="-1"/>
          <w:w w:val="105"/>
          <w:sz w:val="21"/>
          <w:szCs w:val="21"/>
        </w:rPr>
      </w:pPr>
      <w:r w:rsidRPr="002B3762">
        <w:rPr>
          <w:spacing w:val="-2"/>
          <w:w w:val="105"/>
          <w:sz w:val="21"/>
          <w:szCs w:val="21"/>
        </w:rPr>
        <w:t xml:space="preserve">All of the drinking water supplied to the </w:t>
      </w:r>
      <w:r w:rsidR="00CC6989">
        <w:rPr>
          <w:color w:val="050505"/>
          <w:spacing w:val="-4"/>
          <w:w w:val="105"/>
          <w:sz w:val="21"/>
          <w:szCs w:val="21"/>
        </w:rPr>
        <w:t xml:space="preserve">Tahoe Park Water Company's </w:t>
      </w:r>
      <w:r w:rsidR="00CE714B">
        <w:rPr>
          <w:color w:val="050505"/>
          <w:spacing w:val="-4"/>
          <w:w w:val="105"/>
          <w:sz w:val="21"/>
          <w:szCs w:val="21"/>
        </w:rPr>
        <w:t>Skyland-Nielsen</w:t>
      </w:r>
      <w:r w:rsidR="00CC6989">
        <w:rPr>
          <w:color w:val="050505"/>
          <w:spacing w:val="-4"/>
          <w:w w:val="105"/>
          <w:sz w:val="21"/>
          <w:szCs w:val="21"/>
        </w:rPr>
        <w:t xml:space="preserve"> </w:t>
      </w:r>
      <w:r w:rsidR="00857F38">
        <w:rPr>
          <w:spacing w:val="-2"/>
          <w:w w:val="105"/>
          <w:sz w:val="21"/>
          <w:szCs w:val="21"/>
        </w:rPr>
        <w:t>S</w:t>
      </w:r>
      <w:r w:rsidRPr="002B3762">
        <w:rPr>
          <w:spacing w:val="-2"/>
          <w:w w:val="105"/>
          <w:sz w:val="21"/>
          <w:szCs w:val="21"/>
        </w:rPr>
        <w:t xml:space="preserve">ystem is classified </w:t>
      </w:r>
      <w:r w:rsidR="00CE714B">
        <w:rPr>
          <w:spacing w:val="-3"/>
          <w:w w:val="105"/>
          <w:sz w:val="21"/>
          <w:szCs w:val="21"/>
        </w:rPr>
        <w:t xml:space="preserve">as </w:t>
      </w:r>
      <w:r w:rsidR="002E160D">
        <w:rPr>
          <w:spacing w:val="-3"/>
          <w:w w:val="105"/>
          <w:sz w:val="21"/>
          <w:szCs w:val="21"/>
        </w:rPr>
        <w:t>ground</w:t>
      </w:r>
      <w:r w:rsidR="00CE714B">
        <w:rPr>
          <w:spacing w:val="-3"/>
          <w:w w:val="105"/>
          <w:sz w:val="21"/>
          <w:szCs w:val="21"/>
        </w:rPr>
        <w:t>-</w:t>
      </w:r>
      <w:r w:rsidR="002E160D">
        <w:rPr>
          <w:spacing w:val="-3"/>
          <w:w w:val="105"/>
          <w:sz w:val="21"/>
          <w:szCs w:val="21"/>
        </w:rPr>
        <w:t>water.</w:t>
      </w:r>
      <w:r w:rsidR="00CE714B">
        <w:rPr>
          <w:spacing w:val="-3"/>
          <w:w w:val="105"/>
          <w:sz w:val="21"/>
          <w:szCs w:val="21"/>
        </w:rPr>
        <w:t xml:space="preserve"> </w:t>
      </w:r>
      <w:r w:rsidR="009B560B">
        <w:rPr>
          <w:spacing w:val="-3"/>
          <w:w w:val="105"/>
          <w:sz w:val="21"/>
          <w:szCs w:val="21"/>
        </w:rPr>
        <w:t>The primary</w:t>
      </w:r>
      <w:r w:rsidRPr="002B3762">
        <w:rPr>
          <w:spacing w:val="-3"/>
          <w:w w:val="105"/>
          <w:sz w:val="21"/>
          <w:szCs w:val="21"/>
        </w:rPr>
        <w:t xml:space="preserve"> </w:t>
      </w:r>
      <w:r w:rsidR="009B560B">
        <w:rPr>
          <w:spacing w:val="-3"/>
          <w:w w:val="105"/>
          <w:sz w:val="21"/>
          <w:szCs w:val="21"/>
        </w:rPr>
        <w:t xml:space="preserve">Skyland </w:t>
      </w:r>
      <w:r w:rsidRPr="002B3762">
        <w:rPr>
          <w:spacing w:val="-3"/>
          <w:w w:val="105"/>
          <w:sz w:val="21"/>
          <w:szCs w:val="21"/>
        </w:rPr>
        <w:t>well</w:t>
      </w:r>
      <w:r w:rsidR="009B560B">
        <w:rPr>
          <w:spacing w:val="-3"/>
          <w:w w:val="105"/>
          <w:sz w:val="21"/>
          <w:szCs w:val="21"/>
        </w:rPr>
        <w:t xml:space="preserve"> is</w:t>
      </w:r>
      <w:r w:rsidRPr="002B3762">
        <w:rPr>
          <w:spacing w:val="-3"/>
          <w:w w:val="105"/>
          <w:sz w:val="21"/>
          <w:szCs w:val="21"/>
        </w:rPr>
        <w:t xml:space="preserve"> </w:t>
      </w:r>
      <w:r w:rsidR="002B3762" w:rsidRPr="002B3762">
        <w:rPr>
          <w:spacing w:val="-3"/>
          <w:w w:val="105"/>
          <w:sz w:val="21"/>
          <w:szCs w:val="21"/>
        </w:rPr>
        <w:t>located</w:t>
      </w:r>
      <w:r w:rsidR="002E160D">
        <w:rPr>
          <w:spacing w:val="-3"/>
          <w:w w:val="105"/>
          <w:sz w:val="21"/>
          <w:szCs w:val="21"/>
        </w:rPr>
        <w:t xml:space="preserve"> </w:t>
      </w:r>
      <w:r w:rsidR="009B560B">
        <w:rPr>
          <w:spacing w:val="-3"/>
          <w:w w:val="105"/>
          <w:sz w:val="21"/>
          <w:szCs w:val="21"/>
        </w:rPr>
        <w:t xml:space="preserve">at 3149 West Lake Blvd., is </w:t>
      </w:r>
      <w:r w:rsidR="00CE714B">
        <w:rPr>
          <w:spacing w:val="-3"/>
          <w:w w:val="105"/>
          <w:sz w:val="21"/>
          <w:szCs w:val="21"/>
        </w:rPr>
        <w:t>1</w:t>
      </w:r>
      <w:r w:rsidR="00CC6989">
        <w:rPr>
          <w:spacing w:val="-3"/>
          <w:w w:val="105"/>
          <w:sz w:val="21"/>
          <w:szCs w:val="21"/>
        </w:rPr>
        <w:t xml:space="preserve">50 ft. </w:t>
      </w:r>
      <w:r w:rsidR="00B5179B">
        <w:rPr>
          <w:spacing w:val="-3"/>
          <w:w w:val="105"/>
          <w:sz w:val="21"/>
          <w:szCs w:val="21"/>
        </w:rPr>
        <w:t>deep into</w:t>
      </w:r>
      <w:r w:rsidR="00851AFC">
        <w:rPr>
          <w:spacing w:val="-3"/>
          <w:w w:val="105"/>
          <w:sz w:val="21"/>
          <w:szCs w:val="21"/>
        </w:rPr>
        <w:t xml:space="preserve"> </w:t>
      </w:r>
      <w:r w:rsidR="00C47021">
        <w:rPr>
          <w:spacing w:val="-3"/>
          <w:w w:val="105"/>
          <w:sz w:val="21"/>
          <w:szCs w:val="21"/>
        </w:rPr>
        <w:t>the ground</w:t>
      </w:r>
      <w:r w:rsidR="009B560B">
        <w:rPr>
          <w:spacing w:val="-3"/>
          <w:w w:val="105"/>
          <w:sz w:val="21"/>
          <w:szCs w:val="21"/>
        </w:rPr>
        <w:t xml:space="preserve"> and</w:t>
      </w:r>
      <w:r w:rsidR="00CC6989">
        <w:rPr>
          <w:spacing w:val="-3"/>
          <w:w w:val="105"/>
          <w:sz w:val="21"/>
          <w:szCs w:val="21"/>
        </w:rPr>
        <w:t xml:space="preserve"> </w:t>
      </w:r>
      <w:r w:rsidRPr="002B3762">
        <w:rPr>
          <w:spacing w:val="-3"/>
          <w:w w:val="105"/>
          <w:sz w:val="21"/>
          <w:szCs w:val="21"/>
        </w:rPr>
        <w:t>provide</w:t>
      </w:r>
      <w:r w:rsidR="00CC6989">
        <w:rPr>
          <w:spacing w:val="-3"/>
          <w:w w:val="105"/>
          <w:sz w:val="21"/>
          <w:szCs w:val="21"/>
        </w:rPr>
        <w:t>s</w:t>
      </w:r>
      <w:r w:rsidRPr="002B3762">
        <w:rPr>
          <w:spacing w:val="-3"/>
          <w:w w:val="105"/>
          <w:sz w:val="21"/>
          <w:szCs w:val="21"/>
        </w:rPr>
        <w:t xml:space="preserve"> clean, high </w:t>
      </w:r>
      <w:r w:rsidR="00CE714B">
        <w:rPr>
          <w:spacing w:val="-3"/>
          <w:w w:val="105"/>
          <w:sz w:val="21"/>
          <w:szCs w:val="21"/>
        </w:rPr>
        <w:t xml:space="preserve">quality water that </w:t>
      </w:r>
      <w:r w:rsidR="00CC6989">
        <w:rPr>
          <w:spacing w:val="-3"/>
          <w:w w:val="105"/>
          <w:sz w:val="21"/>
          <w:szCs w:val="21"/>
        </w:rPr>
        <w:t>consistently</w:t>
      </w:r>
      <w:r w:rsidR="00CE714B">
        <w:rPr>
          <w:spacing w:val="-3"/>
          <w:w w:val="105"/>
          <w:sz w:val="21"/>
          <w:szCs w:val="21"/>
        </w:rPr>
        <w:t xml:space="preserve"> </w:t>
      </w:r>
      <w:r w:rsidR="002E160D">
        <w:rPr>
          <w:spacing w:val="-1"/>
          <w:w w:val="105"/>
          <w:sz w:val="21"/>
          <w:szCs w:val="21"/>
        </w:rPr>
        <w:t>meets</w:t>
      </w:r>
      <w:r w:rsidR="00C47021">
        <w:rPr>
          <w:spacing w:val="-1"/>
          <w:w w:val="105"/>
          <w:sz w:val="21"/>
          <w:szCs w:val="21"/>
        </w:rPr>
        <w:t xml:space="preserve"> </w:t>
      </w:r>
      <w:r w:rsidR="002E160D">
        <w:rPr>
          <w:spacing w:val="-1"/>
          <w:w w:val="105"/>
          <w:sz w:val="21"/>
          <w:szCs w:val="21"/>
        </w:rPr>
        <w:t xml:space="preserve">all </w:t>
      </w:r>
      <w:r w:rsidR="00AE3A0E">
        <w:rPr>
          <w:spacing w:val="-1"/>
          <w:w w:val="105"/>
          <w:sz w:val="21"/>
          <w:szCs w:val="21"/>
        </w:rPr>
        <w:t xml:space="preserve">primary </w:t>
      </w:r>
      <w:r w:rsidR="002E160D">
        <w:rPr>
          <w:spacing w:val="-1"/>
          <w:w w:val="105"/>
          <w:sz w:val="21"/>
          <w:szCs w:val="21"/>
        </w:rPr>
        <w:t xml:space="preserve">standards </w:t>
      </w:r>
      <w:r w:rsidRPr="002B3762">
        <w:rPr>
          <w:spacing w:val="-1"/>
          <w:w w:val="105"/>
          <w:sz w:val="21"/>
          <w:szCs w:val="21"/>
        </w:rPr>
        <w:t>with</w:t>
      </w:r>
      <w:r w:rsidR="00E30245">
        <w:rPr>
          <w:spacing w:val="-1"/>
          <w:w w:val="105"/>
          <w:sz w:val="21"/>
          <w:szCs w:val="21"/>
        </w:rPr>
        <w:t xml:space="preserve"> no</w:t>
      </w:r>
      <w:r w:rsidRPr="002B3762">
        <w:rPr>
          <w:spacing w:val="-1"/>
          <w:w w:val="105"/>
          <w:sz w:val="21"/>
          <w:szCs w:val="21"/>
        </w:rPr>
        <w:t xml:space="preserve"> treatment.</w:t>
      </w:r>
      <w:r w:rsidR="00A276A0">
        <w:rPr>
          <w:spacing w:val="-1"/>
          <w:w w:val="105"/>
          <w:sz w:val="21"/>
          <w:szCs w:val="21"/>
        </w:rPr>
        <w:t xml:space="preserve">  No chlorine is added to </w:t>
      </w:r>
      <w:r w:rsidR="00C370B7">
        <w:rPr>
          <w:spacing w:val="-1"/>
          <w:w w:val="105"/>
          <w:sz w:val="21"/>
          <w:szCs w:val="21"/>
        </w:rPr>
        <w:t xml:space="preserve">TPWC </w:t>
      </w:r>
      <w:r w:rsidR="00A276A0">
        <w:rPr>
          <w:spacing w:val="-1"/>
          <w:w w:val="105"/>
          <w:sz w:val="21"/>
          <w:szCs w:val="21"/>
        </w:rPr>
        <w:t>well water.</w:t>
      </w:r>
      <w:r w:rsidR="009B560B">
        <w:rPr>
          <w:spacing w:val="-1"/>
          <w:w w:val="105"/>
          <w:sz w:val="21"/>
          <w:szCs w:val="21"/>
        </w:rPr>
        <w:t xml:space="preserve">  The secondary Nielsen well is located on Hill St.</w:t>
      </w:r>
    </w:p>
    <w:p w14:paraId="4B1B4826" w14:textId="77777777" w:rsidR="009822D1" w:rsidRDefault="009822D1" w:rsidP="009822D1">
      <w:pPr>
        <w:ind w:left="720" w:right="216"/>
        <w:jc w:val="both"/>
        <w:rPr>
          <w:spacing w:val="-1"/>
          <w:w w:val="105"/>
          <w:sz w:val="21"/>
          <w:szCs w:val="21"/>
        </w:rPr>
      </w:pPr>
    </w:p>
    <w:p w14:paraId="70ABA69B" w14:textId="77777777" w:rsidR="009822D1" w:rsidRDefault="009822D1" w:rsidP="009822D1">
      <w:pPr>
        <w:tabs>
          <w:tab w:val="left" w:pos="-720"/>
        </w:tabs>
        <w:spacing w:after="120"/>
        <w:ind w:left="720"/>
        <w:rPr>
          <w:sz w:val="22"/>
          <w:szCs w:val="22"/>
        </w:rPr>
      </w:pPr>
      <w:r>
        <w:rPr>
          <w:b/>
          <w:sz w:val="22"/>
          <w:szCs w:val="22"/>
        </w:rPr>
        <w:t>Notification of violation</w:t>
      </w:r>
      <w:r w:rsidRPr="00831EE0">
        <w:rPr>
          <w:b/>
          <w:sz w:val="22"/>
          <w:szCs w:val="22"/>
        </w:rPr>
        <w:t>:</w:t>
      </w:r>
      <w:r>
        <w:rPr>
          <w:sz w:val="22"/>
          <w:szCs w:val="22"/>
        </w:rPr>
        <w:t xml:space="preserve">  </w:t>
      </w:r>
      <w:r w:rsidR="00114C6D">
        <w:rPr>
          <w:sz w:val="22"/>
          <w:szCs w:val="22"/>
        </w:rPr>
        <w:t>None</w:t>
      </w:r>
    </w:p>
    <w:p w14:paraId="0423691F" w14:textId="77777777" w:rsidR="009822D1" w:rsidRPr="00B5179B" w:rsidRDefault="009822D1" w:rsidP="009822D1">
      <w:pPr>
        <w:ind w:left="720" w:right="216"/>
        <w:jc w:val="both"/>
        <w:rPr>
          <w:spacing w:val="-3"/>
          <w:w w:val="105"/>
          <w:sz w:val="21"/>
          <w:szCs w:val="21"/>
        </w:rPr>
      </w:pPr>
    </w:p>
    <w:p w14:paraId="5D847173" w14:textId="77777777" w:rsidR="006C7C7A" w:rsidRDefault="006C7C7A">
      <w:pPr>
        <w:widowControl/>
        <w:kinsoku/>
        <w:autoSpaceDE w:val="0"/>
        <w:autoSpaceDN w:val="0"/>
        <w:adjustRightInd w:val="0"/>
        <w:sectPr w:rsidR="006C7C7A" w:rsidSect="003E3215">
          <w:pgSz w:w="12240" w:h="15840"/>
          <w:pgMar w:top="720" w:right="691" w:bottom="144" w:left="245" w:header="720" w:footer="720" w:gutter="0"/>
          <w:cols w:space="720"/>
          <w:noEndnote/>
          <w:docGrid w:linePitch="326"/>
        </w:sectPr>
      </w:pPr>
    </w:p>
    <w:p w14:paraId="3D01228B" w14:textId="7F2B719C" w:rsidR="00C370B7" w:rsidRDefault="00C370B7" w:rsidP="00C370B7">
      <w:pPr>
        <w:spacing w:line="218" w:lineRule="auto"/>
        <w:jc w:val="center"/>
        <w:rPr>
          <w:rFonts w:ascii="Arial" w:hAnsi="Arial" w:cs="Arial"/>
          <w:b/>
          <w:bCs/>
          <w:spacing w:val="-5"/>
          <w:w w:val="105"/>
          <w:sz w:val="27"/>
          <w:szCs w:val="27"/>
        </w:rPr>
      </w:pPr>
      <w:r>
        <w:rPr>
          <w:rFonts w:ascii="Arial" w:hAnsi="Arial" w:cs="Arial"/>
          <w:b/>
          <w:bCs/>
          <w:spacing w:val="-5"/>
          <w:w w:val="105"/>
          <w:sz w:val="27"/>
          <w:szCs w:val="27"/>
        </w:rPr>
        <w:lastRenderedPageBreak/>
        <w:t>20</w:t>
      </w:r>
      <w:r w:rsidR="009B560B">
        <w:rPr>
          <w:rFonts w:ascii="Arial" w:hAnsi="Arial" w:cs="Arial"/>
          <w:b/>
          <w:bCs/>
          <w:spacing w:val="-5"/>
          <w:w w:val="105"/>
          <w:sz w:val="27"/>
          <w:szCs w:val="27"/>
        </w:rPr>
        <w:t>2</w:t>
      </w:r>
      <w:r w:rsidR="00421B6C">
        <w:rPr>
          <w:rFonts w:ascii="Arial" w:hAnsi="Arial" w:cs="Arial"/>
          <w:b/>
          <w:bCs/>
          <w:spacing w:val="-5"/>
          <w:w w:val="105"/>
          <w:sz w:val="27"/>
          <w:szCs w:val="27"/>
        </w:rPr>
        <w:t>3</w:t>
      </w:r>
      <w:r>
        <w:rPr>
          <w:rFonts w:ascii="Arial" w:hAnsi="Arial" w:cs="Arial"/>
          <w:b/>
          <w:bCs/>
          <w:spacing w:val="-5"/>
          <w:w w:val="105"/>
          <w:sz w:val="27"/>
          <w:szCs w:val="27"/>
        </w:rPr>
        <w:t xml:space="preserve"> Tahoe Park </w:t>
      </w:r>
      <w:r w:rsidR="00CE714B">
        <w:rPr>
          <w:rFonts w:ascii="Arial" w:hAnsi="Arial" w:cs="Arial"/>
          <w:b/>
          <w:bCs/>
          <w:spacing w:val="-5"/>
          <w:w w:val="105"/>
          <w:sz w:val="27"/>
          <w:szCs w:val="27"/>
        </w:rPr>
        <w:t>Skyland-Nielsen</w:t>
      </w:r>
      <w:r>
        <w:rPr>
          <w:rFonts w:ascii="Arial" w:hAnsi="Arial" w:cs="Arial"/>
          <w:b/>
          <w:bCs/>
          <w:spacing w:val="-5"/>
          <w:w w:val="105"/>
          <w:sz w:val="27"/>
          <w:szCs w:val="27"/>
        </w:rPr>
        <w:t xml:space="preserve"> System Water Quality Analysis Report</w:t>
      </w:r>
    </w:p>
    <w:tbl>
      <w:tblPr>
        <w:tblW w:w="12330" w:type="dxa"/>
        <w:tblInd w:w="1539" w:type="dxa"/>
        <w:tblLayout w:type="fixed"/>
        <w:tblCellMar>
          <w:left w:w="0" w:type="dxa"/>
          <w:right w:w="0" w:type="dxa"/>
        </w:tblCellMar>
        <w:tblLook w:val="0000" w:firstRow="0" w:lastRow="0" w:firstColumn="0" w:lastColumn="0" w:noHBand="0" w:noVBand="0"/>
      </w:tblPr>
      <w:tblGrid>
        <w:gridCol w:w="2520"/>
        <w:gridCol w:w="58"/>
        <w:gridCol w:w="630"/>
        <w:gridCol w:w="572"/>
        <w:gridCol w:w="57"/>
        <w:gridCol w:w="809"/>
        <w:gridCol w:w="214"/>
        <w:gridCol w:w="286"/>
        <w:gridCol w:w="39"/>
        <w:gridCol w:w="360"/>
        <w:gridCol w:w="600"/>
        <w:gridCol w:w="170"/>
        <w:gridCol w:w="1335"/>
        <w:gridCol w:w="1096"/>
        <w:gridCol w:w="254"/>
        <w:gridCol w:w="180"/>
        <w:gridCol w:w="450"/>
        <w:gridCol w:w="2700"/>
      </w:tblGrid>
      <w:tr w:rsidR="00E405EF" w14:paraId="06A71973" w14:textId="77777777" w:rsidTr="00D76F3D">
        <w:trPr>
          <w:trHeight w:hRule="exact" w:val="351"/>
        </w:trPr>
        <w:tc>
          <w:tcPr>
            <w:tcW w:w="6145" w:type="dxa"/>
            <w:gridSpan w:val="11"/>
            <w:tcBorders>
              <w:top w:val="single" w:sz="7" w:space="0" w:color="auto"/>
              <w:left w:val="single" w:sz="7" w:space="0" w:color="auto"/>
              <w:bottom w:val="single" w:sz="7" w:space="0" w:color="auto"/>
              <w:right w:val="single" w:sz="7" w:space="0" w:color="auto"/>
            </w:tcBorders>
          </w:tcPr>
          <w:p w14:paraId="6F96F932" w14:textId="77777777" w:rsidR="00E405EF" w:rsidRDefault="00E405EF" w:rsidP="00076D83">
            <w:pPr>
              <w:tabs>
                <w:tab w:val="right" w:pos="4209"/>
                <w:tab w:val="right" w:pos="5784"/>
              </w:tabs>
              <w:ind w:right="124"/>
              <w:jc w:val="right"/>
              <w:rPr>
                <w:rFonts w:ascii="Arial" w:hAnsi="Arial" w:cs="Arial"/>
                <w:b/>
                <w:bCs/>
                <w:sz w:val="13"/>
                <w:szCs w:val="13"/>
              </w:rPr>
            </w:pPr>
            <w:r>
              <w:rPr>
                <w:rFonts w:ascii="Arial" w:hAnsi="Arial" w:cs="Arial"/>
                <w:b/>
                <w:bCs/>
                <w:sz w:val="13"/>
                <w:szCs w:val="13"/>
              </w:rPr>
              <w:tab/>
            </w:r>
            <w:r>
              <w:rPr>
                <w:rFonts w:ascii="Arial" w:hAnsi="Arial" w:cs="Arial"/>
                <w:b/>
                <w:bCs/>
                <w:spacing w:val="4"/>
                <w:sz w:val="13"/>
                <w:szCs w:val="13"/>
              </w:rPr>
              <w:t>Required Sample   Samples</w:t>
            </w:r>
            <w:r>
              <w:rPr>
                <w:rFonts w:ascii="Arial" w:hAnsi="Arial" w:cs="Arial"/>
                <w:b/>
                <w:bCs/>
                <w:spacing w:val="4"/>
                <w:sz w:val="13"/>
                <w:szCs w:val="13"/>
              </w:rPr>
              <w:tab/>
            </w:r>
            <w:r>
              <w:rPr>
                <w:rFonts w:ascii="Arial" w:hAnsi="Arial" w:cs="Arial"/>
                <w:b/>
                <w:bCs/>
                <w:sz w:val="13"/>
                <w:szCs w:val="13"/>
              </w:rPr>
              <w:t>PHG</w:t>
            </w:r>
          </w:p>
          <w:p w14:paraId="0DE2F70B" w14:textId="77777777" w:rsidR="00E405EF" w:rsidRDefault="00E405EF" w:rsidP="00076D83">
            <w:pPr>
              <w:tabs>
                <w:tab w:val="left" w:pos="2481"/>
                <w:tab w:val="left" w:pos="3163"/>
                <w:tab w:val="right" w:pos="4209"/>
                <w:tab w:val="left" w:pos="4454"/>
                <w:tab w:val="left" w:pos="4934"/>
                <w:tab w:val="right" w:pos="5784"/>
              </w:tabs>
              <w:spacing w:line="264" w:lineRule="auto"/>
              <w:ind w:right="34"/>
              <w:jc w:val="right"/>
              <w:rPr>
                <w:rFonts w:ascii="Arial" w:hAnsi="Arial" w:cs="Arial"/>
                <w:b/>
                <w:bCs/>
                <w:spacing w:val="-12"/>
                <w:sz w:val="13"/>
                <w:szCs w:val="13"/>
              </w:rPr>
            </w:pPr>
            <w:r w:rsidRPr="000E5EF8">
              <w:rPr>
                <w:rFonts w:ascii="Arial" w:hAnsi="Arial" w:cs="Arial"/>
                <w:b/>
                <w:bCs/>
                <w:spacing w:val="-4"/>
                <w:sz w:val="16"/>
                <w:szCs w:val="16"/>
              </w:rPr>
              <w:t>Contaminant</w:t>
            </w:r>
            <w:r>
              <w:rPr>
                <w:rFonts w:ascii="Arial" w:hAnsi="Arial" w:cs="Arial"/>
                <w:b/>
                <w:bCs/>
                <w:spacing w:val="-4"/>
                <w:sz w:val="13"/>
                <w:szCs w:val="13"/>
              </w:rPr>
              <w:tab/>
            </w:r>
            <w:r>
              <w:rPr>
                <w:rFonts w:ascii="Arial" w:hAnsi="Arial" w:cs="Arial"/>
                <w:b/>
                <w:bCs/>
                <w:spacing w:val="-2"/>
                <w:sz w:val="13"/>
                <w:szCs w:val="13"/>
              </w:rPr>
              <w:t>Cycle</w:t>
            </w:r>
            <w:r>
              <w:rPr>
                <w:rFonts w:ascii="Arial" w:hAnsi="Arial" w:cs="Arial"/>
                <w:b/>
                <w:bCs/>
                <w:spacing w:val="-2"/>
                <w:sz w:val="13"/>
                <w:szCs w:val="13"/>
              </w:rPr>
              <w:tab/>
            </w:r>
            <w:r>
              <w:rPr>
                <w:rFonts w:ascii="Arial" w:hAnsi="Arial" w:cs="Arial"/>
                <w:b/>
                <w:bCs/>
                <w:sz w:val="13"/>
                <w:szCs w:val="13"/>
              </w:rPr>
              <w:t xml:space="preserve">Year  </w:t>
            </w:r>
            <w:r>
              <w:rPr>
                <w:rFonts w:ascii="Arial" w:hAnsi="Arial" w:cs="Arial"/>
                <w:b/>
                <w:bCs/>
                <w:sz w:val="13"/>
                <w:szCs w:val="13"/>
              </w:rPr>
              <w:tab/>
            </w:r>
            <w:r>
              <w:rPr>
                <w:rFonts w:ascii="Arial" w:hAnsi="Arial" w:cs="Arial"/>
                <w:b/>
                <w:bCs/>
                <w:spacing w:val="-10"/>
                <w:sz w:val="13"/>
                <w:szCs w:val="13"/>
              </w:rPr>
              <w:t xml:space="preserve">Per Cycle   </w:t>
            </w:r>
            <w:r>
              <w:rPr>
                <w:rFonts w:ascii="Arial" w:hAnsi="Arial" w:cs="Arial"/>
                <w:b/>
                <w:bCs/>
                <w:spacing w:val="-10"/>
                <w:sz w:val="13"/>
                <w:szCs w:val="13"/>
              </w:rPr>
              <w:tab/>
            </w:r>
            <w:r>
              <w:rPr>
                <w:rFonts w:ascii="Arial" w:hAnsi="Arial" w:cs="Arial"/>
                <w:b/>
                <w:bCs/>
                <w:sz w:val="13"/>
                <w:szCs w:val="13"/>
              </w:rPr>
              <w:t>MCL</w:t>
            </w:r>
            <w:r>
              <w:rPr>
                <w:rFonts w:ascii="Arial" w:hAnsi="Arial" w:cs="Arial"/>
                <w:b/>
                <w:bCs/>
                <w:sz w:val="13"/>
                <w:szCs w:val="13"/>
              </w:rPr>
              <w:tab/>
              <w:t>Units</w:t>
            </w:r>
            <w:r>
              <w:rPr>
                <w:rFonts w:ascii="Arial" w:hAnsi="Arial" w:cs="Arial"/>
                <w:b/>
                <w:bCs/>
                <w:sz w:val="13"/>
                <w:szCs w:val="13"/>
              </w:rPr>
              <w:tab/>
            </w:r>
            <w:r>
              <w:rPr>
                <w:rFonts w:ascii="Arial" w:hAnsi="Arial" w:cs="Arial"/>
                <w:b/>
                <w:bCs/>
                <w:spacing w:val="-12"/>
                <w:sz w:val="13"/>
                <w:szCs w:val="13"/>
              </w:rPr>
              <w:t>(MCLG)</w:t>
            </w:r>
          </w:p>
        </w:tc>
        <w:tc>
          <w:tcPr>
            <w:tcW w:w="170" w:type="dxa"/>
            <w:tcBorders>
              <w:top w:val="single" w:sz="7" w:space="0" w:color="auto"/>
              <w:left w:val="single" w:sz="7" w:space="0" w:color="auto"/>
              <w:bottom w:val="single" w:sz="7" w:space="0" w:color="auto"/>
              <w:right w:val="single" w:sz="7" w:space="0" w:color="auto"/>
            </w:tcBorders>
          </w:tcPr>
          <w:p w14:paraId="572C087B" w14:textId="77777777" w:rsidR="00E405EF" w:rsidRDefault="00E405EF" w:rsidP="00076D83">
            <w:pPr>
              <w:tabs>
                <w:tab w:val="left" w:pos="898"/>
                <w:tab w:val="right" w:pos="2131"/>
                <w:tab w:val="right" w:pos="2856"/>
                <w:tab w:val="right" w:pos="3586"/>
              </w:tabs>
              <w:ind w:left="77"/>
              <w:jc w:val="center"/>
              <w:rPr>
                <w:rFonts w:ascii="Arial" w:hAnsi="Arial" w:cs="Arial"/>
                <w:b/>
                <w:bCs/>
                <w:sz w:val="13"/>
                <w:szCs w:val="13"/>
              </w:rPr>
            </w:pPr>
          </w:p>
        </w:tc>
        <w:tc>
          <w:tcPr>
            <w:tcW w:w="1335" w:type="dxa"/>
            <w:tcBorders>
              <w:top w:val="single" w:sz="7" w:space="0" w:color="auto"/>
              <w:left w:val="single" w:sz="7" w:space="0" w:color="auto"/>
              <w:bottom w:val="single" w:sz="7" w:space="0" w:color="auto"/>
              <w:right w:val="single" w:sz="7" w:space="0" w:color="auto"/>
            </w:tcBorders>
          </w:tcPr>
          <w:p w14:paraId="4F4E4C52" w14:textId="77777777" w:rsidR="00E405EF" w:rsidRPr="000E5EF8" w:rsidRDefault="00E405EF" w:rsidP="00076D83">
            <w:pPr>
              <w:tabs>
                <w:tab w:val="left" w:pos="898"/>
                <w:tab w:val="right" w:pos="2131"/>
                <w:tab w:val="right" w:pos="2856"/>
                <w:tab w:val="right" w:pos="3586"/>
              </w:tabs>
              <w:ind w:left="77"/>
              <w:jc w:val="center"/>
              <w:rPr>
                <w:rFonts w:ascii="Arial" w:hAnsi="Arial" w:cs="Arial"/>
                <w:b/>
                <w:bCs/>
                <w:sz w:val="16"/>
                <w:szCs w:val="16"/>
              </w:rPr>
            </w:pPr>
            <w:r w:rsidRPr="000E5EF8">
              <w:rPr>
                <w:rFonts w:ascii="Arial" w:hAnsi="Arial" w:cs="Arial"/>
                <w:b/>
                <w:bCs/>
                <w:sz w:val="16"/>
                <w:szCs w:val="16"/>
              </w:rPr>
              <w:t>Nielsen Well</w:t>
            </w:r>
          </w:p>
        </w:tc>
        <w:tc>
          <w:tcPr>
            <w:tcW w:w="1530" w:type="dxa"/>
            <w:gridSpan w:val="3"/>
            <w:tcBorders>
              <w:top w:val="single" w:sz="7" w:space="0" w:color="auto"/>
              <w:left w:val="single" w:sz="7" w:space="0" w:color="auto"/>
              <w:bottom w:val="single" w:sz="7" w:space="0" w:color="auto"/>
              <w:right w:val="single" w:sz="7" w:space="0" w:color="auto"/>
            </w:tcBorders>
          </w:tcPr>
          <w:p w14:paraId="09D2C660" w14:textId="77777777" w:rsidR="00E405EF" w:rsidRPr="000E5EF8" w:rsidRDefault="00E405EF" w:rsidP="00076D83">
            <w:pPr>
              <w:tabs>
                <w:tab w:val="left" w:pos="898"/>
                <w:tab w:val="right" w:pos="2131"/>
                <w:tab w:val="right" w:pos="2856"/>
                <w:tab w:val="right" w:pos="3586"/>
              </w:tabs>
              <w:ind w:left="77"/>
              <w:jc w:val="center"/>
              <w:rPr>
                <w:rFonts w:ascii="Arial" w:hAnsi="Arial" w:cs="Arial"/>
                <w:b/>
                <w:bCs/>
                <w:sz w:val="16"/>
                <w:szCs w:val="16"/>
              </w:rPr>
            </w:pPr>
            <w:r>
              <w:rPr>
                <w:rFonts w:ascii="Arial" w:hAnsi="Arial" w:cs="Arial"/>
                <w:b/>
                <w:bCs/>
                <w:sz w:val="16"/>
                <w:szCs w:val="16"/>
              </w:rPr>
              <w:t>Skyland Well</w:t>
            </w:r>
          </w:p>
        </w:tc>
        <w:tc>
          <w:tcPr>
            <w:tcW w:w="3150" w:type="dxa"/>
            <w:gridSpan w:val="2"/>
            <w:tcBorders>
              <w:top w:val="single" w:sz="7" w:space="0" w:color="auto"/>
              <w:left w:val="single" w:sz="7" w:space="0" w:color="auto"/>
              <w:bottom w:val="single" w:sz="7" w:space="0" w:color="auto"/>
              <w:right w:val="single" w:sz="7" w:space="0" w:color="auto"/>
            </w:tcBorders>
          </w:tcPr>
          <w:p w14:paraId="76110985" w14:textId="77777777" w:rsidR="00E405EF" w:rsidRPr="000E5EF8" w:rsidRDefault="00E405EF" w:rsidP="00076D83">
            <w:pPr>
              <w:tabs>
                <w:tab w:val="left" w:pos="898"/>
                <w:tab w:val="right" w:pos="2131"/>
                <w:tab w:val="right" w:pos="2856"/>
                <w:tab w:val="right" w:pos="3586"/>
              </w:tabs>
              <w:ind w:left="77"/>
              <w:jc w:val="center"/>
              <w:rPr>
                <w:rFonts w:ascii="Arial" w:hAnsi="Arial" w:cs="Arial"/>
                <w:b/>
                <w:bCs/>
                <w:sz w:val="16"/>
                <w:szCs w:val="16"/>
              </w:rPr>
            </w:pPr>
            <w:r w:rsidRPr="000E5EF8">
              <w:rPr>
                <w:rFonts w:ascii="Arial" w:hAnsi="Arial" w:cs="Arial"/>
                <w:b/>
                <w:bCs/>
                <w:sz w:val="16"/>
                <w:szCs w:val="16"/>
              </w:rPr>
              <w:t>Origin</w:t>
            </w:r>
          </w:p>
        </w:tc>
      </w:tr>
      <w:tr w:rsidR="00C370B7" w14:paraId="3CD98887" w14:textId="77777777" w:rsidTr="00182163">
        <w:trPr>
          <w:gridAfter w:val="4"/>
          <w:wAfter w:w="3584" w:type="dxa"/>
          <w:trHeight w:hRule="exact" w:val="225"/>
        </w:trPr>
        <w:tc>
          <w:tcPr>
            <w:tcW w:w="5146" w:type="dxa"/>
            <w:gridSpan w:val="8"/>
            <w:tcBorders>
              <w:top w:val="single" w:sz="7" w:space="0" w:color="auto"/>
              <w:left w:val="single" w:sz="7" w:space="0" w:color="auto"/>
              <w:bottom w:val="single" w:sz="7" w:space="0" w:color="auto"/>
              <w:right w:val="single" w:sz="7" w:space="0" w:color="auto"/>
            </w:tcBorders>
            <w:vAlign w:val="center"/>
          </w:tcPr>
          <w:p w14:paraId="5387F411" w14:textId="77777777" w:rsidR="00C370B7" w:rsidRDefault="00C370B7" w:rsidP="00076D83">
            <w:pPr>
              <w:jc w:val="center"/>
              <w:rPr>
                <w:rFonts w:ascii="Arial" w:hAnsi="Arial" w:cs="Arial"/>
                <w:b/>
                <w:bCs/>
                <w:sz w:val="15"/>
                <w:szCs w:val="15"/>
              </w:rPr>
            </w:pPr>
            <w:r>
              <w:rPr>
                <w:rFonts w:ascii="Arial" w:hAnsi="Arial" w:cs="Arial"/>
                <w:b/>
                <w:bCs/>
                <w:sz w:val="15"/>
                <w:szCs w:val="15"/>
              </w:rPr>
              <w:t>Primary Standards</w:t>
            </w:r>
          </w:p>
        </w:tc>
        <w:tc>
          <w:tcPr>
            <w:tcW w:w="3600" w:type="dxa"/>
            <w:gridSpan w:val="6"/>
            <w:tcBorders>
              <w:top w:val="single" w:sz="7" w:space="0" w:color="auto"/>
              <w:left w:val="single" w:sz="7" w:space="0" w:color="auto"/>
              <w:bottom w:val="single" w:sz="7" w:space="0" w:color="auto"/>
              <w:right w:val="single" w:sz="7" w:space="0" w:color="auto"/>
            </w:tcBorders>
          </w:tcPr>
          <w:p w14:paraId="21AB1F39" w14:textId="77777777" w:rsidR="00C370B7" w:rsidRDefault="00C370B7" w:rsidP="00076D83">
            <w:pPr>
              <w:jc w:val="center"/>
              <w:rPr>
                <w:rFonts w:ascii="Arial" w:hAnsi="Arial" w:cs="Arial"/>
                <w:b/>
                <w:bCs/>
                <w:sz w:val="15"/>
                <w:szCs w:val="15"/>
              </w:rPr>
            </w:pPr>
          </w:p>
        </w:tc>
      </w:tr>
      <w:tr w:rsidR="00C370B7" w14:paraId="3CAF5E8C" w14:textId="77777777" w:rsidTr="00D76F3D">
        <w:trPr>
          <w:trHeight w:hRule="exact" w:val="19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00576D14" w14:textId="77777777" w:rsidR="00C370B7" w:rsidRDefault="00C370B7" w:rsidP="00076D83">
            <w:pPr>
              <w:ind w:left="48"/>
              <w:rPr>
                <w:rFonts w:ascii="Arial" w:hAnsi="Arial" w:cs="Arial"/>
                <w:sz w:val="15"/>
                <w:szCs w:val="15"/>
              </w:rPr>
            </w:pPr>
          </w:p>
        </w:tc>
        <w:tc>
          <w:tcPr>
            <w:tcW w:w="630" w:type="dxa"/>
            <w:tcBorders>
              <w:top w:val="single" w:sz="7" w:space="0" w:color="auto"/>
              <w:left w:val="single" w:sz="7" w:space="0" w:color="auto"/>
              <w:bottom w:val="single" w:sz="7" w:space="0" w:color="auto"/>
              <w:right w:val="single" w:sz="7" w:space="0" w:color="auto"/>
            </w:tcBorders>
            <w:vAlign w:val="center"/>
          </w:tcPr>
          <w:p w14:paraId="35003710" w14:textId="77777777" w:rsidR="00C370B7" w:rsidRDefault="00C370B7" w:rsidP="00076D83">
            <w:pPr>
              <w:jc w:val="center"/>
              <w:rPr>
                <w:rFonts w:ascii="Arial" w:hAnsi="Arial" w:cs="Arial"/>
                <w:sz w:val="15"/>
                <w:szCs w:val="15"/>
              </w:rPr>
            </w:pP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644D2D64" w14:textId="77777777" w:rsidR="00C370B7" w:rsidRDefault="00C370B7" w:rsidP="00076D83">
            <w:pPr>
              <w:jc w:val="center"/>
              <w:rPr>
                <w:rFonts w:ascii="Arial" w:hAnsi="Arial" w:cs="Arial"/>
                <w:sz w:val="15"/>
                <w:szCs w:val="15"/>
              </w:rPr>
            </w:pPr>
          </w:p>
        </w:tc>
        <w:tc>
          <w:tcPr>
            <w:tcW w:w="809" w:type="dxa"/>
            <w:tcBorders>
              <w:top w:val="single" w:sz="7" w:space="0" w:color="auto"/>
              <w:left w:val="single" w:sz="7" w:space="0" w:color="auto"/>
              <w:bottom w:val="single" w:sz="7" w:space="0" w:color="auto"/>
              <w:right w:val="single" w:sz="7" w:space="0" w:color="auto"/>
            </w:tcBorders>
            <w:vAlign w:val="center"/>
          </w:tcPr>
          <w:p w14:paraId="7FD32F9D" w14:textId="77777777" w:rsidR="00C370B7" w:rsidRDefault="00C370B7" w:rsidP="00076D83">
            <w:pPr>
              <w:ind w:left="320"/>
              <w:rPr>
                <w:rFonts w:ascii="Arial" w:hAnsi="Arial" w:cs="Arial"/>
                <w:sz w:val="15"/>
                <w:szCs w:val="15"/>
              </w:rPr>
            </w:pP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63D69584" w14:textId="77777777" w:rsidR="00C370B7" w:rsidRDefault="00C370B7" w:rsidP="00076D83">
            <w:pPr>
              <w:jc w:val="center"/>
              <w:rPr>
                <w:rFonts w:ascii="Arial" w:hAnsi="Arial" w:cs="Arial"/>
                <w:sz w:val="15"/>
                <w:szCs w:val="15"/>
              </w:rPr>
            </w:pPr>
          </w:p>
        </w:tc>
        <w:tc>
          <w:tcPr>
            <w:tcW w:w="360" w:type="dxa"/>
            <w:tcBorders>
              <w:top w:val="single" w:sz="7" w:space="0" w:color="auto"/>
              <w:left w:val="single" w:sz="7" w:space="0" w:color="auto"/>
              <w:bottom w:val="single" w:sz="7" w:space="0" w:color="auto"/>
              <w:right w:val="single" w:sz="7" w:space="0" w:color="auto"/>
            </w:tcBorders>
            <w:vAlign w:val="center"/>
          </w:tcPr>
          <w:p w14:paraId="3A32CFFB" w14:textId="77777777"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4A61A0A8" w14:textId="77777777" w:rsidR="00C370B7" w:rsidRDefault="00C370B7" w:rsidP="00076D83">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14:paraId="1E5D2A05" w14:textId="77777777" w:rsidR="00C370B7" w:rsidRDefault="00C370B7" w:rsidP="00076D83">
            <w:pPr>
              <w:jc w:val="center"/>
              <w:rPr>
                <w:rFonts w:ascii="Arial" w:hAnsi="Arial" w:cs="Arial"/>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721C540" w14:textId="77777777" w:rsidR="00C370B7" w:rsidRDefault="00C370B7" w:rsidP="00412F3F">
            <w:pPr>
              <w:jc w:val="center"/>
              <w:rPr>
                <w:rFonts w:ascii="Arial" w:hAnsi="Arial" w:cs="Arial"/>
                <w:sz w:val="15"/>
                <w:szCs w:val="15"/>
              </w:rPr>
            </w:pPr>
          </w:p>
        </w:tc>
        <w:tc>
          <w:tcPr>
            <w:tcW w:w="4680" w:type="dxa"/>
            <w:gridSpan w:val="5"/>
            <w:tcBorders>
              <w:top w:val="single" w:sz="7" w:space="0" w:color="auto"/>
              <w:left w:val="single" w:sz="7" w:space="0" w:color="auto"/>
              <w:bottom w:val="single" w:sz="7" w:space="0" w:color="auto"/>
              <w:right w:val="single" w:sz="7" w:space="0" w:color="auto"/>
            </w:tcBorders>
          </w:tcPr>
          <w:p w14:paraId="6599145F" w14:textId="77777777" w:rsidR="00C370B7" w:rsidRPr="00A276A0" w:rsidRDefault="00C370B7" w:rsidP="00747BF6">
            <w:pPr>
              <w:rPr>
                <w:rFonts w:ascii="Arial" w:hAnsi="Arial" w:cs="Arial"/>
                <w:sz w:val="15"/>
                <w:szCs w:val="15"/>
              </w:rPr>
            </w:pPr>
          </w:p>
        </w:tc>
      </w:tr>
      <w:tr w:rsidR="00E405EF" w14:paraId="27AAE38F" w14:textId="77777777" w:rsidTr="00D76F3D">
        <w:trPr>
          <w:trHeight w:hRule="exact" w:val="197"/>
        </w:trPr>
        <w:tc>
          <w:tcPr>
            <w:tcW w:w="6145" w:type="dxa"/>
            <w:gridSpan w:val="11"/>
            <w:tcBorders>
              <w:top w:val="single" w:sz="7" w:space="0" w:color="auto"/>
              <w:left w:val="single" w:sz="7" w:space="0" w:color="auto"/>
              <w:bottom w:val="single" w:sz="7" w:space="0" w:color="auto"/>
              <w:right w:val="single" w:sz="7" w:space="0" w:color="auto"/>
            </w:tcBorders>
            <w:vAlign w:val="center"/>
          </w:tcPr>
          <w:p w14:paraId="2ECAF920" w14:textId="77777777" w:rsidR="00E405EF" w:rsidRPr="00A276A0" w:rsidRDefault="00E405EF" w:rsidP="00076D83">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tc>
        <w:tc>
          <w:tcPr>
            <w:tcW w:w="170" w:type="dxa"/>
            <w:tcBorders>
              <w:top w:val="single" w:sz="7" w:space="0" w:color="auto"/>
              <w:left w:val="single" w:sz="7" w:space="0" w:color="auto"/>
              <w:bottom w:val="single" w:sz="7" w:space="0" w:color="auto"/>
              <w:right w:val="single" w:sz="7" w:space="0" w:color="auto"/>
            </w:tcBorders>
          </w:tcPr>
          <w:p w14:paraId="3BC4196A" w14:textId="77777777" w:rsidR="00E405EF" w:rsidRPr="00A276A0" w:rsidRDefault="00E405EF" w:rsidP="00076D83">
            <w:pPr>
              <w:jc w:val="center"/>
              <w:rPr>
                <w:rFonts w:ascii="Arial" w:hAnsi="Arial" w:cs="Arial"/>
                <w:b/>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6D0FDAB6" w14:textId="77777777" w:rsidR="00E405EF" w:rsidRPr="00A276A0" w:rsidRDefault="00E405EF" w:rsidP="00076D83">
            <w:pPr>
              <w:jc w:val="center"/>
              <w:rPr>
                <w:rFonts w:ascii="Arial" w:hAnsi="Arial" w:cs="Arial"/>
                <w:b/>
                <w:sz w:val="15"/>
                <w:szCs w:val="15"/>
              </w:rPr>
            </w:pPr>
            <w:r w:rsidRPr="00A276A0">
              <w:rPr>
                <w:rFonts w:ascii="Arial" w:hAnsi="Arial" w:cs="Arial"/>
                <w:b/>
                <w:sz w:val="15"/>
                <w:szCs w:val="15"/>
              </w:rPr>
              <w:t>No</w:t>
            </w:r>
          </w:p>
        </w:tc>
        <w:tc>
          <w:tcPr>
            <w:tcW w:w="1530" w:type="dxa"/>
            <w:gridSpan w:val="3"/>
            <w:tcBorders>
              <w:top w:val="single" w:sz="7" w:space="0" w:color="auto"/>
              <w:left w:val="single" w:sz="7" w:space="0" w:color="auto"/>
              <w:bottom w:val="single" w:sz="7" w:space="0" w:color="auto"/>
              <w:right w:val="single" w:sz="7" w:space="0" w:color="auto"/>
            </w:tcBorders>
          </w:tcPr>
          <w:p w14:paraId="144664D7" w14:textId="77777777" w:rsidR="00E405EF" w:rsidRPr="00A276A0" w:rsidRDefault="00D76F3D" w:rsidP="00076D83">
            <w:pPr>
              <w:jc w:val="center"/>
              <w:rPr>
                <w:rFonts w:ascii="Arial" w:hAnsi="Arial" w:cs="Arial"/>
                <w:sz w:val="15"/>
                <w:szCs w:val="15"/>
              </w:rPr>
            </w:pPr>
            <w:r w:rsidRPr="00A276A0">
              <w:rPr>
                <w:rFonts w:ascii="Arial" w:hAnsi="Arial" w:cs="Arial"/>
                <w:b/>
                <w:sz w:val="15"/>
                <w:szCs w:val="15"/>
              </w:rPr>
              <w:t>No</w:t>
            </w:r>
          </w:p>
        </w:tc>
        <w:tc>
          <w:tcPr>
            <w:tcW w:w="3150" w:type="dxa"/>
            <w:gridSpan w:val="2"/>
            <w:tcBorders>
              <w:top w:val="single" w:sz="7" w:space="0" w:color="auto"/>
              <w:left w:val="single" w:sz="7" w:space="0" w:color="auto"/>
              <w:bottom w:val="single" w:sz="7" w:space="0" w:color="auto"/>
              <w:right w:val="single" w:sz="7" w:space="0" w:color="auto"/>
            </w:tcBorders>
          </w:tcPr>
          <w:p w14:paraId="6B975529" w14:textId="77777777" w:rsidR="00E405EF" w:rsidRPr="00A276A0" w:rsidRDefault="00E405EF" w:rsidP="00076D83">
            <w:pPr>
              <w:jc w:val="center"/>
              <w:rPr>
                <w:rFonts w:ascii="Arial" w:hAnsi="Arial" w:cs="Arial"/>
                <w:sz w:val="15"/>
                <w:szCs w:val="15"/>
              </w:rPr>
            </w:pPr>
          </w:p>
        </w:tc>
      </w:tr>
      <w:tr w:rsidR="00C370B7" w:rsidRPr="00A276A0" w14:paraId="58034865" w14:textId="77777777" w:rsidTr="00182163">
        <w:trPr>
          <w:gridAfter w:val="4"/>
          <w:wAfter w:w="3584" w:type="dxa"/>
          <w:trHeight w:hRule="exact" w:val="216"/>
        </w:trPr>
        <w:tc>
          <w:tcPr>
            <w:tcW w:w="5146" w:type="dxa"/>
            <w:gridSpan w:val="8"/>
            <w:tcBorders>
              <w:top w:val="single" w:sz="7" w:space="0" w:color="auto"/>
              <w:left w:val="single" w:sz="7" w:space="0" w:color="auto"/>
              <w:bottom w:val="single" w:sz="7" w:space="0" w:color="auto"/>
              <w:right w:val="single" w:sz="7" w:space="0" w:color="auto"/>
            </w:tcBorders>
            <w:vAlign w:val="center"/>
          </w:tcPr>
          <w:p w14:paraId="61E89A85" w14:textId="77777777" w:rsidR="00C370B7" w:rsidRDefault="00C370B7" w:rsidP="00076D83">
            <w:pPr>
              <w:jc w:val="center"/>
              <w:rPr>
                <w:rFonts w:ascii="Arial" w:hAnsi="Arial" w:cs="Arial"/>
                <w:b/>
                <w:bCs/>
                <w:sz w:val="15"/>
                <w:szCs w:val="15"/>
              </w:rPr>
            </w:pPr>
            <w:r>
              <w:rPr>
                <w:rFonts w:ascii="Arial" w:hAnsi="Arial" w:cs="Arial"/>
                <w:b/>
                <w:bCs/>
                <w:sz w:val="15"/>
                <w:szCs w:val="15"/>
              </w:rPr>
              <w:t>Secondary Standards</w:t>
            </w:r>
          </w:p>
        </w:tc>
        <w:tc>
          <w:tcPr>
            <w:tcW w:w="3600" w:type="dxa"/>
            <w:gridSpan w:val="6"/>
            <w:tcBorders>
              <w:top w:val="single" w:sz="7" w:space="0" w:color="auto"/>
              <w:left w:val="single" w:sz="7" w:space="0" w:color="auto"/>
              <w:bottom w:val="single" w:sz="7" w:space="0" w:color="auto"/>
              <w:right w:val="single" w:sz="7" w:space="0" w:color="auto"/>
            </w:tcBorders>
          </w:tcPr>
          <w:p w14:paraId="337CDBA6" w14:textId="77777777" w:rsidR="00C370B7" w:rsidRPr="00A276A0" w:rsidRDefault="00C370B7" w:rsidP="00076D83">
            <w:pPr>
              <w:jc w:val="center"/>
              <w:rPr>
                <w:rFonts w:ascii="Arial" w:hAnsi="Arial" w:cs="Arial"/>
                <w:bCs/>
                <w:sz w:val="15"/>
                <w:szCs w:val="15"/>
              </w:rPr>
            </w:pPr>
          </w:p>
        </w:tc>
      </w:tr>
      <w:tr w:rsidR="00E702AB" w14:paraId="1485A79F" w14:textId="77777777" w:rsidTr="00D76F3D">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10FD2369" w14:textId="77777777" w:rsidR="00E702AB" w:rsidRDefault="00E702AB" w:rsidP="008E2A6B">
            <w:pPr>
              <w:ind w:left="48"/>
              <w:rPr>
                <w:rFonts w:ascii="Arial" w:hAnsi="Arial" w:cs="Arial"/>
                <w:spacing w:val="2"/>
                <w:sz w:val="15"/>
                <w:szCs w:val="15"/>
              </w:rPr>
            </w:pPr>
            <w:r>
              <w:rPr>
                <w:rFonts w:ascii="Arial" w:hAnsi="Arial" w:cs="Arial"/>
                <w:spacing w:val="2"/>
                <w:sz w:val="15"/>
                <w:szCs w:val="15"/>
              </w:rPr>
              <w:t>Aluminum</w:t>
            </w:r>
          </w:p>
        </w:tc>
        <w:tc>
          <w:tcPr>
            <w:tcW w:w="630" w:type="dxa"/>
            <w:tcBorders>
              <w:top w:val="single" w:sz="7" w:space="0" w:color="auto"/>
              <w:left w:val="single" w:sz="7" w:space="0" w:color="auto"/>
              <w:bottom w:val="single" w:sz="7" w:space="0" w:color="auto"/>
              <w:right w:val="single" w:sz="7" w:space="0" w:color="auto"/>
            </w:tcBorders>
            <w:vAlign w:val="center"/>
          </w:tcPr>
          <w:p w14:paraId="5A442904" w14:textId="77777777" w:rsidR="00E702AB" w:rsidRDefault="003F063E" w:rsidP="005E140C">
            <w:pPr>
              <w:jc w:val="center"/>
              <w:rPr>
                <w:rFonts w:ascii="Arial" w:hAnsi="Arial" w:cs="Arial"/>
                <w:sz w:val="15"/>
                <w:szCs w:val="15"/>
              </w:rPr>
            </w:pPr>
            <w:r>
              <w:rPr>
                <w:rFonts w:ascii="Arial" w:hAnsi="Arial" w:cs="Arial"/>
                <w:sz w:val="15"/>
                <w:szCs w:val="15"/>
              </w:rPr>
              <w:t>3</w:t>
            </w:r>
            <w:r w:rsidR="00E702AB">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03E66F4D" w14:textId="77777777" w:rsidR="00E702AB" w:rsidRDefault="00E702AB" w:rsidP="003F063E">
            <w:pPr>
              <w:jc w:val="center"/>
              <w:rPr>
                <w:rFonts w:ascii="Arial" w:hAnsi="Arial" w:cs="Arial"/>
                <w:sz w:val="15"/>
                <w:szCs w:val="15"/>
              </w:rPr>
            </w:pPr>
            <w:r>
              <w:rPr>
                <w:rFonts w:ascii="Arial" w:hAnsi="Arial" w:cs="Arial"/>
                <w:sz w:val="15"/>
                <w:szCs w:val="15"/>
              </w:rPr>
              <w:t>20</w:t>
            </w:r>
            <w:r w:rsidR="003F063E">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3A487F37" w14:textId="77777777" w:rsidR="00E702AB" w:rsidRDefault="00E702AB"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0A453B33" w14:textId="77777777" w:rsidR="00E702AB" w:rsidRDefault="00E702AB"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1CFCBB51" w14:textId="77777777" w:rsidR="00E702AB" w:rsidRDefault="00E702AB" w:rsidP="00E702AB">
            <w:pPr>
              <w:jc w:val="center"/>
              <w:rPr>
                <w:rFonts w:ascii="Arial" w:hAnsi="Arial" w:cs="Arial"/>
                <w:sz w:val="15"/>
                <w:szCs w:val="15"/>
              </w:rPr>
            </w:pPr>
            <w:r>
              <w:rPr>
                <w:rFonts w:ascii="Arial" w:hAnsi="Arial" w:cs="Arial"/>
                <w:sz w:val="15"/>
                <w:szCs w:val="15"/>
              </w:rPr>
              <w:t>PPB</w:t>
            </w:r>
          </w:p>
        </w:tc>
        <w:tc>
          <w:tcPr>
            <w:tcW w:w="600" w:type="dxa"/>
            <w:tcBorders>
              <w:top w:val="single" w:sz="7" w:space="0" w:color="auto"/>
              <w:left w:val="single" w:sz="7" w:space="0" w:color="auto"/>
              <w:bottom w:val="single" w:sz="7" w:space="0" w:color="auto"/>
              <w:right w:val="single" w:sz="7" w:space="0" w:color="auto"/>
            </w:tcBorders>
            <w:vAlign w:val="center"/>
          </w:tcPr>
          <w:p w14:paraId="26AAD736" w14:textId="77777777" w:rsidR="00E702AB" w:rsidRDefault="00E702AB"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030F02B8" w14:textId="77777777" w:rsidR="00E702AB" w:rsidRDefault="00E702AB"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1E806FC" w14:textId="77777777" w:rsidR="00E702AB" w:rsidRDefault="00E702AB" w:rsidP="005E140C">
            <w:pPr>
              <w:jc w:val="center"/>
              <w:rPr>
                <w:rFonts w:ascii="Arial" w:hAnsi="Arial" w:cs="Arial"/>
                <w:bCs/>
                <w:sz w:val="15"/>
                <w:szCs w:val="15"/>
              </w:rPr>
            </w:pPr>
          </w:p>
        </w:tc>
        <w:tc>
          <w:tcPr>
            <w:tcW w:w="1530" w:type="dxa"/>
            <w:gridSpan w:val="3"/>
            <w:tcBorders>
              <w:top w:val="single" w:sz="7" w:space="0" w:color="auto"/>
              <w:left w:val="single" w:sz="7" w:space="0" w:color="auto"/>
              <w:bottom w:val="single" w:sz="7" w:space="0" w:color="auto"/>
              <w:right w:val="single" w:sz="7" w:space="0" w:color="auto"/>
            </w:tcBorders>
          </w:tcPr>
          <w:p w14:paraId="6D60EFF3" w14:textId="77777777" w:rsidR="00E702AB" w:rsidRDefault="00A53395" w:rsidP="00CA0F6D">
            <w:pPr>
              <w:jc w:val="center"/>
              <w:rPr>
                <w:rFonts w:ascii="Arial" w:hAnsi="Arial" w:cs="Arial"/>
                <w:bCs/>
                <w:sz w:val="15"/>
                <w:szCs w:val="15"/>
              </w:rPr>
            </w:pPr>
            <w:r>
              <w:rPr>
                <w:rFonts w:ascii="Arial" w:hAnsi="Arial" w:cs="Arial"/>
                <w:bCs/>
                <w:sz w:val="15"/>
                <w:szCs w:val="15"/>
              </w:rPr>
              <w:t>ND</w:t>
            </w:r>
          </w:p>
        </w:tc>
        <w:tc>
          <w:tcPr>
            <w:tcW w:w="3150" w:type="dxa"/>
            <w:gridSpan w:val="2"/>
            <w:tcBorders>
              <w:top w:val="single" w:sz="7" w:space="0" w:color="auto"/>
              <w:left w:val="single" w:sz="7" w:space="0" w:color="auto"/>
              <w:bottom w:val="single" w:sz="7" w:space="0" w:color="auto"/>
              <w:right w:val="single" w:sz="7" w:space="0" w:color="auto"/>
            </w:tcBorders>
          </w:tcPr>
          <w:p w14:paraId="3AE23E87" w14:textId="77777777" w:rsidR="00E702AB" w:rsidRPr="00A276A0" w:rsidRDefault="00E702AB"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33943E3A" w14:textId="77777777" w:rsidTr="00D76F3D">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667C4BC9" w14:textId="77777777" w:rsidR="00E405EF" w:rsidRDefault="00E405EF" w:rsidP="008E2A6B">
            <w:pPr>
              <w:ind w:left="48"/>
              <w:rPr>
                <w:rFonts w:ascii="Arial" w:hAnsi="Arial" w:cs="Arial"/>
                <w:spacing w:val="2"/>
                <w:sz w:val="15"/>
                <w:szCs w:val="15"/>
              </w:rPr>
            </w:pPr>
            <w:r>
              <w:rPr>
                <w:rFonts w:ascii="Arial" w:hAnsi="Arial" w:cs="Arial"/>
                <w:spacing w:val="2"/>
                <w:sz w:val="15"/>
                <w:szCs w:val="15"/>
              </w:rPr>
              <w:t>Bicarbonate Alkalinity</w:t>
            </w:r>
          </w:p>
        </w:tc>
        <w:tc>
          <w:tcPr>
            <w:tcW w:w="630" w:type="dxa"/>
            <w:tcBorders>
              <w:top w:val="single" w:sz="7" w:space="0" w:color="auto"/>
              <w:left w:val="single" w:sz="7" w:space="0" w:color="auto"/>
              <w:bottom w:val="single" w:sz="7" w:space="0" w:color="auto"/>
              <w:right w:val="single" w:sz="7" w:space="0" w:color="auto"/>
            </w:tcBorders>
            <w:vAlign w:val="center"/>
          </w:tcPr>
          <w:p w14:paraId="497453BB" w14:textId="77777777" w:rsidR="00E405EF" w:rsidRDefault="00E405EF"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0EBD147D" w14:textId="77777777" w:rsidR="00E405EF" w:rsidRDefault="00E405EF" w:rsidP="00A53395">
            <w:pPr>
              <w:jc w:val="center"/>
              <w:rPr>
                <w:rFonts w:ascii="Arial" w:hAnsi="Arial" w:cs="Arial"/>
                <w:sz w:val="15"/>
                <w:szCs w:val="15"/>
              </w:rPr>
            </w:pPr>
            <w:r>
              <w:rPr>
                <w:rFonts w:ascii="Arial" w:hAnsi="Arial" w:cs="Arial"/>
                <w:sz w:val="15"/>
                <w:szCs w:val="15"/>
              </w:rPr>
              <w:t>201</w:t>
            </w:r>
            <w:r w:rsidR="00CA0F6D">
              <w:rPr>
                <w:rFonts w:ascii="Arial" w:hAnsi="Arial" w:cs="Arial"/>
                <w:sz w:val="15"/>
                <w:szCs w:val="15"/>
              </w:rPr>
              <w:t>8</w:t>
            </w:r>
          </w:p>
        </w:tc>
        <w:tc>
          <w:tcPr>
            <w:tcW w:w="809" w:type="dxa"/>
            <w:tcBorders>
              <w:top w:val="single" w:sz="7" w:space="0" w:color="auto"/>
              <w:left w:val="single" w:sz="7" w:space="0" w:color="auto"/>
              <w:bottom w:val="single" w:sz="7" w:space="0" w:color="auto"/>
              <w:right w:val="single" w:sz="7" w:space="0" w:color="auto"/>
            </w:tcBorders>
            <w:vAlign w:val="center"/>
          </w:tcPr>
          <w:p w14:paraId="06C7B3F0"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64EBE54" w14:textId="77777777" w:rsidR="00E405EF" w:rsidRDefault="00E405EF"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05E86294" w14:textId="77777777" w:rsidR="00E405EF" w:rsidRDefault="00E405EF"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3F1A74DF"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7502762F"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A7CEDD8" w14:textId="77777777" w:rsidR="00E405EF" w:rsidRPr="00412F3F" w:rsidRDefault="00CA0F6D" w:rsidP="005E140C">
            <w:pPr>
              <w:jc w:val="center"/>
              <w:rPr>
                <w:rFonts w:ascii="Arial" w:hAnsi="Arial" w:cs="Arial"/>
                <w:bCs/>
                <w:sz w:val="15"/>
                <w:szCs w:val="15"/>
              </w:rPr>
            </w:pPr>
            <w:r>
              <w:rPr>
                <w:rFonts w:ascii="Arial" w:hAnsi="Arial" w:cs="Arial"/>
                <w:bCs/>
                <w:sz w:val="15"/>
                <w:szCs w:val="15"/>
              </w:rPr>
              <w:t>100</w:t>
            </w:r>
          </w:p>
        </w:tc>
        <w:tc>
          <w:tcPr>
            <w:tcW w:w="1530" w:type="dxa"/>
            <w:gridSpan w:val="3"/>
            <w:tcBorders>
              <w:top w:val="single" w:sz="7" w:space="0" w:color="auto"/>
              <w:left w:val="single" w:sz="7" w:space="0" w:color="auto"/>
              <w:bottom w:val="single" w:sz="7" w:space="0" w:color="auto"/>
              <w:right w:val="single" w:sz="7" w:space="0" w:color="auto"/>
            </w:tcBorders>
          </w:tcPr>
          <w:p w14:paraId="25BD7294" w14:textId="77777777" w:rsidR="00E405EF" w:rsidRPr="00A276A0" w:rsidRDefault="00CA0F6D" w:rsidP="00A53395">
            <w:pPr>
              <w:jc w:val="center"/>
              <w:rPr>
                <w:rFonts w:ascii="Arial" w:hAnsi="Arial" w:cs="Arial"/>
                <w:bCs/>
                <w:sz w:val="15"/>
                <w:szCs w:val="15"/>
              </w:rPr>
            </w:pPr>
            <w:r>
              <w:rPr>
                <w:rFonts w:ascii="Arial" w:hAnsi="Arial" w:cs="Arial"/>
                <w:bCs/>
                <w:sz w:val="15"/>
                <w:szCs w:val="15"/>
              </w:rPr>
              <w:t>1</w:t>
            </w:r>
            <w:r w:rsidR="00A53395">
              <w:rPr>
                <w:rFonts w:ascii="Arial" w:hAnsi="Arial" w:cs="Arial"/>
                <w:bCs/>
                <w:sz w:val="15"/>
                <w:szCs w:val="15"/>
              </w:rPr>
              <w:t>34</w:t>
            </w:r>
          </w:p>
        </w:tc>
        <w:tc>
          <w:tcPr>
            <w:tcW w:w="3150" w:type="dxa"/>
            <w:gridSpan w:val="2"/>
            <w:tcBorders>
              <w:top w:val="single" w:sz="7" w:space="0" w:color="auto"/>
              <w:left w:val="single" w:sz="7" w:space="0" w:color="auto"/>
              <w:bottom w:val="single" w:sz="7" w:space="0" w:color="auto"/>
              <w:right w:val="single" w:sz="7" w:space="0" w:color="auto"/>
            </w:tcBorders>
          </w:tcPr>
          <w:p w14:paraId="6FE15C06" w14:textId="77777777" w:rsidR="00E405EF" w:rsidRPr="00A276A0" w:rsidRDefault="00E405EF"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5A3008E7" w14:textId="77777777" w:rsidTr="00D76F3D">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9240E36" w14:textId="77777777" w:rsidR="00E405EF" w:rsidRDefault="00E405EF" w:rsidP="00076D83">
            <w:pPr>
              <w:ind w:left="48"/>
              <w:rPr>
                <w:rFonts w:ascii="Arial" w:hAnsi="Arial" w:cs="Arial"/>
                <w:sz w:val="15"/>
                <w:szCs w:val="15"/>
              </w:rPr>
            </w:pPr>
            <w:r>
              <w:rPr>
                <w:rFonts w:ascii="Arial" w:hAnsi="Arial" w:cs="Arial"/>
                <w:sz w:val="15"/>
                <w:szCs w:val="15"/>
              </w:rPr>
              <w:t>Calcium</w:t>
            </w:r>
          </w:p>
        </w:tc>
        <w:tc>
          <w:tcPr>
            <w:tcW w:w="630" w:type="dxa"/>
            <w:tcBorders>
              <w:top w:val="single" w:sz="7" w:space="0" w:color="auto"/>
              <w:left w:val="single" w:sz="7" w:space="0" w:color="auto"/>
              <w:bottom w:val="single" w:sz="7" w:space="0" w:color="auto"/>
              <w:right w:val="single" w:sz="7" w:space="0" w:color="auto"/>
            </w:tcBorders>
            <w:vAlign w:val="center"/>
          </w:tcPr>
          <w:p w14:paraId="574210F9" w14:textId="77777777" w:rsidR="00E405EF" w:rsidRDefault="00E405EF"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1C91F4C1" w14:textId="77777777" w:rsidR="00E405EF" w:rsidRDefault="00E405EF" w:rsidP="00A53395">
            <w:pPr>
              <w:jc w:val="center"/>
              <w:rPr>
                <w:rFonts w:ascii="Arial" w:hAnsi="Arial" w:cs="Arial"/>
                <w:sz w:val="15"/>
                <w:szCs w:val="15"/>
              </w:rPr>
            </w:pPr>
            <w:r>
              <w:rPr>
                <w:rFonts w:ascii="Arial" w:hAnsi="Arial" w:cs="Arial"/>
                <w:sz w:val="15"/>
                <w:szCs w:val="15"/>
              </w:rPr>
              <w:t>201</w:t>
            </w:r>
            <w:r w:rsidR="00CA0F6D">
              <w:rPr>
                <w:rFonts w:ascii="Arial" w:hAnsi="Arial" w:cs="Arial"/>
                <w:sz w:val="15"/>
                <w:szCs w:val="15"/>
              </w:rPr>
              <w:t>8</w:t>
            </w:r>
          </w:p>
        </w:tc>
        <w:tc>
          <w:tcPr>
            <w:tcW w:w="809" w:type="dxa"/>
            <w:tcBorders>
              <w:top w:val="single" w:sz="7" w:space="0" w:color="auto"/>
              <w:left w:val="single" w:sz="7" w:space="0" w:color="auto"/>
              <w:bottom w:val="single" w:sz="7" w:space="0" w:color="auto"/>
              <w:right w:val="single" w:sz="7" w:space="0" w:color="auto"/>
            </w:tcBorders>
            <w:vAlign w:val="center"/>
          </w:tcPr>
          <w:p w14:paraId="266750DA"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649592A2" w14:textId="77777777" w:rsidR="00E405EF" w:rsidRDefault="00E405EF"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59275014" w14:textId="77777777" w:rsidR="00E405EF" w:rsidRDefault="00E405EF"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5437F970"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0269264B"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16EEAE3E" w14:textId="77777777" w:rsidR="00E405EF" w:rsidRPr="00412F3F" w:rsidRDefault="00CA0F6D" w:rsidP="00CA0F6D">
            <w:pPr>
              <w:jc w:val="center"/>
              <w:rPr>
                <w:rFonts w:ascii="Arial" w:hAnsi="Arial" w:cs="Arial"/>
                <w:bCs/>
                <w:sz w:val="15"/>
                <w:szCs w:val="15"/>
              </w:rPr>
            </w:pPr>
            <w:r>
              <w:rPr>
                <w:rFonts w:ascii="Arial" w:hAnsi="Arial" w:cs="Arial"/>
                <w:bCs/>
                <w:sz w:val="15"/>
                <w:szCs w:val="15"/>
              </w:rPr>
              <w:t>19</w:t>
            </w:r>
          </w:p>
        </w:tc>
        <w:tc>
          <w:tcPr>
            <w:tcW w:w="1530" w:type="dxa"/>
            <w:gridSpan w:val="3"/>
            <w:tcBorders>
              <w:top w:val="single" w:sz="7" w:space="0" w:color="auto"/>
              <w:left w:val="single" w:sz="7" w:space="0" w:color="auto"/>
              <w:bottom w:val="single" w:sz="7" w:space="0" w:color="auto"/>
              <w:right w:val="single" w:sz="7" w:space="0" w:color="auto"/>
            </w:tcBorders>
          </w:tcPr>
          <w:p w14:paraId="5D9F2D55" w14:textId="77777777" w:rsidR="00E405EF" w:rsidRPr="00A276A0" w:rsidRDefault="00CA0F6D" w:rsidP="00CA0F6D">
            <w:pPr>
              <w:jc w:val="center"/>
              <w:rPr>
                <w:rFonts w:ascii="Arial" w:hAnsi="Arial" w:cs="Arial"/>
                <w:bCs/>
                <w:sz w:val="15"/>
                <w:szCs w:val="15"/>
              </w:rPr>
            </w:pPr>
            <w:r>
              <w:rPr>
                <w:rFonts w:ascii="Arial" w:hAnsi="Arial" w:cs="Arial"/>
                <w:bCs/>
                <w:sz w:val="15"/>
                <w:szCs w:val="15"/>
              </w:rPr>
              <w:t>22</w:t>
            </w:r>
          </w:p>
        </w:tc>
        <w:tc>
          <w:tcPr>
            <w:tcW w:w="3150" w:type="dxa"/>
            <w:gridSpan w:val="2"/>
            <w:tcBorders>
              <w:top w:val="single" w:sz="7" w:space="0" w:color="auto"/>
              <w:left w:val="single" w:sz="7" w:space="0" w:color="auto"/>
              <w:bottom w:val="single" w:sz="7" w:space="0" w:color="auto"/>
              <w:right w:val="single" w:sz="7" w:space="0" w:color="auto"/>
            </w:tcBorders>
          </w:tcPr>
          <w:p w14:paraId="3E9AF82F" w14:textId="77777777" w:rsidR="00E405EF" w:rsidRPr="00A276A0" w:rsidRDefault="00E405EF"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061D0770" w14:textId="77777777" w:rsidTr="00D76F3D">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7FD259FC" w14:textId="77777777" w:rsidR="00E405EF" w:rsidRDefault="00E405EF" w:rsidP="00076D83">
            <w:pPr>
              <w:ind w:left="48"/>
              <w:rPr>
                <w:rFonts w:ascii="Arial" w:hAnsi="Arial" w:cs="Arial"/>
                <w:sz w:val="15"/>
                <w:szCs w:val="15"/>
              </w:rPr>
            </w:pPr>
            <w:r>
              <w:rPr>
                <w:rFonts w:ascii="Arial" w:hAnsi="Arial" w:cs="Arial"/>
                <w:sz w:val="15"/>
                <w:szCs w:val="15"/>
              </w:rPr>
              <w:t>Chloride</w:t>
            </w:r>
          </w:p>
        </w:tc>
        <w:tc>
          <w:tcPr>
            <w:tcW w:w="630" w:type="dxa"/>
            <w:tcBorders>
              <w:top w:val="single" w:sz="7" w:space="0" w:color="auto"/>
              <w:left w:val="single" w:sz="7" w:space="0" w:color="auto"/>
              <w:bottom w:val="single" w:sz="7" w:space="0" w:color="auto"/>
              <w:right w:val="single" w:sz="7" w:space="0" w:color="auto"/>
            </w:tcBorders>
            <w:vAlign w:val="center"/>
          </w:tcPr>
          <w:p w14:paraId="43D3111B" w14:textId="77777777" w:rsidR="00E405EF" w:rsidRDefault="003F063E" w:rsidP="00076D83">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13441CB1" w14:textId="77777777" w:rsidR="00E405EF" w:rsidRDefault="00E405EF" w:rsidP="00A53395">
            <w:pPr>
              <w:jc w:val="center"/>
              <w:rPr>
                <w:rFonts w:ascii="Arial" w:hAnsi="Arial" w:cs="Arial"/>
                <w:sz w:val="15"/>
                <w:szCs w:val="15"/>
              </w:rPr>
            </w:pPr>
            <w:r>
              <w:rPr>
                <w:rFonts w:ascii="Arial" w:hAnsi="Arial" w:cs="Arial"/>
                <w:sz w:val="15"/>
                <w:szCs w:val="15"/>
              </w:rPr>
              <w:t>20</w:t>
            </w:r>
            <w:r w:rsidR="00A53395">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370D6AA6" w14:textId="77777777" w:rsidR="00E405EF" w:rsidRDefault="00E405EF"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18C12C90" w14:textId="77777777" w:rsidR="00E405EF" w:rsidRDefault="00E405EF" w:rsidP="00076D83">
            <w:pPr>
              <w:jc w:val="center"/>
              <w:rPr>
                <w:rFonts w:ascii="Arial" w:hAnsi="Arial" w:cs="Arial"/>
                <w:sz w:val="15"/>
                <w:szCs w:val="15"/>
              </w:rPr>
            </w:pPr>
            <w:r>
              <w:rPr>
                <w:rFonts w:ascii="Arial" w:hAnsi="Arial" w:cs="Arial"/>
                <w:sz w:val="15"/>
                <w:szCs w:val="15"/>
              </w:rPr>
              <w:t>500</w:t>
            </w:r>
          </w:p>
        </w:tc>
        <w:tc>
          <w:tcPr>
            <w:tcW w:w="360" w:type="dxa"/>
            <w:tcBorders>
              <w:top w:val="single" w:sz="7" w:space="0" w:color="auto"/>
              <w:left w:val="single" w:sz="7" w:space="0" w:color="auto"/>
              <w:bottom w:val="single" w:sz="7" w:space="0" w:color="auto"/>
              <w:right w:val="single" w:sz="7" w:space="0" w:color="auto"/>
            </w:tcBorders>
            <w:vAlign w:val="center"/>
          </w:tcPr>
          <w:p w14:paraId="45D74403" w14:textId="77777777" w:rsidR="00E405EF" w:rsidRDefault="00E405EF"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6E590DAA" w14:textId="77777777" w:rsidR="00E405EF" w:rsidRDefault="00E405EF"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696E2625" w14:textId="77777777" w:rsidR="00E405EF" w:rsidRDefault="00E405EF" w:rsidP="00076D83">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41BA4F27" w14:textId="77777777" w:rsidR="00E405EF" w:rsidRPr="00412F3F" w:rsidRDefault="00E405EF" w:rsidP="00412F3F">
            <w:pPr>
              <w:jc w:val="center"/>
              <w:rPr>
                <w:rFonts w:ascii="Arial" w:hAnsi="Arial" w:cs="Arial"/>
                <w:bCs/>
                <w:sz w:val="15"/>
                <w:szCs w:val="15"/>
              </w:rPr>
            </w:pPr>
            <w:r>
              <w:rPr>
                <w:rFonts w:ascii="Arial" w:hAnsi="Arial" w:cs="Arial"/>
                <w:bCs/>
                <w:sz w:val="15"/>
                <w:szCs w:val="15"/>
              </w:rPr>
              <w:t>0.92</w:t>
            </w:r>
          </w:p>
        </w:tc>
        <w:tc>
          <w:tcPr>
            <w:tcW w:w="1530" w:type="dxa"/>
            <w:gridSpan w:val="3"/>
            <w:tcBorders>
              <w:top w:val="single" w:sz="7" w:space="0" w:color="auto"/>
              <w:left w:val="single" w:sz="7" w:space="0" w:color="auto"/>
              <w:bottom w:val="single" w:sz="7" w:space="0" w:color="auto"/>
              <w:right w:val="single" w:sz="7" w:space="0" w:color="auto"/>
            </w:tcBorders>
          </w:tcPr>
          <w:p w14:paraId="237B72B9" w14:textId="77777777" w:rsidR="00E405EF" w:rsidRPr="00A276A0" w:rsidRDefault="00CA0F6D" w:rsidP="00A53395">
            <w:pPr>
              <w:jc w:val="center"/>
              <w:rPr>
                <w:rFonts w:ascii="Arial" w:hAnsi="Arial" w:cs="Arial"/>
                <w:bCs/>
                <w:sz w:val="15"/>
                <w:szCs w:val="15"/>
              </w:rPr>
            </w:pPr>
            <w:r>
              <w:rPr>
                <w:rFonts w:ascii="Arial" w:hAnsi="Arial" w:cs="Arial"/>
                <w:bCs/>
                <w:sz w:val="15"/>
                <w:szCs w:val="15"/>
              </w:rPr>
              <w:t>0.</w:t>
            </w:r>
            <w:r w:rsidR="00A53395">
              <w:rPr>
                <w:rFonts w:ascii="Arial" w:hAnsi="Arial" w:cs="Arial"/>
                <w:bCs/>
                <w:sz w:val="15"/>
                <w:szCs w:val="15"/>
              </w:rPr>
              <w:t>64</w:t>
            </w:r>
          </w:p>
        </w:tc>
        <w:tc>
          <w:tcPr>
            <w:tcW w:w="3150" w:type="dxa"/>
            <w:gridSpan w:val="2"/>
            <w:tcBorders>
              <w:top w:val="single" w:sz="7" w:space="0" w:color="auto"/>
              <w:left w:val="single" w:sz="7" w:space="0" w:color="auto"/>
              <w:bottom w:val="single" w:sz="7" w:space="0" w:color="auto"/>
              <w:right w:val="single" w:sz="7" w:space="0" w:color="auto"/>
            </w:tcBorders>
          </w:tcPr>
          <w:p w14:paraId="51ECD7BB" w14:textId="77777777" w:rsidR="00E405EF" w:rsidRPr="00A276A0" w:rsidRDefault="00D76F3D" w:rsidP="00747BF6">
            <w:pPr>
              <w:rPr>
                <w:rFonts w:ascii="Arial" w:hAnsi="Arial" w:cs="Arial"/>
                <w:bCs/>
                <w:sz w:val="15"/>
                <w:szCs w:val="15"/>
              </w:rPr>
            </w:pPr>
            <w:r w:rsidRPr="00A276A0">
              <w:rPr>
                <w:rFonts w:ascii="Arial" w:hAnsi="Arial" w:cs="Arial"/>
                <w:bCs/>
                <w:sz w:val="15"/>
                <w:szCs w:val="15"/>
              </w:rPr>
              <w:t>Runoff/leaching from natural deposits</w:t>
            </w:r>
          </w:p>
        </w:tc>
      </w:tr>
      <w:tr w:rsidR="00E405EF" w14:paraId="48AA3176"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22B319BF" w14:textId="77777777" w:rsidR="00E405EF" w:rsidRDefault="00E405EF" w:rsidP="00164B32">
            <w:pPr>
              <w:ind w:left="48"/>
              <w:rPr>
                <w:rFonts w:ascii="Arial" w:hAnsi="Arial" w:cs="Arial"/>
                <w:sz w:val="15"/>
                <w:szCs w:val="15"/>
              </w:rPr>
            </w:pPr>
            <w:r>
              <w:rPr>
                <w:rFonts w:ascii="Arial" w:hAnsi="Arial" w:cs="Arial"/>
                <w:sz w:val="15"/>
                <w:szCs w:val="15"/>
              </w:rPr>
              <w:t>Hardness (Total) as CaCO3</w:t>
            </w:r>
          </w:p>
        </w:tc>
        <w:tc>
          <w:tcPr>
            <w:tcW w:w="630" w:type="dxa"/>
            <w:tcBorders>
              <w:top w:val="single" w:sz="7" w:space="0" w:color="auto"/>
              <w:left w:val="single" w:sz="7" w:space="0" w:color="auto"/>
              <w:bottom w:val="single" w:sz="7" w:space="0" w:color="auto"/>
              <w:right w:val="single" w:sz="7" w:space="0" w:color="auto"/>
            </w:tcBorders>
            <w:vAlign w:val="center"/>
          </w:tcPr>
          <w:p w14:paraId="4BEF87DB" w14:textId="77777777" w:rsidR="00E405EF" w:rsidRDefault="00E405EF"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3F3BC3BC" w14:textId="77777777" w:rsidR="00E405EF" w:rsidRDefault="00E405EF" w:rsidP="00A53395">
            <w:pPr>
              <w:jc w:val="center"/>
              <w:rPr>
                <w:rFonts w:ascii="Arial" w:hAnsi="Arial" w:cs="Arial"/>
                <w:sz w:val="15"/>
                <w:szCs w:val="15"/>
              </w:rPr>
            </w:pPr>
            <w:r>
              <w:rPr>
                <w:rFonts w:ascii="Arial" w:hAnsi="Arial" w:cs="Arial"/>
                <w:sz w:val="15"/>
                <w:szCs w:val="15"/>
              </w:rPr>
              <w:t>201</w:t>
            </w:r>
            <w:r w:rsidR="00CA0F6D">
              <w:rPr>
                <w:rFonts w:ascii="Arial" w:hAnsi="Arial" w:cs="Arial"/>
                <w:sz w:val="15"/>
                <w:szCs w:val="15"/>
              </w:rPr>
              <w:t>8</w:t>
            </w:r>
          </w:p>
        </w:tc>
        <w:tc>
          <w:tcPr>
            <w:tcW w:w="809" w:type="dxa"/>
            <w:tcBorders>
              <w:top w:val="single" w:sz="7" w:space="0" w:color="auto"/>
              <w:left w:val="single" w:sz="7" w:space="0" w:color="auto"/>
              <w:bottom w:val="single" w:sz="7" w:space="0" w:color="auto"/>
              <w:right w:val="single" w:sz="7" w:space="0" w:color="auto"/>
            </w:tcBorders>
            <w:vAlign w:val="center"/>
          </w:tcPr>
          <w:p w14:paraId="72D0E1B4"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526FB17F" w14:textId="77777777" w:rsidR="00E405EF" w:rsidRDefault="00E405EF"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21F93FC3" w14:textId="77777777" w:rsidR="00E405EF" w:rsidRDefault="00E405EF"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720FE185" w14:textId="77777777" w:rsidR="00E405EF" w:rsidRDefault="00E405EF" w:rsidP="005E140C">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14:paraId="664BA8AB"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F92A3F9" w14:textId="77777777" w:rsidR="00E405EF" w:rsidRPr="00412F3F" w:rsidRDefault="00554F0F" w:rsidP="005E140C">
            <w:pPr>
              <w:jc w:val="center"/>
              <w:rPr>
                <w:rFonts w:ascii="Arial" w:hAnsi="Arial" w:cs="Arial"/>
                <w:bCs/>
                <w:sz w:val="15"/>
                <w:szCs w:val="15"/>
              </w:rPr>
            </w:pPr>
            <w:r>
              <w:rPr>
                <w:rFonts w:ascii="Arial" w:hAnsi="Arial" w:cs="Arial"/>
                <w:bCs/>
                <w:sz w:val="15"/>
                <w:szCs w:val="15"/>
              </w:rPr>
              <w:t>92</w:t>
            </w:r>
          </w:p>
        </w:tc>
        <w:tc>
          <w:tcPr>
            <w:tcW w:w="1530" w:type="dxa"/>
            <w:gridSpan w:val="3"/>
            <w:tcBorders>
              <w:top w:val="single" w:sz="7" w:space="0" w:color="auto"/>
              <w:left w:val="single" w:sz="7" w:space="0" w:color="auto"/>
              <w:bottom w:val="single" w:sz="7" w:space="0" w:color="auto"/>
              <w:right w:val="single" w:sz="7" w:space="0" w:color="auto"/>
            </w:tcBorders>
          </w:tcPr>
          <w:p w14:paraId="37A99153" w14:textId="77777777" w:rsidR="00E405EF" w:rsidRPr="00A276A0" w:rsidRDefault="00CA0F6D" w:rsidP="00CA0F6D">
            <w:pPr>
              <w:jc w:val="center"/>
              <w:rPr>
                <w:rFonts w:ascii="Arial" w:hAnsi="Arial" w:cs="Arial"/>
                <w:bCs/>
                <w:sz w:val="15"/>
                <w:szCs w:val="15"/>
              </w:rPr>
            </w:pPr>
            <w:r>
              <w:rPr>
                <w:rFonts w:ascii="Arial" w:hAnsi="Arial" w:cs="Arial"/>
                <w:bCs/>
                <w:sz w:val="15"/>
                <w:szCs w:val="15"/>
              </w:rPr>
              <w:t>110</w:t>
            </w:r>
          </w:p>
        </w:tc>
        <w:tc>
          <w:tcPr>
            <w:tcW w:w="3150" w:type="dxa"/>
            <w:gridSpan w:val="2"/>
            <w:tcBorders>
              <w:top w:val="single" w:sz="7" w:space="0" w:color="auto"/>
              <w:left w:val="single" w:sz="7" w:space="0" w:color="auto"/>
              <w:bottom w:val="single" w:sz="7" w:space="0" w:color="auto"/>
              <w:right w:val="single" w:sz="7" w:space="0" w:color="auto"/>
            </w:tcBorders>
          </w:tcPr>
          <w:p w14:paraId="7F38FF61" w14:textId="77777777" w:rsidR="00E405EF" w:rsidRPr="00A276A0" w:rsidRDefault="00D76F3D" w:rsidP="005E140C">
            <w:pPr>
              <w:rPr>
                <w:rFonts w:ascii="Arial" w:hAnsi="Arial" w:cs="Arial"/>
                <w:bCs/>
                <w:sz w:val="15"/>
                <w:szCs w:val="15"/>
              </w:rPr>
            </w:pPr>
            <w:r w:rsidRPr="00A276A0">
              <w:rPr>
                <w:rFonts w:ascii="Arial" w:hAnsi="Arial" w:cs="Arial"/>
                <w:bCs/>
                <w:sz w:val="15"/>
                <w:szCs w:val="15"/>
              </w:rPr>
              <w:t>Naturally occurring sum of polyvalent ions</w:t>
            </w:r>
          </w:p>
        </w:tc>
      </w:tr>
      <w:tr w:rsidR="00E405EF" w14:paraId="7C8D615B"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44385435" w14:textId="77777777" w:rsidR="00E405EF" w:rsidRDefault="00E405EF" w:rsidP="005E140C">
            <w:pPr>
              <w:ind w:left="48"/>
              <w:rPr>
                <w:rFonts w:ascii="Arial" w:hAnsi="Arial" w:cs="Arial"/>
                <w:sz w:val="15"/>
                <w:szCs w:val="15"/>
              </w:rPr>
            </w:pPr>
            <w:r>
              <w:rPr>
                <w:rFonts w:ascii="Arial" w:hAnsi="Arial" w:cs="Arial"/>
                <w:sz w:val="15"/>
                <w:szCs w:val="15"/>
              </w:rPr>
              <w:t>Iron</w:t>
            </w:r>
          </w:p>
        </w:tc>
        <w:tc>
          <w:tcPr>
            <w:tcW w:w="630" w:type="dxa"/>
            <w:tcBorders>
              <w:top w:val="single" w:sz="7" w:space="0" w:color="auto"/>
              <w:left w:val="single" w:sz="7" w:space="0" w:color="auto"/>
              <w:bottom w:val="single" w:sz="7" w:space="0" w:color="auto"/>
              <w:right w:val="single" w:sz="7" w:space="0" w:color="auto"/>
            </w:tcBorders>
            <w:vAlign w:val="center"/>
          </w:tcPr>
          <w:p w14:paraId="40035503" w14:textId="77777777" w:rsidR="00E405EF" w:rsidRDefault="003F063E" w:rsidP="005E140C">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5AE1332C" w14:textId="77777777" w:rsidR="00E405EF" w:rsidRDefault="00E405EF" w:rsidP="003F063E">
            <w:pPr>
              <w:jc w:val="center"/>
              <w:rPr>
                <w:rFonts w:ascii="Arial" w:hAnsi="Arial" w:cs="Arial"/>
                <w:sz w:val="15"/>
                <w:szCs w:val="15"/>
              </w:rPr>
            </w:pPr>
            <w:r>
              <w:rPr>
                <w:rFonts w:ascii="Arial" w:hAnsi="Arial" w:cs="Arial"/>
                <w:sz w:val="15"/>
                <w:szCs w:val="15"/>
              </w:rPr>
              <w:t>20</w:t>
            </w:r>
            <w:r w:rsidR="00BA2549">
              <w:rPr>
                <w:rFonts w:ascii="Arial" w:hAnsi="Arial" w:cs="Arial"/>
                <w:sz w:val="15"/>
                <w:szCs w:val="15"/>
              </w:rPr>
              <w:t>20</w:t>
            </w:r>
          </w:p>
        </w:tc>
        <w:tc>
          <w:tcPr>
            <w:tcW w:w="809" w:type="dxa"/>
            <w:tcBorders>
              <w:top w:val="single" w:sz="7" w:space="0" w:color="auto"/>
              <w:left w:val="single" w:sz="7" w:space="0" w:color="auto"/>
              <w:bottom w:val="single" w:sz="7" w:space="0" w:color="auto"/>
              <w:right w:val="single" w:sz="7" w:space="0" w:color="auto"/>
            </w:tcBorders>
            <w:vAlign w:val="center"/>
          </w:tcPr>
          <w:p w14:paraId="0C750C15"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015D4717" w14:textId="77777777" w:rsidR="00E405EF" w:rsidRDefault="00E405EF" w:rsidP="005E140C">
            <w:pPr>
              <w:jc w:val="center"/>
              <w:rPr>
                <w:rFonts w:ascii="Arial" w:hAnsi="Arial" w:cs="Arial"/>
                <w:sz w:val="15"/>
                <w:szCs w:val="15"/>
              </w:rPr>
            </w:pPr>
            <w:r>
              <w:rPr>
                <w:rFonts w:ascii="Arial" w:hAnsi="Arial" w:cs="Arial"/>
                <w:sz w:val="15"/>
                <w:szCs w:val="15"/>
              </w:rPr>
              <w:t>300</w:t>
            </w:r>
          </w:p>
        </w:tc>
        <w:tc>
          <w:tcPr>
            <w:tcW w:w="360" w:type="dxa"/>
            <w:tcBorders>
              <w:top w:val="single" w:sz="7" w:space="0" w:color="auto"/>
              <w:left w:val="single" w:sz="7" w:space="0" w:color="auto"/>
              <w:bottom w:val="single" w:sz="7" w:space="0" w:color="auto"/>
              <w:right w:val="single" w:sz="7" w:space="0" w:color="auto"/>
            </w:tcBorders>
            <w:vAlign w:val="center"/>
          </w:tcPr>
          <w:p w14:paraId="727CFF71" w14:textId="77777777" w:rsidR="00E405EF" w:rsidRDefault="00E405EF" w:rsidP="000E5EF8">
            <w:pPr>
              <w:jc w:val="center"/>
              <w:rPr>
                <w:rFonts w:ascii="Arial" w:hAnsi="Arial" w:cs="Arial"/>
                <w:sz w:val="15"/>
                <w:szCs w:val="15"/>
              </w:rPr>
            </w:pPr>
            <w:r>
              <w:rPr>
                <w:rFonts w:ascii="Arial" w:hAnsi="Arial" w:cs="Arial"/>
                <w:sz w:val="15"/>
                <w:szCs w:val="15"/>
              </w:rPr>
              <w:t>PPB</w:t>
            </w:r>
          </w:p>
        </w:tc>
        <w:tc>
          <w:tcPr>
            <w:tcW w:w="600" w:type="dxa"/>
            <w:tcBorders>
              <w:top w:val="single" w:sz="7" w:space="0" w:color="auto"/>
              <w:left w:val="single" w:sz="7" w:space="0" w:color="auto"/>
              <w:bottom w:val="single" w:sz="7" w:space="0" w:color="auto"/>
              <w:right w:val="single" w:sz="7" w:space="0" w:color="auto"/>
            </w:tcBorders>
            <w:vAlign w:val="center"/>
          </w:tcPr>
          <w:p w14:paraId="406073D5"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4F489968"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2F31FB41" w14:textId="77777777" w:rsidR="00E405EF" w:rsidRPr="00412F3F" w:rsidRDefault="00E405EF" w:rsidP="005E140C">
            <w:pPr>
              <w:jc w:val="center"/>
              <w:rPr>
                <w:rFonts w:ascii="Arial" w:hAnsi="Arial" w:cs="Arial"/>
                <w:bCs/>
                <w:sz w:val="15"/>
                <w:szCs w:val="15"/>
              </w:rPr>
            </w:pPr>
            <w:r>
              <w:rPr>
                <w:rFonts w:ascii="Arial" w:hAnsi="Arial" w:cs="Arial"/>
                <w:bCs/>
                <w:sz w:val="15"/>
                <w:szCs w:val="15"/>
              </w:rPr>
              <w:t>190</w:t>
            </w:r>
          </w:p>
        </w:tc>
        <w:tc>
          <w:tcPr>
            <w:tcW w:w="1530" w:type="dxa"/>
            <w:gridSpan w:val="3"/>
            <w:tcBorders>
              <w:top w:val="single" w:sz="7" w:space="0" w:color="auto"/>
              <w:left w:val="single" w:sz="7" w:space="0" w:color="auto"/>
              <w:bottom w:val="single" w:sz="7" w:space="0" w:color="auto"/>
              <w:right w:val="single" w:sz="7" w:space="0" w:color="auto"/>
            </w:tcBorders>
          </w:tcPr>
          <w:p w14:paraId="2B80C99A" w14:textId="77777777" w:rsidR="00E405EF" w:rsidRPr="00A276A0" w:rsidRDefault="003F063E" w:rsidP="00CA0F6D">
            <w:pPr>
              <w:jc w:val="center"/>
              <w:rPr>
                <w:rFonts w:ascii="Arial" w:hAnsi="Arial" w:cs="Arial"/>
                <w:bCs/>
                <w:sz w:val="15"/>
                <w:szCs w:val="15"/>
              </w:rPr>
            </w:pPr>
            <w:r>
              <w:rPr>
                <w:rFonts w:ascii="Arial" w:hAnsi="Arial" w:cs="Arial"/>
                <w:bCs/>
                <w:sz w:val="15"/>
                <w:szCs w:val="15"/>
              </w:rPr>
              <w:t>100</w:t>
            </w:r>
          </w:p>
        </w:tc>
        <w:tc>
          <w:tcPr>
            <w:tcW w:w="3150" w:type="dxa"/>
            <w:gridSpan w:val="2"/>
            <w:tcBorders>
              <w:top w:val="single" w:sz="7" w:space="0" w:color="auto"/>
              <w:left w:val="single" w:sz="7" w:space="0" w:color="auto"/>
              <w:bottom w:val="single" w:sz="7" w:space="0" w:color="auto"/>
              <w:right w:val="single" w:sz="7" w:space="0" w:color="auto"/>
            </w:tcBorders>
          </w:tcPr>
          <w:p w14:paraId="06C2DC62" w14:textId="77777777" w:rsidR="00E405EF" w:rsidRPr="00A276A0" w:rsidRDefault="00D76F3D"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02686905"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6DCE462" w14:textId="77777777" w:rsidR="00E405EF" w:rsidRDefault="00E405EF" w:rsidP="005E140C">
            <w:pPr>
              <w:ind w:left="48"/>
              <w:rPr>
                <w:rFonts w:ascii="Arial" w:hAnsi="Arial" w:cs="Arial"/>
                <w:sz w:val="15"/>
                <w:szCs w:val="15"/>
              </w:rPr>
            </w:pPr>
            <w:r>
              <w:rPr>
                <w:rFonts w:ascii="Arial" w:hAnsi="Arial" w:cs="Arial"/>
                <w:sz w:val="15"/>
                <w:szCs w:val="15"/>
              </w:rPr>
              <w:t>Magnesium</w:t>
            </w:r>
          </w:p>
        </w:tc>
        <w:tc>
          <w:tcPr>
            <w:tcW w:w="630" w:type="dxa"/>
            <w:tcBorders>
              <w:top w:val="single" w:sz="7" w:space="0" w:color="auto"/>
              <w:left w:val="single" w:sz="7" w:space="0" w:color="auto"/>
              <w:bottom w:val="single" w:sz="7" w:space="0" w:color="auto"/>
              <w:right w:val="single" w:sz="7" w:space="0" w:color="auto"/>
            </w:tcBorders>
            <w:vAlign w:val="center"/>
          </w:tcPr>
          <w:p w14:paraId="7332550C" w14:textId="77777777" w:rsidR="00E405EF" w:rsidRDefault="00E405EF"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6CF59834" w14:textId="77777777" w:rsidR="00E405EF" w:rsidRDefault="00E405EF" w:rsidP="003F063E">
            <w:pPr>
              <w:jc w:val="center"/>
              <w:rPr>
                <w:rFonts w:ascii="Arial" w:hAnsi="Arial" w:cs="Arial"/>
                <w:sz w:val="15"/>
                <w:szCs w:val="15"/>
              </w:rPr>
            </w:pPr>
            <w:r>
              <w:rPr>
                <w:rFonts w:ascii="Arial" w:hAnsi="Arial" w:cs="Arial"/>
                <w:sz w:val="15"/>
                <w:szCs w:val="15"/>
              </w:rPr>
              <w:t>201</w:t>
            </w:r>
            <w:r w:rsidR="00CA0F6D">
              <w:rPr>
                <w:rFonts w:ascii="Arial" w:hAnsi="Arial" w:cs="Arial"/>
                <w:sz w:val="15"/>
                <w:szCs w:val="15"/>
              </w:rPr>
              <w:t>8</w:t>
            </w:r>
          </w:p>
        </w:tc>
        <w:tc>
          <w:tcPr>
            <w:tcW w:w="809" w:type="dxa"/>
            <w:tcBorders>
              <w:top w:val="single" w:sz="7" w:space="0" w:color="auto"/>
              <w:left w:val="single" w:sz="7" w:space="0" w:color="auto"/>
              <w:bottom w:val="single" w:sz="7" w:space="0" w:color="auto"/>
              <w:right w:val="single" w:sz="7" w:space="0" w:color="auto"/>
            </w:tcBorders>
            <w:vAlign w:val="center"/>
          </w:tcPr>
          <w:p w14:paraId="24DD03FE"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4DEEFFEA" w14:textId="77777777" w:rsidR="00E405EF" w:rsidRDefault="00E405EF"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64DC8946" w14:textId="77777777" w:rsidR="00E405EF" w:rsidRDefault="00E405EF"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7B8B3764"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26D8E5ED"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69F96C78" w14:textId="77777777" w:rsidR="00E405EF" w:rsidRPr="00412F3F" w:rsidRDefault="00CA0F6D" w:rsidP="005E140C">
            <w:pPr>
              <w:jc w:val="center"/>
              <w:rPr>
                <w:rFonts w:ascii="Arial" w:hAnsi="Arial" w:cs="Arial"/>
                <w:bCs/>
                <w:sz w:val="15"/>
                <w:szCs w:val="15"/>
              </w:rPr>
            </w:pPr>
            <w:r>
              <w:rPr>
                <w:rFonts w:ascii="Arial" w:hAnsi="Arial" w:cs="Arial"/>
                <w:bCs/>
                <w:sz w:val="15"/>
                <w:szCs w:val="15"/>
              </w:rPr>
              <w:t>11</w:t>
            </w:r>
          </w:p>
        </w:tc>
        <w:tc>
          <w:tcPr>
            <w:tcW w:w="1530" w:type="dxa"/>
            <w:gridSpan w:val="3"/>
            <w:tcBorders>
              <w:top w:val="single" w:sz="7" w:space="0" w:color="auto"/>
              <w:left w:val="single" w:sz="7" w:space="0" w:color="auto"/>
              <w:bottom w:val="single" w:sz="7" w:space="0" w:color="auto"/>
              <w:right w:val="single" w:sz="7" w:space="0" w:color="auto"/>
            </w:tcBorders>
          </w:tcPr>
          <w:p w14:paraId="20C31A5A" w14:textId="77777777" w:rsidR="00E405EF" w:rsidRPr="00A276A0" w:rsidRDefault="00CA0F6D" w:rsidP="00CA0F6D">
            <w:pPr>
              <w:jc w:val="center"/>
              <w:rPr>
                <w:rFonts w:ascii="Arial" w:hAnsi="Arial" w:cs="Arial"/>
                <w:bCs/>
                <w:sz w:val="15"/>
                <w:szCs w:val="15"/>
              </w:rPr>
            </w:pPr>
            <w:r>
              <w:rPr>
                <w:rFonts w:ascii="Arial" w:hAnsi="Arial" w:cs="Arial"/>
                <w:bCs/>
                <w:sz w:val="15"/>
                <w:szCs w:val="15"/>
              </w:rPr>
              <w:t>13</w:t>
            </w:r>
          </w:p>
        </w:tc>
        <w:tc>
          <w:tcPr>
            <w:tcW w:w="3150" w:type="dxa"/>
            <w:gridSpan w:val="2"/>
            <w:tcBorders>
              <w:top w:val="single" w:sz="7" w:space="0" w:color="auto"/>
              <w:left w:val="single" w:sz="7" w:space="0" w:color="auto"/>
              <w:bottom w:val="single" w:sz="7" w:space="0" w:color="auto"/>
              <w:right w:val="single" w:sz="7" w:space="0" w:color="auto"/>
            </w:tcBorders>
          </w:tcPr>
          <w:p w14:paraId="77D6B19A" w14:textId="77777777" w:rsidR="00E405EF" w:rsidRPr="00A276A0" w:rsidRDefault="00D76F3D"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3E36B225"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7A9192E5" w14:textId="77777777" w:rsidR="00E405EF" w:rsidRDefault="00E405EF" w:rsidP="00076D83">
            <w:pPr>
              <w:ind w:left="48"/>
              <w:rPr>
                <w:rFonts w:ascii="Arial" w:hAnsi="Arial" w:cs="Arial"/>
                <w:spacing w:val="2"/>
                <w:sz w:val="15"/>
                <w:szCs w:val="15"/>
              </w:rPr>
            </w:pPr>
            <w:r>
              <w:rPr>
                <w:rFonts w:ascii="Arial" w:hAnsi="Arial" w:cs="Arial"/>
                <w:spacing w:val="2"/>
                <w:sz w:val="15"/>
                <w:szCs w:val="15"/>
              </w:rPr>
              <w:t>Sodium</w:t>
            </w:r>
          </w:p>
        </w:tc>
        <w:tc>
          <w:tcPr>
            <w:tcW w:w="630" w:type="dxa"/>
            <w:tcBorders>
              <w:top w:val="single" w:sz="7" w:space="0" w:color="auto"/>
              <w:left w:val="single" w:sz="7" w:space="0" w:color="auto"/>
              <w:bottom w:val="single" w:sz="7" w:space="0" w:color="auto"/>
              <w:right w:val="single" w:sz="7" w:space="0" w:color="auto"/>
            </w:tcBorders>
            <w:vAlign w:val="center"/>
          </w:tcPr>
          <w:p w14:paraId="3DBD503B" w14:textId="77777777" w:rsidR="00E405EF" w:rsidRDefault="00E405EF" w:rsidP="00076D83">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22BBCDB6" w14:textId="77777777" w:rsidR="00E405EF" w:rsidRDefault="00E405EF" w:rsidP="003F063E">
            <w:pPr>
              <w:jc w:val="center"/>
              <w:rPr>
                <w:rFonts w:ascii="Arial" w:hAnsi="Arial" w:cs="Arial"/>
                <w:sz w:val="15"/>
                <w:szCs w:val="15"/>
              </w:rPr>
            </w:pPr>
            <w:r>
              <w:rPr>
                <w:rFonts w:ascii="Arial" w:hAnsi="Arial" w:cs="Arial"/>
                <w:sz w:val="15"/>
                <w:szCs w:val="15"/>
              </w:rPr>
              <w:t>201</w:t>
            </w:r>
            <w:r w:rsidR="00CA0F6D">
              <w:rPr>
                <w:rFonts w:ascii="Arial" w:hAnsi="Arial" w:cs="Arial"/>
                <w:sz w:val="15"/>
                <w:szCs w:val="15"/>
              </w:rPr>
              <w:t>8</w:t>
            </w:r>
          </w:p>
        </w:tc>
        <w:tc>
          <w:tcPr>
            <w:tcW w:w="809" w:type="dxa"/>
            <w:tcBorders>
              <w:top w:val="single" w:sz="7" w:space="0" w:color="auto"/>
              <w:left w:val="single" w:sz="7" w:space="0" w:color="auto"/>
              <w:bottom w:val="single" w:sz="7" w:space="0" w:color="auto"/>
              <w:right w:val="single" w:sz="7" w:space="0" w:color="auto"/>
            </w:tcBorders>
            <w:vAlign w:val="center"/>
          </w:tcPr>
          <w:p w14:paraId="19CF96A3" w14:textId="77777777" w:rsidR="00E405EF" w:rsidRDefault="00E405EF"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4BD2A4AF" w14:textId="77777777" w:rsidR="00E405EF" w:rsidRDefault="00E405EF" w:rsidP="00076D83">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14:paraId="6B04B3A0" w14:textId="77777777" w:rsidR="00E405EF" w:rsidRDefault="00E405EF"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2E6BEA1A" w14:textId="77777777" w:rsidR="00E405EF" w:rsidRDefault="00E405EF" w:rsidP="00076D83">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14:paraId="7D00AD5A" w14:textId="77777777" w:rsidR="00E405EF" w:rsidRDefault="00E405EF" w:rsidP="00076D83">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1E074198" w14:textId="77777777" w:rsidR="00E405EF" w:rsidRPr="00412F3F" w:rsidRDefault="00CA0F6D" w:rsidP="00412F3F">
            <w:pPr>
              <w:jc w:val="center"/>
              <w:rPr>
                <w:rFonts w:ascii="Arial" w:hAnsi="Arial" w:cs="Arial"/>
                <w:bCs/>
                <w:sz w:val="15"/>
                <w:szCs w:val="15"/>
              </w:rPr>
            </w:pPr>
            <w:r>
              <w:rPr>
                <w:rFonts w:ascii="Arial" w:hAnsi="Arial" w:cs="Arial"/>
                <w:bCs/>
                <w:sz w:val="15"/>
                <w:szCs w:val="15"/>
              </w:rPr>
              <w:t>5.1</w:t>
            </w:r>
          </w:p>
        </w:tc>
        <w:tc>
          <w:tcPr>
            <w:tcW w:w="1530" w:type="dxa"/>
            <w:gridSpan w:val="3"/>
            <w:tcBorders>
              <w:top w:val="single" w:sz="7" w:space="0" w:color="auto"/>
              <w:left w:val="single" w:sz="7" w:space="0" w:color="auto"/>
              <w:bottom w:val="single" w:sz="7" w:space="0" w:color="auto"/>
              <w:right w:val="single" w:sz="7" w:space="0" w:color="auto"/>
            </w:tcBorders>
          </w:tcPr>
          <w:p w14:paraId="176C2D47" w14:textId="77777777" w:rsidR="00E405EF" w:rsidRPr="00A276A0" w:rsidRDefault="00CA0F6D" w:rsidP="00CA0F6D">
            <w:pPr>
              <w:jc w:val="center"/>
              <w:rPr>
                <w:rFonts w:ascii="Arial" w:hAnsi="Arial" w:cs="Arial"/>
                <w:bCs/>
                <w:sz w:val="15"/>
                <w:szCs w:val="15"/>
              </w:rPr>
            </w:pPr>
            <w:r>
              <w:rPr>
                <w:rFonts w:ascii="Arial" w:hAnsi="Arial" w:cs="Arial"/>
                <w:bCs/>
                <w:sz w:val="15"/>
                <w:szCs w:val="15"/>
              </w:rPr>
              <w:t>5.4</w:t>
            </w:r>
          </w:p>
        </w:tc>
        <w:tc>
          <w:tcPr>
            <w:tcW w:w="3150" w:type="dxa"/>
            <w:gridSpan w:val="2"/>
            <w:tcBorders>
              <w:top w:val="single" w:sz="7" w:space="0" w:color="auto"/>
              <w:left w:val="single" w:sz="7" w:space="0" w:color="auto"/>
              <w:bottom w:val="single" w:sz="7" w:space="0" w:color="auto"/>
              <w:right w:val="single" w:sz="7" w:space="0" w:color="auto"/>
            </w:tcBorders>
          </w:tcPr>
          <w:p w14:paraId="2C11B417" w14:textId="77777777" w:rsidR="00E405EF" w:rsidRPr="00A276A0" w:rsidRDefault="00D76F3D" w:rsidP="00747BF6">
            <w:pPr>
              <w:rPr>
                <w:rFonts w:ascii="Arial" w:hAnsi="Arial" w:cs="Arial"/>
                <w:bCs/>
                <w:sz w:val="15"/>
                <w:szCs w:val="15"/>
              </w:rPr>
            </w:pPr>
            <w:r w:rsidRPr="00A276A0">
              <w:rPr>
                <w:rFonts w:ascii="Arial" w:hAnsi="Arial" w:cs="Arial"/>
                <w:bCs/>
                <w:sz w:val="15"/>
                <w:szCs w:val="15"/>
              </w:rPr>
              <w:t>Naturally occurring salt in water</w:t>
            </w:r>
          </w:p>
        </w:tc>
      </w:tr>
      <w:tr w:rsidR="00E405EF" w14:paraId="1C9DF2CB"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35CFC79" w14:textId="77777777" w:rsidR="00E405EF" w:rsidRDefault="00E405EF" w:rsidP="00164B32">
            <w:pPr>
              <w:ind w:left="48"/>
              <w:rPr>
                <w:rFonts w:ascii="Arial" w:hAnsi="Arial" w:cs="Arial"/>
                <w:spacing w:val="2"/>
                <w:sz w:val="15"/>
                <w:szCs w:val="15"/>
              </w:rPr>
            </w:pPr>
            <w:r>
              <w:rPr>
                <w:rFonts w:ascii="Arial" w:hAnsi="Arial" w:cs="Arial"/>
                <w:spacing w:val="2"/>
                <w:sz w:val="15"/>
                <w:szCs w:val="15"/>
              </w:rPr>
              <w:t>Specific Conductance</w:t>
            </w:r>
          </w:p>
        </w:tc>
        <w:tc>
          <w:tcPr>
            <w:tcW w:w="630" w:type="dxa"/>
            <w:tcBorders>
              <w:top w:val="single" w:sz="7" w:space="0" w:color="auto"/>
              <w:left w:val="single" w:sz="7" w:space="0" w:color="auto"/>
              <w:bottom w:val="single" w:sz="7" w:space="0" w:color="auto"/>
              <w:right w:val="single" w:sz="7" w:space="0" w:color="auto"/>
            </w:tcBorders>
            <w:vAlign w:val="center"/>
          </w:tcPr>
          <w:p w14:paraId="314E8F4A" w14:textId="77777777" w:rsidR="00E405EF" w:rsidRDefault="003F063E" w:rsidP="00076D83">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2DDBE1DA" w14:textId="77777777" w:rsidR="00E405EF" w:rsidRDefault="00E405EF" w:rsidP="003F063E">
            <w:pPr>
              <w:jc w:val="center"/>
              <w:rPr>
                <w:rFonts w:ascii="Arial" w:hAnsi="Arial" w:cs="Arial"/>
                <w:sz w:val="15"/>
                <w:szCs w:val="15"/>
              </w:rPr>
            </w:pPr>
            <w:r>
              <w:rPr>
                <w:rFonts w:ascii="Arial" w:hAnsi="Arial" w:cs="Arial"/>
                <w:sz w:val="15"/>
                <w:szCs w:val="15"/>
              </w:rPr>
              <w:t>20</w:t>
            </w:r>
            <w:r w:rsidR="003F063E">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6774251C" w14:textId="77777777" w:rsidR="00E405EF" w:rsidRDefault="00E405EF"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6DC096DC" w14:textId="77777777" w:rsidR="00E405EF" w:rsidRDefault="00E405EF" w:rsidP="00076D83">
            <w:pPr>
              <w:jc w:val="center"/>
              <w:rPr>
                <w:rFonts w:ascii="Arial" w:hAnsi="Arial" w:cs="Arial"/>
                <w:sz w:val="15"/>
                <w:szCs w:val="15"/>
              </w:rPr>
            </w:pPr>
            <w:r>
              <w:rPr>
                <w:rFonts w:ascii="Arial" w:hAnsi="Arial" w:cs="Arial"/>
                <w:sz w:val="15"/>
                <w:szCs w:val="15"/>
              </w:rPr>
              <w:t>1600</w:t>
            </w:r>
          </w:p>
        </w:tc>
        <w:tc>
          <w:tcPr>
            <w:tcW w:w="360" w:type="dxa"/>
            <w:tcBorders>
              <w:top w:val="single" w:sz="7" w:space="0" w:color="auto"/>
              <w:left w:val="single" w:sz="7" w:space="0" w:color="auto"/>
              <w:bottom w:val="single" w:sz="7" w:space="0" w:color="auto"/>
              <w:right w:val="single" w:sz="7" w:space="0" w:color="auto"/>
            </w:tcBorders>
            <w:vAlign w:val="center"/>
          </w:tcPr>
          <w:p w14:paraId="10686126" w14:textId="77777777" w:rsidR="00E405EF" w:rsidRDefault="00E405EF" w:rsidP="00076D83">
            <w:pPr>
              <w:jc w:val="center"/>
              <w:rPr>
                <w:rFonts w:ascii="Arial" w:hAnsi="Arial" w:cs="Arial"/>
                <w:sz w:val="15"/>
                <w:szCs w:val="15"/>
              </w:rPr>
            </w:pPr>
            <w:r>
              <w:rPr>
                <w:rFonts w:ascii="Arial" w:hAnsi="Arial" w:cs="Arial"/>
                <w:sz w:val="15"/>
                <w:szCs w:val="15"/>
              </w:rPr>
              <w:t>uS</w:t>
            </w:r>
          </w:p>
        </w:tc>
        <w:tc>
          <w:tcPr>
            <w:tcW w:w="600" w:type="dxa"/>
            <w:tcBorders>
              <w:top w:val="single" w:sz="7" w:space="0" w:color="auto"/>
              <w:left w:val="single" w:sz="7" w:space="0" w:color="auto"/>
              <w:bottom w:val="single" w:sz="7" w:space="0" w:color="auto"/>
              <w:right w:val="single" w:sz="7" w:space="0" w:color="auto"/>
            </w:tcBorders>
            <w:vAlign w:val="center"/>
          </w:tcPr>
          <w:p w14:paraId="0F639F96" w14:textId="77777777" w:rsidR="00E405EF" w:rsidRDefault="00E405EF"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7BEDFA7B" w14:textId="77777777" w:rsidR="00E405EF" w:rsidRDefault="00E405EF" w:rsidP="00076D83">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3AF3B57" w14:textId="77777777" w:rsidR="00E405EF" w:rsidRPr="00412F3F" w:rsidRDefault="00CA0F6D" w:rsidP="00412F3F">
            <w:pPr>
              <w:jc w:val="center"/>
              <w:rPr>
                <w:rFonts w:ascii="Arial" w:hAnsi="Arial" w:cs="Arial"/>
                <w:bCs/>
                <w:sz w:val="15"/>
                <w:szCs w:val="15"/>
              </w:rPr>
            </w:pPr>
            <w:r>
              <w:rPr>
                <w:rFonts w:ascii="Arial" w:hAnsi="Arial" w:cs="Arial"/>
                <w:bCs/>
                <w:sz w:val="15"/>
                <w:szCs w:val="15"/>
              </w:rPr>
              <w:t>190</w:t>
            </w:r>
          </w:p>
        </w:tc>
        <w:tc>
          <w:tcPr>
            <w:tcW w:w="1530" w:type="dxa"/>
            <w:gridSpan w:val="3"/>
            <w:tcBorders>
              <w:top w:val="single" w:sz="7" w:space="0" w:color="auto"/>
              <w:left w:val="single" w:sz="7" w:space="0" w:color="auto"/>
              <w:bottom w:val="single" w:sz="7" w:space="0" w:color="auto"/>
              <w:right w:val="single" w:sz="7" w:space="0" w:color="auto"/>
            </w:tcBorders>
          </w:tcPr>
          <w:p w14:paraId="24845FC9" w14:textId="77777777" w:rsidR="00E405EF" w:rsidRPr="00A276A0" w:rsidRDefault="003F063E" w:rsidP="00CA0F6D">
            <w:pPr>
              <w:jc w:val="center"/>
              <w:rPr>
                <w:rFonts w:ascii="Arial" w:hAnsi="Arial" w:cs="Arial"/>
                <w:bCs/>
                <w:sz w:val="15"/>
                <w:szCs w:val="15"/>
              </w:rPr>
            </w:pPr>
            <w:r>
              <w:rPr>
                <w:rFonts w:ascii="Arial" w:hAnsi="Arial" w:cs="Arial"/>
                <w:bCs/>
                <w:sz w:val="15"/>
                <w:szCs w:val="15"/>
              </w:rPr>
              <w:t>180</w:t>
            </w:r>
          </w:p>
        </w:tc>
        <w:tc>
          <w:tcPr>
            <w:tcW w:w="3150" w:type="dxa"/>
            <w:gridSpan w:val="2"/>
            <w:tcBorders>
              <w:top w:val="single" w:sz="7" w:space="0" w:color="auto"/>
              <w:left w:val="single" w:sz="7" w:space="0" w:color="auto"/>
              <w:bottom w:val="single" w:sz="7" w:space="0" w:color="auto"/>
              <w:right w:val="single" w:sz="7" w:space="0" w:color="auto"/>
            </w:tcBorders>
          </w:tcPr>
          <w:p w14:paraId="055B5A25" w14:textId="77777777" w:rsidR="00E405EF" w:rsidRPr="00A276A0" w:rsidRDefault="00D76F3D" w:rsidP="00747BF6">
            <w:pPr>
              <w:rPr>
                <w:rFonts w:ascii="Arial" w:hAnsi="Arial" w:cs="Arial"/>
                <w:bCs/>
                <w:sz w:val="15"/>
                <w:szCs w:val="15"/>
              </w:rPr>
            </w:pPr>
            <w:r w:rsidRPr="00A276A0">
              <w:rPr>
                <w:rFonts w:ascii="Arial" w:hAnsi="Arial" w:cs="Arial"/>
                <w:bCs/>
                <w:sz w:val="15"/>
                <w:szCs w:val="15"/>
              </w:rPr>
              <w:t>Substances that form</w:t>
            </w:r>
            <w:r>
              <w:rPr>
                <w:rFonts w:ascii="Arial" w:hAnsi="Arial" w:cs="Arial"/>
                <w:bCs/>
                <w:sz w:val="15"/>
                <w:szCs w:val="15"/>
              </w:rPr>
              <w:t xml:space="preserve"> i</w:t>
            </w:r>
            <w:r w:rsidRPr="00A276A0">
              <w:rPr>
                <w:rFonts w:ascii="Arial" w:hAnsi="Arial" w:cs="Arial"/>
                <w:bCs/>
                <w:sz w:val="15"/>
                <w:szCs w:val="15"/>
              </w:rPr>
              <w:t>ons in water</w:t>
            </w:r>
          </w:p>
        </w:tc>
      </w:tr>
      <w:tr w:rsidR="00E405EF" w14:paraId="4BB0C9EA" w14:textId="77777777" w:rsidTr="00D76F3D">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14:paraId="727815CF" w14:textId="77777777" w:rsidR="00E405EF" w:rsidRDefault="00E405EF" w:rsidP="005E140C">
            <w:pPr>
              <w:ind w:left="48"/>
              <w:rPr>
                <w:rFonts w:ascii="Arial" w:hAnsi="Arial" w:cs="Arial"/>
                <w:sz w:val="15"/>
                <w:szCs w:val="15"/>
              </w:rPr>
            </w:pPr>
            <w:r>
              <w:rPr>
                <w:rFonts w:ascii="Arial" w:hAnsi="Arial" w:cs="Arial"/>
                <w:sz w:val="15"/>
                <w:szCs w:val="15"/>
              </w:rPr>
              <w:t>Total Dissolved Solids</w:t>
            </w:r>
          </w:p>
        </w:tc>
        <w:tc>
          <w:tcPr>
            <w:tcW w:w="630" w:type="dxa"/>
            <w:tcBorders>
              <w:top w:val="single" w:sz="7" w:space="0" w:color="auto"/>
              <w:left w:val="single" w:sz="7" w:space="0" w:color="auto"/>
              <w:bottom w:val="single" w:sz="7" w:space="0" w:color="auto"/>
              <w:right w:val="single" w:sz="7" w:space="0" w:color="auto"/>
            </w:tcBorders>
            <w:vAlign w:val="center"/>
          </w:tcPr>
          <w:p w14:paraId="03E98BA8" w14:textId="77777777" w:rsidR="00E405EF" w:rsidRDefault="003F063E" w:rsidP="005E140C">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319F5D69" w14:textId="77777777" w:rsidR="00E405EF" w:rsidRDefault="00E405EF" w:rsidP="003F063E">
            <w:pPr>
              <w:jc w:val="center"/>
              <w:rPr>
                <w:rFonts w:ascii="Arial" w:hAnsi="Arial" w:cs="Arial"/>
                <w:sz w:val="15"/>
                <w:szCs w:val="15"/>
              </w:rPr>
            </w:pPr>
            <w:r>
              <w:rPr>
                <w:rFonts w:ascii="Arial" w:hAnsi="Arial" w:cs="Arial"/>
                <w:sz w:val="15"/>
                <w:szCs w:val="15"/>
              </w:rPr>
              <w:t>20</w:t>
            </w:r>
            <w:r w:rsidR="003F063E">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49CF5385"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1C3EF02" w14:textId="77777777" w:rsidR="00E405EF" w:rsidRDefault="00E405EF" w:rsidP="005E140C">
            <w:pPr>
              <w:jc w:val="center"/>
              <w:rPr>
                <w:rFonts w:ascii="Arial" w:hAnsi="Arial" w:cs="Arial"/>
                <w:sz w:val="15"/>
                <w:szCs w:val="15"/>
              </w:rPr>
            </w:pPr>
            <w:r>
              <w:rPr>
                <w:rFonts w:ascii="Arial" w:hAnsi="Arial" w:cs="Arial"/>
                <w:sz w:val="15"/>
                <w:szCs w:val="15"/>
              </w:rPr>
              <w:t>1000</w:t>
            </w:r>
          </w:p>
        </w:tc>
        <w:tc>
          <w:tcPr>
            <w:tcW w:w="360" w:type="dxa"/>
            <w:tcBorders>
              <w:top w:val="single" w:sz="7" w:space="0" w:color="auto"/>
              <w:left w:val="single" w:sz="7" w:space="0" w:color="auto"/>
              <w:bottom w:val="single" w:sz="7" w:space="0" w:color="auto"/>
              <w:right w:val="single" w:sz="7" w:space="0" w:color="auto"/>
            </w:tcBorders>
            <w:vAlign w:val="center"/>
          </w:tcPr>
          <w:p w14:paraId="44B4E376" w14:textId="77777777" w:rsidR="00E405EF" w:rsidRDefault="00E405EF"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14:paraId="6A87077F"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593786FA"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4241F79E" w14:textId="77777777" w:rsidR="00E405EF" w:rsidRPr="00412F3F" w:rsidRDefault="00E405EF" w:rsidP="005E140C">
            <w:pPr>
              <w:jc w:val="center"/>
              <w:rPr>
                <w:rFonts w:ascii="Arial" w:hAnsi="Arial" w:cs="Arial"/>
                <w:bCs/>
                <w:sz w:val="15"/>
                <w:szCs w:val="15"/>
              </w:rPr>
            </w:pPr>
            <w:r>
              <w:rPr>
                <w:rFonts w:ascii="Arial" w:hAnsi="Arial" w:cs="Arial"/>
                <w:bCs/>
                <w:sz w:val="15"/>
                <w:szCs w:val="15"/>
              </w:rPr>
              <w:t>110</w:t>
            </w:r>
          </w:p>
        </w:tc>
        <w:tc>
          <w:tcPr>
            <w:tcW w:w="1530" w:type="dxa"/>
            <w:gridSpan w:val="3"/>
            <w:tcBorders>
              <w:top w:val="single" w:sz="7" w:space="0" w:color="auto"/>
              <w:left w:val="single" w:sz="7" w:space="0" w:color="auto"/>
              <w:bottom w:val="single" w:sz="7" w:space="0" w:color="auto"/>
              <w:right w:val="single" w:sz="7" w:space="0" w:color="auto"/>
            </w:tcBorders>
          </w:tcPr>
          <w:p w14:paraId="77C53738" w14:textId="77777777" w:rsidR="00E405EF" w:rsidRPr="00A276A0" w:rsidRDefault="00CA0F6D" w:rsidP="003F063E">
            <w:pPr>
              <w:jc w:val="center"/>
              <w:rPr>
                <w:rFonts w:ascii="Arial" w:hAnsi="Arial" w:cs="Arial"/>
                <w:bCs/>
                <w:sz w:val="15"/>
                <w:szCs w:val="15"/>
              </w:rPr>
            </w:pPr>
            <w:r>
              <w:rPr>
                <w:rFonts w:ascii="Arial" w:hAnsi="Arial" w:cs="Arial"/>
                <w:bCs/>
                <w:sz w:val="15"/>
                <w:szCs w:val="15"/>
              </w:rPr>
              <w:t>1</w:t>
            </w:r>
            <w:r w:rsidR="003F063E">
              <w:rPr>
                <w:rFonts w:ascii="Arial" w:hAnsi="Arial" w:cs="Arial"/>
                <w:bCs/>
                <w:sz w:val="15"/>
                <w:szCs w:val="15"/>
              </w:rPr>
              <w:t>3</w:t>
            </w:r>
            <w:r>
              <w:rPr>
                <w:rFonts w:ascii="Arial" w:hAnsi="Arial" w:cs="Arial"/>
                <w:bCs/>
                <w:sz w:val="15"/>
                <w:szCs w:val="15"/>
              </w:rPr>
              <w:t>0</w:t>
            </w:r>
          </w:p>
        </w:tc>
        <w:tc>
          <w:tcPr>
            <w:tcW w:w="3150" w:type="dxa"/>
            <w:gridSpan w:val="2"/>
            <w:tcBorders>
              <w:top w:val="single" w:sz="7" w:space="0" w:color="auto"/>
              <w:left w:val="single" w:sz="7" w:space="0" w:color="auto"/>
              <w:bottom w:val="single" w:sz="7" w:space="0" w:color="auto"/>
              <w:right w:val="single" w:sz="7" w:space="0" w:color="auto"/>
            </w:tcBorders>
          </w:tcPr>
          <w:p w14:paraId="63E462D7" w14:textId="77777777" w:rsidR="00E405EF" w:rsidRPr="00A276A0" w:rsidRDefault="00D76F3D"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635F2002" w14:textId="77777777" w:rsidTr="00D76F3D">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83F00DB" w14:textId="77777777" w:rsidR="00E405EF" w:rsidRDefault="00E405EF" w:rsidP="00076D83">
            <w:pPr>
              <w:ind w:left="48"/>
              <w:rPr>
                <w:rFonts w:ascii="Arial" w:hAnsi="Arial" w:cs="Arial"/>
                <w:spacing w:val="2"/>
                <w:sz w:val="15"/>
                <w:szCs w:val="15"/>
              </w:rPr>
            </w:pPr>
            <w:r>
              <w:rPr>
                <w:rFonts w:ascii="Arial" w:hAnsi="Arial" w:cs="Arial"/>
                <w:spacing w:val="2"/>
                <w:sz w:val="15"/>
                <w:szCs w:val="15"/>
              </w:rPr>
              <w:t>Turbidity, Laboratory</w:t>
            </w:r>
          </w:p>
        </w:tc>
        <w:tc>
          <w:tcPr>
            <w:tcW w:w="630" w:type="dxa"/>
            <w:tcBorders>
              <w:top w:val="single" w:sz="7" w:space="0" w:color="auto"/>
              <w:left w:val="single" w:sz="7" w:space="0" w:color="auto"/>
              <w:bottom w:val="single" w:sz="7" w:space="0" w:color="auto"/>
              <w:right w:val="single" w:sz="7" w:space="0" w:color="auto"/>
            </w:tcBorders>
            <w:vAlign w:val="center"/>
          </w:tcPr>
          <w:p w14:paraId="0410AC27" w14:textId="77777777" w:rsidR="00E405EF" w:rsidRDefault="003F063E" w:rsidP="00076D83">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0EA8F870" w14:textId="77777777" w:rsidR="00E405EF" w:rsidRDefault="00E405EF" w:rsidP="003F063E">
            <w:pPr>
              <w:jc w:val="center"/>
              <w:rPr>
                <w:rFonts w:ascii="Arial" w:hAnsi="Arial" w:cs="Arial"/>
                <w:sz w:val="15"/>
                <w:szCs w:val="15"/>
              </w:rPr>
            </w:pPr>
            <w:r>
              <w:rPr>
                <w:rFonts w:ascii="Arial" w:hAnsi="Arial" w:cs="Arial"/>
                <w:sz w:val="15"/>
                <w:szCs w:val="15"/>
              </w:rPr>
              <w:t>20</w:t>
            </w:r>
            <w:r w:rsidR="003F063E">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034F90DF" w14:textId="77777777" w:rsidR="00E405EF" w:rsidRDefault="00E405EF"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1E75669F" w14:textId="77777777" w:rsidR="00E405EF" w:rsidRDefault="00E405EF" w:rsidP="00076D83">
            <w:pPr>
              <w:jc w:val="center"/>
              <w:rPr>
                <w:rFonts w:ascii="Arial" w:hAnsi="Arial" w:cs="Arial"/>
                <w:sz w:val="15"/>
                <w:szCs w:val="15"/>
              </w:rPr>
            </w:pPr>
            <w:r>
              <w:rPr>
                <w:rFonts w:ascii="Arial" w:hAnsi="Arial" w:cs="Arial"/>
                <w:sz w:val="15"/>
                <w:szCs w:val="15"/>
              </w:rPr>
              <w:t>5</w:t>
            </w:r>
          </w:p>
        </w:tc>
        <w:tc>
          <w:tcPr>
            <w:tcW w:w="360" w:type="dxa"/>
            <w:tcBorders>
              <w:top w:val="single" w:sz="7" w:space="0" w:color="auto"/>
              <w:left w:val="single" w:sz="7" w:space="0" w:color="auto"/>
              <w:bottom w:val="single" w:sz="7" w:space="0" w:color="auto"/>
              <w:right w:val="single" w:sz="7" w:space="0" w:color="auto"/>
            </w:tcBorders>
            <w:vAlign w:val="center"/>
          </w:tcPr>
          <w:p w14:paraId="18EEB0AB" w14:textId="77777777" w:rsidR="00E405EF" w:rsidRDefault="00E405EF" w:rsidP="00076D83">
            <w:pPr>
              <w:jc w:val="center"/>
              <w:rPr>
                <w:rFonts w:ascii="Arial" w:hAnsi="Arial" w:cs="Arial"/>
                <w:sz w:val="15"/>
                <w:szCs w:val="15"/>
              </w:rPr>
            </w:pPr>
            <w:r>
              <w:rPr>
                <w:rFonts w:ascii="Arial" w:hAnsi="Arial" w:cs="Arial"/>
                <w:sz w:val="15"/>
                <w:szCs w:val="15"/>
              </w:rPr>
              <w:t>NTU</w:t>
            </w:r>
          </w:p>
        </w:tc>
        <w:tc>
          <w:tcPr>
            <w:tcW w:w="600" w:type="dxa"/>
            <w:tcBorders>
              <w:top w:val="single" w:sz="7" w:space="0" w:color="auto"/>
              <w:left w:val="single" w:sz="7" w:space="0" w:color="auto"/>
              <w:bottom w:val="single" w:sz="7" w:space="0" w:color="auto"/>
              <w:right w:val="single" w:sz="7" w:space="0" w:color="auto"/>
            </w:tcBorders>
            <w:vAlign w:val="center"/>
          </w:tcPr>
          <w:p w14:paraId="17FC3E81" w14:textId="77777777" w:rsidR="00E405EF" w:rsidRDefault="00E405EF"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42F69F0C" w14:textId="77777777" w:rsidR="00E405EF" w:rsidRDefault="00E405EF" w:rsidP="00076D83">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0A407471" w14:textId="77777777" w:rsidR="00E405EF" w:rsidRPr="00412F3F" w:rsidRDefault="00E405EF" w:rsidP="00412F3F">
            <w:pPr>
              <w:jc w:val="center"/>
              <w:rPr>
                <w:rFonts w:ascii="Arial" w:hAnsi="Arial" w:cs="Arial"/>
                <w:bCs/>
                <w:sz w:val="15"/>
                <w:szCs w:val="15"/>
              </w:rPr>
            </w:pPr>
            <w:r>
              <w:rPr>
                <w:rFonts w:ascii="Arial" w:hAnsi="Arial" w:cs="Arial"/>
                <w:bCs/>
                <w:sz w:val="15"/>
                <w:szCs w:val="15"/>
              </w:rPr>
              <w:t>2.7</w:t>
            </w:r>
          </w:p>
        </w:tc>
        <w:tc>
          <w:tcPr>
            <w:tcW w:w="1530" w:type="dxa"/>
            <w:gridSpan w:val="3"/>
            <w:tcBorders>
              <w:top w:val="single" w:sz="7" w:space="0" w:color="auto"/>
              <w:left w:val="single" w:sz="7" w:space="0" w:color="auto"/>
              <w:bottom w:val="single" w:sz="7" w:space="0" w:color="auto"/>
              <w:right w:val="single" w:sz="7" w:space="0" w:color="auto"/>
            </w:tcBorders>
          </w:tcPr>
          <w:p w14:paraId="65BFC7CC" w14:textId="77777777" w:rsidR="00E405EF" w:rsidRPr="00A276A0" w:rsidRDefault="003F063E" w:rsidP="00CA0F6D">
            <w:pPr>
              <w:jc w:val="center"/>
              <w:rPr>
                <w:rFonts w:ascii="Arial" w:hAnsi="Arial" w:cs="Arial"/>
                <w:bCs/>
                <w:sz w:val="15"/>
                <w:szCs w:val="15"/>
              </w:rPr>
            </w:pPr>
            <w:r>
              <w:rPr>
                <w:rFonts w:ascii="Arial" w:hAnsi="Arial" w:cs="Arial"/>
                <w:bCs/>
                <w:sz w:val="15"/>
                <w:szCs w:val="15"/>
              </w:rPr>
              <w:t>0.15</w:t>
            </w:r>
          </w:p>
        </w:tc>
        <w:tc>
          <w:tcPr>
            <w:tcW w:w="3150" w:type="dxa"/>
            <w:gridSpan w:val="2"/>
            <w:tcBorders>
              <w:top w:val="single" w:sz="7" w:space="0" w:color="auto"/>
              <w:left w:val="single" w:sz="7" w:space="0" w:color="auto"/>
              <w:bottom w:val="single" w:sz="7" w:space="0" w:color="auto"/>
              <w:right w:val="single" w:sz="7" w:space="0" w:color="auto"/>
            </w:tcBorders>
          </w:tcPr>
          <w:p w14:paraId="0960D885" w14:textId="77777777" w:rsidR="00E405EF" w:rsidRPr="00A276A0" w:rsidRDefault="00D76F3D" w:rsidP="00747BF6">
            <w:pPr>
              <w:rPr>
                <w:rFonts w:ascii="Arial" w:hAnsi="Arial" w:cs="Arial"/>
                <w:bCs/>
                <w:sz w:val="15"/>
                <w:szCs w:val="15"/>
              </w:rPr>
            </w:pPr>
            <w:r>
              <w:rPr>
                <w:rFonts w:ascii="Arial" w:hAnsi="Arial" w:cs="Arial"/>
                <w:bCs/>
                <w:sz w:val="15"/>
                <w:szCs w:val="15"/>
              </w:rPr>
              <w:t>Soil runoff</w:t>
            </w:r>
          </w:p>
        </w:tc>
      </w:tr>
      <w:tr w:rsidR="00E405EF" w14:paraId="62963920" w14:textId="77777777" w:rsidTr="00D76F3D">
        <w:trPr>
          <w:trHeight w:hRule="exact" w:val="182"/>
        </w:trPr>
        <w:tc>
          <w:tcPr>
            <w:tcW w:w="2578" w:type="dxa"/>
            <w:gridSpan w:val="2"/>
            <w:tcBorders>
              <w:top w:val="single" w:sz="7" w:space="0" w:color="auto"/>
              <w:left w:val="single" w:sz="7" w:space="0" w:color="auto"/>
              <w:bottom w:val="single" w:sz="7" w:space="0" w:color="auto"/>
              <w:right w:val="single" w:sz="7" w:space="0" w:color="auto"/>
            </w:tcBorders>
            <w:vAlign w:val="center"/>
          </w:tcPr>
          <w:p w14:paraId="535BE7AF" w14:textId="77777777" w:rsidR="00E405EF" w:rsidRDefault="00E405EF" w:rsidP="005E140C">
            <w:pPr>
              <w:ind w:left="48"/>
              <w:rPr>
                <w:rFonts w:ascii="Arial" w:hAnsi="Arial" w:cs="Arial"/>
                <w:sz w:val="15"/>
                <w:szCs w:val="15"/>
              </w:rPr>
            </w:pPr>
            <w:r>
              <w:rPr>
                <w:rFonts w:ascii="Arial" w:hAnsi="Arial" w:cs="Arial"/>
                <w:sz w:val="15"/>
                <w:szCs w:val="15"/>
              </w:rPr>
              <w:t>Zinc</w:t>
            </w:r>
          </w:p>
        </w:tc>
        <w:tc>
          <w:tcPr>
            <w:tcW w:w="630" w:type="dxa"/>
            <w:tcBorders>
              <w:top w:val="single" w:sz="7" w:space="0" w:color="auto"/>
              <w:left w:val="single" w:sz="7" w:space="0" w:color="auto"/>
              <w:bottom w:val="single" w:sz="7" w:space="0" w:color="auto"/>
              <w:right w:val="single" w:sz="7" w:space="0" w:color="auto"/>
            </w:tcBorders>
            <w:vAlign w:val="center"/>
          </w:tcPr>
          <w:p w14:paraId="07D40130" w14:textId="77777777" w:rsidR="00E405EF" w:rsidRDefault="003F063E" w:rsidP="005E140C">
            <w:pPr>
              <w:jc w:val="center"/>
              <w:rPr>
                <w:rFonts w:ascii="Arial" w:hAnsi="Arial" w:cs="Arial"/>
                <w:sz w:val="15"/>
                <w:szCs w:val="15"/>
              </w:rPr>
            </w:pPr>
            <w:r>
              <w:rPr>
                <w:rFonts w:ascii="Arial" w:hAnsi="Arial" w:cs="Arial"/>
                <w:sz w:val="15"/>
                <w:szCs w:val="15"/>
              </w:rPr>
              <w:t>3</w:t>
            </w:r>
            <w:r w:rsidR="00E405EF">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14:paraId="6B3E5564" w14:textId="77777777" w:rsidR="00E405EF" w:rsidRDefault="00E405EF" w:rsidP="003F063E">
            <w:pPr>
              <w:jc w:val="center"/>
              <w:rPr>
                <w:rFonts w:ascii="Arial" w:hAnsi="Arial" w:cs="Arial"/>
                <w:sz w:val="15"/>
                <w:szCs w:val="15"/>
              </w:rPr>
            </w:pPr>
            <w:r>
              <w:rPr>
                <w:rFonts w:ascii="Arial" w:hAnsi="Arial" w:cs="Arial"/>
                <w:sz w:val="15"/>
                <w:szCs w:val="15"/>
              </w:rPr>
              <w:t>20</w:t>
            </w:r>
            <w:r w:rsidR="003F063E">
              <w:rPr>
                <w:rFonts w:ascii="Arial" w:hAnsi="Arial" w:cs="Arial"/>
                <w:sz w:val="15"/>
                <w:szCs w:val="15"/>
              </w:rPr>
              <w:t>21</w:t>
            </w:r>
          </w:p>
        </w:tc>
        <w:tc>
          <w:tcPr>
            <w:tcW w:w="809" w:type="dxa"/>
            <w:tcBorders>
              <w:top w:val="single" w:sz="7" w:space="0" w:color="auto"/>
              <w:left w:val="single" w:sz="7" w:space="0" w:color="auto"/>
              <w:bottom w:val="single" w:sz="7" w:space="0" w:color="auto"/>
              <w:right w:val="single" w:sz="7" w:space="0" w:color="auto"/>
            </w:tcBorders>
            <w:vAlign w:val="center"/>
          </w:tcPr>
          <w:p w14:paraId="515EDE0E" w14:textId="77777777" w:rsidR="00E405EF" w:rsidRDefault="00E405EF"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14:paraId="3F799B53" w14:textId="77777777" w:rsidR="00E405EF" w:rsidRDefault="00E405EF" w:rsidP="005E140C">
            <w:pPr>
              <w:jc w:val="center"/>
              <w:rPr>
                <w:rFonts w:ascii="Arial" w:hAnsi="Arial" w:cs="Arial"/>
                <w:sz w:val="15"/>
                <w:szCs w:val="15"/>
              </w:rPr>
            </w:pPr>
            <w:r>
              <w:rPr>
                <w:rFonts w:ascii="Arial" w:hAnsi="Arial" w:cs="Arial"/>
                <w:sz w:val="15"/>
                <w:szCs w:val="15"/>
              </w:rPr>
              <w:t>5000</w:t>
            </w:r>
          </w:p>
        </w:tc>
        <w:tc>
          <w:tcPr>
            <w:tcW w:w="360" w:type="dxa"/>
            <w:tcBorders>
              <w:top w:val="single" w:sz="7" w:space="0" w:color="auto"/>
              <w:left w:val="single" w:sz="7" w:space="0" w:color="auto"/>
              <w:bottom w:val="single" w:sz="7" w:space="0" w:color="auto"/>
              <w:right w:val="single" w:sz="7" w:space="0" w:color="auto"/>
            </w:tcBorders>
            <w:vAlign w:val="center"/>
          </w:tcPr>
          <w:p w14:paraId="374889A2" w14:textId="77777777" w:rsidR="00E405EF" w:rsidRDefault="00E405EF" w:rsidP="000E5EF8">
            <w:pPr>
              <w:jc w:val="center"/>
              <w:rPr>
                <w:rFonts w:ascii="Arial" w:hAnsi="Arial" w:cs="Arial"/>
                <w:sz w:val="15"/>
                <w:szCs w:val="15"/>
              </w:rPr>
            </w:pPr>
            <w:r>
              <w:rPr>
                <w:rFonts w:ascii="Arial" w:hAnsi="Arial" w:cs="Arial"/>
                <w:sz w:val="15"/>
                <w:szCs w:val="15"/>
              </w:rPr>
              <w:t>PPB</w:t>
            </w:r>
          </w:p>
        </w:tc>
        <w:tc>
          <w:tcPr>
            <w:tcW w:w="600" w:type="dxa"/>
            <w:tcBorders>
              <w:top w:val="single" w:sz="7" w:space="0" w:color="auto"/>
              <w:left w:val="single" w:sz="7" w:space="0" w:color="auto"/>
              <w:bottom w:val="single" w:sz="7" w:space="0" w:color="auto"/>
              <w:right w:val="single" w:sz="7" w:space="0" w:color="auto"/>
            </w:tcBorders>
            <w:vAlign w:val="center"/>
          </w:tcPr>
          <w:p w14:paraId="74D4D474" w14:textId="77777777" w:rsidR="00E405EF" w:rsidRDefault="00E405EF"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14:paraId="23E766B8" w14:textId="77777777" w:rsidR="00E405EF" w:rsidRDefault="00E405EF" w:rsidP="005E140C">
            <w:pPr>
              <w:jc w:val="center"/>
              <w:rPr>
                <w:rFonts w:ascii="Arial" w:hAnsi="Arial" w:cs="Arial"/>
                <w:b/>
                <w:bCs/>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F5C6EFE" w14:textId="77777777" w:rsidR="00E405EF" w:rsidRPr="00412F3F" w:rsidRDefault="00E405EF" w:rsidP="005E140C">
            <w:pPr>
              <w:jc w:val="center"/>
              <w:rPr>
                <w:rFonts w:ascii="Arial" w:hAnsi="Arial" w:cs="Arial"/>
                <w:bCs/>
                <w:sz w:val="15"/>
                <w:szCs w:val="15"/>
              </w:rPr>
            </w:pPr>
            <w:r>
              <w:rPr>
                <w:rFonts w:ascii="Arial" w:hAnsi="Arial" w:cs="Arial"/>
                <w:bCs/>
                <w:sz w:val="15"/>
                <w:szCs w:val="15"/>
              </w:rPr>
              <w:t>76</w:t>
            </w:r>
          </w:p>
        </w:tc>
        <w:tc>
          <w:tcPr>
            <w:tcW w:w="1530" w:type="dxa"/>
            <w:gridSpan w:val="3"/>
            <w:tcBorders>
              <w:top w:val="single" w:sz="7" w:space="0" w:color="auto"/>
              <w:left w:val="single" w:sz="7" w:space="0" w:color="auto"/>
              <w:bottom w:val="single" w:sz="7" w:space="0" w:color="auto"/>
              <w:right w:val="single" w:sz="7" w:space="0" w:color="auto"/>
            </w:tcBorders>
          </w:tcPr>
          <w:p w14:paraId="181AF16C" w14:textId="77777777" w:rsidR="00E405EF" w:rsidRPr="00A276A0" w:rsidRDefault="003F063E" w:rsidP="00CA0F6D">
            <w:pPr>
              <w:jc w:val="center"/>
              <w:rPr>
                <w:rFonts w:ascii="Arial" w:hAnsi="Arial" w:cs="Arial"/>
                <w:bCs/>
                <w:sz w:val="15"/>
                <w:szCs w:val="15"/>
              </w:rPr>
            </w:pPr>
            <w:r>
              <w:rPr>
                <w:rFonts w:ascii="Arial" w:hAnsi="Arial" w:cs="Arial"/>
                <w:bCs/>
                <w:sz w:val="15"/>
                <w:szCs w:val="15"/>
              </w:rPr>
              <w:t>ND</w:t>
            </w:r>
          </w:p>
        </w:tc>
        <w:tc>
          <w:tcPr>
            <w:tcW w:w="3150" w:type="dxa"/>
            <w:gridSpan w:val="2"/>
            <w:tcBorders>
              <w:top w:val="single" w:sz="7" w:space="0" w:color="auto"/>
              <w:left w:val="single" w:sz="7" w:space="0" w:color="auto"/>
              <w:bottom w:val="single" w:sz="7" w:space="0" w:color="auto"/>
              <w:right w:val="single" w:sz="7" w:space="0" w:color="auto"/>
            </w:tcBorders>
          </w:tcPr>
          <w:p w14:paraId="5CAC8C7B" w14:textId="77777777" w:rsidR="00E405EF" w:rsidRPr="00A276A0" w:rsidRDefault="00D76F3D" w:rsidP="005E140C">
            <w:pPr>
              <w:rPr>
                <w:rFonts w:ascii="Arial" w:hAnsi="Arial" w:cs="Arial"/>
                <w:bCs/>
                <w:sz w:val="15"/>
                <w:szCs w:val="15"/>
              </w:rPr>
            </w:pPr>
            <w:r w:rsidRPr="00A276A0">
              <w:rPr>
                <w:rFonts w:ascii="Arial" w:hAnsi="Arial" w:cs="Arial"/>
                <w:bCs/>
                <w:sz w:val="15"/>
                <w:szCs w:val="15"/>
              </w:rPr>
              <w:t>Runoff/leaching from natural deposits</w:t>
            </w:r>
          </w:p>
        </w:tc>
      </w:tr>
      <w:tr w:rsidR="00E405EF" w14:paraId="4317A38C" w14:textId="77777777" w:rsidTr="00D76F3D">
        <w:trPr>
          <w:trHeight w:hRule="exact" w:val="197"/>
        </w:trPr>
        <w:tc>
          <w:tcPr>
            <w:tcW w:w="6145" w:type="dxa"/>
            <w:gridSpan w:val="11"/>
            <w:tcBorders>
              <w:top w:val="single" w:sz="7" w:space="0" w:color="auto"/>
              <w:left w:val="single" w:sz="7" w:space="0" w:color="auto"/>
              <w:bottom w:val="single" w:sz="7" w:space="0" w:color="auto"/>
            </w:tcBorders>
            <w:vAlign w:val="center"/>
          </w:tcPr>
          <w:p w14:paraId="381A76CA" w14:textId="77777777" w:rsidR="00E405EF" w:rsidRPr="00A276A0" w:rsidRDefault="00E405EF" w:rsidP="00747BF6">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tc>
        <w:tc>
          <w:tcPr>
            <w:tcW w:w="170" w:type="dxa"/>
            <w:tcBorders>
              <w:top w:val="single" w:sz="7" w:space="0" w:color="auto"/>
              <w:left w:val="single" w:sz="7" w:space="0" w:color="auto"/>
              <w:bottom w:val="single" w:sz="7" w:space="0" w:color="auto"/>
              <w:right w:val="single" w:sz="7" w:space="0" w:color="auto"/>
            </w:tcBorders>
          </w:tcPr>
          <w:p w14:paraId="6A4BE804" w14:textId="77777777" w:rsidR="00E405EF" w:rsidRPr="00A276A0" w:rsidRDefault="00E405EF" w:rsidP="00076D83">
            <w:pPr>
              <w:jc w:val="center"/>
              <w:rPr>
                <w:rFonts w:ascii="Arial" w:hAnsi="Arial" w:cs="Arial"/>
                <w:b/>
                <w:sz w:val="15"/>
                <w:szCs w:val="15"/>
              </w:rPr>
            </w:pPr>
          </w:p>
        </w:tc>
        <w:tc>
          <w:tcPr>
            <w:tcW w:w="1335" w:type="dxa"/>
            <w:tcBorders>
              <w:top w:val="single" w:sz="7" w:space="0" w:color="auto"/>
              <w:left w:val="single" w:sz="7" w:space="0" w:color="auto"/>
              <w:bottom w:val="single" w:sz="7" w:space="0" w:color="auto"/>
              <w:right w:val="single" w:sz="7" w:space="0" w:color="auto"/>
            </w:tcBorders>
            <w:vAlign w:val="center"/>
          </w:tcPr>
          <w:p w14:paraId="7D10C9FA" w14:textId="77777777" w:rsidR="00E405EF" w:rsidRPr="00A276A0" w:rsidRDefault="00E405EF" w:rsidP="00076D83">
            <w:pPr>
              <w:jc w:val="center"/>
              <w:rPr>
                <w:rFonts w:ascii="Arial" w:hAnsi="Arial" w:cs="Arial"/>
                <w:b/>
                <w:sz w:val="15"/>
                <w:szCs w:val="15"/>
              </w:rPr>
            </w:pPr>
            <w:r w:rsidRPr="00A276A0">
              <w:rPr>
                <w:rFonts w:ascii="Arial" w:hAnsi="Arial" w:cs="Arial"/>
                <w:b/>
                <w:sz w:val="15"/>
                <w:szCs w:val="15"/>
              </w:rPr>
              <w:t>No</w:t>
            </w:r>
          </w:p>
        </w:tc>
        <w:tc>
          <w:tcPr>
            <w:tcW w:w="1530" w:type="dxa"/>
            <w:gridSpan w:val="3"/>
            <w:tcBorders>
              <w:top w:val="single" w:sz="7" w:space="0" w:color="auto"/>
              <w:left w:val="single" w:sz="7" w:space="0" w:color="auto"/>
              <w:bottom w:val="single" w:sz="7" w:space="0" w:color="auto"/>
              <w:right w:val="single" w:sz="7" w:space="0" w:color="auto"/>
            </w:tcBorders>
          </w:tcPr>
          <w:p w14:paraId="08216493" w14:textId="77777777" w:rsidR="00E405EF" w:rsidRPr="00CA0F6D" w:rsidRDefault="00CA0F6D" w:rsidP="00CA0F6D">
            <w:pPr>
              <w:jc w:val="center"/>
              <w:rPr>
                <w:rFonts w:ascii="Arial" w:hAnsi="Arial" w:cs="Arial"/>
                <w:b/>
                <w:sz w:val="15"/>
                <w:szCs w:val="15"/>
              </w:rPr>
            </w:pPr>
            <w:r w:rsidRPr="00CA0F6D">
              <w:rPr>
                <w:rFonts w:ascii="Arial" w:hAnsi="Arial" w:cs="Arial"/>
                <w:b/>
                <w:sz w:val="15"/>
                <w:szCs w:val="15"/>
              </w:rPr>
              <w:t>No</w:t>
            </w:r>
          </w:p>
        </w:tc>
        <w:tc>
          <w:tcPr>
            <w:tcW w:w="3150" w:type="dxa"/>
            <w:gridSpan w:val="2"/>
            <w:tcBorders>
              <w:top w:val="single" w:sz="7" w:space="0" w:color="auto"/>
              <w:left w:val="single" w:sz="7" w:space="0" w:color="auto"/>
              <w:bottom w:val="single" w:sz="7" w:space="0" w:color="auto"/>
              <w:right w:val="single" w:sz="7" w:space="0" w:color="auto"/>
            </w:tcBorders>
          </w:tcPr>
          <w:p w14:paraId="041C0C7C" w14:textId="77777777" w:rsidR="00E405EF" w:rsidRPr="00A276A0" w:rsidRDefault="00E405EF" w:rsidP="00076D83">
            <w:pPr>
              <w:jc w:val="center"/>
              <w:rPr>
                <w:rFonts w:ascii="Arial" w:hAnsi="Arial" w:cs="Arial"/>
                <w:sz w:val="15"/>
                <w:szCs w:val="15"/>
              </w:rPr>
            </w:pPr>
          </w:p>
        </w:tc>
      </w:tr>
      <w:tr w:rsidR="00972C06" w14:paraId="3C424782" w14:textId="77777777" w:rsidTr="00AD60FD">
        <w:trPr>
          <w:trHeight w:hRule="exact" w:val="197"/>
        </w:trPr>
        <w:tc>
          <w:tcPr>
            <w:tcW w:w="12330" w:type="dxa"/>
            <w:gridSpan w:val="18"/>
            <w:tcBorders>
              <w:top w:val="single" w:sz="7" w:space="0" w:color="auto"/>
              <w:left w:val="single" w:sz="7" w:space="0" w:color="auto"/>
              <w:bottom w:val="single" w:sz="7" w:space="0" w:color="auto"/>
            </w:tcBorders>
          </w:tcPr>
          <w:p w14:paraId="7CEA1C08" w14:textId="77777777" w:rsidR="00972C06" w:rsidRPr="00A276A0" w:rsidRDefault="00972C06" w:rsidP="00972C06">
            <w:pPr>
              <w:jc w:val="center"/>
              <w:rPr>
                <w:rFonts w:ascii="Arial" w:hAnsi="Arial" w:cs="Arial"/>
                <w:bCs/>
                <w:sz w:val="15"/>
                <w:szCs w:val="15"/>
              </w:rPr>
            </w:pPr>
            <w:r>
              <w:rPr>
                <w:rFonts w:ascii="Arial" w:hAnsi="Arial" w:cs="Arial"/>
                <w:b/>
                <w:bCs/>
                <w:sz w:val="15"/>
                <w:szCs w:val="15"/>
              </w:rPr>
              <w:t>Microbiological Monitoring – Sampling results showing the detection of Coliform Bacteria</w:t>
            </w:r>
          </w:p>
        </w:tc>
      </w:tr>
      <w:tr w:rsidR="00182163" w14:paraId="7B33804B" w14:textId="77777777" w:rsidTr="009659E2">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14:paraId="55BE0F95" w14:textId="77777777" w:rsidR="00182163" w:rsidRPr="009659E2" w:rsidRDefault="00182163" w:rsidP="00076D83">
            <w:pPr>
              <w:jc w:val="center"/>
              <w:rPr>
                <w:rFonts w:ascii="Arial" w:hAnsi="Arial" w:cs="Arial"/>
                <w:b/>
                <w:sz w:val="15"/>
                <w:szCs w:val="15"/>
              </w:rPr>
            </w:pPr>
            <w:r w:rsidRPr="009659E2">
              <w:rPr>
                <w:rFonts w:ascii="Arial" w:hAnsi="Arial" w:cs="Arial"/>
                <w:b/>
                <w:sz w:val="15"/>
                <w:szCs w:val="15"/>
              </w:rPr>
              <w:t>Microbial Contaminants</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77689A4C" w14:textId="77777777" w:rsidR="00182163" w:rsidRPr="009659E2" w:rsidRDefault="00182163" w:rsidP="00817A2A">
            <w:pPr>
              <w:jc w:val="center"/>
              <w:rPr>
                <w:rFonts w:ascii="Arial" w:hAnsi="Arial" w:cs="Arial"/>
                <w:b/>
                <w:sz w:val="15"/>
                <w:szCs w:val="15"/>
              </w:rPr>
            </w:pPr>
            <w:r w:rsidRPr="009659E2">
              <w:rPr>
                <w:rFonts w:ascii="Arial" w:hAnsi="Arial" w:cs="Arial"/>
                <w:b/>
                <w:sz w:val="15"/>
                <w:szCs w:val="15"/>
              </w:rPr>
              <w:t>Highest No. of detections</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02F44748" w14:textId="77777777" w:rsidR="00182163" w:rsidRPr="009659E2" w:rsidRDefault="00182163" w:rsidP="00182163">
            <w:pPr>
              <w:jc w:val="center"/>
              <w:rPr>
                <w:rFonts w:ascii="Arial" w:hAnsi="Arial" w:cs="Arial"/>
                <w:b/>
                <w:sz w:val="15"/>
                <w:szCs w:val="15"/>
              </w:rPr>
            </w:pPr>
            <w:r w:rsidRPr="009659E2">
              <w:rPr>
                <w:rFonts w:ascii="Arial" w:hAnsi="Arial" w:cs="Arial"/>
                <w:b/>
                <w:sz w:val="15"/>
                <w:szCs w:val="15"/>
              </w:rPr>
              <w:t>No. of months in violation</w:t>
            </w:r>
          </w:p>
        </w:tc>
        <w:tc>
          <w:tcPr>
            <w:tcW w:w="4140" w:type="dxa"/>
            <w:gridSpan w:val="8"/>
            <w:tcBorders>
              <w:top w:val="single" w:sz="7" w:space="0" w:color="auto"/>
              <w:left w:val="single" w:sz="7" w:space="0" w:color="auto"/>
              <w:bottom w:val="single" w:sz="7" w:space="0" w:color="auto"/>
              <w:right w:val="single" w:sz="7" w:space="0" w:color="auto"/>
            </w:tcBorders>
            <w:vAlign w:val="center"/>
          </w:tcPr>
          <w:p w14:paraId="705F3765" w14:textId="77777777" w:rsidR="00182163" w:rsidRPr="009659E2" w:rsidRDefault="00182163" w:rsidP="00182163">
            <w:pPr>
              <w:jc w:val="center"/>
              <w:rPr>
                <w:rFonts w:ascii="Arial" w:hAnsi="Arial" w:cs="Arial"/>
                <w:b/>
                <w:sz w:val="15"/>
                <w:szCs w:val="15"/>
              </w:rPr>
            </w:pPr>
            <w:r w:rsidRPr="009659E2">
              <w:rPr>
                <w:rFonts w:ascii="Arial" w:hAnsi="Arial" w:cs="Arial"/>
                <w:b/>
                <w:sz w:val="15"/>
                <w:szCs w:val="15"/>
              </w:rPr>
              <w:t>MCL</w:t>
            </w:r>
          </w:p>
        </w:tc>
        <w:tc>
          <w:tcPr>
            <w:tcW w:w="630" w:type="dxa"/>
            <w:gridSpan w:val="2"/>
            <w:tcBorders>
              <w:top w:val="single" w:sz="7" w:space="0" w:color="auto"/>
              <w:left w:val="single" w:sz="7" w:space="0" w:color="auto"/>
              <w:bottom w:val="single" w:sz="7" w:space="0" w:color="auto"/>
              <w:right w:val="single" w:sz="7" w:space="0" w:color="auto"/>
            </w:tcBorders>
            <w:vAlign w:val="center"/>
          </w:tcPr>
          <w:p w14:paraId="0FDD1E46" w14:textId="77777777" w:rsidR="00182163" w:rsidRPr="009659E2" w:rsidRDefault="00182163" w:rsidP="00747BF6">
            <w:pPr>
              <w:jc w:val="center"/>
              <w:rPr>
                <w:rFonts w:ascii="Arial" w:hAnsi="Arial" w:cs="Arial"/>
                <w:b/>
                <w:sz w:val="13"/>
                <w:szCs w:val="13"/>
              </w:rPr>
            </w:pPr>
            <w:r w:rsidRPr="009659E2">
              <w:rPr>
                <w:rFonts w:ascii="Arial" w:hAnsi="Arial" w:cs="Arial"/>
                <w:b/>
                <w:sz w:val="13"/>
                <w:szCs w:val="13"/>
              </w:rPr>
              <w:t>MCLG</w:t>
            </w:r>
          </w:p>
        </w:tc>
        <w:tc>
          <w:tcPr>
            <w:tcW w:w="2700" w:type="dxa"/>
            <w:tcBorders>
              <w:top w:val="single" w:sz="7" w:space="0" w:color="auto"/>
              <w:left w:val="single" w:sz="7" w:space="0" w:color="auto"/>
              <w:bottom w:val="single" w:sz="7" w:space="0" w:color="auto"/>
              <w:right w:val="single" w:sz="7" w:space="0" w:color="auto"/>
            </w:tcBorders>
            <w:vAlign w:val="center"/>
          </w:tcPr>
          <w:p w14:paraId="30DF224C" w14:textId="77777777" w:rsidR="00182163" w:rsidRPr="009659E2" w:rsidRDefault="009659E2" w:rsidP="009659E2">
            <w:pPr>
              <w:jc w:val="center"/>
              <w:rPr>
                <w:rFonts w:ascii="Arial" w:hAnsi="Arial" w:cs="Arial"/>
                <w:b/>
                <w:sz w:val="15"/>
                <w:szCs w:val="15"/>
              </w:rPr>
            </w:pPr>
            <w:r w:rsidRPr="009659E2">
              <w:rPr>
                <w:rFonts w:ascii="Arial" w:hAnsi="Arial" w:cs="Arial"/>
                <w:b/>
                <w:sz w:val="13"/>
                <w:szCs w:val="13"/>
              </w:rPr>
              <w:t>Typical Source of Bacteria</w:t>
            </w:r>
          </w:p>
        </w:tc>
      </w:tr>
      <w:tr w:rsidR="00182163" w14:paraId="0B16B2A9" w14:textId="77777777" w:rsidTr="00804A7A">
        <w:trPr>
          <w:trHeight w:hRule="exact" w:val="359"/>
        </w:trPr>
        <w:tc>
          <w:tcPr>
            <w:tcW w:w="2520" w:type="dxa"/>
            <w:tcBorders>
              <w:top w:val="single" w:sz="7" w:space="0" w:color="auto"/>
              <w:left w:val="single" w:sz="7" w:space="0" w:color="auto"/>
              <w:bottom w:val="single" w:sz="7" w:space="0" w:color="auto"/>
              <w:right w:val="single" w:sz="7" w:space="0" w:color="auto"/>
            </w:tcBorders>
            <w:vAlign w:val="center"/>
          </w:tcPr>
          <w:p w14:paraId="01CDB06A" w14:textId="77777777" w:rsidR="00182163" w:rsidRDefault="00182163" w:rsidP="00182163">
            <w:pPr>
              <w:rPr>
                <w:rFonts w:ascii="Arial" w:hAnsi="Arial" w:cs="Arial"/>
                <w:sz w:val="15"/>
                <w:szCs w:val="15"/>
              </w:rPr>
            </w:pPr>
            <w:r>
              <w:rPr>
                <w:rFonts w:ascii="Arial" w:hAnsi="Arial" w:cs="Arial"/>
                <w:sz w:val="15"/>
                <w:szCs w:val="15"/>
              </w:rPr>
              <w:t>Total Coliform Bacteria</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4AF58D07" w14:textId="77777777" w:rsidR="00182163" w:rsidRDefault="00804A7A" w:rsidP="007A5736">
            <w:pPr>
              <w:jc w:val="center"/>
              <w:rPr>
                <w:rFonts w:ascii="Arial" w:hAnsi="Arial" w:cs="Arial"/>
                <w:sz w:val="15"/>
                <w:szCs w:val="15"/>
              </w:rPr>
            </w:pPr>
            <w:r>
              <w:rPr>
                <w:rFonts w:ascii="Arial" w:hAnsi="Arial" w:cs="Arial"/>
                <w:sz w:val="15"/>
                <w:szCs w:val="15"/>
              </w:rPr>
              <w:t>(In a month)</w:t>
            </w:r>
            <w:r>
              <w:rPr>
                <w:rFonts w:ascii="Arial" w:hAnsi="Arial" w:cs="Arial"/>
                <w:sz w:val="15"/>
                <w:szCs w:val="15"/>
              </w:rPr>
              <w:br/>
            </w:r>
            <w:r w:rsidR="007A5736">
              <w:rPr>
                <w:rFonts w:ascii="Arial" w:hAnsi="Arial" w:cs="Arial"/>
                <w:sz w:val="15"/>
                <w:szCs w:val="15"/>
              </w:rP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49301A10" w14:textId="77777777" w:rsidR="00182163" w:rsidRDefault="00B27F73" w:rsidP="00076D83">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14:paraId="5564C475" w14:textId="77777777" w:rsidR="00182163" w:rsidRDefault="00182163" w:rsidP="00076D83">
            <w:pPr>
              <w:jc w:val="center"/>
              <w:rPr>
                <w:rFonts w:ascii="Arial" w:hAnsi="Arial" w:cs="Arial"/>
                <w:sz w:val="15"/>
                <w:szCs w:val="15"/>
              </w:rPr>
            </w:pPr>
            <w:r>
              <w:rPr>
                <w:rFonts w:ascii="Arial" w:hAnsi="Arial" w:cs="Arial"/>
                <w:sz w:val="15"/>
                <w:szCs w:val="15"/>
              </w:rPr>
              <w:t>More than 1 sample in a month with a detection</w:t>
            </w:r>
          </w:p>
        </w:tc>
        <w:tc>
          <w:tcPr>
            <w:tcW w:w="630" w:type="dxa"/>
            <w:gridSpan w:val="2"/>
            <w:tcBorders>
              <w:top w:val="single" w:sz="7" w:space="0" w:color="auto"/>
              <w:left w:val="single" w:sz="7" w:space="0" w:color="auto"/>
              <w:bottom w:val="single" w:sz="7" w:space="0" w:color="auto"/>
              <w:right w:val="single" w:sz="7" w:space="0" w:color="auto"/>
            </w:tcBorders>
            <w:vAlign w:val="center"/>
          </w:tcPr>
          <w:p w14:paraId="15D1A4E2" w14:textId="77777777" w:rsidR="00182163" w:rsidRDefault="00804A7A" w:rsidP="00076D83">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tcPr>
          <w:p w14:paraId="26AF268E" w14:textId="77777777" w:rsidR="00182163" w:rsidRDefault="00182163" w:rsidP="00747BF6">
            <w:pPr>
              <w:rPr>
                <w:rFonts w:ascii="Arial" w:hAnsi="Arial" w:cs="Arial"/>
                <w:sz w:val="15"/>
                <w:szCs w:val="15"/>
              </w:rPr>
            </w:pPr>
            <w:r w:rsidRPr="00A276A0">
              <w:rPr>
                <w:rFonts w:ascii="Arial" w:hAnsi="Arial" w:cs="Arial"/>
                <w:bCs/>
                <w:sz w:val="15"/>
                <w:szCs w:val="15"/>
              </w:rPr>
              <w:t>Naturally present in the environment</w:t>
            </w:r>
          </w:p>
          <w:p w14:paraId="2866CEC2" w14:textId="77777777" w:rsidR="00182163" w:rsidRDefault="00182163" w:rsidP="00747BF6">
            <w:pPr>
              <w:rPr>
                <w:rFonts w:ascii="Arial" w:hAnsi="Arial" w:cs="Arial"/>
                <w:sz w:val="15"/>
                <w:szCs w:val="15"/>
              </w:rPr>
            </w:pPr>
          </w:p>
        </w:tc>
      </w:tr>
      <w:tr w:rsidR="00182163" w14:paraId="674E40DB" w14:textId="77777777" w:rsidTr="00804A7A">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14:paraId="00D0AA22" w14:textId="77777777" w:rsidR="00182163" w:rsidRDefault="00182163" w:rsidP="00182163">
            <w:pPr>
              <w:rPr>
                <w:rFonts w:ascii="Arial" w:hAnsi="Arial" w:cs="Arial"/>
                <w:sz w:val="15"/>
                <w:szCs w:val="15"/>
              </w:rPr>
            </w:pPr>
            <w:r>
              <w:rPr>
                <w:rFonts w:ascii="Arial" w:hAnsi="Arial" w:cs="Arial"/>
                <w:sz w:val="15"/>
                <w:szCs w:val="15"/>
              </w:rPr>
              <w:t>Fecal Coliform or E-Coli</w:t>
            </w:r>
          </w:p>
        </w:tc>
        <w:tc>
          <w:tcPr>
            <w:tcW w:w="1260" w:type="dxa"/>
            <w:gridSpan w:val="3"/>
            <w:tcBorders>
              <w:top w:val="single" w:sz="7" w:space="0" w:color="auto"/>
              <w:left w:val="single" w:sz="7" w:space="0" w:color="auto"/>
              <w:bottom w:val="single" w:sz="7" w:space="0" w:color="auto"/>
              <w:right w:val="single" w:sz="7" w:space="0" w:color="auto"/>
            </w:tcBorders>
            <w:vAlign w:val="center"/>
          </w:tcPr>
          <w:p w14:paraId="601B7852" w14:textId="77777777" w:rsidR="00182163" w:rsidRDefault="00804A7A" w:rsidP="00817A2A">
            <w:pPr>
              <w:jc w:val="center"/>
              <w:rPr>
                <w:rFonts w:ascii="Arial" w:hAnsi="Arial" w:cs="Arial"/>
                <w:sz w:val="15"/>
                <w:szCs w:val="15"/>
              </w:rPr>
            </w:pPr>
            <w:r>
              <w:rPr>
                <w:rFonts w:ascii="Arial" w:hAnsi="Arial" w:cs="Arial"/>
                <w:sz w:val="15"/>
                <w:szCs w:val="15"/>
              </w:rPr>
              <w:t>(In the year)</w:t>
            </w:r>
            <w:r>
              <w:rPr>
                <w:rFonts w:ascii="Arial" w:hAnsi="Arial" w:cs="Arial"/>
                <w:sz w:val="15"/>
                <w:szCs w:val="15"/>
              </w:rPr>
              <w:b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14:paraId="18E3D4CF" w14:textId="77777777" w:rsidR="00182163" w:rsidRDefault="009659E2" w:rsidP="009659E2">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14:paraId="7767C12B" w14:textId="77777777" w:rsidR="00182163" w:rsidRDefault="00182163" w:rsidP="00076D83">
            <w:pPr>
              <w:jc w:val="center"/>
              <w:rPr>
                <w:rFonts w:ascii="Arial" w:hAnsi="Arial" w:cs="Arial"/>
                <w:sz w:val="15"/>
                <w:szCs w:val="15"/>
              </w:rPr>
            </w:pPr>
            <w:r>
              <w:rPr>
                <w:rFonts w:ascii="Arial" w:hAnsi="Arial" w:cs="Arial"/>
                <w:sz w:val="15"/>
                <w:szCs w:val="15"/>
              </w:rPr>
              <w:t xml:space="preserve">A routine sample and a repeat sample detect total coliform and either sample also detects fecal coliform or </w:t>
            </w:r>
            <w:r w:rsidRPr="00182163">
              <w:rPr>
                <w:rFonts w:ascii="Arial" w:hAnsi="Arial" w:cs="Arial"/>
                <w:i/>
                <w:sz w:val="15"/>
                <w:szCs w:val="15"/>
              </w:rPr>
              <w:t>E. coli</w:t>
            </w:r>
          </w:p>
        </w:tc>
        <w:tc>
          <w:tcPr>
            <w:tcW w:w="630" w:type="dxa"/>
            <w:gridSpan w:val="2"/>
            <w:tcBorders>
              <w:top w:val="single" w:sz="7" w:space="0" w:color="auto"/>
              <w:left w:val="single" w:sz="7" w:space="0" w:color="auto"/>
              <w:bottom w:val="single" w:sz="7" w:space="0" w:color="auto"/>
              <w:right w:val="single" w:sz="7" w:space="0" w:color="auto"/>
            </w:tcBorders>
            <w:vAlign w:val="center"/>
          </w:tcPr>
          <w:p w14:paraId="626A82C2" w14:textId="77777777" w:rsidR="00182163" w:rsidRDefault="00804A7A" w:rsidP="00076D83">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vAlign w:val="center"/>
          </w:tcPr>
          <w:p w14:paraId="2B273B4C" w14:textId="77777777" w:rsidR="00182163" w:rsidRDefault="00182163" w:rsidP="00804A7A">
            <w:pPr>
              <w:rPr>
                <w:rFonts w:ascii="Arial" w:hAnsi="Arial" w:cs="Arial"/>
                <w:sz w:val="15"/>
                <w:szCs w:val="15"/>
              </w:rPr>
            </w:pPr>
            <w:r>
              <w:rPr>
                <w:rFonts w:ascii="Arial" w:hAnsi="Arial" w:cs="Arial"/>
                <w:sz w:val="15"/>
                <w:szCs w:val="15"/>
              </w:rPr>
              <w:t>Human and animal fecal waste</w:t>
            </w:r>
          </w:p>
          <w:p w14:paraId="1B1A9EE4" w14:textId="77777777" w:rsidR="00182163" w:rsidRDefault="00182163" w:rsidP="00804A7A">
            <w:pPr>
              <w:rPr>
                <w:rFonts w:ascii="Arial" w:hAnsi="Arial" w:cs="Arial"/>
                <w:sz w:val="15"/>
                <w:szCs w:val="15"/>
              </w:rPr>
            </w:pPr>
          </w:p>
        </w:tc>
      </w:tr>
    </w:tbl>
    <w:p w14:paraId="401AFBF5" w14:textId="77777777" w:rsidR="00C370B7" w:rsidRDefault="00C370B7" w:rsidP="00C370B7">
      <w:pPr>
        <w:spacing w:after="45" w:line="20" w:lineRule="exact"/>
        <w:ind w:right="18"/>
      </w:pPr>
    </w:p>
    <w:p w14:paraId="6640BD25" w14:textId="77777777" w:rsidR="00C370B7" w:rsidRPr="005256E4" w:rsidRDefault="00C370B7" w:rsidP="00C370B7">
      <w:pPr>
        <w:jc w:val="center"/>
        <w:rPr>
          <w:b/>
          <w:bCs/>
          <w:spacing w:val="-6"/>
          <w:w w:val="105"/>
          <w:sz w:val="20"/>
          <w:szCs w:val="20"/>
          <w:u w:val="single"/>
        </w:rPr>
      </w:pPr>
      <w:r w:rsidRPr="005256E4">
        <w:rPr>
          <w:b/>
          <w:bCs/>
          <w:spacing w:val="-6"/>
          <w:w w:val="105"/>
          <w:sz w:val="20"/>
          <w:szCs w:val="20"/>
          <w:u w:val="single"/>
        </w:rPr>
        <w:t xml:space="preserve">Terms and Abbreviations </w:t>
      </w:r>
      <w:r>
        <w:rPr>
          <w:b/>
          <w:bCs/>
          <w:spacing w:val="-6"/>
          <w:w w:val="105"/>
          <w:sz w:val="20"/>
          <w:szCs w:val="20"/>
          <w:u w:val="single"/>
        </w:rPr>
        <w:t>u</w:t>
      </w:r>
      <w:r w:rsidRPr="005256E4">
        <w:rPr>
          <w:b/>
          <w:bCs/>
          <w:spacing w:val="-6"/>
          <w:w w:val="105"/>
          <w:sz w:val="20"/>
          <w:szCs w:val="20"/>
          <w:u w:val="single"/>
        </w:rPr>
        <w:t xml:space="preserve">sed </w:t>
      </w:r>
      <w:r>
        <w:rPr>
          <w:b/>
          <w:bCs/>
          <w:spacing w:val="-6"/>
          <w:w w:val="105"/>
          <w:sz w:val="20"/>
          <w:szCs w:val="20"/>
          <w:u w:val="single"/>
        </w:rPr>
        <w:t>i</w:t>
      </w:r>
      <w:r w:rsidRPr="005256E4">
        <w:rPr>
          <w:b/>
          <w:bCs/>
          <w:spacing w:val="-6"/>
          <w:w w:val="105"/>
          <w:sz w:val="20"/>
          <w:szCs w:val="20"/>
          <w:u w:val="single"/>
        </w:rPr>
        <w:t xml:space="preserve">n </w:t>
      </w:r>
      <w:r>
        <w:rPr>
          <w:b/>
          <w:bCs/>
          <w:spacing w:val="-6"/>
          <w:w w:val="105"/>
          <w:sz w:val="20"/>
          <w:szCs w:val="20"/>
          <w:u w:val="single"/>
        </w:rPr>
        <w:t>t</w:t>
      </w:r>
      <w:r w:rsidRPr="005256E4">
        <w:rPr>
          <w:b/>
          <w:bCs/>
          <w:spacing w:val="-6"/>
          <w:w w:val="105"/>
          <w:sz w:val="20"/>
          <w:szCs w:val="20"/>
          <w:u w:val="single"/>
        </w:rPr>
        <w:t xml:space="preserve">his Report </w:t>
      </w:r>
    </w:p>
    <w:p w14:paraId="5CA517CB" w14:textId="77777777" w:rsidR="00C370B7" w:rsidRPr="009954B0" w:rsidRDefault="00C370B7" w:rsidP="00C370B7">
      <w:pPr>
        <w:tabs>
          <w:tab w:val="left" w:pos="8256"/>
          <w:tab w:val="left" w:pos="8961"/>
          <w:tab w:val="right" w:pos="13560"/>
        </w:tabs>
        <w:spacing w:before="36"/>
        <w:ind w:left="288"/>
        <w:rPr>
          <w:sz w:val="15"/>
          <w:szCs w:val="15"/>
        </w:rPr>
      </w:pPr>
      <w:r w:rsidRPr="00A276A0">
        <w:rPr>
          <w:spacing w:val="2"/>
          <w:sz w:val="15"/>
          <w:szCs w:val="15"/>
        </w:rPr>
        <w:t>(*)    Violation of monitoring and reporting (see notification of violation)</w:t>
      </w:r>
      <w:r>
        <w:rPr>
          <w:spacing w:val="2"/>
          <w:sz w:val="15"/>
          <w:szCs w:val="15"/>
        </w:rPr>
        <w:tab/>
      </w:r>
      <w:r w:rsidR="00747BF6" w:rsidRPr="00A276A0">
        <w:rPr>
          <w:bCs/>
          <w:w w:val="105"/>
          <w:sz w:val="15"/>
          <w:szCs w:val="15"/>
        </w:rPr>
        <w:t xml:space="preserve">N/A           </w:t>
      </w:r>
      <w:r w:rsidR="00747BF6" w:rsidRPr="00A276A0">
        <w:rPr>
          <w:sz w:val="15"/>
          <w:szCs w:val="15"/>
        </w:rPr>
        <w:t>Not applicable</w:t>
      </w:r>
    </w:p>
    <w:p w14:paraId="448EC167" w14:textId="77777777" w:rsidR="00C370B7" w:rsidRPr="00A276A0" w:rsidRDefault="00C370B7" w:rsidP="00C370B7">
      <w:pPr>
        <w:tabs>
          <w:tab w:val="left" w:pos="8256"/>
          <w:tab w:val="left" w:pos="8961"/>
          <w:tab w:val="right" w:pos="13560"/>
        </w:tabs>
        <w:spacing w:before="36"/>
        <w:ind w:left="288"/>
        <w:rPr>
          <w:sz w:val="15"/>
          <w:szCs w:val="15"/>
        </w:rPr>
      </w:pPr>
      <w:r>
        <w:rPr>
          <w:spacing w:val="2"/>
          <w:sz w:val="15"/>
          <w:szCs w:val="15"/>
        </w:rPr>
        <w:t>PHG:  Public Health Goal:  The level of a contaminant in drinking water below which there is no known risk to health.</w:t>
      </w:r>
      <w:r w:rsidRPr="00A276A0">
        <w:rPr>
          <w:spacing w:val="2"/>
          <w:sz w:val="15"/>
          <w:szCs w:val="15"/>
        </w:rPr>
        <w:tab/>
      </w:r>
      <w:r w:rsidR="00747BF6" w:rsidRPr="00A276A0">
        <w:rPr>
          <w:rFonts w:ascii="Arial" w:hAnsi="Arial" w:cs="Arial"/>
          <w:sz w:val="15"/>
          <w:szCs w:val="15"/>
        </w:rPr>
        <w:t>uS:            Microsiemens:  Measure of electrical current flow through a solution</w:t>
      </w:r>
      <w:r w:rsidR="00747BF6" w:rsidRPr="00A276A0">
        <w:rPr>
          <w:bCs/>
          <w:w w:val="105"/>
          <w:sz w:val="15"/>
          <w:szCs w:val="15"/>
        </w:rPr>
        <w:t xml:space="preserve"> </w:t>
      </w:r>
    </w:p>
    <w:p w14:paraId="339E7385" w14:textId="77777777" w:rsidR="00C370B7" w:rsidRPr="00A276A0" w:rsidRDefault="00C370B7" w:rsidP="00C370B7">
      <w:pPr>
        <w:tabs>
          <w:tab w:val="left" w:pos="8256"/>
          <w:tab w:val="left" w:pos="8961"/>
          <w:tab w:val="right" w:pos="13349"/>
        </w:tabs>
        <w:spacing w:before="36"/>
        <w:ind w:left="288"/>
        <w:rPr>
          <w:sz w:val="15"/>
          <w:szCs w:val="15"/>
        </w:rPr>
      </w:pPr>
      <w:r w:rsidRPr="00A276A0">
        <w:rPr>
          <w:bCs/>
          <w:spacing w:val="1"/>
          <w:w w:val="105"/>
          <w:sz w:val="15"/>
          <w:szCs w:val="15"/>
        </w:rPr>
        <w:t xml:space="preserve">MCL: </w:t>
      </w:r>
      <w:r w:rsidRPr="00A276A0">
        <w:rPr>
          <w:spacing w:val="1"/>
          <w:sz w:val="15"/>
          <w:szCs w:val="15"/>
        </w:rPr>
        <w:t>Maximum Contaminant Level: The highest level of a contaminant that is allowed in</w:t>
      </w:r>
      <w:r>
        <w:rPr>
          <w:spacing w:val="1"/>
          <w:sz w:val="15"/>
          <w:szCs w:val="15"/>
        </w:rPr>
        <w:t xml:space="preserve"> drinking water.  The MCL</w:t>
      </w:r>
      <w:r>
        <w:rPr>
          <w:spacing w:val="1"/>
          <w:sz w:val="15"/>
          <w:szCs w:val="15"/>
        </w:rPr>
        <w:tab/>
      </w:r>
      <w:r w:rsidRPr="00A276A0">
        <w:rPr>
          <w:bCs/>
          <w:spacing w:val="-32"/>
          <w:w w:val="105"/>
          <w:sz w:val="15"/>
          <w:szCs w:val="15"/>
        </w:rPr>
        <w:t>P:</w:t>
      </w:r>
      <w:r w:rsidRPr="00A276A0">
        <w:rPr>
          <w:bCs/>
          <w:spacing w:val="-32"/>
          <w:w w:val="105"/>
          <w:sz w:val="15"/>
          <w:szCs w:val="15"/>
        </w:rPr>
        <w:tab/>
      </w:r>
      <w:r w:rsidRPr="00A276A0">
        <w:rPr>
          <w:sz w:val="15"/>
          <w:szCs w:val="15"/>
        </w:rPr>
        <w:t xml:space="preserve">Number of tests </w:t>
      </w:r>
      <w:r w:rsidR="00747BF6">
        <w:rPr>
          <w:sz w:val="15"/>
          <w:szCs w:val="15"/>
        </w:rPr>
        <w:t>detecting presence of bacteria</w:t>
      </w:r>
      <w:r w:rsidR="00747BF6">
        <w:rPr>
          <w:sz w:val="15"/>
          <w:szCs w:val="15"/>
        </w:rPr>
        <w:tab/>
      </w:r>
    </w:p>
    <w:p w14:paraId="60C28CC2" w14:textId="77777777" w:rsidR="00C370B7" w:rsidRPr="00A276A0" w:rsidRDefault="00026F6D" w:rsidP="00C370B7">
      <w:pPr>
        <w:tabs>
          <w:tab w:val="left" w:pos="8256"/>
          <w:tab w:val="right" w:pos="10517"/>
        </w:tabs>
        <w:spacing w:before="36"/>
        <w:ind w:left="432"/>
        <w:rPr>
          <w:sz w:val="15"/>
          <w:szCs w:val="15"/>
        </w:rPr>
      </w:pPr>
      <w:r>
        <w:rPr>
          <w:sz w:val="15"/>
          <w:szCs w:val="15"/>
        </w:rPr>
        <w:t xml:space="preserve">       </w:t>
      </w:r>
      <w:r w:rsidR="00C370B7" w:rsidRPr="00A276A0">
        <w:rPr>
          <w:sz w:val="15"/>
          <w:szCs w:val="15"/>
        </w:rPr>
        <w:t>is set as close to the MCLG as feasible using best available</w:t>
      </w:r>
      <w:r w:rsidR="00C370B7">
        <w:rPr>
          <w:sz w:val="15"/>
          <w:szCs w:val="15"/>
        </w:rPr>
        <w:t xml:space="preserve"> Treatment technology.</w:t>
      </w:r>
      <w:r w:rsidR="00C370B7" w:rsidRPr="00A276A0">
        <w:rPr>
          <w:sz w:val="15"/>
          <w:szCs w:val="15"/>
        </w:rPr>
        <w:tab/>
      </w:r>
      <w:r w:rsidR="00747BF6" w:rsidRPr="00A276A0">
        <w:rPr>
          <w:bCs/>
          <w:spacing w:val="2"/>
          <w:w w:val="105"/>
          <w:sz w:val="15"/>
          <w:szCs w:val="15"/>
        </w:rPr>
        <w:t xml:space="preserve">PPB:          </w:t>
      </w:r>
      <w:r w:rsidR="00747BF6" w:rsidRPr="00A276A0">
        <w:rPr>
          <w:spacing w:val="2"/>
          <w:sz w:val="15"/>
          <w:szCs w:val="15"/>
        </w:rPr>
        <w:t>Parts Per Billion: Parts contaminant for every 1 billion parts of water</w:t>
      </w:r>
    </w:p>
    <w:p w14:paraId="229EC758" w14:textId="77777777" w:rsidR="00C370B7" w:rsidRPr="00A276A0" w:rsidRDefault="00C370B7" w:rsidP="00C370B7">
      <w:pPr>
        <w:tabs>
          <w:tab w:val="left" w:pos="8256"/>
          <w:tab w:val="right" w:pos="9845"/>
        </w:tabs>
        <w:spacing w:before="36"/>
        <w:ind w:left="288"/>
        <w:rPr>
          <w:sz w:val="15"/>
          <w:szCs w:val="15"/>
        </w:rPr>
      </w:pPr>
      <w:r>
        <w:rPr>
          <w:spacing w:val="-4"/>
          <w:sz w:val="15"/>
          <w:szCs w:val="15"/>
        </w:rPr>
        <w:t>MCLG:  Maximum Contaminant Level Goal:  The "Goal" is the level of a contaminant in drinking water below which there is no</w:t>
      </w:r>
      <w:r w:rsidRPr="00A276A0">
        <w:rPr>
          <w:spacing w:val="-4"/>
          <w:sz w:val="15"/>
          <w:szCs w:val="15"/>
        </w:rPr>
        <w:tab/>
      </w:r>
      <w:r w:rsidR="00747BF6" w:rsidRPr="00A276A0">
        <w:rPr>
          <w:bCs/>
          <w:spacing w:val="2"/>
          <w:w w:val="105"/>
          <w:sz w:val="15"/>
          <w:szCs w:val="15"/>
        </w:rPr>
        <w:t>PPM:</w:t>
      </w:r>
      <w:r w:rsidR="00747BF6" w:rsidRPr="00A276A0">
        <w:rPr>
          <w:bCs/>
          <w:spacing w:val="2"/>
          <w:w w:val="105"/>
          <w:sz w:val="15"/>
          <w:szCs w:val="15"/>
        </w:rPr>
        <w:tab/>
      </w:r>
      <w:r w:rsidR="00747BF6">
        <w:rPr>
          <w:b/>
          <w:bCs/>
          <w:spacing w:val="2"/>
          <w:w w:val="105"/>
          <w:sz w:val="15"/>
          <w:szCs w:val="15"/>
        </w:rPr>
        <w:t xml:space="preserve">         </w:t>
      </w:r>
      <w:r w:rsidR="00747BF6">
        <w:rPr>
          <w:spacing w:val="2"/>
          <w:sz w:val="15"/>
          <w:szCs w:val="15"/>
        </w:rPr>
        <w:t>Parts Per Million: Parts contaminant for every 1 million parts of water</w:t>
      </w:r>
    </w:p>
    <w:p w14:paraId="40523EC7" w14:textId="77777777" w:rsidR="006964FA" w:rsidRDefault="00026F6D" w:rsidP="00DE53B5">
      <w:pPr>
        <w:tabs>
          <w:tab w:val="left" w:pos="8256"/>
          <w:tab w:val="right" w:pos="13473"/>
        </w:tabs>
        <w:spacing w:before="36"/>
        <w:ind w:left="288"/>
        <w:rPr>
          <w:sz w:val="15"/>
          <w:szCs w:val="15"/>
        </w:rPr>
      </w:pPr>
      <w:r>
        <w:rPr>
          <w:sz w:val="15"/>
          <w:szCs w:val="15"/>
        </w:rPr>
        <w:t xml:space="preserve">           </w:t>
      </w:r>
      <w:r w:rsidRPr="00A276A0">
        <w:rPr>
          <w:sz w:val="15"/>
          <w:szCs w:val="15"/>
        </w:rPr>
        <w:t>known or expected risk to health. MCLGs allow</w:t>
      </w:r>
      <w:r>
        <w:rPr>
          <w:sz w:val="15"/>
          <w:szCs w:val="15"/>
        </w:rPr>
        <w:t xml:space="preserve"> for a margin of safety.</w:t>
      </w:r>
    </w:p>
    <w:p w14:paraId="2E3F40E5" w14:textId="77777777" w:rsidR="00C370B7" w:rsidRDefault="00C370B7" w:rsidP="00DE53B5">
      <w:pPr>
        <w:tabs>
          <w:tab w:val="left" w:pos="8256"/>
          <w:tab w:val="right" w:pos="13473"/>
        </w:tabs>
        <w:spacing w:before="36"/>
        <w:ind w:left="288"/>
        <w:rPr>
          <w:spacing w:val="1"/>
          <w:sz w:val="15"/>
          <w:szCs w:val="15"/>
        </w:rPr>
      </w:pPr>
      <w:r w:rsidRPr="00A276A0">
        <w:rPr>
          <w:sz w:val="15"/>
          <w:szCs w:val="15"/>
        </w:rPr>
        <w:tab/>
      </w:r>
      <w:r>
        <w:rPr>
          <w:spacing w:val="2"/>
          <w:sz w:val="15"/>
          <w:szCs w:val="15"/>
        </w:rPr>
        <w:tab/>
      </w:r>
    </w:p>
    <w:p w14:paraId="4BA95A8C" w14:textId="77777777" w:rsidR="006964FA" w:rsidRPr="00E30A62" w:rsidRDefault="00C370B7" w:rsidP="00E30A62">
      <w:pPr>
        <w:tabs>
          <w:tab w:val="left" w:pos="8256"/>
          <w:tab w:val="right" w:pos="13080"/>
        </w:tabs>
        <w:spacing w:before="36"/>
        <w:ind w:left="288"/>
        <w:rPr>
          <w:bCs/>
          <w:spacing w:val="-8"/>
          <w:w w:val="110"/>
          <w:sz w:val="22"/>
          <w:szCs w:val="22"/>
        </w:rPr>
      </w:pPr>
      <w:r w:rsidRPr="00E30A62">
        <w:rPr>
          <w:bCs/>
          <w:spacing w:val="-10"/>
          <w:w w:val="110"/>
          <w:sz w:val="22"/>
          <w:szCs w:val="22"/>
        </w:rPr>
        <w:t xml:space="preserve">The State allows us to monitor for some contaminants less than once per year because the concentrations of these contaminants do not change frequently. Some of our data, though </w:t>
      </w:r>
      <w:r w:rsidRPr="00E30A62">
        <w:rPr>
          <w:bCs/>
          <w:spacing w:val="-8"/>
          <w:w w:val="110"/>
          <w:sz w:val="22"/>
          <w:szCs w:val="22"/>
        </w:rPr>
        <w:t>representative, are more than one year old. If a substance or contaminant is not listed, it is either not detected above the detection limit in our sources or not required to be sampled.</w:t>
      </w:r>
      <w:r w:rsidR="00DE53B5" w:rsidRPr="00E30A62">
        <w:rPr>
          <w:bCs/>
          <w:spacing w:val="-8"/>
          <w:w w:val="110"/>
          <w:sz w:val="22"/>
          <w:szCs w:val="22"/>
        </w:rPr>
        <w:t xml:space="preserve"> </w:t>
      </w:r>
    </w:p>
    <w:p w14:paraId="3B038008" w14:textId="77777777" w:rsidR="00C370B7" w:rsidRPr="00DE53B5" w:rsidRDefault="00C370B7" w:rsidP="006964FA">
      <w:pPr>
        <w:tabs>
          <w:tab w:val="left" w:pos="8256"/>
          <w:tab w:val="right" w:pos="13080"/>
        </w:tabs>
        <w:spacing w:before="36"/>
        <w:jc w:val="center"/>
        <w:rPr>
          <w:spacing w:val="1"/>
          <w:sz w:val="22"/>
          <w:szCs w:val="22"/>
        </w:rPr>
      </w:pPr>
      <w:r w:rsidRPr="00013EEB">
        <w:rPr>
          <w:rFonts w:ascii="Arial" w:hAnsi="Arial" w:cs="Arial"/>
          <w:b/>
          <w:bCs/>
          <w:spacing w:val="-5"/>
          <w:w w:val="105"/>
          <w:sz w:val="26"/>
          <w:szCs w:val="26"/>
        </w:rPr>
        <w:t>Lead and Copper Testing Results</w:t>
      </w:r>
    </w:p>
    <w:tbl>
      <w:tblPr>
        <w:tblW w:w="0" w:type="auto"/>
        <w:tblInd w:w="1530" w:type="dxa"/>
        <w:tblLayout w:type="fixed"/>
        <w:tblCellMar>
          <w:left w:w="0" w:type="dxa"/>
          <w:right w:w="0" w:type="dxa"/>
        </w:tblCellMar>
        <w:tblLook w:val="0000" w:firstRow="0" w:lastRow="0" w:firstColumn="0" w:lastColumn="0" w:noHBand="0" w:noVBand="0"/>
      </w:tblPr>
      <w:tblGrid>
        <w:gridCol w:w="1445"/>
        <w:gridCol w:w="900"/>
        <w:gridCol w:w="990"/>
        <w:gridCol w:w="1080"/>
        <w:gridCol w:w="1620"/>
        <w:gridCol w:w="1255"/>
        <w:gridCol w:w="995"/>
        <w:gridCol w:w="4045"/>
      </w:tblGrid>
      <w:tr w:rsidR="00C370B7" w14:paraId="0742BCED" w14:textId="77777777" w:rsidTr="00106559">
        <w:trPr>
          <w:trHeight w:hRule="exact" w:val="613"/>
        </w:trPr>
        <w:tc>
          <w:tcPr>
            <w:tcW w:w="1445" w:type="dxa"/>
            <w:tcBorders>
              <w:top w:val="single" w:sz="4" w:space="0" w:color="auto"/>
              <w:left w:val="single" w:sz="4" w:space="0" w:color="auto"/>
              <w:bottom w:val="single" w:sz="4" w:space="0" w:color="auto"/>
              <w:right w:val="single" w:sz="4" w:space="0" w:color="auto"/>
            </w:tcBorders>
            <w:vAlign w:val="center"/>
          </w:tcPr>
          <w:p w14:paraId="10537E36" w14:textId="77777777" w:rsidR="00C370B7" w:rsidRDefault="00804A7A" w:rsidP="00804A7A">
            <w:pPr>
              <w:spacing w:before="324"/>
              <w:jc w:val="center"/>
              <w:rPr>
                <w:spacing w:val="-6"/>
                <w:w w:val="110"/>
                <w:sz w:val="16"/>
                <w:szCs w:val="16"/>
              </w:rPr>
            </w:pPr>
            <w:r>
              <w:rPr>
                <w:w w:val="110"/>
                <w:sz w:val="16"/>
                <w:szCs w:val="16"/>
              </w:rPr>
              <w:t>Contaminant</w:t>
            </w:r>
          </w:p>
        </w:tc>
        <w:tc>
          <w:tcPr>
            <w:tcW w:w="900" w:type="dxa"/>
            <w:tcBorders>
              <w:top w:val="single" w:sz="4" w:space="0" w:color="auto"/>
              <w:left w:val="single" w:sz="4" w:space="0" w:color="auto"/>
              <w:bottom w:val="single" w:sz="4" w:space="0" w:color="auto"/>
              <w:right w:val="single" w:sz="4" w:space="0" w:color="auto"/>
            </w:tcBorders>
            <w:vAlign w:val="center"/>
          </w:tcPr>
          <w:p w14:paraId="6E1DA625" w14:textId="77777777" w:rsidR="00C370B7" w:rsidRDefault="00804A7A" w:rsidP="00804A7A">
            <w:pPr>
              <w:spacing w:before="180"/>
              <w:jc w:val="center"/>
              <w:rPr>
                <w:w w:val="110"/>
                <w:sz w:val="16"/>
                <w:szCs w:val="16"/>
              </w:rPr>
            </w:pPr>
            <w:r>
              <w:rPr>
                <w:w w:val="110"/>
                <w:sz w:val="16"/>
                <w:szCs w:val="16"/>
              </w:rPr>
              <w:t>Date</w:t>
            </w:r>
            <w:r w:rsidR="00C370B7">
              <w:rPr>
                <w:w w:val="110"/>
                <w:sz w:val="16"/>
                <w:szCs w:val="16"/>
              </w:rPr>
              <w:br/>
              <w:t>Sampled</w:t>
            </w:r>
          </w:p>
        </w:tc>
        <w:tc>
          <w:tcPr>
            <w:tcW w:w="990" w:type="dxa"/>
            <w:tcBorders>
              <w:top w:val="single" w:sz="4" w:space="0" w:color="auto"/>
              <w:left w:val="single" w:sz="4" w:space="0" w:color="auto"/>
              <w:bottom w:val="single" w:sz="4" w:space="0" w:color="auto"/>
              <w:right w:val="single" w:sz="4" w:space="0" w:color="auto"/>
            </w:tcBorders>
            <w:vAlign w:val="center"/>
          </w:tcPr>
          <w:p w14:paraId="027BD30E" w14:textId="77777777" w:rsidR="00C370B7" w:rsidRDefault="00804A7A" w:rsidP="00804A7A">
            <w:pPr>
              <w:jc w:val="center"/>
              <w:rPr>
                <w:w w:val="110"/>
                <w:sz w:val="16"/>
                <w:szCs w:val="16"/>
              </w:rPr>
            </w:pPr>
            <w:r>
              <w:rPr>
                <w:w w:val="110"/>
                <w:sz w:val="16"/>
                <w:szCs w:val="16"/>
              </w:rPr>
              <w:t>Number of</w:t>
            </w:r>
            <w:r w:rsidR="00C370B7">
              <w:rPr>
                <w:w w:val="110"/>
                <w:sz w:val="16"/>
                <w:szCs w:val="16"/>
              </w:rPr>
              <w:br/>
              <w:t>Sample</w:t>
            </w:r>
            <w:r>
              <w:rPr>
                <w:w w:val="110"/>
                <w:sz w:val="16"/>
                <w:szCs w:val="16"/>
              </w:rPr>
              <w:t>s</w:t>
            </w:r>
          </w:p>
        </w:tc>
        <w:tc>
          <w:tcPr>
            <w:tcW w:w="1080" w:type="dxa"/>
            <w:tcBorders>
              <w:top w:val="single" w:sz="4" w:space="0" w:color="auto"/>
              <w:left w:val="single" w:sz="4" w:space="0" w:color="auto"/>
              <w:bottom w:val="single" w:sz="4" w:space="0" w:color="auto"/>
              <w:right w:val="single" w:sz="4" w:space="0" w:color="auto"/>
            </w:tcBorders>
            <w:vAlign w:val="center"/>
          </w:tcPr>
          <w:p w14:paraId="635C6C11" w14:textId="77777777" w:rsidR="00C370B7" w:rsidRDefault="00C370B7" w:rsidP="00A97BDD">
            <w:pPr>
              <w:jc w:val="center"/>
              <w:rPr>
                <w:w w:val="110"/>
                <w:sz w:val="16"/>
                <w:szCs w:val="16"/>
              </w:rPr>
            </w:pPr>
            <w:r>
              <w:rPr>
                <w:w w:val="110"/>
                <w:sz w:val="16"/>
                <w:szCs w:val="16"/>
              </w:rPr>
              <w:t>90th %</w:t>
            </w:r>
            <w:r>
              <w:rPr>
                <w:w w:val="110"/>
                <w:sz w:val="16"/>
                <w:szCs w:val="16"/>
              </w:rPr>
              <w:br/>
              <w:t>Results</w:t>
            </w:r>
            <w:r>
              <w:rPr>
                <w:w w:val="110"/>
                <w:sz w:val="16"/>
                <w:szCs w:val="16"/>
              </w:rPr>
              <w:br/>
            </w:r>
            <w:r w:rsidR="00680460">
              <w:rPr>
                <w:w w:val="110"/>
                <w:sz w:val="16"/>
                <w:szCs w:val="16"/>
              </w:rPr>
              <w:t>(</w:t>
            </w:r>
            <w:r w:rsidR="00EF6784">
              <w:rPr>
                <w:w w:val="110"/>
                <w:sz w:val="16"/>
                <w:szCs w:val="16"/>
              </w:rPr>
              <w:t>PP</w:t>
            </w:r>
            <w:r w:rsidR="00A97BDD">
              <w:rPr>
                <w:w w:val="110"/>
                <w:sz w:val="16"/>
                <w:szCs w:val="16"/>
              </w:rPr>
              <w:t>B</w:t>
            </w:r>
            <w:r w:rsidR="00680460">
              <w:rPr>
                <w:w w:val="110"/>
                <w:sz w:val="16"/>
                <w:szCs w:val="16"/>
              </w:rPr>
              <w:t>)</w:t>
            </w:r>
          </w:p>
        </w:tc>
        <w:tc>
          <w:tcPr>
            <w:tcW w:w="1620" w:type="dxa"/>
            <w:tcBorders>
              <w:top w:val="single" w:sz="4" w:space="0" w:color="auto"/>
              <w:left w:val="single" w:sz="4" w:space="0" w:color="auto"/>
              <w:bottom w:val="single" w:sz="4" w:space="0" w:color="auto"/>
              <w:right w:val="single" w:sz="4" w:space="0" w:color="auto"/>
            </w:tcBorders>
            <w:vAlign w:val="center"/>
          </w:tcPr>
          <w:p w14:paraId="6BAAB9EB" w14:textId="77777777" w:rsidR="00C370B7" w:rsidRDefault="00C370B7" w:rsidP="00804A7A">
            <w:pPr>
              <w:jc w:val="center"/>
              <w:rPr>
                <w:spacing w:val="-6"/>
                <w:w w:val="110"/>
                <w:sz w:val="16"/>
                <w:szCs w:val="16"/>
              </w:rPr>
            </w:pPr>
            <w:r>
              <w:rPr>
                <w:spacing w:val="-6"/>
                <w:w w:val="110"/>
                <w:sz w:val="16"/>
                <w:szCs w:val="16"/>
              </w:rPr>
              <w:t>Number of S</w:t>
            </w:r>
            <w:r w:rsidR="00804A7A">
              <w:rPr>
                <w:spacing w:val="-6"/>
                <w:w w:val="110"/>
                <w:sz w:val="16"/>
                <w:szCs w:val="16"/>
              </w:rPr>
              <w:t>amples</w:t>
            </w:r>
            <w:r>
              <w:rPr>
                <w:spacing w:val="-6"/>
                <w:w w:val="110"/>
                <w:sz w:val="16"/>
                <w:szCs w:val="16"/>
              </w:rPr>
              <w:br/>
              <w:t>Exceeding</w:t>
            </w:r>
            <w:r>
              <w:rPr>
                <w:spacing w:val="-6"/>
                <w:w w:val="110"/>
                <w:sz w:val="16"/>
                <w:szCs w:val="16"/>
              </w:rPr>
              <w:br/>
              <w:t>Action Level</w:t>
            </w:r>
          </w:p>
        </w:tc>
        <w:tc>
          <w:tcPr>
            <w:tcW w:w="1255" w:type="dxa"/>
            <w:tcBorders>
              <w:top w:val="single" w:sz="4" w:space="0" w:color="auto"/>
              <w:left w:val="single" w:sz="4" w:space="0" w:color="auto"/>
              <w:bottom w:val="single" w:sz="4" w:space="0" w:color="auto"/>
              <w:right w:val="single" w:sz="4" w:space="0" w:color="auto"/>
            </w:tcBorders>
            <w:vAlign w:val="center"/>
          </w:tcPr>
          <w:p w14:paraId="0FAB52E0" w14:textId="77777777" w:rsidR="00C370B7" w:rsidRDefault="00C370B7" w:rsidP="00804A7A">
            <w:pPr>
              <w:spacing w:before="180"/>
              <w:jc w:val="center"/>
              <w:rPr>
                <w:w w:val="110"/>
                <w:sz w:val="16"/>
                <w:szCs w:val="16"/>
              </w:rPr>
            </w:pPr>
            <w:r>
              <w:rPr>
                <w:spacing w:val="-6"/>
                <w:w w:val="110"/>
                <w:sz w:val="16"/>
                <w:szCs w:val="16"/>
              </w:rPr>
              <w:t>Action Level</w:t>
            </w:r>
            <w:r>
              <w:rPr>
                <w:spacing w:val="-6"/>
                <w:w w:val="110"/>
                <w:sz w:val="16"/>
                <w:szCs w:val="16"/>
              </w:rPr>
              <w:br/>
            </w:r>
          </w:p>
        </w:tc>
        <w:tc>
          <w:tcPr>
            <w:tcW w:w="995" w:type="dxa"/>
            <w:tcBorders>
              <w:top w:val="single" w:sz="4" w:space="0" w:color="auto"/>
              <w:left w:val="single" w:sz="4" w:space="0" w:color="auto"/>
              <w:bottom w:val="single" w:sz="4" w:space="0" w:color="auto"/>
              <w:right w:val="single" w:sz="4" w:space="0" w:color="auto"/>
            </w:tcBorders>
            <w:vAlign w:val="center"/>
          </w:tcPr>
          <w:p w14:paraId="3A97216F" w14:textId="77777777" w:rsidR="00C370B7" w:rsidRDefault="00C370B7" w:rsidP="00804A7A">
            <w:pPr>
              <w:spacing w:before="180"/>
              <w:jc w:val="center"/>
              <w:rPr>
                <w:w w:val="110"/>
                <w:sz w:val="16"/>
                <w:szCs w:val="16"/>
              </w:rPr>
            </w:pPr>
            <w:r>
              <w:rPr>
                <w:w w:val="110"/>
                <w:sz w:val="16"/>
                <w:szCs w:val="16"/>
              </w:rPr>
              <w:t>PHG</w:t>
            </w:r>
            <w:r>
              <w:rPr>
                <w:w w:val="110"/>
                <w:sz w:val="16"/>
                <w:szCs w:val="16"/>
              </w:rPr>
              <w:br/>
            </w:r>
            <w:r w:rsidR="00A97BDD">
              <w:rPr>
                <w:w w:val="110"/>
                <w:sz w:val="16"/>
                <w:szCs w:val="16"/>
              </w:rPr>
              <w:t>(PPB)</w:t>
            </w:r>
          </w:p>
        </w:tc>
        <w:tc>
          <w:tcPr>
            <w:tcW w:w="4045" w:type="dxa"/>
            <w:tcBorders>
              <w:top w:val="single" w:sz="4" w:space="0" w:color="auto"/>
              <w:left w:val="single" w:sz="4" w:space="0" w:color="auto"/>
              <w:bottom w:val="single" w:sz="4" w:space="0" w:color="auto"/>
              <w:right w:val="single" w:sz="4" w:space="0" w:color="auto"/>
            </w:tcBorders>
            <w:vAlign w:val="center"/>
          </w:tcPr>
          <w:p w14:paraId="52EA72CB" w14:textId="77777777" w:rsidR="00C370B7" w:rsidRDefault="00C370B7" w:rsidP="00804A7A">
            <w:pPr>
              <w:spacing w:before="180"/>
              <w:jc w:val="center"/>
              <w:rPr>
                <w:w w:val="110"/>
                <w:sz w:val="16"/>
                <w:szCs w:val="16"/>
              </w:rPr>
            </w:pPr>
            <w:r>
              <w:rPr>
                <w:w w:val="110"/>
                <w:sz w:val="16"/>
                <w:szCs w:val="16"/>
              </w:rPr>
              <w:t>Typical Source of Contaminant</w:t>
            </w:r>
          </w:p>
        </w:tc>
      </w:tr>
      <w:tr w:rsidR="00C370B7" w14:paraId="3AA02B33" w14:textId="77777777" w:rsidTr="00106559">
        <w:trPr>
          <w:trHeight w:val="368"/>
        </w:trPr>
        <w:tc>
          <w:tcPr>
            <w:tcW w:w="1445" w:type="dxa"/>
            <w:tcBorders>
              <w:top w:val="single" w:sz="4" w:space="0" w:color="auto"/>
              <w:left w:val="single" w:sz="4" w:space="0" w:color="auto"/>
              <w:bottom w:val="single" w:sz="4" w:space="0" w:color="auto"/>
              <w:right w:val="single" w:sz="4" w:space="0" w:color="auto"/>
            </w:tcBorders>
            <w:vAlign w:val="center"/>
          </w:tcPr>
          <w:p w14:paraId="26568825" w14:textId="77777777" w:rsidR="00C370B7" w:rsidRDefault="00C370B7" w:rsidP="00A97BDD">
            <w:pPr>
              <w:ind w:left="111"/>
              <w:rPr>
                <w:w w:val="110"/>
                <w:sz w:val="16"/>
                <w:szCs w:val="16"/>
              </w:rPr>
            </w:pPr>
            <w:r>
              <w:rPr>
                <w:w w:val="110"/>
                <w:sz w:val="16"/>
                <w:szCs w:val="16"/>
              </w:rPr>
              <w:t>Lead</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60B1C82F" w14:textId="77777777" w:rsidR="00DE53B5" w:rsidRDefault="003A027C" w:rsidP="00A36331">
            <w:pPr>
              <w:ind w:left="111"/>
              <w:jc w:val="center"/>
              <w:rPr>
                <w:w w:val="110"/>
                <w:sz w:val="16"/>
                <w:szCs w:val="16"/>
              </w:rPr>
            </w:pPr>
            <w:r>
              <w:rPr>
                <w:w w:val="110"/>
                <w:sz w:val="16"/>
                <w:szCs w:val="16"/>
              </w:rPr>
              <w:t>Aug 2023</w:t>
            </w:r>
          </w:p>
          <w:p w14:paraId="1F599DA0" w14:textId="77777777" w:rsidR="00C370B7" w:rsidRDefault="00C370B7" w:rsidP="00B16DD9">
            <w:pPr>
              <w:ind w:left="111"/>
              <w:jc w:val="center"/>
              <w:rPr>
                <w:w w:val="11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C00C1D7" w14:textId="77777777" w:rsidR="006A6162" w:rsidRDefault="006A6162" w:rsidP="006A6162">
            <w:pPr>
              <w:jc w:val="center"/>
              <w:rPr>
                <w:w w:val="110"/>
                <w:sz w:val="16"/>
                <w:szCs w:val="16"/>
              </w:rPr>
            </w:pPr>
            <w:r>
              <w:rPr>
                <w:w w:val="110"/>
                <w:sz w:val="16"/>
                <w:szCs w:val="16"/>
              </w:rPr>
              <w:t>5</w:t>
            </w:r>
          </w:p>
          <w:p w14:paraId="54193038" w14:textId="77777777" w:rsidR="00C370B7" w:rsidRDefault="00C370B7" w:rsidP="006A6162">
            <w:pPr>
              <w:jc w:val="center"/>
              <w:rPr>
                <w:w w:val="110"/>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655BA963" w14:textId="77777777" w:rsidR="00DE53B5" w:rsidRDefault="003A027C" w:rsidP="00A97BDD">
            <w:pPr>
              <w:jc w:val="center"/>
              <w:rPr>
                <w:w w:val="110"/>
                <w:sz w:val="16"/>
                <w:szCs w:val="16"/>
              </w:rPr>
            </w:pPr>
            <w:r>
              <w:rPr>
                <w:w w:val="110"/>
                <w:sz w:val="16"/>
                <w:szCs w:val="16"/>
              </w:rPr>
              <w:t>7.3</w:t>
            </w:r>
          </w:p>
          <w:p w14:paraId="087E1B07" w14:textId="77777777" w:rsidR="00C370B7" w:rsidRDefault="00C370B7" w:rsidP="00A97BDD">
            <w:pPr>
              <w:jc w:val="center"/>
              <w:rPr>
                <w:w w:val="11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14:paraId="68DF89C6" w14:textId="77777777" w:rsidR="006A6162" w:rsidRDefault="00BA2549" w:rsidP="006A6162">
            <w:pPr>
              <w:jc w:val="center"/>
              <w:rPr>
                <w:w w:val="110"/>
                <w:sz w:val="16"/>
                <w:szCs w:val="16"/>
              </w:rPr>
            </w:pPr>
            <w:r>
              <w:rPr>
                <w:w w:val="110"/>
                <w:sz w:val="16"/>
                <w:szCs w:val="16"/>
              </w:rPr>
              <w:t>0</w:t>
            </w:r>
          </w:p>
          <w:p w14:paraId="62B54D8A" w14:textId="77777777" w:rsidR="00C370B7" w:rsidRDefault="00C370B7" w:rsidP="006A6162">
            <w:pPr>
              <w:jc w:val="center"/>
              <w:rPr>
                <w:w w:val="11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14:paraId="606C9474" w14:textId="77777777" w:rsidR="00C370B7" w:rsidRDefault="00A97BDD" w:rsidP="00076D83">
            <w:pPr>
              <w:jc w:val="center"/>
              <w:rPr>
                <w:w w:val="110"/>
                <w:sz w:val="16"/>
                <w:szCs w:val="16"/>
              </w:rPr>
            </w:pPr>
            <w:r>
              <w:rPr>
                <w:w w:val="110"/>
                <w:sz w:val="16"/>
                <w:szCs w:val="16"/>
              </w:rPr>
              <w:t>15</w:t>
            </w:r>
          </w:p>
        </w:tc>
        <w:tc>
          <w:tcPr>
            <w:tcW w:w="995" w:type="dxa"/>
            <w:tcBorders>
              <w:top w:val="single" w:sz="4" w:space="0" w:color="auto"/>
              <w:left w:val="single" w:sz="4" w:space="0" w:color="auto"/>
              <w:bottom w:val="single" w:sz="4" w:space="0" w:color="auto"/>
              <w:right w:val="single" w:sz="4" w:space="0" w:color="auto"/>
            </w:tcBorders>
            <w:vAlign w:val="center"/>
          </w:tcPr>
          <w:p w14:paraId="40880081" w14:textId="77777777" w:rsidR="00C370B7" w:rsidRDefault="00A97BDD" w:rsidP="00076D83">
            <w:pPr>
              <w:jc w:val="center"/>
              <w:rPr>
                <w:w w:val="110"/>
                <w:sz w:val="16"/>
                <w:szCs w:val="16"/>
              </w:rPr>
            </w:pPr>
            <w:r>
              <w:rPr>
                <w:w w:val="110"/>
                <w:sz w:val="16"/>
                <w:szCs w:val="16"/>
              </w:rPr>
              <w:t>2</w:t>
            </w:r>
          </w:p>
        </w:tc>
        <w:tc>
          <w:tcPr>
            <w:tcW w:w="4045" w:type="dxa"/>
            <w:tcBorders>
              <w:top w:val="single" w:sz="4" w:space="0" w:color="auto"/>
              <w:left w:val="single" w:sz="4" w:space="0" w:color="auto"/>
              <w:bottom w:val="single" w:sz="4" w:space="0" w:color="auto"/>
              <w:right w:val="single" w:sz="4" w:space="0" w:color="auto"/>
            </w:tcBorders>
          </w:tcPr>
          <w:p w14:paraId="3C8830F3" w14:textId="77777777" w:rsidR="00C370B7" w:rsidRDefault="00C370B7" w:rsidP="00076D83">
            <w:pPr>
              <w:jc w:val="center"/>
              <w:rPr>
                <w:w w:val="110"/>
                <w:sz w:val="16"/>
                <w:szCs w:val="16"/>
              </w:rPr>
            </w:pPr>
            <w:r>
              <w:rPr>
                <w:w w:val="110"/>
                <w:sz w:val="16"/>
                <w:szCs w:val="16"/>
              </w:rPr>
              <w:t>Internal corrosion of household plumbing systems;</w:t>
            </w:r>
          </w:p>
          <w:p w14:paraId="4FCABD2F" w14:textId="77777777" w:rsidR="00C370B7" w:rsidRDefault="00D825E4" w:rsidP="003F5022">
            <w:pPr>
              <w:jc w:val="center"/>
              <w:rPr>
                <w:w w:val="110"/>
                <w:sz w:val="16"/>
                <w:szCs w:val="16"/>
              </w:rPr>
            </w:pPr>
            <w:r>
              <w:rPr>
                <w:w w:val="110"/>
                <w:sz w:val="16"/>
                <w:szCs w:val="16"/>
              </w:rPr>
              <w:t>d</w:t>
            </w:r>
            <w:r w:rsidR="00C370B7">
              <w:rPr>
                <w:w w:val="110"/>
                <w:sz w:val="16"/>
                <w:szCs w:val="16"/>
              </w:rPr>
              <w:t>ischarges from industrial mfrs., natural erosion</w:t>
            </w:r>
            <w:r w:rsidR="00DE53B5">
              <w:rPr>
                <w:w w:val="110"/>
                <w:sz w:val="16"/>
                <w:szCs w:val="16"/>
              </w:rPr>
              <w:t>.</w:t>
            </w:r>
          </w:p>
          <w:p w14:paraId="2FC884EC" w14:textId="77777777" w:rsidR="00DE53B5" w:rsidRDefault="00DE53B5" w:rsidP="003F5022">
            <w:pPr>
              <w:jc w:val="center"/>
              <w:rPr>
                <w:w w:val="110"/>
                <w:sz w:val="16"/>
                <w:szCs w:val="16"/>
              </w:rPr>
            </w:pPr>
          </w:p>
        </w:tc>
      </w:tr>
      <w:tr w:rsidR="00C370B7" w14:paraId="3038F691" w14:textId="77777777" w:rsidTr="00106559">
        <w:trPr>
          <w:trHeight w:val="350"/>
        </w:trPr>
        <w:tc>
          <w:tcPr>
            <w:tcW w:w="1445" w:type="dxa"/>
            <w:tcBorders>
              <w:top w:val="single" w:sz="4" w:space="0" w:color="auto"/>
              <w:left w:val="single" w:sz="4" w:space="0" w:color="auto"/>
              <w:bottom w:val="single" w:sz="4" w:space="0" w:color="auto"/>
              <w:right w:val="single" w:sz="4" w:space="0" w:color="auto"/>
            </w:tcBorders>
            <w:vAlign w:val="center"/>
          </w:tcPr>
          <w:p w14:paraId="2DA618B9" w14:textId="77777777" w:rsidR="00C370B7" w:rsidRDefault="00C370B7" w:rsidP="00A97BDD">
            <w:pPr>
              <w:ind w:left="111"/>
              <w:rPr>
                <w:w w:val="110"/>
                <w:sz w:val="16"/>
                <w:szCs w:val="16"/>
              </w:rPr>
            </w:pPr>
            <w:r>
              <w:rPr>
                <w:w w:val="110"/>
                <w:sz w:val="16"/>
                <w:szCs w:val="16"/>
              </w:rPr>
              <w:t>Copper</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580F38D6" w14:textId="77777777" w:rsidR="00313FB2" w:rsidRDefault="003A027C" w:rsidP="00313FB2">
            <w:pPr>
              <w:ind w:left="111"/>
              <w:jc w:val="center"/>
              <w:rPr>
                <w:w w:val="110"/>
                <w:sz w:val="16"/>
                <w:szCs w:val="16"/>
              </w:rPr>
            </w:pPr>
            <w:r>
              <w:rPr>
                <w:w w:val="110"/>
                <w:sz w:val="16"/>
                <w:szCs w:val="16"/>
              </w:rPr>
              <w:t>Aug 2023</w:t>
            </w:r>
          </w:p>
          <w:p w14:paraId="5B045C75" w14:textId="77777777" w:rsidR="00C370B7" w:rsidRDefault="00C370B7" w:rsidP="00B16DD9">
            <w:pPr>
              <w:ind w:left="111"/>
              <w:jc w:val="center"/>
              <w:rPr>
                <w:w w:val="11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15BD1DD" w14:textId="77777777" w:rsidR="006A6162" w:rsidRDefault="006A6162" w:rsidP="006A6162">
            <w:pPr>
              <w:jc w:val="center"/>
              <w:rPr>
                <w:w w:val="110"/>
                <w:sz w:val="16"/>
                <w:szCs w:val="16"/>
              </w:rPr>
            </w:pPr>
            <w:r>
              <w:rPr>
                <w:w w:val="110"/>
                <w:sz w:val="16"/>
                <w:szCs w:val="16"/>
              </w:rPr>
              <w:t>5</w:t>
            </w:r>
          </w:p>
          <w:p w14:paraId="4A8EF190" w14:textId="77777777" w:rsidR="00C370B7" w:rsidRDefault="00C370B7" w:rsidP="006A6162">
            <w:pPr>
              <w:jc w:val="center"/>
              <w:rPr>
                <w:w w:val="110"/>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68D5F8D4" w14:textId="77777777" w:rsidR="00C370B7" w:rsidRDefault="003A027C" w:rsidP="00C61DFF">
            <w:pPr>
              <w:jc w:val="center"/>
              <w:rPr>
                <w:w w:val="110"/>
                <w:sz w:val="16"/>
                <w:szCs w:val="16"/>
              </w:rPr>
            </w:pPr>
            <w:r>
              <w:rPr>
                <w:w w:val="110"/>
                <w:sz w:val="16"/>
                <w:szCs w:val="16"/>
              </w:rPr>
              <w:t>300</w:t>
            </w:r>
          </w:p>
          <w:p w14:paraId="73B7BCD9" w14:textId="77777777" w:rsidR="00DE53B5" w:rsidRDefault="00DE53B5" w:rsidP="00C61DFF">
            <w:pPr>
              <w:jc w:val="center"/>
              <w:rPr>
                <w:w w:val="11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14:paraId="6AD4B6E2" w14:textId="77777777" w:rsidR="006A6162" w:rsidRDefault="00206329" w:rsidP="006A6162">
            <w:pPr>
              <w:jc w:val="center"/>
              <w:rPr>
                <w:w w:val="110"/>
                <w:sz w:val="16"/>
                <w:szCs w:val="16"/>
              </w:rPr>
            </w:pPr>
            <w:r>
              <w:rPr>
                <w:w w:val="110"/>
                <w:sz w:val="16"/>
                <w:szCs w:val="16"/>
              </w:rPr>
              <w:t>0</w:t>
            </w:r>
          </w:p>
          <w:p w14:paraId="7D78E539" w14:textId="77777777" w:rsidR="00C370B7" w:rsidRDefault="00C370B7" w:rsidP="006A6162">
            <w:pPr>
              <w:jc w:val="center"/>
              <w:rPr>
                <w:w w:val="11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14:paraId="21FEB5EB" w14:textId="77777777" w:rsidR="00C370B7" w:rsidRDefault="00A97BDD" w:rsidP="00076D83">
            <w:pPr>
              <w:jc w:val="center"/>
              <w:rPr>
                <w:w w:val="110"/>
                <w:sz w:val="16"/>
                <w:szCs w:val="16"/>
              </w:rPr>
            </w:pPr>
            <w:r>
              <w:rPr>
                <w:w w:val="110"/>
                <w:sz w:val="16"/>
                <w:szCs w:val="16"/>
              </w:rPr>
              <w:t>1300</w:t>
            </w:r>
          </w:p>
        </w:tc>
        <w:tc>
          <w:tcPr>
            <w:tcW w:w="995" w:type="dxa"/>
            <w:tcBorders>
              <w:top w:val="single" w:sz="4" w:space="0" w:color="auto"/>
              <w:left w:val="single" w:sz="4" w:space="0" w:color="auto"/>
              <w:bottom w:val="single" w:sz="4" w:space="0" w:color="auto"/>
              <w:right w:val="single" w:sz="4" w:space="0" w:color="auto"/>
            </w:tcBorders>
            <w:vAlign w:val="center"/>
          </w:tcPr>
          <w:p w14:paraId="4395B5BD" w14:textId="77777777" w:rsidR="00C370B7" w:rsidRDefault="00A97BDD" w:rsidP="00076D83">
            <w:pPr>
              <w:jc w:val="center"/>
              <w:rPr>
                <w:w w:val="110"/>
                <w:sz w:val="16"/>
                <w:szCs w:val="16"/>
              </w:rPr>
            </w:pPr>
            <w:r>
              <w:rPr>
                <w:w w:val="110"/>
                <w:sz w:val="16"/>
                <w:szCs w:val="16"/>
              </w:rPr>
              <w:t>170</w:t>
            </w:r>
          </w:p>
        </w:tc>
        <w:tc>
          <w:tcPr>
            <w:tcW w:w="4045" w:type="dxa"/>
            <w:tcBorders>
              <w:top w:val="single" w:sz="4" w:space="0" w:color="auto"/>
              <w:left w:val="single" w:sz="4" w:space="0" w:color="auto"/>
              <w:bottom w:val="single" w:sz="4" w:space="0" w:color="auto"/>
              <w:right w:val="single" w:sz="4" w:space="0" w:color="auto"/>
            </w:tcBorders>
          </w:tcPr>
          <w:p w14:paraId="6169E46E" w14:textId="77777777" w:rsidR="00C370B7" w:rsidRDefault="00C370B7" w:rsidP="00076D83">
            <w:pPr>
              <w:jc w:val="center"/>
              <w:rPr>
                <w:w w:val="110"/>
                <w:sz w:val="16"/>
                <w:szCs w:val="16"/>
              </w:rPr>
            </w:pPr>
            <w:r>
              <w:rPr>
                <w:w w:val="110"/>
                <w:sz w:val="16"/>
                <w:szCs w:val="16"/>
              </w:rPr>
              <w:t>Internal corrosion of household plumbing systems;</w:t>
            </w:r>
          </w:p>
          <w:p w14:paraId="366D48D2" w14:textId="77777777" w:rsidR="00C370B7" w:rsidRDefault="00D825E4" w:rsidP="00076D83">
            <w:pPr>
              <w:jc w:val="center"/>
              <w:rPr>
                <w:w w:val="110"/>
                <w:sz w:val="16"/>
                <w:szCs w:val="16"/>
              </w:rPr>
            </w:pPr>
            <w:r>
              <w:rPr>
                <w:w w:val="110"/>
                <w:sz w:val="16"/>
                <w:szCs w:val="16"/>
              </w:rPr>
              <w:t>n</w:t>
            </w:r>
            <w:r w:rsidR="00C370B7">
              <w:rPr>
                <w:w w:val="110"/>
                <w:sz w:val="16"/>
                <w:szCs w:val="16"/>
              </w:rPr>
              <w:t>atural erosion; leaching from wood preservatives.</w:t>
            </w:r>
          </w:p>
          <w:p w14:paraId="198F799B" w14:textId="77777777" w:rsidR="00DE53B5" w:rsidRDefault="00DE53B5" w:rsidP="00076D83">
            <w:pPr>
              <w:jc w:val="center"/>
              <w:rPr>
                <w:w w:val="110"/>
                <w:sz w:val="16"/>
                <w:szCs w:val="16"/>
              </w:rPr>
            </w:pPr>
          </w:p>
        </w:tc>
      </w:tr>
    </w:tbl>
    <w:p w14:paraId="1457E88D" w14:textId="77777777" w:rsidR="009F344F" w:rsidRPr="005C5D06" w:rsidRDefault="005C5D06" w:rsidP="005C5D06">
      <w:pPr>
        <w:pStyle w:val="BodyText"/>
        <w:spacing w:before="0" w:after="240"/>
        <w:ind w:left="288"/>
        <w:rPr>
          <w:rFonts w:ascii="Times New Roman" w:hAnsi="Times New Roman"/>
          <w:sz w:val="21"/>
          <w:szCs w:val="21"/>
        </w:rPr>
      </w:pPr>
      <w:r w:rsidRPr="005A787E">
        <w:rPr>
          <w:rFonts w:ascii="Times New Roman" w:hAnsi="Times New Roman"/>
          <w:b/>
          <w:sz w:val="21"/>
          <w:szCs w:val="21"/>
        </w:rPr>
        <w:t>Lead-</w:t>
      </w:r>
      <w:r w:rsidRPr="00440812">
        <w:rPr>
          <w:rFonts w:ascii="Times New Roman" w:hAnsi="Times New Roman"/>
          <w:sz w:val="21"/>
          <w:szCs w:val="21"/>
        </w:rPr>
        <w:t xml:space="preserve"> If present, elevated levels of lead can cause serious health problems, especially for pregnant women and young children.  Lead in drinking water is primarily from materials and components associated with service lines and home plumbing.  </w:t>
      </w:r>
      <w:r w:rsidRPr="00440812">
        <w:rPr>
          <w:rFonts w:ascii="Times New Roman" w:hAnsi="Times New Roman"/>
          <w:sz w:val="21"/>
          <w:szCs w:val="21"/>
          <w:u w:val="single"/>
        </w:rPr>
        <w:t xml:space="preserve">Tahoe Park Water Company </w:t>
      </w:r>
      <w:r w:rsidRPr="00440812">
        <w:rPr>
          <w:rFonts w:ascii="Times New Roman" w:hAnsi="Times New Roman"/>
          <w:sz w:val="21"/>
          <w:szCs w:val="21"/>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A787E">
        <w:rPr>
          <w:rFonts w:ascii="Times New Roman" w:hAnsi="Times New Roman"/>
          <w:sz w:val="21"/>
          <w:szCs w:val="21"/>
        </w:rPr>
        <w:t>If you do so, you may wish to collect the flushed water and reuse it for another beneficial purpose, such as watering plants.</w:t>
      </w:r>
      <w:r w:rsidRPr="00440812">
        <w:rPr>
          <w:rFonts w:ascii="Times New Roman" w:hAnsi="Times New Roman"/>
          <w:sz w:val="21"/>
          <w:szCs w:val="21"/>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5" w:history="1">
        <w:r w:rsidRPr="00440812">
          <w:rPr>
            <w:rStyle w:val="Hyperlink"/>
            <w:rFonts w:ascii="Times New Roman" w:hAnsi="Times New Roman"/>
            <w:sz w:val="21"/>
            <w:szCs w:val="21"/>
          </w:rPr>
          <w:t>http://www.epa.gov/lead</w:t>
        </w:r>
      </w:hyperlink>
      <w:r w:rsidRPr="00440812">
        <w:rPr>
          <w:rFonts w:ascii="Times New Roman" w:hAnsi="Times New Roman"/>
          <w:sz w:val="21"/>
          <w:szCs w:val="21"/>
        </w:rPr>
        <w:t>.</w:t>
      </w:r>
      <w:r w:rsidR="003C6A86" w:rsidRPr="00E941CB">
        <w:rPr>
          <w:sz w:val="20"/>
        </w:rPr>
        <w:t xml:space="preserve"> </w:t>
      </w:r>
    </w:p>
    <w:sectPr w:rsidR="009F344F" w:rsidRPr="005C5D06" w:rsidSect="00CA0F6D">
      <w:pgSz w:w="15840" w:h="12240" w:orient="landscape"/>
      <w:pgMar w:top="576" w:right="691" w:bottom="144" w:left="245"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27F"/>
    <w:multiLevelType w:val="singleLevel"/>
    <w:tmpl w:val="3C933E49"/>
    <w:lvl w:ilvl="0">
      <w:start w:val="1"/>
      <w:numFmt w:val="decimal"/>
      <w:lvlText w:val="(%1)"/>
      <w:lvlJc w:val="left"/>
      <w:pPr>
        <w:tabs>
          <w:tab w:val="num" w:pos="288"/>
        </w:tabs>
        <w:ind w:left="216"/>
      </w:pPr>
      <w:rPr>
        <w:b/>
        <w:bCs/>
        <w:snapToGrid/>
        <w:spacing w:val="2"/>
        <w:w w:val="105"/>
        <w:sz w:val="15"/>
        <w:szCs w:val="15"/>
      </w:rPr>
    </w:lvl>
  </w:abstractNum>
  <w:abstractNum w:abstractNumId="1" w15:restartNumberingAfterBreak="0">
    <w:nsid w:val="03DF5F21"/>
    <w:multiLevelType w:val="singleLevel"/>
    <w:tmpl w:val="17194A34"/>
    <w:lvl w:ilvl="0">
      <w:numFmt w:val="bullet"/>
      <w:lvlText w:val="·"/>
      <w:lvlJc w:val="left"/>
      <w:pPr>
        <w:tabs>
          <w:tab w:val="num" w:pos="432"/>
        </w:tabs>
        <w:ind w:left="1152" w:hanging="432"/>
      </w:pPr>
      <w:rPr>
        <w:rFonts w:ascii="Symbol" w:hAnsi="Symbol" w:cs="Symbol"/>
        <w:snapToGrid/>
        <w:color w:val="050505"/>
        <w:w w:val="105"/>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7A"/>
    <w:rsid w:val="0000077A"/>
    <w:rsid w:val="00005932"/>
    <w:rsid w:val="0001031D"/>
    <w:rsid w:val="00013CBB"/>
    <w:rsid w:val="00026F6D"/>
    <w:rsid w:val="00080CFD"/>
    <w:rsid w:val="00093BC5"/>
    <w:rsid w:val="000C4B88"/>
    <w:rsid w:val="000E5EF8"/>
    <w:rsid w:val="000E7193"/>
    <w:rsid w:val="00106559"/>
    <w:rsid w:val="00114C6D"/>
    <w:rsid w:val="00114EF8"/>
    <w:rsid w:val="00140F71"/>
    <w:rsid w:val="00164B32"/>
    <w:rsid w:val="00182163"/>
    <w:rsid w:val="001C5CE2"/>
    <w:rsid w:val="001D39B4"/>
    <w:rsid w:val="001E07E0"/>
    <w:rsid w:val="00206329"/>
    <w:rsid w:val="002320EF"/>
    <w:rsid w:val="002337A9"/>
    <w:rsid w:val="00243F42"/>
    <w:rsid w:val="00245167"/>
    <w:rsid w:val="00251287"/>
    <w:rsid w:val="002519C9"/>
    <w:rsid w:val="00260B85"/>
    <w:rsid w:val="00267C1C"/>
    <w:rsid w:val="00282B98"/>
    <w:rsid w:val="002B3762"/>
    <w:rsid w:val="002C176B"/>
    <w:rsid w:val="002C7F82"/>
    <w:rsid w:val="002D5280"/>
    <w:rsid w:val="002E160D"/>
    <w:rsid w:val="002F2250"/>
    <w:rsid w:val="00313FB2"/>
    <w:rsid w:val="00323F24"/>
    <w:rsid w:val="00363480"/>
    <w:rsid w:val="00373607"/>
    <w:rsid w:val="00377E8E"/>
    <w:rsid w:val="003804BD"/>
    <w:rsid w:val="003907DB"/>
    <w:rsid w:val="003A027C"/>
    <w:rsid w:val="003A1674"/>
    <w:rsid w:val="003C2894"/>
    <w:rsid w:val="003C4E89"/>
    <w:rsid w:val="003C6A86"/>
    <w:rsid w:val="003D03BF"/>
    <w:rsid w:val="003D5F7F"/>
    <w:rsid w:val="003D7C64"/>
    <w:rsid w:val="003E3215"/>
    <w:rsid w:val="003F063E"/>
    <w:rsid w:val="003F5022"/>
    <w:rsid w:val="00400B13"/>
    <w:rsid w:val="0040788E"/>
    <w:rsid w:val="00412F3F"/>
    <w:rsid w:val="00421B6C"/>
    <w:rsid w:val="00422CAA"/>
    <w:rsid w:val="00437093"/>
    <w:rsid w:val="00440C92"/>
    <w:rsid w:val="00451CC5"/>
    <w:rsid w:val="0045326B"/>
    <w:rsid w:val="00456F00"/>
    <w:rsid w:val="0046246D"/>
    <w:rsid w:val="004635B4"/>
    <w:rsid w:val="004648CF"/>
    <w:rsid w:val="00476509"/>
    <w:rsid w:val="0048411A"/>
    <w:rsid w:val="004A5CAF"/>
    <w:rsid w:val="004B1705"/>
    <w:rsid w:val="004C544E"/>
    <w:rsid w:val="004F698C"/>
    <w:rsid w:val="004F6BCF"/>
    <w:rsid w:val="005256E4"/>
    <w:rsid w:val="00527A8D"/>
    <w:rsid w:val="00535E5B"/>
    <w:rsid w:val="00546816"/>
    <w:rsid w:val="00554C0E"/>
    <w:rsid w:val="00554F0F"/>
    <w:rsid w:val="00576372"/>
    <w:rsid w:val="005A5684"/>
    <w:rsid w:val="005C38D1"/>
    <w:rsid w:val="005C5D06"/>
    <w:rsid w:val="005D4504"/>
    <w:rsid w:val="005E16DA"/>
    <w:rsid w:val="005E357C"/>
    <w:rsid w:val="00601ECD"/>
    <w:rsid w:val="0063223F"/>
    <w:rsid w:val="00636862"/>
    <w:rsid w:val="00642DCF"/>
    <w:rsid w:val="0064339B"/>
    <w:rsid w:val="00647A46"/>
    <w:rsid w:val="00663B22"/>
    <w:rsid w:val="00667A57"/>
    <w:rsid w:val="00680460"/>
    <w:rsid w:val="006964FA"/>
    <w:rsid w:val="006A6162"/>
    <w:rsid w:val="006C422B"/>
    <w:rsid w:val="006C7C7A"/>
    <w:rsid w:val="006C7C7E"/>
    <w:rsid w:val="006D22C0"/>
    <w:rsid w:val="006E1BE0"/>
    <w:rsid w:val="006E3D7B"/>
    <w:rsid w:val="006F0AC1"/>
    <w:rsid w:val="007370B1"/>
    <w:rsid w:val="00747BF6"/>
    <w:rsid w:val="007633E7"/>
    <w:rsid w:val="00771102"/>
    <w:rsid w:val="00785FBC"/>
    <w:rsid w:val="00795A0B"/>
    <w:rsid w:val="007A16CF"/>
    <w:rsid w:val="007A5736"/>
    <w:rsid w:val="007A69E8"/>
    <w:rsid w:val="007D042A"/>
    <w:rsid w:val="007F10F5"/>
    <w:rsid w:val="00804A7A"/>
    <w:rsid w:val="00817166"/>
    <w:rsid w:val="00817A2A"/>
    <w:rsid w:val="00832E12"/>
    <w:rsid w:val="008376D5"/>
    <w:rsid w:val="0083786E"/>
    <w:rsid w:val="00843350"/>
    <w:rsid w:val="008502B6"/>
    <w:rsid w:val="00851AFC"/>
    <w:rsid w:val="00857A66"/>
    <w:rsid w:val="00857E75"/>
    <w:rsid w:val="00857F38"/>
    <w:rsid w:val="0088626A"/>
    <w:rsid w:val="008C1B68"/>
    <w:rsid w:val="008C38F8"/>
    <w:rsid w:val="008C626B"/>
    <w:rsid w:val="008E2A6B"/>
    <w:rsid w:val="008E626F"/>
    <w:rsid w:val="008E7CF5"/>
    <w:rsid w:val="00927893"/>
    <w:rsid w:val="0093199F"/>
    <w:rsid w:val="00945E9A"/>
    <w:rsid w:val="00964435"/>
    <w:rsid w:val="009659E2"/>
    <w:rsid w:val="00972C06"/>
    <w:rsid w:val="00976F24"/>
    <w:rsid w:val="009822D1"/>
    <w:rsid w:val="009878F4"/>
    <w:rsid w:val="009954B0"/>
    <w:rsid w:val="009B560B"/>
    <w:rsid w:val="009B7AF5"/>
    <w:rsid w:val="009C2679"/>
    <w:rsid w:val="009C6F6F"/>
    <w:rsid w:val="009E2F6C"/>
    <w:rsid w:val="009F344F"/>
    <w:rsid w:val="009F3FCC"/>
    <w:rsid w:val="00A02140"/>
    <w:rsid w:val="00A25C0C"/>
    <w:rsid w:val="00A276A0"/>
    <w:rsid w:val="00A36331"/>
    <w:rsid w:val="00A423A4"/>
    <w:rsid w:val="00A52260"/>
    <w:rsid w:val="00A53395"/>
    <w:rsid w:val="00A54CB9"/>
    <w:rsid w:val="00A65B98"/>
    <w:rsid w:val="00A7120A"/>
    <w:rsid w:val="00A71900"/>
    <w:rsid w:val="00A83608"/>
    <w:rsid w:val="00A97BDD"/>
    <w:rsid w:val="00AA3793"/>
    <w:rsid w:val="00AB1E6F"/>
    <w:rsid w:val="00AD2907"/>
    <w:rsid w:val="00AD2A30"/>
    <w:rsid w:val="00AE3A0E"/>
    <w:rsid w:val="00B06702"/>
    <w:rsid w:val="00B07262"/>
    <w:rsid w:val="00B16DD9"/>
    <w:rsid w:val="00B17268"/>
    <w:rsid w:val="00B27D6D"/>
    <w:rsid w:val="00B27F73"/>
    <w:rsid w:val="00B45559"/>
    <w:rsid w:val="00B5179B"/>
    <w:rsid w:val="00B644FF"/>
    <w:rsid w:val="00B65830"/>
    <w:rsid w:val="00B659B0"/>
    <w:rsid w:val="00BA072A"/>
    <w:rsid w:val="00BA1251"/>
    <w:rsid w:val="00BA2549"/>
    <w:rsid w:val="00BD048D"/>
    <w:rsid w:val="00BD29A3"/>
    <w:rsid w:val="00BD6CCC"/>
    <w:rsid w:val="00BE7185"/>
    <w:rsid w:val="00BF5224"/>
    <w:rsid w:val="00C10128"/>
    <w:rsid w:val="00C34315"/>
    <w:rsid w:val="00C370B7"/>
    <w:rsid w:val="00C47021"/>
    <w:rsid w:val="00C479ED"/>
    <w:rsid w:val="00C577A6"/>
    <w:rsid w:val="00C61DFF"/>
    <w:rsid w:val="00C8661E"/>
    <w:rsid w:val="00C93E8E"/>
    <w:rsid w:val="00CA0F6D"/>
    <w:rsid w:val="00CB065A"/>
    <w:rsid w:val="00CC6989"/>
    <w:rsid w:val="00CD3CCA"/>
    <w:rsid w:val="00CE714B"/>
    <w:rsid w:val="00D06DF8"/>
    <w:rsid w:val="00D10EA5"/>
    <w:rsid w:val="00D13889"/>
    <w:rsid w:val="00D52788"/>
    <w:rsid w:val="00D76F3D"/>
    <w:rsid w:val="00D77CD7"/>
    <w:rsid w:val="00D825E4"/>
    <w:rsid w:val="00D8751E"/>
    <w:rsid w:val="00DE53B5"/>
    <w:rsid w:val="00DF5FF1"/>
    <w:rsid w:val="00E143A3"/>
    <w:rsid w:val="00E30245"/>
    <w:rsid w:val="00E30A62"/>
    <w:rsid w:val="00E405EF"/>
    <w:rsid w:val="00E411AD"/>
    <w:rsid w:val="00E434DB"/>
    <w:rsid w:val="00E44AD2"/>
    <w:rsid w:val="00E67A62"/>
    <w:rsid w:val="00E702AB"/>
    <w:rsid w:val="00E941CB"/>
    <w:rsid w:val="00ED555E"/>
    <w:rsid w:val="00EE272C"/>
    <w:rsid w:val="00EE35C5"/>
    <w:rsid w:val="00EF6784"/>
    <w:rsid w:val="00F134CE"/>
    <w:rsid w:val="00F21E36"/>
    <w:rsid w:val="00F23553"/>
    <w:rsid w:val="00F30570"/>
    <w:rsid w:val="00F36548"/>
    <w:rsid w:val="00F7779D"/>
    <w:rsid w:val="00F86130"/>
    <w:rsid w:val="00FB12FF"/>
    <w:rsid w:val="00FC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78C7C"/>
  <w15:docId w15:val="{7AC3DD58-7187-4A4E-BCD7-0B1217A1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F4"/>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686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36862"/>
    <w:pPr>
      <w:widowControl/>
      <w:kinsoku/>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370B7"/>
    <w:rPr>
      <w:color w:val="0000FF"/>
      <w:u w:val="single"/>
    </w:rPr>
  </w:style>
  <w:style w:type="paragraph" w:styleId="BalloonText">
    <w:name w:val="Balloon Text"/>
    <w:basedOn w:val="Normal"/>
    <w:link w:val="BalloonTextChar"/>
    <w:uiPriority w:val="99"/>
    <w:semiHidden/>
    <w:unhideWhenUsed/>
    <w:rsid w:val="00D825E4"/>
    <w:rPr>
      <w:rFonts w:ascii="Tahoma" w:hAnsi="Tahoma" w:cs="Tahoma"/>
      <w:sz w:val="16"/>
      <w:szCs w:val="16"/>
    </w:rPr>
  </w:style>
  <w:style w:type="character" w:customStyle="1" w:styleId="BalloonTextChar">
    <w:name w:val="Balloon Text Char"/>
    <w:basedOn w:val="DefaultParagraphFont"/>
    <w:link w:val="BalloonText"/>
    <w:uiPriority w:val="99"/>
    <w:semiHidden/>
    <w:rsid w:val="00D825E4"/>
    <w:rPr>
      <w:rFonts w:ascii="Tahoma" w:hAnsi="Tahoma" w:cs="Tahoma"/>
      <w:sz w:val="16"/>
      <w:szCs w:val="16"/>
    </w:rPr>
  </w:style>
  <w:style w:type="paragraph" w:styleId="BodyText">
    <w:name w:val="Body Text"/>
    <w:basedOn w:val="Normal"/>
    <w:link w:val="BodyTextChar"/>
    <w:rsid w:val="005C5D06"/>
    <w:pPr>
      <w:widowControl/>
      <w:kinsoku/>
      <w:spacing w:before="120"/>
      <w:jc w:val="both"/>
    </w:pPr>
    <w:rPr>
      <w:rFonts w:ascii="Footlight MT Light" w:eastAsia="Times New Roman" w:hAnsi="Footlight MT Light"/>
      <w:sz w:val="22"/>
      <w:szCs w:val="20"/>
    </w:rPr>
  </w:style>
  <w:style w:type="character" w:customStyle="1" w:styleId="BodyTextChar">
    <w:name w:val="Body Text Char"/>
    <w:basedOn w:val="DefaultParagraphFont"/>
    <w:link w:val="BodyText"/>
    <w:rsid w:val="005C5D06"/>
    <w:rPr>
      <w:rFonts w:ascii="Footlight MT Light" w:eastAsia="Times New Roman" w:hAnsi="Footlight MT Ligh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Authorized User</cp:lastModifiedBy>
  <cp:revision>2</cp:revision>
  <cp:lastPrinted>2014-06-24T18:06:00Z</cp:lastPrinted>
  <dcterms:created xsi:type="dcterms:W3CDTF">2024-06-25T16:42:00Z</dcterms:created>
  <dcterms:modified xsi:type="dcterms:W3CDTF">2024-06-25T16:42:00Z</dcterms:modified>
</cp:coreProperties>
</file>