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0B4A344" w:rsidR="005879C4" w:rsidRPr="005C02F2" w:rsidRDefault="001D1E61" w:rsidP="005D5750">
            <w:pPr>
              <w:spacing w:before="40" w:after="40"/>
              <w:jc w:val="both"/>
              <w:rPr>
                <w:sz w:val="22"/>
              </w:rPr>
            </w:pPr>
            <w:r>
              <w:rPr>
                <w:sz w:val="22"/>
              </w:rPr>
              <w:t>City of La Palma</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6CF2C97" w:rsidR="005879C4" w:rsidRPr="005C02F2" w:rsidRDefault="001D1E61" w:rsidP="005D5750">
            <w:pPr>
              <w:spacing w:before="40" w:after="40"/>
              <w:jc w:val="both"/>
              <w:rPr>
                <w:sz w:val="22"/>
              </w:rPr>
            </w:pPr>
            <w:r>
              <w:rPr>
                <w:sz w:val="22"/>
              </w:rPr>
              <w:t>3010100</w:t>
            </w:r>
          </w:p>
        </w:tc>
      </w:tr>
    </w:tbl>
    <w:p w14:paraId="3C51C8E2" w14:textId="3C787EAE" w:rsidR="005879C4" w:rsidRPr="005C02F2" w:rsidRDefault="005879C4" w:rsidP="005D5750">
      <w:pPr>
        <w:pStyle w:val="BodyText"/>
        <w:spacing w:before="120" w:after="120"/>
      </w:pPr>
      <w:r w:rsidRPr="005C02F2">
        <w:t>The water system named above hereby certifies that its Consumer Confidence Report was distributed on __________</w:t>
      </w:r>
      <w:r w:rsidR="005B365F">
        <w:t>6/2</w:t>
      </w:r>
      <w:r w:rsidR="001F2D2F">
        <w:t>7</w:t>
      </w:r>
      <w:r w:rsidR="005B365F">
        <w:t>/2</w:t>
      </w:r>
      <w:r w:rsidR="001F2D2F">
        <w:t>3</w:t>
      </w:r>
      <w:r w:rsidRPr="005C02F2">
        <w:t>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bookmarkStart w:id="0" w:name="_GoBack"/>
      <w:bookmarkEnd w:id="0"/>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11D567C6" w:rsidR="005879C4" w:rsidRPr="005C02F2" w:rsidRDefault="005B365F">
            <w:pPr>
              <w:pStyle w:val="BodyText"/>
              <w:spacing w:before="0"/>
            </w:pPr>
            <w:r>
              <w:t>Jake Chavira</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56FC43E7" w:rsidR="005879C4" w:rsidRPr="005C02F2" w:rsidRDefault="005B365F">
            <w:pPr>
              <w:pStyle w:val="BodyText"/>
              <w:spacing w:before="0"/>
            </w:pPr>
            <w:r>
              <w:t>Water/Maintenance Supervisor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05C0162A" w:rsidR="005879C4" w:rsidRPr="005C02F2" w:rsidRDefault="005879C4">
            <w:pPr>
              <w:pStyle w:val="BodyText"/>
              <w:spacing w:before="0"/>
            </w:pPr>
            <w:proofErr w:type="gramStart"/>
            <w:r w:rsidRPr="005C02F2">
              <w:t xml:space="preserve">(  </w:t>
            </w:r>
            <w:r w:rsidR="005B365F">
              <w:t>714</w:t>
            </w:r>
            <w:proofErr w:type="gramEnd"/>
            <w:r w:rsidRPr="005C02F2">
              <w:t xml:space="preserve">   )</w:t>
            </w:r>
            <w:r w:rsidR="005B365F">
              <w:t xml:space="preserve"> 690-3313</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24BCB79C" w:rsidR="005879C4" w:rsidRPr="005C02F2" w:rsidRDefault="001F2D2F">
            <w:pPr>
              <w:pStyle w:val="BodyText"/>
              <w:spacing w:before="0"/>
            </w:pPr>
            <w:r>
              <w:t>11/8/23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77777777" w:rsidR="005879C4" w:rsidRPr="005C02F2" w:rsidRDefault="005879C4" w:rsidP="00501728">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7B6FB990" w14:textId="77777777" w:rsidR="006C7ED4" w:rsidRPr="005C02F2" w:rsidRDefault="006C7ED4" w:rsidP="004E6F6F">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F2D2F">
        <w:rPr>
          <w:sz w:val="24"/>
        </w:rPr>
      </w:r>
      <w:r w:rsidR="001F2D2F">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6B10982E"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005B365F" w:rsidRPr="005B365F">
        <w:rPr>
          <w:sz w:val="22"/>
        </w:rPr>
        <w:t>www.cityoflapalma.org/206/Water-Quality</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78F32A1B" w14:textId="24E4E41A" w:rsidR="005B365F" w:rsidRPr="005C02F2" w:rsidRDefault="005879C4" w:rsidP="005B365F">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1F2D2F">
        <w:rPr>
          <w:sz w:val="24"/>
        </w:rPr>
      </w:r>
      <w:r w:rsidR="001F2D2F">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lastRenderedPageBreak/>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1F2D2F">
        <w:rPr>
          <w:sz w:val="22"/>
        </w:rPr>
      </w:r>
      <w:r w:rsidR="001F2D2F">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0DB5F" w14:textId="77777777" w:rsidR="00FE2127" w:rsidRDefault="00FE2127">
      <w:r>
        <w:separator/>
      </w:r>
    </w:p>
  </w:endnote>
  <w:endnote w:type="continuationSeparator" w:id="0">
    <w:p w14:paraId="43341C66" w14:textId="77777777" w:rsidR="00FE2127" w:rsidRDefault="00FE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EA5CFB">
      <w:rPr>
        <w:iCs/>
        <w:noProof/>
      </w:rPr>
      <w:t>2</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EA5CFB">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3C7AD" w14:textId="77777777" w:rsidR="00FE2127" w:rsidRDefault="00FE2127">
      <w:r>
        <w:separator/>
      </w:r>
    </w:p>
  </w:footnote>
  <w:footnote w:type="continuationSeparator" w:id="0">
    <w:p w14:paraId="7FF4AE62" w14:textId="77777777" w:rsidR="00FE2127" w:rsidRDefault="00FE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D1E61"/>
    <w:rsid w:val="001E0392"/>
    <w:rsid w:val="001F2D2F"/>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A54FB"/>
    <w:rsid w:val="004C1B40"/>
    <w:rsid w:val="004E6F6F"/>
    <w:rsid w:val="00501728"/>
    <w:rsid w:val="0057568B"/>
    <w:rsid w:val="00585B6F"/>
    <w:rsid w:val="00585D36"/>
    <w:rsid w:val="005879C4"/>
    <w:rsid w:val="005B365F"/>
    <w:rsid w:val="005B6F30"/>
    <w:rsid w:val="005C02F2"/>
    <w:rsid w:val="005D5750"/>
    <w:rsid w:val="005F7D85"/>
    <w:rsid w:val="00622734"/>
    <w:rsid w:val="00626A86"/>
    <w:rsid w:val="0065406D"/>
    <w:rsid w:val="00656EAE"/>
    <w:rsid w:val="006576EF"/>
    <w:rsid w:val="00674084"/>
    <w:rsid w:val="006C7ED4"/>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33340"/>
    <w:rsid w:val="00E439FA"/>
    <w:rsid w:val="00E968EB"/>
    <w:rsid w:val="00EA5CFB"/>
    <w:rsid w:val="00EB7195"/>
    <w:rsid w:val="00ED2672"/>
    <w:rsid w:val="00ED4809"/>
    <w:rsid w:val="00F26849"/>
    <w:rsid w:val="00F27578"/>
    <w:rsid w:val="00F31A99"/>
    <w:rsid w:val="00FC0BDA"/>
    <w:rsid w:val="00FD518C"/>
    <w:rsid w:val="00FE2127"/>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sharepoint/v3"/>
    <ds:schemaRef ds:uri="08d20643-fcde-45ea-a937-2ec378b594f6"/>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Chavira, Jake</cp:lastModifiedBy>
  <cp:revision>2</cp:revision>
  <cp:lastPrinted>2014-08-01T16:05:00Z</cp:lastPrinted>
  <dcterms:created xsi:type="dcterms:W3CDTF">2023-11-08T23:11:00Z</dcterms:created>
  <dcterms:modified xsi:type="dcterms:W3CDTF">2023-11-08T23:11:00Z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