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6687EC94"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D47C9F">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0B5E9D46" w:rsidR="00BC6327" w:rsidRPr="00412B2F" w:rsidRDefault="00A80ACD" w:rsidP="005A26E0">
            <w:pPr>
              <w:pStyle w:val="BodyText3"/>
              <w:pBdr>
                <w:top w:val="none" w:sz="0" w:space="0" w:color="auto"/>
                <w:left w:val="none" w:sz="0" w:space="0" w:color="auto"/>
                <w:bottom w:val="none" w:sz="0" w:space="0" w:color="auto"/>
                <w:right w:val="none" w:sz="0" w:space="0" w:color="auto"/>
              </w:pBdr>
              <w:jc w:val="left"/>
              <w:rPr>
                <w:b/>
                <w:sz w:val="21"/>
                <w:szCs w:val="21"/>
              </w:rPr>
            </w:pPr>
            <w:r w:rsidRPr="00A80ACD">
              <w:rPr>
                <w:b/>
                <w:sz w:val="20"/>
              </w:rPr>
              <w:t>Unitarian Universalist Church WS (CA2702736)</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6F47C583" w:rsidR="00BC6327" w:rsidRPr="00412B2F" w:rsidRDefault="00D47C9F"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May 16</w:t>
            </w:r>
            <w:r w:rsidR="007A0307">
              <w:rPr>
                <w:sz w:val="21"/>
                <w:szCs w:val="21"/>
              </w:rPr>
              <w:t>, 202</w:t>
            </w:r>
            <w:r>
              <w:rPr>
                <w:sz w:val="21"/>
                <w:szCs w:val="21"/>
              </w:rPr>
              <w:t>4</w:t>
            </w:r>
          </w:p>
        </w:tc>
      </w:tr>
    </w:tbl>
    <w:p w14:paraId="57550AFE" w14:textId="1A17A515"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1A5AC3">
        <w:rPr>
          <w:i/>
          <w:sz w:val="21"/>
          <w:szCs w:val="21"/>
        </w:rPr>
        <w:t>3</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6C9B742D" w:rsidR="000A7E47" w:rsidRDefault="000A7E47" w:rsidP="005A26E0">
      <w:pPr>
        <w:pStyle w:val="BodyText3"/>
        <w:pBdr>
          <w:top w:val="none" w:sz="0" w:space="0" w:color="auto"/>
          <w:left w:val="none" w:sz="0" w:space="0" w:color="auto"/>
          <w:bottom w:val="none" w:sz="0" w:space="0" w:color="auto"/>
          <w:right w:val="none" w:sz="0" w:space="0" w:color="auto"/>
        </w:pBdr>
        <w:rPr>
          <w:b/>
          <w:sz w:val="22"/>
        </w:rPr>
      </w:pPr>
    </w:p>
    <w:p w14:paraId="05EAA62C" w14:textId="77777777" w:rsidR="00A966E3" w:rsidRDefault="00A966E3" w:rsidP="00A966E3">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w:t>
      </w:r>
      <w:proofErr w:type="spellStart"/>
      <w:r w:rsidRPr="001721A4">
        <w:rPr>
          <w:b/>
          <w:sz w:val="22"/>
        </w:rPr>
        <w:t>informe</w:t>
      </w:r>
      <w:proofErr w:type="spellEnd"/>
      <w:r w:rsidRPr="001721A4">
        <w:rPr>
          <w:b/>
          <w:sz w:val="22"/>
        </w:rPr>
        <w:t xml:space="preserve"> </w:t>
      </w:r>
      <w:proofErr w:type="spellStart"/>
      <w:r w:rsidRPr="001721A4">
        <w:rPr>
          <w:b/>
          <w:sz w:val="22"/>
        </w:rPr>
        <w:t>contiene</w:t>
      </w:r>
      <w:proofErr w:type="spellEnd"/>
      <w:r w:rsidRPr="001721A4">
        <w:rPr>
          <w:b/>
          <w:sz w:val="22"/>
        </w:rPr>
        <w:t xml:space="preserve"> </w:t>
      </w:r>
      <w:proofErr w:type="spellStart"/>
      <w:r w:rsidRPr="001721A4">
        <w:rPr>
          <w:b/>
          <w:sz w:val="22"/>
        </w:rPr>
        <w:t>información</w:t>
      </w:r>
      <w:proofErr w:type="spellEnd"/>
      <w:r w:rsidRPr="001721A4">
        <w:rPr>
          <w:b/>
          <w:sz w:val="22"/>
        </w:rPr>
        <w:t xml:space="preserve"> </w:t>
      </w:r>
      <w:proofErr w:type="spellStart"/>
      <w:r w:rsidRPr="001721A4">
        <w:rPr>
          <w:b/>
          <w:sz w:val="22"/>
        </w:rPr>
        <w:t>muy</w:t>
      </w:r>
      <w:proofErr w:type="spellEnd"/>
      <w:r w:rsidRPr="001721A4">
        <w:rPr>
          <w:b/>
          <w:sz w:val="22"/>
        </w:rPr>
        <w:t xml:space="preserve"> </w:t>
      </w:r>
      <w:proofErr w:type="spellStart"/>
      <w:r w:rsidRPr="001721A4">
        <w:rPr>
          <w:b/>
          <w:sz w:val="22"/>
        </w:rPr>
        <w:t>importante</w:t>
      </w:r>
      <w:proofErr w:type="spellEnd"/>
      <w:r w:rsidRPr="001721A4">
        <w:rPr>
          <w:b/>
          <w:sz w:val="22"/>
        </w:rPr>
        <w:t xml:space="preserve"> </w:t>
      </w:r>
      <w:proofErr w:type="spellStart"/>
      <w:r w:rsidRPr="001721A4">
        <w:rPr>
          <w:b/>
          <w:sz w:val="22"/>
        </w:rPr>
        <w:t>sobre</w:t>
      </w:r>
      <w:proofErr w:type="spellEnd"/>
      <w:r w:rsidRPr="001721A4">
        <w:rPr>
          <w:b/>
          <w:sz w:val="22"/>
        </w:rPr>
        <w:t xml:space="preserve"> </w:t>
      </w:r>
      <w:proofErr w:type="spellStart"/>
      <w:r w:rsidRPr="001721A4">
        <w:rPr>
          <w:b/>
          <w:sz w:val="22"/>
        </w:rPr>
        <w:t>su</w:t>
      </w:r>
      <w:proofErr w:type="spellEnd"/>
      <w:r w:rsidRPr="001721A4">
        <w:rPr>
          <w:b/>
          <w:sz w:val="22"/>
        </w:rPr>
        <w:t xml:space="preserve"> </w:t>
      </w:r>
      <w:proofErr w:type="spellStart"/>
      <w:r w:rsidRPr="001721A4">
        <w:rPr>
          <w:b/>
          <w:sz w:val="22"/>
        </w:rPr>
        <w:t>agua</w:t>
      </w:r>
      <w:proofErr w:type="spellEnd"/>
      <w:r w:rsidRPr="001721A4">
        <w:rPr>
          <w:b/>
          <w:sz w:val="22"/>
        </w:rPr>
        <w:t xml:space="preserve"> para </w:t>
      </w:r>
      <w:proofErr w:type="spellStart"/>
      <w:r w:rsidRPr="001721A4">
        <w:rPr>
          <w:b/>
          <w:sz w:val="22"/>
        </w:rPr>
        <w:t>beber</w:t>
      </w:r>
      <w:proofErr w:type="spellEnd"/>
      <w:r w:rsidRPr="001721A4">
        <w:rPr>
          <w:b/>
          <w:sz w:val="22"/>
        </w:rPr>
        <w:t xml:space="preserve">.  Favor de </w:t>
      </w:r>
      <w:proofErr w:type="spellStart"/>
      <w:r w:rsidRPr="001721A4">
        <w:rPr>
          <w:b/>
          <w:sz w:val="22"/>
        </w:rPr>
        <w:t>comunicarse</w:t>
      </w:r>
      <w:proofErr w:type="spellEnd"/>
      <w:r w:rsidRPr="001721A4">
        <w:rPr>
          <w:b/>
          <w:sz w:val="22"/>
        </w:rPr>
        <w:t xml:space="preserve"> </w:t>
      </w:r>
      <w:r>
        <w:rPr>
          <w:b/>
          <w:sz w:val="22"/>
        </w:rPr>
        <w:t>Cypress Water Services</w:t>
      </w:r>
      <w:r w:rsidRPr="001721A4">
        <w:rPr>
          <w:b/>
          <w:sz w:val="22"/>
        </w:rPr>
        <w:t xml:space="preserve"> </w:t>
      </w:r>
      <w:proofErr w:type="spellStart"/>
      <w:r w:rsidRPr="001721A4">
        <w:rPr>
          <w:b/>
          <w:sz w:val="22"/>
        </w:rPr>
        <w:t>a</w:t>
      </w:r>
      <w:proofErr w:type="spellEnd"/>
      <w:r w:rsidRPr="001721A4">
        <w:rPr>
          <w:b/>
          <w:sz w:val="22"/>
        </w:rPr>
        <w:t xml:space="preserve"> </w:t>
      </w:r>
      <w:r>
        <w:rPr>
          <w:b/>
          <w:sz w:val="22"/>
        </w:rPr>
        <w:t>(831) 920-6796</w:t>
      </w:r>
      <w:r w:rsidRPr="001721A4">
        <w:rPr>
          <w:b/>
          <w:sz w:val="22"/>
        </w:rPr>
        <w:t xml:space="preserve"> para </w:t>
      </w:r>
      <w:proofErr w:type="spellStart"/>
      <w:r w:rsidRPr="001721A4">
        <w:rPr>
          <w:b/>
          <w:sz w:val="22"/>
        </w:rPr>
        <w:t>asistirlo</w:t>
      </w:r>
      <w:proofErr w:type="spellEnd"/>
      <w:r w:rsidRPr="001721A4">
        <w:rPr>
          <w:b/>
          <w:sz w:val="22"/>
        </w:rPr>
        <w:t xml:space="preserve"> </w:t>
      </w:r>
      <w:proofErr w:type="spellStart"/>
      <w:r w:rsidRPr="001721A4">
        <w:rPr>
          <w:b/>
          <w:sz w:val="22"/>
        </w:rPr>
        <w:t>en</w:t>
      </w:r>
      <w:proofErr w:type="spellEnd"/>
      <w:r w:rsidRPr="001721A4">
        <w:rPr>
          <w:b/>
          <w:sz w:val="22"/>
        </w:rPr>
        <w:t xml:space="preserve"> </w:t>
      </w:r>
      <w:proofErr w:type="spellStart"/>
      <w:r w:rsidRPr="001721A4">
        <w:rPr>
          <w:b/>
          <w:sz w:val="22"/>
        </w:rPr>
        <w:t>español</w:t>
      </w:r>
      <w:proofErr w:type="spellEnd"/>
      <w:r w:rsidRPr="001721A4">
        <w:rPr>
          <w:b/>
          <w:sz w:val="22"/>
        </w:rPr>
        <w:t>.</w:t>
      </w:r>
    </w:p>
    <w:p w14:paraId="7137D4C6" w14:textId="77777777" w:rsidR="00A966E3" w:rsidRPr="001F3468" w:rsidRDefault="00A966E3" w:rsidP="005A26E0">
      <w:pPr>
        <w:pStyle w:val="BodyText3"/>
        <w:pBdr>
          <w:top w:val="none" w:sz="0" w:space="0" w:color="auto"/>
          <w:left w:val="none" w:sz="0" w:space="0" w:color="auto"/>
          <w:bottom w:val="none" w:sz="0" w:space="0" w:color="auto"/>
          <w:right w:val="none" w:sz="0" w:space="0" w:color="auto"/>
        </w:pBdr>
        <w:rPr>
          <w:b/>
          <w:sz w:val="22"/>
        </w:rPr>
      </w:pP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71B9C62E" w:rsidR="000A7E47" w:rsidRPr="001F3468" w:rsidRDefault="00133916"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One groundwater well</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6F3FCDE8" w:rsidR="000A7E47" w:rsidRPr="001F3468" w:rsidRDefault="00133916" w:rsidP="005A26E0">
            <w:pPr>
              <w:pStyle w:val="BodyText3"/>
              <w:pBdr>
                <w:top w:val="none" w:sz="0" w:space="0" w:color="auto"/>
                <w:left w:val="none" w:sz="0" w:space="0" w:color="auto"/>
                <w:bottom w:val="none" w:sz="0" w:space="0" w:color="auto"/>
                <w:right w:val="none" w:sz="0" w:space="0" w:color="auto"/>
              </w:pBdr>
              <w:jc w:val="left"/>
              <w:rPr>
                <w:sz w:val="22"/>
              </w:rPr>
            </w:pPr>
            <w:r>
              <w:rPr>
                <w:sz w:val="22"/>
              </w:rPr>
              <w:t>Well 01</w:t>
            </w:r>
            <w:r w:rsidR="00493CA5">
              <w:rPr>
                <w:sz w:val="22"/>
              </w:rPr>
              <w:t xml:space="preserve"> is located off of </w:t>
            </w:r>
            <w:proofErr w:type="spellStart"/>
            <w:r w:rsidR="00493CA5">
              <w:rPr>
                <w:sz w:val="22"/>
              </w:rPr>
              <w:t>Aguajito</w:t>
            </w:r>
            <w:proofErr w:type="spellEnd"/>
            <w:r w:rsidR="00493CA5">
              <w:rPr>
                <w:sz w:val="22"/>
              </w:rPr>
              <w:t xml:space="preserve"> Rd, Carmel</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073D8A46" w:rsidR="000A7E47" w:rsidRDefault="00133916"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5137A619" w:rsidR="000A7E47" w:rsidRDefault="00133916"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proofErr w:type="spellStart"/>
            <w:r w:rsidR="0033024B" w:rsidRPr="00AE0EA9">
              <w:rPr>
                <w:b/>
                <w:sz w:val="18"/>
                <w:szCs w:val="18"/>
              </w:rPr>
              <w:t>ppq</w:t>
            </w:r>
            <w:proofErr w:type="spellEnd"/>
            <w:r w:rsidR="0033024B" w:rsidRPr="00AE0EA9">
              <w:rPr>
                <w:sz w:val="18"/>
                <w:szCs w:val="18"/>
              </w:rPr>
              <w:t>: parts per quadrillion or picogram per liter (</w:t>
            </w:r>
            <w:proofErr w:type="spellStart"/>
            <w:r w:rsidR="0033024B" w:rsidRPr="00AE0EA9">
              <w:rPr>
                <w:sz w:val="18"/>
                <w:szCs w:val="18"/>
              </w:rPr>
              <w:t>pg</w:t>
            </w:r>
            <w:proofErr w:type="spellEnd"/>
            <w:r w:rsidR="0033024B" w:rsidRPr="00AE0EA9">
              <w:rPr>
                <w:sz w:val="18"/>
                <w:szCs w:val="18"/>
              </w:rPr>
              <w:t>/L)</w:t>
            </w:r>
            <w:r w:rsidR="00A1682E"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w:t>
      </w:r>
      <w:r w:rsidRPr="00AE0EA9">
        <w:rPr>
          <w:sz w:val="18"/>
          <w:szCs w:val="18"/>
        </w:rPr>
        <w:lastRenderedPageBreak/>
        <w:t>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80ACD"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80ACD" w:rsidRPr="00F41F91" w:rsidRDefault="00A80ACD" w:rsidP="00A80ACD">
            <w:pPr>
              <w:jc w:val="center"/>
              <w:rPr>
                <w:sz w:val="18"/>
              </w:rPr>
            </w:pPr>
            <w:r w:rsidRPr="00F41F91">
              <w:rPr>
                <w:sz w:val="18"/>
              </w:rPr>
              <w:t>Lead (ppb)</w:t>
            </w:r>
          </w:p>
        </w:tc>
        <w:tc>
          <w:tcPr>
            <w:tcW w:w="810" w:type="dxa"/>
            <w:tcBorders>
              <w:top w:val="nil"/>
            </w:tcBorders>
            <w:vAlign w:val="center"/>
          </w:tcPr>
          <w:p w14:paraId="74C46DDB" w14:textId="613E5586" w:rsidR="00A80ACD" w:rsidRPr="00F41F91" w:rsidRDefault="00A80ACD" w:rsidP="00A80ACD">
            <w:pPr>
              <w:jc w:val="center"/>
              <w:rPr>
                <w:sz w:val="18"/>
              </w:rPr>
            </w:pPr>
            <w:r>
              <w:rPr>
                <w:sz w:val="18"/>
              </w:rPr>
              <w:t>N/A</w:t>
            </w:r>
          </w:p>
        </w:tc>
        <w:tc>
          <w:tcPr>
            <w:tcW w:w="990" w:type="dxa"/>
            <w:tcBorders>
              <w:top w:val="nil"/>
            </w:tcBorders>
            <w:vAlign w:val="center"/>
          </w:tcPr>
          <w:p w14:paraId="2EB76238" w14:textId="425C761E" w:rsidR="00A80ACD" w:rsidRPr="00F41F91" w:rsidRDefault="00A80ACD" w:rsidP="00A80ACD">
            <w:pPr>
              <w:jc w:val="center"/>
              <w:rPr>
                <w:sz w:val="18"/>
              </w:rPr>
            </w:pPr>
            <w:r>
              <w:rPr>
                <w:sz w:val="18"/>
              </w:rPr>
              <w:t>N/A</w:t>
            </w:r>
          </w:p>
        </w:tc>
        <w:tc>
          <w:tcPr>
            <w:tcW w:w="1350" w:type="dxa"/>
            <w:gridSpan w:val="2"/>
            <w:tcBorders>
              <w:top w:val="nil"/>
              <w:bottom w:val="nil"/>
            </w:tcBorders>
            <w:vAlign w:val="center"/>
          </w:tcPr>
          <w:p w14:paraId="4C3FDB54" w14:textId="2D95C7A2" w:rsidR="00A80ACD" w:rsidRPr="00F41F91" w:rsidRDefault="00A80ACD" w:rsidP="00A80ACD">
            <w:pPr>
              <w:jc w:val="center"/>
              <w:rPr>
                <w:sz w:val="18"/>
              </w:rPr>
            </w:pPr>
            <w:r>
              <w:rPr>
                <w:sz w:val="18"/>
              </w:rPr>
              <w:t>N/A</w:t>
            </w:r>
          </w:p>
        </w:tc>
        <w:tc>
          <w:tcPr>
            <w:tcW w:w="1260" w:type="dxa"/>
            <w:gridSpan w:val="2"/>
            <w:tcBorders>
              <w:top w:val="nil"/>
              <w:bottom w:val="nil"/>
            </w:tcBorders>
            <w:vAlign w:val="center"/>
          </w:tcPr>
          <w:p w14:paraId="48CE0F50" w14:textId="56419F13" w:rsidR="00A80ACD" w:rsidRPr="00F41F91" w:rsidRDefault="00A80ACD" w:rsidP="00A80ACD">
            <w:pPr>
              <w:jc w:val="center"/>
              <w:rPr>
                <w:sz w:val="18"/>
              </w:rPr>
            </w:pPr>
            <w:r>
              <w:rPr>
                <w:sz w:val="18"/>
              </w:rPr>
              <w:t>0</w:t>
            </w:r>
          </w:p>
        </w:tc>
        <w:tc>
          <w:tcPr>
            <w:tcW w:w="450" w:type="dxa"/>
            <w:tcBorders>
              <w:top w:val="nil"/>
              <w:bottom w:val="nil"/>
            </w:tcBorders>
            <w:vAlign w:val="center"/>
          </w:tcPr>
          <w:p w14:paraId="242E5C30" w14:textId="77777777" w:rsidR="00A80ACD" w:rsidRPr="00F41F91" w:rsidRDefault="00A80ACD" w:rsidP="00A80ACD">
            <w:pPr>
              <w:jc w:val="center"/>
              <w:rPr>
                <w:sz w:val="18"/>
              </w:rPr>
            </w:pPr>
            <w:r w:rsidRPr="00F41F91">
              <w:rPr>
                <w:sz w:val="18"/>
              </w:rPr>
              <w:t>15</w:t>
            </w:r>
          </w:p>
        </w:tc>
        <w:tc>
          <w:tcPr>
            <w:tcW w:w="540" w:type="dxa"/>
            <w:tcBorders>
              <w:top w:val="nil"/>
              <w:bottom w:val="nil"/>
            </w:tcBorders>
            <w:vAlign w:val="center"/>
          </w:tcPr>
          <w:p w14:paraId="21935509" w14:textId="77777777" w:rsidR="00A80ACD" w:rsidRPr="00F41F91" w:rsidRDefault="00A80ACD" w:rsidP="00A80ACD">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80ACD" w:rsidRPr="00F41F91" w:rsidRDefault="00A80ACD" w:rsidP="00A80ACD">
            <w:pPr>
              <w:jc w:val="center"/>
              <w:rPr>
                <w:sz w:val="17"/>
                <w:szCs w:val="16"/>
              </w:rPr>
            </w:pPr>
            <w:r w:rsidRPr="00F41F91">
              <w:rPr>
                <w:sz w:val="17"/>
                <w:szCs w:val="16"/>
              </w:rPr>
              <w:t>Internal corrosion of household water plumbing systems; discharges from industrial manufacturers; erosion of natural deposits</w:t>
            </w:r>
          </w:p>
        </w:tc>
      </w:tr>
      <w:tr w:rsidR="00A80ACD"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80ACD" w:rsidRPr="00F41F91" w:rsidRDefault="00A80ACD" w:rsidP="00A80ACD">
            <w:pPr>
              <w:jc w:val="center"/>
              <w:rPr>
                <w:sz w:val="18"/>
              </w:rPr>
            </w:pPr>
            <w:r w:rsidRPr="00F41F91">
              <w:rPr>
                <w:sz w:val="18"/>
              </w:rPr>
              <w:t>Copper (ppm)</w:t>
            </w:r>
          </w:p>
        </w:tc>
        <w:tc>
          <w:tcPr>
            <w:tcW w:w="810" w:type="dxa"/>
            <w:tcBorders>
              <w:bottom w:val="single" w:sz="18" w:space="0" w:color="auto"/>
            </w:tcBorders>
            <w:vAlign w:val="center"/>
          </w:tcPr>
          <w:p w14:paraId="192E15A5" w14:textId="0FE6231E" w:rsidR="00A80ACD" w:rsidRPr="00F41F91" w:rsidRDefault="00A80ACD" w:rsidP="00A80ACD">
            <w:pPr>
              <w:jc w:val="center"/>
              <w:rPr>
                <w:sz w:val="18"/>
              </w:rPr>
            </w:pPr>
            <w:r>
              <w:rPr>
                <w:sz w:val="18"/>
              </w:rPr>
              <w:t>N/A</w:t>
            </w:r>
          </w:p>
        </w:tc>
        <w:tc>
          <w:tcPr>
            <w:tcW w:w="990" w:type="dxa"/>
            <w:tcBorders>
              <w:bottom w:val="single" w:sz="18" w:space="0" w:color="auto"/>
            </w:tcBorders>
            <w:vAlign w:val="center"/>
          </w:tcPr>
          <w:p w14:paraId="18011756" w14:textId="7B00C7BA" w:rsidR="00A80ACD" w:rsidRPr="00F41F91" w:rsidRDefault="00A80ACD" w:rsidP="00A80ACD">
            <w:pPr>
              <w:jc w:val="center"/>
              <w:rPr>
                <w:sz w:val="18"/>
              </w:rPr>
            </w:pPr>
            <w:r>
              <w:rPr>
                <w:sz w:val="18"/>
              </w:rPr>
              <w:t>N/A</w:t>
            </w:r>
          </w:p>
        </w:tc>
        <w:tc>
          <w:tcPr>
            <w:tcW w:w="1350" w:type="dxa"/>
            <w:gridSpan w:val="2"/>
            <w:tcBorders>
              <w:bottom w:val="single" w:sz="18" w:space="0" w:color="auto"/>
            </w:tcBorders>
            <w:vAlign w:val="center"/>
          </w:tcPr>
          <w:p w14:paraId="7CE90126" w14:textId="6B4ED0C1" w:rsidR="00A80ACD" w:rsidRPr="00F41F91" w:rsidRDefault="00A80ACD" w:rsidP="00A80ACD">
            <w:pPr>
              <w:jc w:val="center"/>
              <w:rPr>
                <w:sz w:val="18"/>
              </w:rPr>
            </w:pPr>
            <w:r>
              <w:rPr>
                <w:sz w:val="18"/>
              </w:rPr>
              <w:t>N/A</w:t>
            </w:r>
          </w:p>
        </w:tc>
        <w:tc>
          <w:tcPr>
            <w:tcW w:w="1260" w:type="dxa"/>
            <w:gridSpan w:val="2"/>
            <w:tcBorders>
              <w:bottom w:val="single" w:sz="18" w:space="0" w:color="auto"/>
            </w:tcBorders>
            <w:vAlign w:val="center"/>
          </w:tcPr>
          <w:p w14:paraId="11DE16E1" w14:textId="2E808973" w:rsidR="00A80ACD" w:rsidRPr="00F41F91" w:rsidRDefault="00A80ACD" w:rsidP="00A80ACD">
            <w:pPr>
              <w:jc w:val="center"/>
              <w:rPr>
                <w:sz w:val="18"/>
              </w:rPr>
            </w:pPr>
            <w:r>
              <w:rPr>
                <w:sz w:val="18"/>
              </w:rPr>
              <w:t>0</w:t>
            </w:r>
          </w:p>
        </w:tc>
        <w:tc>
          <w:tcPr>
            <w:tcW w:w="450" w:type="dxa"/>
            <w:tcBorders>
              <w:bottom w:val="single" w:sz="18" w:space="0" w:color="auto"/>
            </w:tcBorders>
            <w:vAlign w:val="center"/>
          </w:tcPr>
          <w:p w14:paraId="102063D3" w14:textId="77777777" w:rsidR="00A80ACD" w:rsidRPr="00F41F91" w:rsidRDefault="00A80ACD" w:rsidP="00A80ACD">
            <w:pPr>
              <w:jc w:val="center"/>
              <w:rPr>
                <w:sz w:val="18"/>
              </w:rPr>
            </w:pPr>
            <w:r w:rsidRPr="00F41F91">
              <w:rPr>
                <w:sz w:val="18"/>
              </w:rPr>
              <w:t>1.3</w:t>
            </w:r>
          </w:p>
        </w:tc>
        <w:tc>
          <w:tcPr>
            <w:tcW w:w="540" w:type="dxa"/>
            <w:tcBorders>
              <w:bottom w:val="single" w:sz="18" w:space="0" w:color="auto"/>
            </w:tcBorders>
            <w:vAlign w:val="center"/>
          </w:tcPr>
          <w:p w14:paraId="45A23DF7" w14:textId="77777777" w:rsidR="00A80ACD" w:rsidRPr="00F41F91" w:rsidRDefault="00A80ACD" w:rsidP="00A80ACD">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80ACD" w:rsidRPr="00F41F91" w:rsidRDefault="00A80ACD" w:rsidP="00A80ACD">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540"/>
        <w:gridCol w:w="36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3E47CA1E" w:rsidR="00B3023D" w:rsidRPr="00F41F91" w:rsidRDefault="00133916" w:rsidP="005A26E0">
            <w:pPr>
              <w:jc w:val="center"/>
              <w:rPr>
                <w:sz w:val="18"/>
              </w:rPr>
            </w:pPr>
            <w:r>
              <w:rPr>
                <w:sz w:val="18"/>
              </w:rPr>
              <w:t>N/A</w:t>
            </w:r>
          </w:p>
        </w:tc>
        <w:tc>
          <w:tcPr>
            <w:tcW w:w="900" w:type="dxa"/>
            <w:gridSpan w:val="2"/>
            <w:tcBorders>
              <w:top w:val="nil"/>
              <w:bottom w:val="single" w:sz="4" w:space="0" w:color="auto"/>
            </w:tcBorders>
            <w:vAlign w:val="center"/>
          </w:tcPr>
          <w:p w14:paraId="690B0D1C" w14:textId="777A0DC3" w:rsidR="00B3023D" w:rsidRPr="00F41F91" w:rsidRDefault="00133916" w:rsidP="005A26E0">
            <w:pPr>
              <w:jc w:val="center"/>
              <w:rPr>
                <w:sz w:val="18"/>
              </w:rPr>
            </w:pPr>
            <w:r>
              <w:rPr>
                <w:sz w:val="18"/>
              </w:rPr>
              <w:t>N/A</w:t>
            </w:r>
          </w:p>
        </w:tc>
        <w:tc>
          <w:tcPr>
            <w:tcW w:w="990" w:type="dxa"/>
            <w:gridSpan w:val="3"/>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73772EB5" w:rsidR="00B3023D" w:rsidRPr="00F41F91" w:rsidRDefault="00133916" w:rsidP="005A26E0">
            <w:pPr>
              <w:jc w:val="center"/>
              <w:rPr>
                <w:sz w:val="18"/>
              </w:rPr>
            </w:pPr>
            <w:r>
              <w:rPr>
                <w:sz w:val="18"/>
              </w:rPr>
              <w:t>N/A</w:t>
            </w:r>
          </w:p>
        </w:tc>
        <w:tc>
          <w:tcPr>
            <w:tcW w:w="900" w:type="dxa"/>
            <w:gridSpan w:val="2"/>
            <w:tcBorders>
              <w:bottom w:val="single" w:sz="18" w:space="0" w:color="auto"/>
            </w:tcBorders>
            <w:vAlign w:val="center"/>
          </w:tcPr>
          <w:p w14:paraId="5F571C45" w14:textId="6FD5ADBD" w:rsidR="00B3023D" w:rsidRPr="00F41F91" w:rsidRDefault="00133916" w:rsidP="005A26E0">
            <w:pPr>
              <w:jc w:val="center"/>
              <w:rPr>
                <w:sz w:val="18"/>
              </w:rPr>
            </w:pPr>
            <w:r>
              <w:rPr>
                <w:sz w:val="18"/>
              </w:rPr>
              <w:t>N/A</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2"/>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010C65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F436B6" w:rsidRDefault="00F436B6" w:rsidP="00F436B6">
            <w:pPr>
              <w:ind w:left="180"/>
              <w:jc w:val="center"/>
              <w:rPr>
                <w:sz w:val="18"/>
              </w:rPr>
            </w:pPr>
            <w:r>
              <w:rPr>
                <w:sz w:val="18"/>
              </w:rPr>
              <w:t>Nitrate as N (ppm)</w:t>
            </w:r>
          </w:p>
        </w:tc>
        <w:tc>
          <w:tcPr>
            <w:tcW w:w="900" w:type="dxa"/>
            <w:gridSpan w:val="2"/>
            <w:tcBorders>
              <w:top w:val="nil"/>
            </w:tcBorders>
            <w:vAlign w:val="center"/>
          </w:tcPr>
          <w:p w14:paraId="46847964" w14:textId="3FDECF09" w:rsidR="00F436B6" w:rsidRPr="00DC020A" w:rsidRDefault="00133916" w:rsidP="00F436B6">
            <w:pPr>
              <w:jc w:val="center"/>
              <w:rPr>
                <w:sz w:val="18"/>
              </w:rPr>
            </w:pPr>
            <w:r>
              <w:rPr>
                <w:sz w:val="18"/>
              </w:rPr>
              <w:t>1/202</w:t>
            </w:r>
            <w:r w:rsidR="00110B4E">
              <w:rPr>
                <w:sz w:val="18"/>
              </w:rPr>
              <w:t>3</w:t>
            </w:r>
          </w:p>
        </w:tc>
        <w:tc>
          <w:tcPr>
            <w:tcW w:w="1170" w:type="dxa"/>
            <w:gridSpan w:val="2"/>
            <w:tcBorders>
              <w:top w:val="nil"/>
            </w:tcBorders>
            <w:vAlign w:val="center"/>
          </w:tcPr>
          <w:p w14:paraId="6331D043" w14:textId="1EB592FD" w:rsidR="00F436B6" w:rsidRDefault="00133916" w:rsidP="00F436B6">
            <w:pPr>
              <w:jc w:val="center"/>
              <w:rPr>
                <w:sz w:val="18"/>
              </w:rPr>
            </w:pPr>
            <w:r>
              <w:rPr>
                <w:sz w:val="18"/>
              </w:rPr>
              <w:t>ND</w:t>
            </w:r>
          </w:p>
        </w:tc>
        <w:tc>
          <w:tcPr>
            <w:tcW w:w="990" w:type="dxa"/>
            <w:gridSpan w:val="4"/>
            <w:tcBorders>
              <w:top w:val="nil"/>
            </w:tcBorders>
            <w:vAlign w:val="center"/>
          </w:tcPr>
          <w:p w14:paraId="090F7981" w14:textId="049FB589" w:rsidR="00F436B6" w:rsidRPr="00F341C0" w:rsidRDefault="00F436B6" w:rsidP="00F436B6">
            <w:pPr>
              <w:jc w:val="center"/>
              <w:rPr>
                <w:sz w:val="18"/>
              </w:rPr>
            </w:pPr>
            <w:r w:rsidRPr="00F754E7">
              <w:rPr>
                <w:sz w:val="18"/>
              </w:rPr>
              <w:t>N/A</w:t>
            </w:r>
          </w:p>
        </w:tc>
        <w:tc>
          <w:tcPr>
            <w:tcW w:w="900" w:type="dxa"/>
            <w:gridSpan w:val="3"/>
            <w:tcBorders>
              <w:top w:val="nil"/>
            </w:tcBorders>
            <w:vAlign w:val="center"/>
          </w:tcPr>
          <w:p w14:paraId="31B4F134" w14:textId="2015D647" w:rsidR="00F436B6" w:rsidRDefault="00F436B6" w:rsidP="00F436B6">
            <w:pPr>
              <w:jc w:val="center"/>
              <w:rPr>
                <w:sz w:val="18"/>
              </w:rPr>
            </w:pPr>
            <w:r>
              <w:rPr>
                <w:sz w:val="18"/>
              </w:rPr>
              <w:t>10</w:t>
            </w:r>
          </w:p>
        </w:tc>
        <w:tc>
          <w:tcPr>
            <w:tcW w:w="900" w:type="dxa"/>
            <w:tcBorders>
              <w:top w:val="nil"/>
            </w:tcBorders>
            <w:vAlign w:val="center"/>
          </w:tcPr>
          <w:p w14:paraId="0596193B" w14:textId="00CA259B" w:rsidR="00F436B6" w:rsidRDefault="00F436B6" w:rsidP="00F436B6">
            <w:pPr>
              <w:jc w:val="center"/>
              <w:rPr>
                <w:sz w:val="18"/>
              </w:rPr>
            </w:pPr>
            <w:r>
              <w:rPr>
                <w:sz w:val="18"/>
              </w:rPr>
              <w:t>10</w:t>
            </w:r>
          </w:p>
        </w:tc>
        <w:tc>
          <w:tcPr>
            <w:tcW w:w="3464" w:type="dxa"/>
            <w:tcBorders>
              <w:top w:val="nil"/>
              <w:right w:val="single" w:sz="6" w:space="0" w:color="auto"/>
            </w:tcBorders>
            <w:vAlign w:val="center"/>
          </w:tcPr>
          <w:p w14:paraId="6A52AEE5" w14:textId="66116D8B" w:rsidR="00F436B6" w:rsidRDefault="00F436B6" w:rsidP="00F436B6">
            <w:pPr>
              <w:jc w:val="center"/>
              <w:rPr>
                <w:sz w:val="18"/>
              </w:rPr>
            </w:pPr>
            <w:r>
              <w:rPr>
                <w:sz w:val="18"/>
              </w:rPr>
              <w:t>Runoff and leaching from fertilizer use; leaching from septic tanks and sewage; erosion of natural deposits</w:t>
            </w:r>
          </w:p>
        </w:tc>
      </w:tr>
      <w:tr w:rsidR="00F436B6" w:rsidRPr="001F3468" w14:paraId="51225902" w14:textId="77777777" w:rsidTr="00AE0EA9">
        <w:trPr>
          <w:gridAfter w:val="1"/>
          <w:wAfter w:w="46" w:type="dxa"/>
          <w:trHeight w:val="377"/>
          <w:jc w:val="center"/>
        </w:trPr>
        <w:tc>
          <w:tcPr>
            <w:tcW w:w="2512" w:type="dxa"/>
            <w:gridSpan w:val="2"/>
            <w:tcBorders>
              <w:top w:val="nil"/>
              <w:left w:val="single" w:sz="6" w:space="0" w:color="auto"/>
            </w:tcBorders>
            <w:vAlign w:val="center"/>
          </w:tcPr>
          <w:p w14:paraId="74892E71" w14:textId="6FA9ECB5" w:rsidR="00F436B6" w:rsidRDefault="00F436B6" w:rsidP="00F436B6">
            <w:pPr>
              <w:ind w:left="180"/>
              <w:jc w:val="center"/>
              <w:rPr>
                <w:sz w:val="18"/>
              </w:rPr>
            </w:pPr>
            <w:r w:rsidRPr="0096555F">
              <w:rPr>
                <w:sz w:val="18"/>
              </w:rPr>
              <w:t>Nitrite as N (ppm)</w:t>
            </w:r>
          </w:p>
        </w:tc>
        <w:tc>
          <w:tcPr>
            <w:tcW w:w="900" w:type="dxa"/>
            <w:gridSpan w:val="2"/>
            <w:tcBorders>
              <w:top w:val="nil"/>
            </w:tcBorders>
            <w:vAlign w:val="center"/>
          </w:tcPr>
          <w:p w14:paraId="4DC7A0FB" w14:textId="21DF62B7" w:rsidR="00F436B6" w:rsidRPr="00DC020A" w:rsidRDefault="00133916" w:rsidP="00F436B6">
            <w:pPr>
              <w:jc w:val="center"/>
              <w:rPr>
                <w:sz w:val="18"/>
              </w:rPr>
            </w:pPr>
            <w:r>
              <w:rPr>
                <w:sz w:val="18"/>
              </w:rPr>
              <w:t>1/202</w:t>
            </w:r>
            <w:r w:rsidR="00110B4E">
              <w:rPr>
                <w:sz w:val="18"/>
              </w:rPr>
              <w:t>3</w:t>
            </w:r>
          </w:p>
        </w:tc>
        <w:tc>
          <w:tcPr>
            <w:tcW w:w="1170" w:type="dxa"/>
            <w:gridSpan w:val="2"/>
            <w:tcBorders>
              <w:top w:val="nil"/>
            </w:tcBorders>
            <w:vAlign w:val="center"/>
          </w:tcPr>
          <w:p w14:paraId="7E77A7CE" w14:textId="1B7BE0B8" w:rsidR="00F436B6" w:rsidRDefault="00133916" w:rsidP="00F436B6">
            <w:pPr>
              <w:jc w:val="center"/>
              <w:rPr>
                <w:sz w:val="18"/>
              </w:rPr>
            </w:pPr>
            <w:r>
              <w:rPr>
                <w:sz w:val="18"/>
              </w:rPr>
              <w:t>ND</w:t>
            </w:r>
          </w:p>
        </w:tc>
        <w:tc>
          <w:tcPr>
            <w:tcW w:w="990" w:type="dxa"/>
            <w:gridSpan w:val="4"/>
            <w:tcBorders>
              <w:top w:val="nil"/>
            </w:tcBorders>
            <w:vAlign w:val="center"/>
          </w:tcPr>
          <w:p w14:paraId="4F6D75E2" w14:textId="7E04023C" w:rsidR="00F436B6" w:rsidRDefault="00F436B6" w:rsidP="00F436B6">
            <w:pPr>
              <w:jc w:val="center"/>
              <w:rPr>
                <w:sz w:val="18"/>
              </w:rPr>
            </w:pPr>
            <w:r w:rsidRPr="00F754E7">
              <w:rPr>
                <w:sz w:val="18"/>
              </w:rPr>
              <w:t>N/A</w:t>
            </w:r>
          </w:p>
        </w:tc>
        <w:tc>
          <w:tcPr>
            <w:tcW w:w="900" w:type="dxa"/>
            <w:gridSpan w:val="3"/>
            <w:tcBorders>
              <w:top w:val="nil"/>
            </w:tcBorders>
            <w:vAlign w:val="center"/>
          </w:tcPr>
          <w:p w14:paraId="3550363F" w14:textId="660BBC8A" w:rsidR="00F436B6" w:rsidRDefault="00F436B6" w:rsidP="00F436B6">
            <w:pPr>
              <w:jc w:val="center"/>
              <w:rPr>
                <w:sz w:val="18"/>
              </w:rPr>
            </w:pPr>
            <w:r>
              <w:rPr>
                <w:sz w:val="18"/>
              </w:rPr>
              <w:t>1</w:t>
            </w:r>
          </w:p>
        </w:tc>
        <w:tc>
          <w:tcPr>
            <w:tcW w:w="900" w:type="dxa"/>
            <w:tcBorders>
              <w:top w:val="nil"/>
            </w:tcBorders>
            <w:vAlign w:val="center"/>
          </w:tcPr>
          <w:p w14:paraId="613DCBE0" w14:textId="6B4CDE76" w:rsidR="00F436B6" w:rsidRDefault="00F436B6" w:rsidP="00F436B6">
            <w:pPr>
              <w:jc w:val="center"/>
              <w:rPr>
                <w:sz w:val="18"/>
              </w:rPr>
            </w:pPr>
            <w:r>
              <w:rPr>
                <w:sz w:val="18"/>
              </w:rPr>
              <w:t>1</w:t>
            </w:r>
          </w:p>
        </w:tc>
        <w:tc>
          <w:tcPr>
            <w:tcW w:w="3464" w:type="dxa"/>
            <w:tcBorders>
              <w:top w:val="nil"/>
              <w:right w:val="single" w:sz="6" w:space="0" w:color="auto"/>
            </w:tcBorders>
            <w:vAlign w:val="center"/>
          </w:tcPr>
          <w:p w14:paraId="1AC34B09" w14:textId="244483AB" w:rsidR="00F436B6" w:rsidRDefault="00F436B6" w:rsidP="00F436B6">
            <w:pPr>
              <w:jc w:val="center"/>
              <w:rPr>
                <w:sz w:val="18"/>
              </w:rPr>
            </w:pPr>
            <w:r w:rsidRPr="0096555F">
              <w:rPr>
                <w:sz w:val="18"/>
              </w:rPr>
              <w:t>Runoff and leaching from fertilizer use; leaching from septic tanks and sewage; erosion of natural deposits</w:t>
            </w:r>
          </w:p>
        </w:tc>
      </w:tr>
      <w:tr w:rsidR="00F436B6"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F436B6" w:rsidRPr="00F41F91" w:rsidRDefault="00F436B6" w:rsidP="00F436B6">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F436B6"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F436B6" w:rsidRPr="00F41F91" w:rsidRDefault="00F436B6" w:rsidP="00F436B6">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F436B6" w:rsidRPr="00F41F91" w:rsidRDefault="00F436B6" w:rsidP="00F436B6">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F436B6" w:rsidRPr="00F41F91" w:rsidRDefault="00F436B6" w:rsidP="00F436B6">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F436B6" w:rsidRPr="00F41F91" w:rsidRDefault="00F436B6" w:rsidP="00F436B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436B6" w:rsidRPr="00F41F91" w:rsidRDefault="00F436B6" w:rsidP="00F436B6">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436B6" w:rsidRPr="00F41F91" w:rsidRDefault="00F436B6" w:rsidP="00F436B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133916" w:rsidRPr="001F3468" w14:paraId="19B231EE" w14:textId="77777777" w:rsidTr="00C72E8A">
        <w:trPr>
          <w:trHeight w:val="87"/>
          <w:jc w:val="center"/>
        </w:trPr>
        <w:tc>
          <w:tcPr>
            <w:tcW w:w="2872" w:type="dxa"/>
            <w:gridSpan w:val="3"/>
            <w:tcBorders>
              <w:left w:val="single" w:sz="6" w:space="0" w:color="auto"/>
            </w:tcBorders>
            <w:vAlign w:val="center"/>
          </w:tcPr>
          <w:p w14:paraId="24A473DB" w14:textId="76EC9320" w:rsidR="00133916" w:rsidRDefault="00110B4E" w:rsidP="00133916">
            <w:pPr>
              <w:jc w:val="center"/>
              <w:rPr>
                <w:sz w:val="18"/>
              </w:rPr>
            </w:pPr>
            <w:r>
              <w:rPr>
                <w:sz w:val="18"/>
              </w:rPr>
              <w:t>None</w:t>
            </w:r>
          </w:p>
        </w:tc>
        <w:tc>
          <w:tcPr>
            <w:tcW w:w="900" w:type="dxa"/>
            <w:gridSpan w:val="2"/>
          </w:tcPr>
          <w:p w14:paraId="53FD582C" w14:textId="19A0340A" w:rsidR="00133916" w:rsidRPr="00F41F91" w:rsidRDefault="00110B4E" w:rsidP="00133916">
            <w:pPr>
              <w:jc w:val="center"/>
              <w:rPr>
                <w:sz w:val="18"/>
              </w:rPr>
            </w:pPr>
            <w:r>
              <w:rPr>
                <w:sz w:val="18"/>
              </w:rPr>
              <w:t>N/A</w:t>
            </w:r>
          </w:p>
        </w:tc>
        <w:tc>
          <w:tcPr>
            <w:tcW w:w="836" w:type="dxa"/>
            <w:gridSpan w:val="2"/>
          </w:tcPr>
          <w:p w14:paraId="392C71FE" w14:textId="07A5C194" w:rsidR="00133916" w:rsidRPr="00F41F91" w:rsidRDefault="00110B4E" w:rsidP="00133916">
            <w:pPr>
              <w:jc w:val="center"/>
              <w:rPr>
                <w:sz w:val="18"/>
              </w:rPr>
            </w:pPr>
            <w:r>
              <w:rPr>
                <w:sz w:val="18"/>
              </w:rPr>
              <w:t>N/A</w:t>
            </w:r>
          </w:p>
        </w:tc>
        <w:tc>
          <w:tcPr>
            <w:tcW w:w="964" w:type="dxa"/>
            <w:gridSpan w:val="3"/>
            <w:vAlign w:val="center"/>
          </w:tcPr>
          <w:p w14:paraId="791DE739" w14:textId="22F6B04E" w:rsidR="00133916" w:rsidRPr="00EF1A3A" w:rsidRDefault="00133916" w:rsidP="00133916">
            <w:pPr>
              <w:jc w:val="center"/>
              <w:rPr>
                <w:sz w:val="18"/>
              </w:rPr>
            </w:pPr>
            <w:r w:rsidRPr="00EF1A3A">
              <w:rPr>
                <w:sz w:val="18"/>
              </w:rPr>
              <w:t>N/A</w:t>
            </w:r>
          </w:p>
        </w:tc>
        <w:tc>
          <w:tcPr>
            <w:tcW w:w="810" w:type="dxa"/>
            <w:gridSpan w:val="2"/>
            <w:vAlign w:val="center"/>
          </w:tcPr>
          <w:p w14:paraId="0B3C80A1" w14:textId="0139FFB0" w:rsidR="00133916" w:rsidRDefault="00110B4E" w:rsidP="00133916">
            <w:pPr>
              <w:jc w:val="center"/>
              <w:rPr>
                <w:sz w:val="18"/>
              </w:rPr>
            </w:pPr>
            <w:r>
              <w:rPr>
                <w:sz w:val="18"/>
              </w:rPr>
              <w:t>N/A</w:t>
            </w:r>
          </w:p>
        </w:tc>
        <w:tc>
          <w:tcPr>
            <w:tcW w:w="4500" w:type="dxa"/>
            <w:gridSpan w:val="4"/>
            <w:tcBorders>
              <w:right w:val="single" w:sz="6" w:space="0" w:color="auto"/>
            </w:tcBorders>
            <w:vAlign w:val="center"/>
          </w:tcPr>
          <w:p w14:paraId="6A8C0BEB" w14:textId="6B9BB5F9" w:rsidR="00133916" w:rsidRDefault="00110B4E" w:rsidP="00133916">
            <w:pPr>
              <w:jc w:val="center"/>
              <w:rPr>
                <w:sz w:val="18"/>
              </w:rPr>
            </w:pPr>
            <w:r>
              <w:rPr>
                <w:sz w:val="18"/>
              </w:rPr>
              <w:t>None</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074A9D76"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lastRenderedPageBreak/>
              <w:t>Lead-Specific Language:  If present, elevated levels of lead can cause serious health problems, especially for pregnant women and young children.  Lead in drinking water is primarily from materials and components associated with service lines and home plumbing</w:t>
            </w:r>
            <w:r w:rsidRPr="00133916">
              <w:rPr>
                <w:rFonts w:ascii="Times New Roman" w:hAnsi="Times New Roman"/>
                <w:sz w:val="18"/>
                <w:szCs w:val="18"/>
              </w:rPr>
              <w:t xml:space="preserve">.  </w:t>
            </w:r>
            <w:r w:rsidR="00133916" w:rsidRPr="00133916">
              <w:rPr>
                <w:rFonts w:ascii="Times New Roman" w:hAnsi="Times New Roman"/>
                <w:sz w:val="18"/>
                <w:szCs w:val="18"/>
              </w:rPr>
              <w:t>Unitarian Universalist Church WS</w:t>
            </w:r>
            <w:r w:rsidRPr="00133916">
              <w:rPr>
                <w:rFonts w:ascii="Times New Roman" w:hAnsi="Times New Roman"/>
                <w:sz w:val="18"/>
                <w:szCs w:val="18"/>
              </w:rPr>
              <w:t xml:space="preserve"> </w:t>
            </w:r>
            <w:r w:rsidRPr="001D3B64">
              <w:rPr>
                <w:rFonts w:ascii="Times New Roman" w:hAnsi="Times New Roman"/>
                <w:sz w:val="18"/>
                <w:szCs w:val="18"/>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C5382C5"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3BD9A9CD" w14:textId="77777777" w:rsidR="00955F99" w:rsidRDefault="00955F99" w:rsidP="005A26E0">
      <w:pPr>
        <w:jc w:val="both"/>
        <w:rPr>
          <w:sz w:val="18"/>
          <w:szCs w:val="18"/>
        </w:rPr>
      </w:pPr>
    </w:p>
    <w:p w14:paraId="2ACCABB1" w14:textId="08E35CFA" w:rsidR="00D54478" w:rsidRDefault="00D54478" w:rsidP="005A26E0">
      <w:pPr>
        <w:jc w:val="both"/>
        <w:rPr>
          <w:sz w:val="18"/>
          <w:szCs w:val="18"/>
        </w:rPr>
      </w:pPr>
    </w:p>
    <w:sectPr w:rsidR="00D54478"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824EA7" w14:textId="77777777" w:rsidR="005E0F1E" w:rsidRDefault="005E0F1E">
      <w:r>
        <w:separator/>
      </w:r>
    </w:p>
  </w:endnote>
  <w:endnote w:type="continuationSeparator" w:id="0">
    <w:p w14:paraId="57247E18" w14:textId="77777777" w:rsidR="005E0F1E" w:rsidRDefault="005E0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3608BD" w14:textId="77777777" w:rsidR="005E0F1E" w:rsidRDefault="005E0F1E">
      <w:r>
        <w:separator/>
      </w:r>
    </w:p>
  </w:footnote>
  <w:footnote w:type="continuationSeparator" w:id="0">
    <w:p w14:paraId="6FC0665E" w14:textId="77777777" w:rsidR="005E0F1E" w:rsidRDefault="005E0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0B4E"/>
    <w:rsid w:val="001151D3"/>
    <w:rsid w:val="0012764D"/>
    <w:rsid w:val="00127B29"/>
    <w:rsid w:val="00127B6D"/>
    <w:rsid w:val="001331D3"/>
    <w:rsid w:val="00133916"/>
    <w:rsid w:val="001476E6"/>
    <w:rsid w:val="00153D70"/>
    <w:rsid w:val="00154C45"/>
    <w:rsid w:val="00161D5A"/>
    <w:rsid w:val="00170328"/>
    <w:rsid w:val="00172215"/>
    <w:rsid w:val="00172422"/>
    <w:rsid w:val="00173A3B"/>
    <w:rsid w:val="00181292"/>
    <w:rsid w:val="00181F3E"/>
    <w:rsid w:val="001A05BF"/>
    <w:rsid w:val="001A2BEE"/>
    <w:rsid w:val="001A47B7"/>
    <w:rsid w:val="001A5AC3"/>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1E89"/>
    <w:rsid w:val="0023302C"/>
    <w:rsid w:val="00243361"/>
    <w:rsid w:val="002436C8"/>
    <w:rsid w:val="00246D6E"/>
    <w:rsid w:val="0025510E"/>
    <w:rsid w:val="00256496"/>
    <w:rsid w:val="00264941"/>
    <w:rsid w:val="00273001"/>
    <w:rsid w:val="00276CF6"/>
    <w:rsid w:val="00280E24"/>
    <w:rsid w:val="002856B8"/>
    <w:rsid w:val="00294205"/>
    <w:rsid w:val="002A20BB"/>
    <w:rsid w:val="002A3636"/>
    <w:rsid w:val="002A5C9F"/>
    <w:rsid w:val="002A746D"/>
    <w:rsid w:val="002B0B02"/>
    <w:rsid w:val="002B286B"/>
    <w:rsid w:val="002B3B52"/>
    <w:rsid w:val="002D15BC"/>
    <w:rsid w:val="002D429D"/>
    <w:rsid w:val="002D728F"/>
    <w:rsid w:val="002E43B8"/>
    <w:rsid w:val="002F07E8"/>
    <w:rsid w:val="002F0A31"/>
    <w:rsid w:val="002F1DD3"/>
    <w:rsid w:val="002F6EC9"/>
    <w:rsid w:val="00301D86"/>
    <w:rsid w:val="00304873"/>
    <w:rsid w:val="0030504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341"/>
    <w:rsid w:val="003F3A38"/>
    <w:rsid w:val="003F5E00"/>
    <w:rsid w:val="004053E9"/>
    <w:rsid w:val="004120B6"/>
    <w:rsid w:val="00412B2F"/>
    <w:rsid w:val="00415B66"/>
    <w:rsid w:val="00416A8E"/>
    <w:rsid w:val="0041709B"/>
    <w:rsid w:val="004230E3"/>
    <w:rsid w:val="0042631E"/>
    <w:rsid w:val="00427229"/>
    <w:rsid w:val="00427F0E"/>
    <w:rsid w:val="00435A3F"/>
    <w:rsid w:val="00441930"/>
    <w:rsid w:val="00442D66"/>
    <w:rsid w:val="004445E4"/>
    <w:rsid w:val="004447CC"/>
    <w:rsid w:val="00446969"/>
    <w:rsid w:val="0045424E"/>
    <w:rsid w:val="0045571D"/>
    <w:rsid w:val="00470811"/>
    <w:rsid w:val="0047086C"/>
    <w:rsid w:val="00472C0F"/>
    <w:rsid w:val="00472D17"/>
    <w:rsid w:val="00473411"/>
    <w:rsid w:val="004848BB"/>
    <w:rsid w:val="004912AD"/>
    <w:rsid w:val="00492061"/>
    <w:rsid w:val="00493CA5"/>
    <w:rsid w:val="004A05D8"/>
    <w:rsid w:val="004A07B2"/>
    <w:rsid w:val="004A1ABC"/>
    <w:rsid w:val="004A2077"/>
    <w:rsid w:val="004B7187"/>
    <w:rsid w:val="004C5E5E"/>
    <w:rsid w:val="004D10A7"/>
    <w:rsid w:val="004D509C"/>
    <w:rsid w:val="004F3C5B"/>
    <w:rsid w:val="004F67E6"/>
    <w:rsid w:val="00501116"/>
    <w:rsid w:val="00501B52"/>
    <w:rsid w:val="005065B7"/>
    <w:rsid w:val="005131CB"/>
    <w:rsid w:val="00514FDA"/>
    <w:rsid w:val="00520902"/>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0F1E"/>
    <w:rsid w:val="005E279B"/>
    <w:rsid w:val="005E4953"/>
    <w:rsid w:val="005E6068"/>
    <w:rsid w:val="005E7337"/>
    <w:rsid w:val="005F17BC"/>
    <w:rsid w:val="0060219E"/>
    <w:rsid w:val="00606A2B"/>
    <w:rsid w:val="00615750"/>
    <w:rsid w:val="006204CD"/>
    <w:rsid w:val="00623849"/>
    <w:rsid w:val="00630AE6"/>
    <w:rsid w:val="00633A17"/>
    <w:rsid w:val="00634B1D"/>
    <w:rsid w:val="00640676"/>
    <w:rsid w:val="0064205A"/>
    <w:rsid w:val="00643C66"/>
    <w:rsid w:val="00652F8C"/>
    <w:rsid w:val="006537F6"/>
    <w:rsid w:val="00656A5A"/>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1047D"/>
    <w:rsid w:val="00710939"/>
    <w:rsid w:val="0071576E"/>
    <w:rsid w:val="00717191"/>
    <w:rsid w:val="00717E80"/>
    <w:rsid w:val="007221FF"/>
    <w:rsid w:val="00722BA8"/>
    <w:rsid w:val="00737455"/>
    <w:rsid w:val="00742E55"/>
    <w:rsid w:val="007452F3"/>
    <w:rsid w:val="007471DB"/>
    <w:rsid w:val="00775871"/>
    <w:rsid w:val="00783F5A"/>
    <w:rsid w:val="0078478E"/>
    <w:rsid w:val="00784E3A"/>
    <w:rsid w:val="00794705"/>
    <w:rsid w:val="00796405"/>
    <w:rsid w:val="00796E52"/>
    <w:rsid w:val="007A0307"/>
    <w:rsid w:val="007B0B24"/>
    <w:rsid w:val="007C18C6"/>
    <w:rsid w:val="007D1751"/>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76061"/>
    <w:rsid w:val="008804D1"/>
    <w:rsid w:val="00881DB7"/>
    <w:rsid w:val="00883433"/>
    <w:rsid w:val="00885381"/>
    <w:rsid w:val="00895240"/>
    <w:rsid w:val="00896E02"/>
    <w:rsid w:val="008A0085"/>
    <w:rsid w:val="008A0965"/>
    <w:rsid w:val="008A2D78"/>
    <w:rsid w:val="008A5B6C"/>
    <w:rsid w:val="008A64D8"/>
    <w:rsid w:val="008B01C6"/>
    <w:rsid w:val="008C0889"/>
    <w:rsid w:val="008C42F2"/>
    <w:rsid w:val="008C768C"/>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55F99"/>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E21"/>
    <w:rsid w:val="009C1882"/>
    <w:rsid w:val="009C3F08"/>
    <w:rsid w:val="009C4A4B"/>
    <w:rsid w:val="009C6436"/>
    <w:rsid w:val="009D4211"/>
    <w:rsid w:val="009D54A3"/>
    <w:rsid w:val="009E153B"/>
    <w:rsid w:val="009E2850"/>
    <w:rsid w:val="009E6B21"/>
    <w:rsid w:val="009F5401"/>
    <w:rsid w:val="00A0317C"/>
    <w:rsid w:val="00A03312"/>
    <w:rsid w:val="00A0355F"/>
    <w:rsid w:val="00A0640D"/>
    <w:rsid w:val="00A107E3"/>
    <w:rsid w:val="00A15ACB"/>
    <w:rsid w:val="00A1682E"/>
    <w:rsid w:val="00A24839"/>
    <w:rsid w:val="00A259A6"/>
    <w:rsid w:val="00A44246"/>
    <w:rsid w:val="00A45E9F"/>
    <w:rsid w:val="00A50E37"/>
    <w:rsid w:val="00A72ADF"/>
    <w:rsid w:val="00A80ACD"/>
    <w:rsid w:val="00A93A21"/>
    <w:rsid w:val="00A94D32"/>
    <w:rsid w:val="00A966E3"/>
    <w:rsid w:val="00A9766F"/>
    <w:rsid w:val="00AB01B0"/>
    <w:rsid w:val="00AB5E87"/>
    <w:rsid w:val="00AC41BE"/>
    <w:rsid w:val="00AC6D1E"/>
    <w:rsid w:val="00AD4876"/>
    <w:rsid w:val="00AE0EA9"/>
    <w:rsid w:val="00AF0445"/>
    <w:rsid w:val="00AF2E38"/>
    <w:rsid w:val="00AF619D"/>
    <w:rsid w:val="00B0620C"/>
    <w:rsid w:val="00B1666D"/>
    <w:rsid w:val="00B2410E"/>
    <w:rsid w:val="00B3023D"/>
    <w:rsid w:val="00B30E79"/>
    <w:rsid w:val="00B3491A"/>
    <w:rsid w:val="00B442C1"/>
    <w:rsid w:val="00B44817"/>
    <w:rsid w:val="00B450A4"/>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47C9F"/>
    <w:rsid w:val="00D5267E"/>
    <w:rsid w:val="00D5320E"/>
    <w:rsid w:val="00D54478"/>
    <w:rsid w:val="00D60888"/>
    <w:rsid w:val="00D717EE"/>
    <w:rsid w:val="00D7538B"/>
    <w:rsid w:val="00D77322"/>
    <w:rsid w:val="00D87094"/>
    <w:rsid w:val="00D924EC"/>
    <w:rsid w:val="00D96789"/>
    <w:rsid w:val="00DA1A92"/>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41EE8"/>
    <w:rsid w:val="00E45705"/>
    <w:rsid w:val="00E56B28"/>
    <w:rsid w:val="00E60304"/>
    <w:rsid w:val="00E6542D"/>
    <w:rsid w:val="00E669DF"/>
    <w:rsid w:val="00E67C01"/>
    <w:rsid w:val="00E80B80"/>
    <w:rsid w:val="00E8528D"/>
    <w:rsid w:val="00E91D0B"/>
    <w:rsid w:val="00E91E70"/>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4E66"/>
    <w:rsid w:val="00F5686D"/>
    <w:rsid w:val="00F570EA"/>
    <w:rsid w:val="00F61DCB"/>
    <w:rsid w:val="00F67D55"/>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1982</Words>
  <Characters>11298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13254</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6</cp:revision>
  <cp:lastPrinted>2018-12-11T18:58:00Z</cp:lastPrinted>
  <dcterms:created xsi:type="dcterms:W3CDTF">2024-05-16T17:30:00Z</dcterms:created>
  <dcterms:modified xsi:type="dcterms:W3CDTF">2024-06-25T20:58:00Z</dcterms:modified>
</cp:coreProperties>
</file>