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B193B" w14:textId="77777777" w:rsidR="006E5745" w:rsidRDefault="006E5745" w:rsidP="006E5745">
      <w:pPr>
        <w:jc w:val="center"/>
        <w:rPr>
          <w:rFonts w:ascii="Arial" w:hAnsi="Arial" w:cs="Arial"/>
          <w:sz w:val="28"/>
          <w:szCs w:val="28"/>
        </w:rPr>
      </w:pPr>
    </w:p>
    <w:p w14:paraId="1AF6AE93" w14:textId="440DB6DC" w:rsidR="00FA1389" w:rsidRDefault="00935CE5" w:rsidP="006E574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Conundrum Winery WS </w:t>
      </w:r>
    </w:p>
    <w:p w14:paraId="6328937F" w14:textId="77777777" w:rsidR="00FA1389" w:rsidRDefault="00FA1389" w:rsidP="006E5745">
      <w:pPr>
        <w:jc w:val="center"/>
        <w:rPr>
          <w:rFonts w:ascii="Arial" w:hAnsi="Arial" w:cs="Arial"/>
          <w:sz w:val="32"/>
          <w:szCs w:val="32"/>
        </w:rPr>
      </w:pPr>
    </w:p>
    <w:p w14:paraId="3132C698" w14:textId="77777777" w:rsidR="00FA1389" w:rsidRDefault="00FA1389" w:rsidP="006E5745">
      <w:pPr>
        <w:jc w:val="center"/>
        <w:rPr>
          <w:rFonts w:ascii="Arial" w:hAnsi="Arial" w:cs="Arial"/>
          <w:sz w:val="32"/>
          <w:szCs w:val="32"/>
        </w:rPr>
      </w:pPr>
    </w:p>
    <w:p w14:paraId="13407A2F" w14:textId="53EE3119" w:rsidR="00FA1389" w:rsidRDefault="00FA1389" w:rsidP="006E574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CA270</w:t>
      </w:r>
      <w:r w:rsidR="00935CE5">
        <w:rPr>
          <w:rFonts w:ascii="Arial" w:hAnsi="Arial" w:cs="Arial"/>
          <w:sz w:val="32"/>
          <w:szCs w:val="32"/>
        </w:rPr>
        <w:t>2641</w:t>
      </w:r>
    </w:p>
    <w:p w14:paraId="6ED87352" w14:textId="77777777" w:rsidR="00FA1389" w:rsidRDefault="00FA1389" w:rsidP="006E5745">
      <w:pPr>
        <w:jc w:val="center"/>
        <w:rPr>
          <w:rFonts w:ascii="Arial" w:hAnsi="Arial" w:cs="Arial"/>
          <w:sz w:val="32"/>
          <w:szCs w:val="32"/>
        </w:rPr>
      </w:pPr>
    </w:p>
    <w:p w14:paraId="1A74266B" w14:textId="52CF58A9" w:rsidR="006E5745" w:rsidRDefault="00FA1389" w:rsidP="006E574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This system was a Transient </w:t>
      </w:r>
      <w:proofErr w:type="gramStart"/>
      <w:r>
        <w:rPr>
          <w:rFonts w:ascii="Arial" w:hAnsi="Arial" w:cs="Arial"/>
          <w:sz w:val="32"/>
          <w:szCs w:val="32"/>
        </w:rPr>
        <w:t>Non Community</w:t>
      </w:r>
      <w:proofErr w:type="gramEnd"/>
      <w:r>
        <w:rPr>
          <w:rFonts w:ascii="Arial" w:hAnsi="Arial" w:cs="Arial"/>
          <w:sz w:val="32"/>
          <w:szCs w:val="32"/>
        </w:rPr>
        <w:t xml:space="preserve"> System in 2024</w:t>
      </w:r>
    </w:p>
    <w:p w14:paraId="64325749" w14:textId="77777777" w:rsidR="00FA1389" w:rsidRDefault="00FA1389" w:rsidP="006E5745">
      <w:pPr>
        <w:jc w:val="center"/>
        <w:rPr>
          <w:rFonts w:ascii="Arial" w:hAnsi="Arial" w:cs="Arial"/>
          <w:sz w:val="32"/>
          <w:szCs w:val="32"/>
        </w:rPr>
      </w:pPr>
    </w:p>
    <w:p w14:paraId="3B92F40A" w14:textId="69B21227" w:rsidR="00FA1389" w:rsidRDefault="00FA1389" w:rsidP="006E574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The 2024 Consumer Confidence Report. was not required.</w:t>
      </w:r>
    </w:p>
    <w:p w14:paraId="1C8E019A" w14:textId="6D59D450" w:rsidR="006E5745" w:rsidRPr="006E5745" w:rsidRDefault="006E5745" w:rsidP="006E57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sectPr w:rsidR="006E5745" w:rsidRPr="006E5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45"/>
    <w:rsid w:val="004A44A4"/>
    <w:rsid w:val="005C3229"/>
    <w:rsid w:val="006E5745"/>
    <w:rsid w:val="00935CE5"/>
    <w:rsid w:val="00FA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1B38"/>
  <w15:chartTrackingRefBased/>
  <w15:docId w15:val="{B9754EBA-A2B3-475F-BE71-6E39928B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Hatch</dc:creator>
  <cp:keywords/>
  <dc:description/>
  <cp:lastModifiedBy>Russell Hatch</cp:lastModifiedBy>
  <cp:revision>2</cp:revision>
  <dcterms:created xsi:type="dcterms:W3CDTF">2025-07-02T00:06:00Z</dcterms:created>
  <dcterms:modified xsi:type="dcterms:W3CDTF">2025-07-02T00:06:00Z</dcterms:modified>
</cp:coreProperties>
</file>