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7CBDDBA5" w:rsidR="004263A6" w:rsidRPr="006C38E4" w:rsidRDefault="00BF2F23" w:rsidP="006C38E4">
      <w:pPr>
        <w:pStyle w:val="Heading2"/>
        <w:spacing w:before="0" w:after="0"/>
        <w:jc w:val="center"/>
        <w:rPr>
          <w:sz w:val="36"/>
          <w:szCs w:val="36"/>
        </w:rPr>
      </w:pPr>
      <w:r>
        <w:rPr>
          <w:sz w:val="36"/>
          <w:szCs w:val="36"/>
        </w:rPr>
        <w:t>Garden Court WS #01</w:t>
      </w:r>
      <w:r w:rsidR="006C38E4" w:rsidRPr="006C38E4">
        <w:rPr>
          <w:sz w:val="36"/>
          <w:szCs w:val="36"/>
        </w:rPr>
        <w:t>, CA</w:t>
      </w:r>
      <w:r>
        <w:rPr>
          <w:sz w:val="36"/>
          <w:szCs w:val="36"/>
        </w:rPr>
        <w:t>2702571</w:t>
      </w:r>
    </w:p>
    <w:p w14:paraId="65A99AB1" w14:textId="37778B49" w:rsidR="003A4CAA" w:rsidRDefault="00BF2F23" w:rsidP="006C38E4">
      <w:pPr>
        <w:jc w:val="center"/>
        <w:rPr>
          <w:rFonts w:ascii="Arial" w:hAnsi="Arial" w:cs="Arial"/>
          <w:sz w:val="24"/>
          <w:szCs w:val="24"/>
        </w:rPr>
      </w:pPr>
      <w:r>
        <w:rPr>
          <w:rFonts w:ascii="Arial" w:hAnsi="Arial" w:cs="Arial"/>
          <w:sz w:val="36"/>
          <w:szCs w:val="36"/>
        </w:rPr>
        <w:t>June 17,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 xml:space="preserve">We test the drinking water quality for many constituents as required by state and federal regulations.  This report shows the results of our monitoring for the period of January 1 to December 31, </w:t>
      </w:r>
      <w:proofErr w:type="gramStart"/>
      <w:r w:rsidRPr="00A20178">
        <w:rPr>
          <w:i/>
          <w:sz w:val="20"/>
        </w:rPr>
        <w:t>2020</w:t>
      </w:r>
      <w:proofErr w:type="gramEnd"/>
      <w:r w:rsidRPr="00A20178">
        <w:rPr>
          <w:i/>
          <w:sz w:val="20"/>
        </w:rPr>
        <w:t xml:space="preserve">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 xml:space="preserve">Este informe contiene información muy importante sobre su agua para beber.  Favor de comunicarse MCSI </w:t>
      </w:r>
      <w:proofErr w:type="spellStart"/>
      <w:r w:rsidRPr="00A20178">
        <w:rPr>
          <w:b/>
          <w:bCs/>
          <w:lang w:val="es-MX"/>
        </w:rPr>
        <w:t>Water</w:t>
      </w:r>
      <w:proofErr w:type="spellEnd"/>
      <w:r w:rsidRPr="00A20178">
        <w:rPr>
          <w:b/>
          <w:bCs/>
          <w:lang w:val="es-MX"/>
        </w:rPr>
        <w:t xml:space="preserve"> </w:t>
      </w:r>
      <w:proofErr w:type="spellStart"/>
      <w:r w:rsidRPr="00A20178">
        <w:rPr>
          <w:b/>
          <w:bCs/>
          <w:lang w:val="es-MX"/>
        </w:rPr>
        <w:t>Systems</w:t>
      </w:r>
      <w:proofErr w:type="spellEnd"/>
      <w:r w:rsidRPr="00A20178">
        <w:rPr>
          <w:b/>
          <w:bCs/>
          <w:lang w:val="es-MX"/>
        </w:rPr>
        <w:t xml:space="preserve"> Management a (831-659-5360 para asistirlo en español.</w:t>
      </w:r>
    </w:p>
    <w:p w14:paraId="21C05768" w14:textId="590698B5"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00BF2F23">
        <w:rPr>
          <w:rFonts w:ascii="Arial" w:hAnsi="Arial" w:cs="Arial"/>
        </w:rPr>
        <w:t>: The ground water well that supplies Garden Court is located on the Hwy 68 corridor aquifer.</w:t>
      </w:r>
    </w:p>
    <w:p w14:paraId="11D6F99D" w14:textId="1F2BBBFD" w:rsidR="004263A6" w:rsidRPr="006C38E4" w:rsidRDefault="004263A6" w:rsidP="0092687A">
      <w:pPr>
        <w:spacing w:after="240"/>
        <w:rPr>
          <w:rFonts w:ascii="Arial" w:hAnsi="Arial" w:cs="Arial"/>
        </w:rPr>
      </w:pPr>
      <w:r w:rsidRPr="006C38E4">
        <w:rPr>
          <w:rFonts w:ascii="Arial" w:hAnsi="Arial" w:cs="Arial"/>
        </w:rPr>
        <w:t>Drinking Water Source Assessment</w:t>
      </w:r>
      <w:r w:rsidR="00A32EB0" w:rsidRPr="006C38E4">
        <w:rPr>
          <w:rFonts w:ascii="Arial" w:hAnsi="Arial" w:cs="Arial"/>
        </w:rPr>
        <w:t xml:space="preserve"> Information</w:t>
      </w:r>
      <w:r w:rsidRPr="006C38E4">
        <w:rPr>
          <w:rFonts w:ascii="Arial" w:hAnsi="Arial" w:cs="Arial"/>
        </w:rPr>
        <w:t xml:space="preserve">: </w:t>
      </w:r>
      <w:r w:rsidR="00BF2F23">
        <w:rPr>
          <w:rFonts w:ascii="Arial" w:hAnsi="Arial" w:cs="Arial"/>
        </w:rPr>
        <w:t xml:space="preserve">A Source Assessment was conducted in June 2003 by Monterey County Environmental Health. The source is considered most vulnerable to the following activities not associated with any detected </w:t>
      </w:r>
      <w:r w:rsidR="00A877D1">
        <w:rPr>
          <w:rFonts w:ascii="Arial" w:hAnsi="Arial" w:cs="Arial"/>
        </w:rPr>
        <w:t>contaminants</w:t>
      </w:r>
      <w:r w:rsidR="00BF2F23">
        <w:rPr>
          <w:rFonts w:ascii="Arial" w:hAnsi="Arial" w:cs="Arial"/>
        </w:rPr>
        <w:t xml:space="preserve"> known contaminant plumes. There have bee</w:t>
      </w:r>
      <w:r w:rsidR="00A877D1">
        <w:rPr>
          <w:rFonts w:ascii="Arial" w:hAnsi="Arial" w:cs="Arial"/>
        </w:rPr>
        <w:t>n</w:t>
      </w:r>
      <w:r w:rsidR="00BF2F23">
        <w:rPr>
          <w:rFonts w:ascii="Arial" w:hAnsi="Arial" w:cs="Arial"/>
        </w:rPr>
        <w:t xml:space="preserve"> no contaminants detected in the wate</w:t>
      </w:r>
      <w:r w:rsidR="00A877D1">
        <w:rPr>
          <w:rFonts w:ascii="Arial" w:hAnsi="Arial" w:cs="Arial"/>
        </w:rPr>
        <w:t>r</w:t>
      </w:r>
      <w:r w:rsidR="00BF2F23">
        <w:rPr>
          <w:rFonts w:ascii="Arial" w:hAnsi="Arial" w:cs="Arial"/>
        </w:rPr>
        <w:t xml:space="preserve"> supply recently, however, the source is still considered vulnerable to activities located near the drinking water source. The TCE Plume is not located in </w:t>
      </w:r>
      <w:r w:rsidR="00A877D1">
        <w:rPr>
          <w:rFonts w:ascii="Arial" w:hAnsi="Arial" w:cs="Arial"/>
        </w:rPr>
        <w:t>the zones of influence for this system. There is a LUFT site located in zone R2. A copy of the Assessment is available at MCEH Department 1270 Natividad Road, Salinas, CA 93906</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1" w:name="_Toc58336715"/>
      <w:r w:rsidRPr="00825B96">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785"/>
        <w:gridCol w:w="8005"/>
      </w:tblGrid>
      <w:tr w:rsidR="00450A4E" w:rsidRPr="00825B96" w14:paraId="0C093E19" w14:textId="77777777" w:rsidTr="00190A2E">
        <w:trPr>
          <w:trHeight w:val="226"/>
          <w:tblHeader/>
        </w:trPr>
        <w:tc>
          <w:tcPr>
            <w:tcW w:w="278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00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451942FE" w14:textId="77777777" w:rsidTr="00190A2E">
        <w:tc>
          <w:tcPr>
            <w:tcW w:w="278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00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190A2E">
        <w:tc>
          <w:tcPr>
            <w:tcW w:w="278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00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190A2E">
        <w:tc>
          <w:tcPr>
            <w:tcW w:w="278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00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190A2E">
        <w:tc>
          <w:tcPr>
            <w:tcW w:w="278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00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190A2E">
        <w:tc>
          <w:tcPr>
            <w:tcW w:w="278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00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190A2E">
        <w:tc>
          <w:tcPr>
            <w:tcW w:w="278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00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190A2E">
        <w:tc>
          <w:tcPr>
            <w:tcW w:w="278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t>Regulatory Action Level</w:t>
            </w:r>
            <w:r w:rsidR="00631192" w:rsidRPr="00825B96">
              <w:rPr>
                <w:rFonts w:ascii="Arial" w:hAnsi="Arial" w:cs="Arial"/>
              </w:rPr>
              <w:t xml:space="preserve"> </w:t>
            </w:r>
            <w:r w:rsidRPr="00825B96">
              <w:rPr>
                <w:rFonts w:ascii="Arial" w:hAnsi="Arial" w:cs="Arial"/>
              </w:rPr>
              <w:t>(AL)</w:t>
            </w:r>
          </w:p>
        </w:tc>
        <w:tc>
          <w:tcPr>
            <w:tcW w:w="800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190A2E">
        <w:tc>
          <w:tcPr>
            <w:tcW w:w="278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00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1F7181" w:rsidRPr="00825B96" w14:paraId="60196C83" w14:textId="77777777" w:rsidTr="00190A2E">
        <w:tc>
          <w:tcPr>
            <w:tcW w:w="278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00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190A2E">
        <w:tc>
          <w:tcPr>
            <w:tcW w:w="278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00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190A2E">
        <w:tc>
          <w:tcPr>
            <w:tcW w:w="278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005" w:type="dxa"/>
          </w:tcPr>
          <w:p w14:paraId="0D44642D" w14:textId="3A20C681"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illion or milligrams per liter (</w:t>
            </w:r>
            <w:r w:rsidR="00A3133D" w:rsidRPr="00825B96">
              <w:rPr>
                <w:rFonts w:ascii="Arial" w:hAnsi="Arial" w:cs="Arial"/>
              </w:rPr>
              <w:t>µ</w:t>
            </w:r>
            <w:r w:rsidRPr="00825B96">
              <w:rPr>
                <w:rFonts w:ascii="Arial" w:hAnsi="Arial" w:cs="Arial"/>
              </w:rPr>
              <w:t>g/L)</w:t>
            </w:r>
          </w:p>
        </w:tc>
      </w:tr>
      <w:tr w:rsidR="001F7181" w:rsidRPr="00825B96" w14:paraId="00F9CF16" w14:textId="77777777" w:rsidTr="00190A2E">
        <w:tc>
          <w:tcPr>
            <w:tcW w:w="2785" w:type="dxa"/>
            <w:tcMar>
              <w:left w:w="58" w:type="dxa"/>
              <w:right w:w="86" w:type="dxa"/>
            </w:tcMar>
          </w:tcPr>
          <w:p w14:paraId="6894C658" w14:textId="36CFA397" w:rsidR="001F7181" w:rsidRPr="00825B96" w:rsidRDefault="001F7181" w:rsidP="00C31F01">
            <w:pPr>
              <w:rPr>
                <w:rFonts w:ascii="Arial" w:hAnsi="Arial" w:cs="Arial"/>
              </w:rPr>
            </w:pPr>
            <w:proofErr w:type="spellStart"/>
            <w:r w:rsidRPr="00825B96">
              <w:rPr>
                <w:rFonts w:ascii="Arial" w:hAnsi="Arial" w:cs="Arial"/>
              </w:rPr>
              <w:t>pCi</w:t>
            </w:r>
            <w:proofErr w:type="spellEnd"/>
            <w:r w:rsidRPr="00825B96">
              <w:rPr>
                <w:rFonts w:ascii="Arial" w:hAnsi="Arial" w:cs="Arial"/>
              </w:rPr>
              <w:t>/L</w:t>
            </w:r>
          </w:p>
        </w:tc>
        <w:tc>
          <w:tcPr>
            <w:tcW w:w="800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2" w:name="_Toc58336716"/>
      <w:r w:rsidRPr="00825B96">
        <w:rPr>
          <w:sz w:val="20"/>
          <w:szCs w:val="20"/>
        </w:rPr>
        <w:lastRenderedPageBreak/>
        <w:t>Sources of Drinking Water</w:t>
      </w:r>
      <w:r w:rsidR="00CF02C7" w:rsidRPr="00825B96">
        <w:rPr>
          <w:sz w:val="20"/>
          <w:szCs w:val="20"/>
        </w:rPr>
        <w:t xml:space="preserve"> and </w:t>
      </w:r>
      <w:r w:rsidR="007A473C" w:rsidRPr="00825B96">
        <w:rPr>
          <w:sz w:val="20"/>
          <w:szCs w:val="20"/>
        </w:rPr>
        <w:t>Contaminants that May Be Present in Source Water</w:t>
      </w:r>
      <w:bookmarkEnd w:id="2"/>
    </w:p>
    <w:p w14:paraId="0BC0D931" w14:textId="26F82A25" w:rsidR="00BC6327" w:rsidRPr="00825B96" w:rsidRDefault="00BC6327" w:rsidP="007A473C">
      <w:pPr>
        <w:spacing w:after="240"/>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4F23D7">
      <w:pPr>
        <w:spacing w:after="240"/>
        <w:rPr>
          <w:rFonts w:ascii="Arial" w:hAnsi="Arial" w:cs="Arial"/>
          <w:bCs/>
        </w:rPr>
      </w:pPr>
      <w:r w:rsidRPr="00825B96">
        <w:rPr>
          <w:rFonts w:ascii="Arial" w:hAnsi="Arial" w:cs="Arial"/>
          <w:bCs/>
        </w:rPr>
        <w:t>Contaminants that may be present in source water include:</w:t>
      </w:r>
    </w:p>
    <w:p w14:paraId="6E500210" w14:textId="77777777" w:rsidR="00BC6327" w:rsidRPr="00825B96" w:rsidRDefault="00BC6327" w:rsidP="00A877D1">
      <w:pPr>
        <w:pStyle w:val="ListParagraph"/>
        <w:rPr>
          <w:sz w:val="20"/>
          <w:szCs w:val="20"/>
        </w:rPr>
      </w:pPr>
      <w:r w:rsidRPr="00825B96">
        <w:rPr>
          <w:sz w:val="20"/>
          <w:szCs w:val="20"/>
        </w:rPr>
        <w:t>Microbial contaminants, such as viruses and bacteria, that may come from sewage treatment plants, septic systems, agricultural livestock operations, and wildlife.</w:t>
      </w:r>
    </w:p>
    <w:p w14:paraId="0E6C1B39" w14:textId="77777777" w:rsidR="00BC6327" w:rsidRPr="00825B96" w:rsidRDefault="00BC6327" w:rsidP="00A877D1">
      <w:pPr>
        <w:pStyle w:val="ListParagraph"/>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 xml:space="preserve">that can be </w:t>
      </w:r>
      <w:proofErr w:type="gramStart"/>
      <w:r w:rsidRPr="00825B96">
        <w:rPr>
          <w:sz w:val="20"/>
          <w:szCs w:val="20"/>
        </w:rPr>
        <w:t>naturally-occurring</w:t>
      </w:r>
      <w:proofErr w:type="gramEnd"/>
      <w:r w:rsidRPr="00825B96">
        <w:rPr>
          <w:sz w:val="20"/>
          <w:szCs w:val="20"/>
        </w:rPr>
        <w:t xml:space="preserve"> or result from urban stormwater runoff, industrial or domestic wastewater discharges, oil and gas production, mining, or farming.</w:t>
      </w:r>
    </w:p>
    <w:p w14:paraId="645D21DC" w14:textId="77777777" w:rsidR="00BC6327" w:rsidRPr="00825B96" w:rsidRDefault="00BC6327" w:rsidP="00A877D1">
      <w:pPr>
        <w:pStyle w:val="ListParagraph"/>
        <w:rPr>
          <w:sz w:val="20"/>
          <w:szCs w:val="20"/>
        </w:rPr>
      </w:pPr>
      <w:r w:rsidRPr="00825B96">
        <w:rPr>
          <w:sz w:val="20"/>
          <w:szCs w:val="20"/>
        </w:rPr>
        <w:t xml:space="preserve">Pesticides and herbicides, </w:t>
      </w:r>
      <w:r w:rsidR="000450D8" w:rsidRPr="00825B96">
        <w:rPr>
          <w:sz w:val="20"/>
          <w:szCs w:val="20"/>
        </w:rPr>
        <w:t>that</w:t>
      </w:r>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A877D1">
      <w:pPr>
        <w:pStyle w:val="ListParagraph"/>
        <w:rPr>
          <w:sz w:val="20"/>
          <w:szCs w:val="20"/>
        </w:rPr>
      </w:pPr>
      <w:r w:rsidRPr="00825B96">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25B96" w:rsidRDefault="00BC6327" w:rsidP="00CB6F44">
      <w:pPr>
        <w:pStyle w:val="ListParagraph"/>
        <w:spacing w:after="0"/>
        <w:rPr>
          <w:sz w:val="20"/>
          <w:szCs w:val="20"/>
        </w:rPr>
      </w:pPr>
      <w:r w:rsidRPr="00825B96">
        <w:rPr>
          <w:sz w:val="20"/>
          <w:szCs w:val="20"/>
        </w:rPr>
        <w:t xml:space="preserve">Radioactive contaminants, </w:t>
      </w:r>
      <w:r w:rsidR="00FC01B5" w:rsidRPr="00825B96">
        <w:rPr>
          <w:sz w:val="20"/>
          <w:szCs w:val="20"/>
        </w:rPr>
        <w:t>that</w:t>
      </w:r>
      <w:r w:rsidRPr="00825B96">
        <w:rPr>
          <w:sz w:val="20"/>
          <w:szCs w:val="20"/>
        </w:rPr>
        <w:t xml:space="preserve"> can be </w:t>
      </w:r>
      <w:proofErr w:type="gramStart"/>
      <w:r w:rsidRPr="00825B96">
        <w:rPr>
          <w:sz w:val="20"/>
          <w:szCs w:val="20"/>
        </w:rPr>
        <w:t>naturally-occurring</w:t>
      </w:r>
      <w:proofErr w:type="gramEnd"/>
      <w:r w:rsidRPr="00825B96">
        <w:rPr>
          <w:sz w:val="20"/>
          <w:szCs w:val="20"/>
        </w:rPr>
        <w:t xml:space="preserve"> or be the result of oil and gas production and mining activities.</w:t>
      </w:r>
    </w:p>
    <w:p w14:paraId="6F86F80B" w14:textId="2EE28F3E" w:rsidR="00CB6F44" w:rsidRPr="00825B96" w:rsidRDefault="00CB6F44" w:rsidP="00CB6F44">
      <w:pPr>
        <w:pStyle w:val="Heading2"/>
        <w:rPr>
          <w:sz w:val="20"/>
          <w:szCs w:val="20"/>
        </w:rPr>
      </w:pPr>
      <w:r w:rsidRPr="00825B96">
        <w:rPr>
          <w:sz w:val="20"/>
          <w:szCs w:val="20"/>
        </w:rPr>
        <w:t>Regulation of Drinking Water and Bottled Water Quality</w:t>
      </w:r>
    </w:p>
    <w:p w14:paraId="1E4EAD7C" w14:textId="060E06AE" w:rsidR="00BC6327" w:rsidRPr="00825B96" w:rsidRDefault="00BC6327" w:rsidP="0020216E">
      <w:pPr>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w:t>
      </w:r>
      <w:proofErr w:type="gramStart"/>
      <w:r w:rsidRPr="00825B96">
        <w:rPr>
          <w:rFonts w:ascii="Arial" w:hAnsi="Arial" w:cs="Arial"/>
        </w:rPr>
        <w:t>amount</w:t>
      </w:r>
      <w:proofErr w:type="gramEnd"/>
      <w:r w:rsidRPr="00825B96">
        <w:rPr>
          <w:rFonts w:ascii="Arial" w:hAnsi="Arial" w:cs="Arial"/>
        </w:rPr>
        <w:t xml:space="preserve">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D61A0E">
      <w:pPr>
        <w:pStyle w:val="Heading2"/>
        <w:rPr>
          <w:sz w:val="20"/>
          <w:szCs w:val="20"/>
        </w:rPr>
      </w:pPr>
      <w:bookmarkStart w:id="3"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3"/>
    </w:p>
    <w:p w14:paraId="70EABC0F" w14:textId="77777777" w:rsidR="00E130F9" w:rsidRPr="00825B96" w:rsidRDefault="00E130F9" w:rsidP="00174975">
      <w:pPr>
        <w:pStyle w:val="Heading3"/>
        <w:spacing w:before="120" w:after="120"/>
        <w:rPr>
          <w:color w:val="auto"/>
          <w:sz w:val="20"/>
          <w:szCs w:val="20"/>
        </w:rPr>
      </w:pPr>
      <w:bookmarkStart w:id="4" w:name="_Toc58336718"/>
      <w:bookmarkStart w:id="5" w:name="_Hlk57994699"/>
      <w:r w:rsidRPr="00825B96">
        <w:rPr>
          <w:color w:val="auto"/>
          <w:sz w:val="20"/>
          <w:szCs w:val="20"/>
        </w:rPr>
        <w:t>Drinking Water Contaminants Detected</w:t>
      </w:r>
      <w:bookmarkEnd w:id="4"/>
    </w:p>
    <w:p w14:paraId="4B622CE9" w14:textId="4FF6BE50" w:rsidR="00BC6327" w:rsidRPr="00825B96" w:rsidRDefault="00BC6327" w:rsidP="0065365D">
      <w:pPr>
        <w:rPr>
          <w:rFonts w:ascii="Arial" w:hAnsi="Arial" w:cs="Arial"/>
        </w:rPr>
      </w:pPr>
      <w:r w:rsidRPr="00190A2E">
        <w:rPr>
          <w:rFonts w:ascii="Arial" w:hAnsi="Arial" w:cs="Arial"/>
          <w:bCs/>
        </w:rPr>
        <w:t>Tables 1, 2, 3,</w:t>
      </w:r>
      <w:r w:rsidR="00190A2E" w:rsidRPr="00190A2E">
        <w:rPr>
          <w:rFonts w:ascii="Arial" w:hAnsi="Arial" w:cs="Arial"/>
          <w:bCs/>
        </w:rPr>
        <w:t xml:space="preserve"> and</w:t>
      </w:r>
      <w:r w:rsidRPr="00190A2E">
        <w:rPr>
          <w:rFonts w:ascii="Arial" w:hAnsi="Arial" w:cs="Arial"/>
          <w:bCs/>
        </w:rPr>
        <w:t xml:space="preserve"> 4 </w:t>
      </w:r>
      <w:r w:rsidRPr="00825B96">
        <w:rPr>
          <w:rFonts w:ascii="Arial" w:hAnsi="Arial" w:cs="Arial"/>
          <w:bCs/>
        </w:rPr>
        <w:t xml:space="preserve">list </w:t>
      </w:r>
      <w:proofErr w:type="gramStart"/>
      <w:r w:rsidRPr="00825B96">
        <w:rPr>
          <w:rFonts w:ascii="Arial" w:hAnsi="Arial" w:cs="Arial"/>
          <w:bCs/>
        </w:rPr>
        <w:t>all of</w:t>
      </w:r>
      <w:proofErr w:type="gramEnd"/>
      <w:r w:rsidRPr="00825B96">
        <w:rPr>
          <w:rFonts w:ascii="Arial" w:hAnsi="Arial" w:cs="Arial"/>
          <w:bCs/>
        </w:rPr>
        <w:t xml:space="preserve">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bookmarkEnd w:id="5"/>
    <w:p w14:paraId="643E57A7" w14:textId="4521C4F4" w:rsidR="005210D2" w:rsidRPr="00190A2E" w:rsidRDefault="005210D2" w:rsidP="00070C22">
      <w:pPr>
        <w:pStyle w:val="Caption"/>
        <w:rPr>
          <w:sz w:val="18"/>
          <w:szCs w:val="18"/>
        </w:rPr>
      </w:pPr>
      <w:r w:rsidRPr="00190A2E">
        <w:rPr>
          <w:sz w:val="18"/>
          <w:szCs w:val="18"/>
        </w:rPr>
        <w:t>T</w:t>
      </w:r>
      <w:r w:rsidR="00A877D1" w:rsidRPr="00190A2E">
        <w:rPr>
          <w:sz w:val="18"/>
          <w:szCs w:val="18"/>
        </w:rPr>
        <w:t>a</w:t>
      </w:r>
      <w:r w:rsidRPr="00190A2E">
        <w:rPr>
          <w:sz w:val="18"/>
          <w:szCs w:val="18"/>
        </w:rPr>
        <w:t xml:space="preserve">ble </w:t>
      </w:r>
      <w:r w:rsidR="00895E88" w:rsidRPr="00190A2E">
        <w:rPr>
          <w:sz w:val="18"/>
          <w:szCs w:val="18"/>
        </w:rPr>
        <w:t>1</w:t>
      </w:r>
      <w:r w:rsidRPr="00190A2E">
        <w:rPr>
          <w:sz w:val="18"/>
          <w:szCs w:val="18"/>
        </w:rPr>
        <w:t>.  Sampling Results Showing the Detection of Lead and Copper</w:t>
      </w:r>
    </w:p>
    <w:tbl>
      <w:tblPr>
        <w:tblStyle w:val="TableGrid"/>
        <w:tblW w:w="10885" w:type="dxa"/>
        <w:tblLayout w:type="fixed"/>
        <w:tblLook w:val="0020" w:firstRow="1" w:lastRow="0" w:firstColumn="0" w:lastColumn="0" w:noHBand="0" w:noVBand="0"/>
      </w:tblPr>
      <w:tblGrid>
        <w:gridCol w:w="895"/>
        <w:gridCol w:w="900"/>
        <w:gridCol w:w="990"/>
        <w:gridCol w:w="1260"/>
        <w:gridCol w:w="1080"/>
        <w:gridCol w:w="720"/>
        <w:gridCol w:w="720"/>
        <w:gridCol w:w="1350"/>
        <w:gridCol w:w="2970"/>
      </w:tblGrid>
      <w:tr w:rsidR="00C96E4E" w:rsidRPr="00190A2E" w14:paraId="36B51181" w14:textId="77777777" w:rsidTr="00190A2E">
        <w:trPr>
          <w:cantSplit/>
          <w:trHeight w:val="1340"/>
          <w:tblHeader/>
        </w:trPr>
        <w:tc>
          <w:tcPr>
            <w:tcW w:w="895" w:type="dxa"/>
            <w:tcMar>
              <w:left w:w="86" w:type="dxa"/>
              <w:right w:w="86" w:type="dxa"/>
            </w:tcMar>
            <w:vAlign w:val="center"/>
          </w:tcPr>
          <w:p w14:paraId="200AAF06" w14:textId="3C89A4DF"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Lead and Copper</w:t>
            </w:r>
            <w:r w:rsidR="004F23D7" w:rsidRPr="00190A2E">
              <w:rPr>
                <w:rFonts w:ascii="Arial" w:hAnsi="Arial" w:cs="Arial"/>
                <w:b/>
                <w:bCs/>
                <w:sz w:val="18"/>
                <w:szCs w:val="18"/>
              </w:rPr>
              <w:t xml:space="preserve"> </w:t>
            </w:r>
          </w:p>
        </w:tc>
        <w:tc>
          <w:tcPr>
            <w:tcW w:w="900" w:type="dxa"/>
            <w:tcMar>
              <w:left w:w="86" w:type="dxa"/>
              <w:right w:w="86" w:type="dxa"/>
            </w:tcMar>
            <w:vAlign w:val="center"/>
          </w:tcPr>
          <w:p w14:paraId="54E947A1" w14:textId="7777777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Sample Date</w:t>
            </w:r>
          </w:p>
        </w:tc>
        <w:tc>
          <w:tcPr>
            <w:tcW w:w="990" w:type="dxa"/>
            <w:tcMar>
              <w:left w:w="86" w:type="dxa"/>
              <w:right w:w="86" w:type="dxa"/>
            </w:tcMar>
            <w:vAlign w:val="center"/>
          </w:tcPr>
          <w:p w14:paraId="146DCC26" w14:textId="7777777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No. of Samples Collected</w:t>
            </w:r>
          </w:p>
        </w:tc>
        <w:tc>
          <w:tcPr>
            <w:tcW w:w="1260" w:type="dxa"/>
            <w:tcMar>
              <w:left w:w="86" w:type="dxa"/>
              <w:right w:w="86" w:type="dxa"/>
            </w:tcMar>
            <w:vAlign w:val="center"/>
          </w:tcPr>
          <w:p w14:paraId="533D8D6B" w14:textId="7777777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90</w:t>
            </w:r>
            <w:r w:rsidRPr="00190A2E">
              <w:rPr>
                <w:rFonts w:ascii="Arial" w:hAnsi="Arial" w:cs="Arial"/>
                <w:b/>
                <w:bCs/>
                <w:sz w:val="18"/>
                <w:szCs w:val="18"/>
                <w:vertAlign w:val="superscript"/>
              </w:rPr>
              <w:t>th</w:t>
            </w:r>
            <w:r w:rsidRPr="00190A2E">
              <w:rPr>
                <w:rFonts w:ascii="Arial" w:hAnsi="Arial" w:cs="Arial"/>
                <w:b/>
                <w:bCs/>
                <w:sz w:val="18"/>
                <w:szCs w:val="18"/>
              </w:rPr>
              <w:t xml:space="preserve"> Percentile Level Detected</w:t>
            </w:r>
          </w:p>
        </w:tc>
        <w:tc>
          <w:tcPr>
            <w:tcW w:w="1080" w:type="dxa"/>
            <w:tcMar>
              <w:left w:w="86" w:type="dxa"/>
              <w:right w:w="86" w:type="dxa"/>
            </w:tcMar>
            <w:vAlign w:val="center"/>
          </w:tcPr>
          <w:p w14:paraId="7B6723E0" w14:textId="07A4F5E8"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No. Sites Exceeding AL</w:t>
            </w:r>
          </w:p>
        </w:tc>
        <w:tc>
          <w:tcPr>
            <w:tcW w:w="720" w:type="dxa"/>
            <w:tcMar>
              <w:left w:w="86" w:type="dxa"/>
              <w:right w:w="86" w:type="dxa"/>
            </w:tcMar>
            <w:vAlign w:val="center"/>
          </w:tcPr>
          <w:p w14:paraId="3ED838B1" w14:textId="7777777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AL</w:t>
            </w:r>
          </w:p>
        </w:tc>
        <w:tc>
          <w:tcPr>
            <w:tcW w:w="720" w:type="dxa"/>
            <w:tcMar>
              <w:left w:w="86" w:type="dxa"/>
              <w:right w:w="86" w:type="dxa"/>
            </w:tcMar>
            <w:vAlign w:val="center"/>
          </w:tcPr>
          <w:p w14:paraId="0803C2EF" w14:textId="7777777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PHG</w:t>
            </w:r>
          </w:p>
        </w:tc>
        <w:tc>
          <w:tcPr>
            <w:tcW w:w="1350" w:type="dxa"/>
            <w:tcMar>
              <w:left w:w="86" w:type="dxa"/>
              <w:right w:w="86" w:type="dxa"/>
            </w:tcMar>
            <w:vAlign w:val="center"/>
          </w:tcPr>
          <w:p w14:paraId="2C30767E" w14:textId="5E7A8797"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No. of Schools Requesting Lead Sampling</w:t>
            </w:r>
          </w:p>
        </w:tc>
        <w:tc>
          <w:tcPr>
            <w:tcW w:w="2970" w:type="dxa"/>
            <w:vAlign w:val="center"/>
          </w:tcPr>
          <w:p w14:paraId="2AA33393" w14:textId="1DB0A28B" w:rsidR="002A5101" w:rsidRPr="00190A2E" w:rsidRDefault="007F457C" w:rsidP="002A5101">
            <w:pPr>
              <w:jc w:val="center"/>
              <w:rPr>
                <w:rFonts w:ascii="Arial" w:hAnsi="Arial" w:cs="Arial"/>
                <w:b/>
                <w:bCs/>
                <w:sz w:val="18"/>
                <w:szCs w:val="18"/>
              </w:rPr>
            </w:pPr>
            <w:r w:rsidRPr="00190A2E">
              <w:rPr>
                <w:rFonts w:ascii="Arial" w:hAnsi="Arial" w:cs="Arial"/>
                <w:b/>
                <w:bCs/>
                <w:sz w:val="18"/>
                <w:szCs w:val="18"/>
              </w:rPr>
              <w:t>Typical Source of</w:t>
            </w:r>
          </w:p>
          <w:p w14:paraId="7E2A4564" w14:textId="38803CA4" w:rsidR="007F457C" w:rsidRPr="00190A2E" w:rsidRDefault="007F457C" w:rsidP="002A5101">
            <w:pPr>
              <w:jc w:val="center"/>
              <w:rPr>
                <w:rFonts w:ascii="Arial" w:hAnsi="Arial" w:cs="Arial"/>
                <w:b/>
                <w:bCs/>
                <w:sz w:val="18"/>
                <w:szCs w:val="18"/>
              </w:rPr>
            </w:pPr>
            <w:r w:rsidRPr="00190A2E">
              <w:rPr>
                <w:rFonts w:ascii="Arial" w:hAnsi="Arial" w:cs="Arial"/>
                <w:b/>
                <w:bCs/>
                <w:sz w:val="18"/>
                <w:szCs w:val="18"/>
              </w:rPr>
              <w:t>Contaminant</w:t>
            </w:r>
          </w:p>
        </w:tc>
      </w:tr>
      <w:tr w:rsidR="00C96E4E" w:rsidRPr="00190A2E" w14:paraId="08D72929" w14:textId="77777777" w:rsidTr="00190A2E">
        <w:tc>
          <w:tcPr>
            <w:tcW w:w="895" w:type="dxa"/>
            <w:tcMar>
              <w:left w:w="86" w:type="dxa"/>
              <w:right w:w="86" w:type="dxa"/>
            </w:tcMar>
          </w:tcPr>
          <w:p w14:paraId="5B6D4539" w14:textId="77777777" w:rsidR="008572DA" w:rsidRPr="00190A2E" w:rsidRDefault="008572DA" w:rsidP="00960466">
            <w:pPr>
              <w:spacing w:before="40" w:after="40"/>
              <w:rPr>
                <w:rFonts w:ascii="Arial" w:hAnsi="Arial" w:cs="Arial"/>
                <w:sz w:val="18"/>
                <w:szCs w:val="18"/>
              </w:rPr>
            </w:pPr>
            <w:r w:rsidRPr="00190A2E">
              <w:rPr>
                <w:rFonts w:ascii="Arial" w:hAnsi="Arial" w:cs="Arial"/>
                <w:sz w:val="18"/>
                <w:szCs w:val="18"/>
              </w:rPr>
              <w:t>Lead (ppb)</w:t>
            </w:r>
          </w:p>
        </w:tc>
        <w:tc>
          <w:tcPr>
            <w:tcW w:w="900" w:type="dxa"/>
            <w:tcMar>
              <w:left w:w="86" w:type="dxa"/>
              <w:right w:w="86" w:type="dxa"/>
            </w:tcMar>
          </w:tcPr>
          <w:p w14:paraId="0A0580DD" w14:textId="1C26617B" w:rsidR="008572DA" w:rsidRPr="00190A2E" w:rsidRDefault="00A877D1" w:rsidP="00960466">
            <w:pPr>
              <w:spacing w:before="40" w:after="40"/>
              <w:jc w:val="center"/>
              <w:rPr>
                <w:rFonts w:ascii="Arial" w:hAnsi="Arial" w:cs="Arial"/>
                <w:color w:val="000000" w:themeColor="text1"/>
                <w:sz w:val="18"/>
                <w:szCs w:val="18"/>
              </w:rPr>
            </w:pPr>
            <w:r w:rsidRPr="00190A2E">
              <w:rPr>
                <w:rFonts w:ascii="Arial" w:hAnsi="Arial" w:cs="Arial"/>
                <w:color w:val="000000" w:themeColor="text1"/>
                <w:sz w:val="18"/>
                <w:szCs w:val="18"/>
              </w:rPr>
              <w:t>09/2020</w:t>
            </w:r>
          </w:p>
        </w:tc>
        <w:tc>
          <w:tcPr>
            <w:tcW w:w="990" w:type="dxa"/>
            <w:tcMar>
              <w:left w:w="86" w:type="dxa"/>
              <w:right w:w="86" w:type="dxa"/>
            </w:tcMar>
          </w:tcPr>
          <w:p w14:paraId="102D5A02" w14:textId="31EE23B2" w:rsidR="008572DA" w:rsidRPr="00190A2E" w:rsidRDefault="00A877D1" w:rsidP="00960466">
            <w:pPr>
              <w:spacing w:before="40" w:after="40"/>
              <w:jc w:val="center"/>
              <w:rPr>
                <w:rFonts w:ascii="Arial" w:hAnsi="Arial" w:cs="Arial"/>
                <w:color w:val="FFFFFF" w:themeColor="background1"/>
                <w:sz w:val="18"/>
                <w:szCs w:val="18"/>
              </w:rPr>
            </w:pPr>
            <w:r w:rsidRPr="00190A2E">
              <w:rPr>
                <w:rFonts w:ascii="Arial" w:hAnsi="Arial" w:cs="Arial"/>
                <w:color w:val="000000" w:themeColor="text1"/>
                <w:sz w:val="18"/>
                <w:szCs w:val="18"/>
              </w:rPr>
              <w:t>5</w:t>
            </w:r>
          </w:p>
        </w:tc>
        <w:tc>
          <w:tcPr>
            <w:tcW w:w="1260" w:type="dxa"/>
            <w:tcMar>
              <w:left w:w="86" w:type="dxa"/>
              <w:right w:w="86" w:type="dxa"/>
            </w:tcMar>
          </w:tcPr>
          <w:p w14:paraId="36E2A949" w14:textId="2172D79A" w:rsidR="008572DA" w:rsidRPr="00190A2E" w:rsidRDefault="00A877D1" w:rsidP="00960466">
            <w:pPr>
              <w:spacing w:before="40" w:after="40"/>
              <w:jc w:val="center"/>
              <w:rPr>
                <w:rFonts w:ascii="Arial" w:hAnsi="Arial" w:cs="Arial"/>
                <w:color w:val="FFFFFF" w:themeColor="background1"/>
                <w:sz w:val="18"/>
                <w:szCs w:val="18"/>
              </w:rPr>
            </w:pPr>
            <w:r w:rsidRPr="00190A2E">
              <w:rPr>
                <w:rFonts w:ascii="Arial" w:hAnsi="Arial" w:cs="Arial"/>
                <w:color w:val="000000" w:themeColor="text1"/>
                <w:sz w:val="18"/>
                <w:szCs w:val="18"/>
              </w:rPr>
              <w:t>3</w:t>
            </w:r>
          </w:p>
        </w:tc>
        <w:tc>
          <w:tcPr>
            <w:tcW w:w="1080" w:type="dxa"/>
            <w:tcMar>
              <w:left w:w="86" w:type="dxa"/>
              <w:right w:w="86" w:type="dxa"/>
            </w:tcMar>
          </w:tcPr>
          <w:p w14:paraId="308535F4" w14:textId="4DE1EF5A" w:rsidR="008572DA" w:rsidRPr="00190A2E" w:rsidRDefault="00A877D1" w:rsidP="00960466">
            <w:pPr>
              <w:spacing w:before="40" w:after="40"/>
              <w:jc w:val="center"/>
              <w:rPr>
                <w:rFonts w:ascii="Arial" w:hAnsi="Arial" w:cs="Arial"/>
                <w:color w:val="FFFFFF" w:themeColor="background1"/>
                <w:sz w:val="18"/>
                <w:szCs w:val="18"/>
              </w:rPr>
            </w:pPr>
            <w:r w:rsidRPr="00190A2E">
              <w:rPr>
                <w:rFonts w:ascii="Arial" w:hAnsi="Arial" w:cs="Arial"/>
                <w:color w:val="000000" w:themeColor="text1"/>
                <w:sz w:val="18"/>
                <w:szCs w:val="18"/>
              </w:rPr>
              <w:t>0</w:t>
            </w:r>
          </w:p>
        </w:tc>
        <w:tc>
          <w:tcPr>
            <w:tcW w:w="720" w:type="dxa"/>
            <w:tcMar>
              <w:left w:w="86" w:type="dxa"/>
              <w:right w:w="86" w:type="dxa"/>
            </w:tcMar>
          </w:tcPr>
          <w:p w14:paraId="0173A2B8" w14:textId="77777777" w:rsidR="008572DA" w:rsidRPr="00190A2E" w:rsidRDefault="008572DA" w:rsidP="00960466">
            <w:pPr>
              <w:spacing w:before="40" w:after="40"/>
              <w:jc w:val="center"/>
              <w:rPr>
                <w:rFonts w:ascii="Arial" w:hAnsi="Arial" w:cs="Arial"/>
                <w:sz w:val="18"/>
                <w:szCs w:val="18"/>
              </w:rPr>
            </w:pPr>
            <w:r w:rsidRPr="00190A2E">
              <w:rPr>
                <w:rFonts w:ascii="Arial" w:hAnsi="Arial" w:cs="Arial"/>
                <w:sz w:val="18"/>
                <w:szCs w:val="18"/>
              </w:rPr>
              <w:t>15</w:t>
            </w:r>
          </w:p>
        </w:tc>
        <w:tc>
          <w:tcPr>
            <w:tcW w:w="720" w:type="dxa"/>
            <w:tcMar>
              <w:left w:w="86" w:type="dxa"/>
              <w:right w:w="86" w:type="dxa"/>
            </w:tcMar>
          </w:tcPr>
          <w:p w14:paraId="4C360E7C" w14:textId="77777777" w:rsidR="008572DA" w:rsidRPr="00190A2E" w:rsidRDefault="008572DA" w:rsidP="00960466">
            <w:pPr>
              <w:spacing w:before="40" w:after="40"/>
              <w:jc w:val="center"/>
              <w:rPr>
                <w:rFonts w:ascii="Arial" w:hAnsi="Arial" w:cs="Arial"/>
                <w:sz w:val="18"/>
                <w:szCs w:val="18"/>
              </w:rPr>
            </w:pPr>
            <w:r w:rsidRPr="00190A2E">
              <w:rPr>
                <w:rFonts w:ascii="Arial" w:hAnsi="Arial" w:cs="Arial"/>
                <w:sz w:val="18"/>
                <w:szCs w:val="18"/>
              </w:rPr>
              <w:t>0.2</w:t>
            </w:r>
          </w:p>
        </w:tc>
        <w:tc>
          <w:tcPr>
            <w:tcW w:w="1350" w:type="dxa"/>
            <w:tcMar>
              <w:left w:w="86" w:type="dxa"/>
              <w:right w:w="86" w:type="dxa"/>
            </w:tcMar>
          </w:tcPr>
          <w:p w14:paraId="2A95BBE1" w14:textId="0406C408" w:rsidR="008572DA" w:rsidRPr="00190A2E" w:rsidRDefault="00A877D1" w:rsidP="00960466">
            <w:pPr>
              <w:spacing w:before="40" w:after="40"/>
              <w:jc w:val="center"/>
              <w:rPr>
                <w:rFonts w:ascii="Arial" w:hAnsi="Arial" w:cs="Arial"/>
                <w:sz w:val="18"/>
                <w:szCs w:val="18"/>
              </w:rPr>
            </w:pPr>
            <w:r w:rsidRPr="00190A2E">
              <w:rPr>
                <w:rFonts w:ascii="Arial" w:hAnsi="Arial" w:cs="Arial"/>
                <w:color w:val="000000" w:themeColor="text1"/>
                <w:sz w:val="18"/>
                <w:szCs w:val="18"/>
              </w:rPr>
              <w:t>0</w:t>
            </w:r>
          </w:p>
        </w:tc>
        <w:tc>
          <w:tcPr>
            <w:tcW w:w="2970" w:type="dxa"/>
          </w:tcPr>
          <w:p w14:paraId="53E810BE" w14:textId="23D40162" w:rsidR="008572DA" w:rsidRPr="00190A2E" w:rsidRDefault="008572DA" w:rsidP="00960466">
            <w:pPr>
              <w:spacing w:before="40" w:after="40"/>
              <w:rPr>
                <w:rFonts w:ascii="Arial" w:hAnsi="Arial" w:cs="Arial"/>
                <w:sz w:val="18"/>
                <w:szCs w:val="18"/>
              </w:rPr>
            </w:pPr>
            <w:r w:rsidRPr="00190A2E">
              <w:rPr>
                <w:rFonts w:ascii="Arial" w:hAnsi="Arial" w:cs="Arial"/>
                <w:sz w:val="18"/>
                <w:szCs w:val="18"/>
              </w:rPr>
              <w:t>Internal corrosion of household water plumbing systems; discharges from industrial manufacturers; erosion of natural deposits</w:t>
            </w:r>
          </w:p>
        </w:tc>
      </w:tr>
      <w:tr w:rsidR="00C96E4E" w:rsidRPr="00190A2E" w14:paraId="3E0C72DE" w14:textId="77777777" w:rsidTr="00190A2E">
        <w:tc>
          <w:tcPr>
            <w:tcW w:w="895" w:type="dxa"/>
            <w:tcMar>
              <w:left w:w="86" w:type="dxa"/>
              <w:right w:w="86" w:type="dxa"/>
            </w:tcMar>
          </w:tcPr>
          <w:p w14:paraId="4152BF18" w14:textId="77777777" w:rsidR="00FC33C4" w:rsidRPr="00190A2E" w:rsidRDefault="00FC33C4" w:rsidP="00190A2E">
            <w:pPr>
              <w:spacing w:before="120" w:after="120"/>
              <w:rPr>
                <w:rFonts w:ascii="Arial" w:hAnsi="Arial" w:cs="Arial"/>
                <w:sz w:val="18"/>
                <w:szCs w:val="18"/>
              </w:rPr>
            </w:pPr>
            <w:r w:rsidRPr="00190A2E">
              <w:rPr>
                <w:rFonts w:ascii="Arial" w:hAnsi="Arial" w:cs="Arial"/>
                <w:sz w:val="18"/>
                <w:szCs w:val="18"/>
              </w:rPr>
              <w:t>Copper (ppm)</w:t>
            </w:r>
          </w:p>
        </w:tc>
        <w:tc>
          <w:tcPr>
            <w:tcW w:w="900" w:type="dxa"/>
            <w:tcMar>
              <w:left w:w="86" w:type="dxa"/>
              <w:right w:w="86" w:type="dxa"/>
            </w:tcMar>
          </w:tcPr>
          <w:p w14:paraId="1E79D436" w14:textId="2383A2C5" w:rsidR="00FC33C4" w:rsidRPr="00190A2E" w:rsidRDefault="00A877D1" w:rsidP="00190A2E">
            <w:pPr>
              <w:spacing w:before="120" w:after="120"/>
              <w:jc w:val="center"/>
              <w:rPr>
                <w:rFonts w:ascii="Arial" w:hAnsi="Arial" w:cs="Arial"/>
                <w:color w:val="FFFFFF" w:themeColor="background1"/>
                <w:sz w:val="18"/>
                <w:szCs w:val="18"/>
              </w:rPr>
            </w:pPr>
            <w:r w:rsidRPr="00190A2E">
              <w:rPr>
                <w:rFonts w:ascii="Arial" w:hAnsi="Arial" w:cs="Arial"/>
                <w:color w:val="000000" w:themeColor="text1"/>
                <w:sz w:val="18"/>
                <w:szCs w:val="18"/>
              </w:rPr>
              <w:t>09/2020</w:t>
            </w:r>
          </w:p>
        </w:tc>
        <w:tc>
          <w:tcPr>
            <w:tcW w:w="990" w:type="dxa"/>
            <w:tcMar>
              <w:left w:w="86" w:type="dxa"/>
              <w:right w:w="86" w:type="dxa"/>
            </w:tcMar>
          </w:tcPr>
          <w:p w14:paraId="42CEE2F3" w14:textId="77360F46" w:rsidR="00FC33C4" w:rsidRPr="00190A2E" w:rsidRDefault="00A877D1" w:rsidP="00190A2E">
            <w:pPr>
              <w:spacing w:before="120" w:after="120"/>
              <w:jc w:val="center"/>
              <w:rPr>
                <w:rFonts w:ascii="Arial" w:hAnsi="Arial" w:cs="Arial"/>
                <w:color w:val="FFFFFF" w:themeColor="background1"/>
                <w:sz w:val="18"/>
                <w:szCs w:val="18"/>
              </w:rPr>
            </w:pPr>
            <w:r w:rsidRPr="00190A2E">
              <w:rPr>
                <w:rFonts w:ascii="Arial" w:hAnsi="Arial" w:cs="Arial"/>
                <w:color w:val="000000" w:themeColor="text1"/>
                <w:sz w:val="18"/>
                <w:szCs w:val="18"/>
              </w:rPr>
              <w:t>5</w:t>
            </w:r>
          </w:p>
        </w:tc>
        <w:tc>
          <w:tcPr>
            <w:tcW w:w="1260" w:type="dxa"/>
            <w:tcMar>
              <w:left w:w="86" w:type="dxa"/>
              <w:right w:w="86" w:type="dxa"/>
            </w:tcMar>
          </w:tcPr>
          <w:p w14:paraId="15E55B1F" w14:textId="22AA90AE" w:rsidR="00FC33C4" w:rsidRPr="00190A2E" w:rsidRDefault="00A877D1" w:rsidP="00190A2E">
            <w:pPr>
              <w:spacing w:before="120" w:after="120"/>
              <w:jc w:val="center"/>
              <w:rPr>
                <w:rFonts w:ascii="Arial" w:hAnsi="Arial" w:cs="Arial"/>
                <w:color w:val="FFFFFF" w:themeColor="background1"/>
                <w:sz w:val="18"/>
                <w:szCs w:val="18"/>
              </w:rPr>
            </w:pPr>
            <w:r w:rsidRPr="00190A2E">
              <w:rPr>
                <w:rFonts w:ascii="Arial" w:hAnsi="Arial" w:cs="Arial"/>
                <w:color w:val="000000" w:themeColor="text1"/>
                <w:sz w:val="18"/>
                <w:szCs w:val="18"/>
              </w:rPr>
              <w:t>0.777</w:t>
            </w:r>
          </w:p>
        </w:tc>
        <w:tc>
          <w:tcPr>
            <w:tcW w:w="1080" w:type="dxa"/>
            <w:tcMar>
              <w:left w:w="86" w:type="dxa"/>
              <w:right w:w="86" w:type="dxa"/>
            </w:tcMar>
          </w:tcPr>
          <w:p w14:paraId="1AE57BBF" w14:textId="2000CD72" w:rsidR="00FC33C4" w:rsidRPr="00190A2E" w:rsidRDefault="00A877D1" w:rsidP="00190A2E">
            <w:pPr>
              <w:spacing w:before="120" w:after="120"/>
              <w:jc w:val="center"/>
              <w:rPr>
                <w:rFonts w:ascii="Arial" w:hAnsi="Arial" w:cs="Arial"/>
                <w:color w:val="FFFFFF" w:themeColor="background1"/>
                <w:sz w:val="18"/>
                <w:szCs w:val="18"/>
              </w:rPr>
            </w:pPr>
            <w:r w:rsidRPr="00190A2E">
              <w:rPr>
                <w:rFonts w:ascii="Arial" w:hAnsi="Arial" w:cs="Arial"/>
                <w:color w:val="000000" w:themeColor="text1"/>
                <w:sz w:val="18"/>
                <w:szCs w:val="18"/>
              </w:rPr>
              <w:t>0</w:t>
            </w:r>
          </w:p>
        </w:tc>
        <w:tc>
          <w:tcPr>
            <w:tcW w:w="720" w:type="dxa"/>
            <w:tcMar>
              <w:left w:w="86" w:type="dxa"/>
              <w:right w:w="86" w:type="dxa"/>
            </w:tcMar>
          </w:tcPr>
          <w:p w14:paraId="70C90CCD" w14:textId="77777777" w:rsidR="00FC33C4" w:rsidRPr="00190A2E" w:rsidRDefault="00FC33C4" w:rsidP="00190A2E">
            <w:pPr>
              <w:spacing w:before="120" w:after="120"/>
              <w:jc w:val="center"/>
              <w:rPr>
                <w:rFonts w:ascii="Arial" w:hAnsi="Arial" w:cs="Arial"/>
                <w:sz w:val="18"/>
                <w:szCs w:val="18"/>
              </w:rPr>
            </w:pPr>
            <w:r w:rsidRPr="00190A2E">
              <w:rPr>
                <w:rFonts w:ascii="Arial" w:hAnsi="Arial" w:cs="Arial"/>
                <w:sz w:val="18"/>
                <w:szCs w:val="18"/>
              </w:rPr>
              <w:t>1.3</w:t>
            </w:r>
          </w:p>
        </w:tc>
        <w:tc>
          <w:tcPr>
            <w:tcW w:w="720" w:type="dxa"/>
            <w:tcMar>
              <w:left w:w="86" w:type="dxa"/>
              <w:right w:w="86" w:type="dxa"/>
            </w:tcMar>
          </w:tcPr>
          <w:p w14:paraId="6BFCFA13" w14:textId="77777777" w:rsidR="00FC33C4" w:rsidRPr="00190A2E" w:rsidRDefault="00FC33C4" w:rsidP="00190A2E">
            <w:pPr>
              <w:spacing w:before="120" w:after="120"/>
              <w:jc w:val="center"/>
              <w:rPr>
                <w:rFonts w:ascii="Arial" w:hAnsi="Arial" w:cs="Arial"/>
                <w:sz w:val="18"/>
                <w:szCs w:val="18"/>
              </w:rPr>
            </w:pPr>
            <w:r w:rsidRPr="00190A2E">
              <w:rPr>
                <w:rFonts w:ascii="Arial" w:hAnsi="Arial" w:cs="Arial"/>
                <w:sz w:val="18"/>
                <w:szCs w:val="18"/>
              </w:rPr>
              <w:t>0.3</w:t>
            </w:r>
          </w:p>
        </w:tc>
        <w:tc>
          <w:tcPr>
            <w:tcW w:w="1350" w:type="dxa"/>
            <w:tcMar>
              <w:left w:w="86" w:type="dxa"/>
              <w:right w:w="86" w:type="dxa"/>
            </w:tcMar>
          </w:tcPr>
          <w:p w14:paraId="0C5D1F0F" w14:textId="77777777" w:rsidR="00FC33C4" w:rsidRPr="00190A2E" w:rsidRDefault="00FC33C4" w:rsidP="00190A2E">
            <w:pPr>
              <w:spacing w:before="120" w:after="120"/>
              <w:jc w:val="center"/>
              <w:rPr>
                <w:rFonts w:ascii="Arial" w:hAnsi="Arial" w:cs="Arial"/>
                <w:sz w:val="18"/>
                <w:szCs w:val="18"/>
              </w:rPr>
            </w:pPr>
            <w:r w:rsidRPr="00190A2E">
              <w:rPr>
                <w:rFonts w:ascii="Arial" w:hAnsi="Arial" w:cs="Arial"/>
                <w:sz w:val="18"/>
                <w:szCs w:val="18"/>
              </w:rPr>
              <w:t>Not</w:t>
            </w:r>
          </w:p>
          <w:p w14:paraId="60640B47" w14:textId="0040228E" w:rsidR="00FC33C4" w:rsidRPr="00190A2E" w:rsidRDefault="00FC33C4" w:rsidP="00190A2E">
            <w:pPr>
              <w:spacing w:before="120" w:after="120"/>
              <w:jc w:val="center"/>
              <w:rPr>
                <w:rFonts w:ascii="Arial" w:hAnsi="Arial" w:cs="Arial"/>
                <w:sz w:val="18"/>
                <w:szCs w:val="18"/>
              </w:rPr>
            </w:pPr>
            <w:r w:rsidRPr="00190A2E">
              <w:rPr>
                <w:rFonts w:ascii="Arial" w:hAnsi="Arial" w:cs="Arial"/>
                <w:sz w:val="18"/>
                <w:szCs w:val="18"/>
              </w:rPr>
              <w:t>applicable</w:t>
            </w:r>
          </w:p>
        </w:tc>
        <w:tc>
          <w:tcPr>
            <w:tcW w:w="2970" w:type="dxa"/>
          </w:tcPr>
          <w:p w14:paraId="5A3BAA98" w14:textId="4D55672D" w:rsidR="00FC33C4" w:rsidRPr="00190A2E" w:rsidRDefault="00FC33C4" w:rsidP="00190A2E">
            <w:pPr>
              <w:spacing w:before="120" w:after="120"/>
              <w:rPr>
                <w:rFonts w:ascii="Arial" w:hAnsi="Arial" w:cs="Arial"/>
                <w:sz w:val="18"/>
                <w:szCs w:val="18"/>
              </w:rPr>
            </w:pPr>
            <w:r w:rsidRPr="00190A2E">
              <w:rPr>
                <w:rFonts w:ascii="Arial" w:hAnsi="Arial" w:cs="Arial"/>
                <w:sz w:val="18"/>
                <w:szCs w:val="18"/>
              </w:rPr>
              <w:t>Internal corrosion of household plumbing systems; erosion of natural deposits; leaching from wood preservatives</w:t>
            </w:r>
          </w:p>
        </w:tc>
      </w:tr>
    </w:tbl>
    <w:p w14:paraId="28CE577E" w14:textId="44BA92B3" w:rsidR="005D3708" w:rsidRPr="00825B96" w:rsidRDefault="005D3708" w:rsidP="00190A2E">
      <w:pPr>
        <w:pStyle w:val="Caption"/>
        <w:spacing w:before="120"/>
        <w:rPr>
          <w:sz w:val="20"/>
          <w:szCs w:val="20"/>
        </w:rPr>
      </w:pPr>
      <w:r w:rsidRPr="00825B96">
        <w:rPr>
          <w:sz w:val="20"/>
          <w:szCs w:val="20"/>
        </w:rPr>
        <w:lastRenderedPageBreak/>
        <w:t xml:space="preserve">Table </w:t>
      </w:r>
      <w:r w:rsidR="00895E88">
        <w:rPr>
          <w:sz w:val="20"/>
          <w:szCs w:val="20"/>
        </w:rPr>
        <w:t>2</w:t>
      </w:r>
      <w:r w:rsidRPr="00825B96">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1795"/>
        <w:gridCol w:w="1080"/>
        <w:gridCol w:w="1350"/>
        <w:gridCol w:w="1260"/>
        <w:gridCol w:w="990"/>
        <w:gridCol w:w="1260"/>
        <w:gridCol w:w="3101"/>
      </w:tblGrid>
      <w:tr w:rsidR="005D3708" w:rsidRPr="00825B96" w14:paraId="6B0CD754" w14:textId="77777777" w:rsidTr="00190A2E">
        <w:tc>
          <w:tcPr>
            <w:tcW w:w="1795" w:type="dxa"/>
            <w:tcMar>
              <w:left w:w="58" w:type="dxa"/>
              <w:right w:w="58" w:type="dxa"/>
            </w:tcMar>
            <w:vAlign w:val="center"/>
          </w:tcPr>
          <w:p w14:paraId="4E31B692" w14:textId="52C9DA16" w:rsidR="00B3023D" w:rsidRPr="00825B96" w:rsidRDefault="00B3023D" w:rsidP="006B5CF2">
            <w:pPr>
              <w:keepNext/>
              <w:spacing w:before="40" w:after="40"/>
              <w:jc w:val="center"/>
              <w:rPr>
                <w:rFonts w:ascii="Arial" w:hAnsi="Arial" w:cs="Arial"/>
                <w:b/>
              </w:rPr>
            </w:pPr>
            <w:r w:rsidRPr="00825B96">
              <w:rPr>
                <w:rFonts w:ascii="Arial" w:hAnsi="Arial" w:cs="Arial"/>
                <w:b/>
              </w:rPr>
              <w:t>Chemical or Constituent (</w:t>
            </w:r>
            <w:r w:rsidR="00190A2E">
              <w:rPr>
                <w:rFonts w:ascii="Arial" w:hAnsi="Arial" w:cs="Arial"/>
                <w:b/>
              </w:rPr>
              <w:t>R</w:t>
            </w:r>
            <w:r w:rsidRPr="00825B96">
              <w:rPr>
                <w:rFonts w:ascii="Arial" w:hAnsi="Arial" w:cs="Arial"/>
                <w:b/>
              </w:rPr>
              <w:t>eporting units)</w:t>
            </w:r>
          </w:p>
        </w:tc>
        <w:tc>
          <w:tcPr>
            <w:tcW w:w="1080" w:type="dxa"/>
            <w:tcMar>
              <w:left w:w="58" w:type="dxa"/>
              <w:right w:w="58" w:type="dxa"/>
            </w:tcMar>
            <w:vAlign w:val="center"/>
          </w:tcPr>
          <w:p w14:paraId="6435DA60"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Sample Date</w:t>
            </w:r>
          </w:p>
        </w:tc>
        <w:tc>
          <w:tcPr>
            <w:tcW w:w="1350" w:type="dxa"/>
            <w:tcMar>
              <w:left w:w="58" w:type="dxa"/>
              <w:right w:w="58" w:type="dxa"/>
            </w:tcMar>
            <w:vAlign w:val="center"/>
          </w:tcPr>
          <w:p w14:paraId="01077ED4" w14:textId="23CE39F2" w:rsidR="00B3023D" w:rsidRPr="00825B96" w:rsidRDefault="00B3023D" w:rsidP="006B5CF2">
            <w:pPr>
              <w:keepNext/>
              <w:spacing w:before="40" w:after="4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1260" w:type="dxa"/>
            <w:tcMar>
              <w:left w:w="58" w:type="dxa"/>
              <w:right w:w="58" w:type="dxa"/>
            </w:tcMar>
            <w:vAlign w:val="center"/>
          </w:tcPr>
          <w:p w14:paraId="1799385A"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Range of Detections</w:t>
            </w:r>
          </w:p>
        </w:tc>
        <w:tc>
          <w:tcPr>
            <w:tcW w:w="990" w:type="dxa"/>
            <w:tcMar>
              <w:left w:w="58" w:type="dxa"/>
              <w:right w:w="58" w:type="dxa"/>
            </w:tcMar>
            <w:vAlign w:val="center"/>
          </w:tcPr>
          <w:p w14:paraId="6C13840C"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MCL</w:t>
            </w:r>
          </w:p>
        </w:tc>
        <w:tc>
          <w:tcPr>
            <w:tcW w:w="1260" w:type="dxa"/>
            <w:tcMar>
              <w:left w:w="58" w:type="dxa"/>
              <w:right w:w="58" w:type="dxa"/>
            </w:tcMar>
            <w:vAlign w:val="center"/>
          </w:tcPr>
          <w:p w14:paraId="43BDC445" w14:textId="0D468C53" w:rsidR="00B3023D" w:rsidRPr="00825B96" w:rsidRDefault="00B3023D" w:rsidP="006B5CF2">
            <w:pPr>
              <w:keepNext/>
              <w:spacing w:before="40" w:after="4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3101" w:type="dxa"/>
            <w:tcMar>
              <w:left w:w="58" w:type="dxa"/>
              <w:right w:w="58" w:type="dxa"/>
            </w:tcMar>
            <w:vAlign w:val="center"/>
          </w:tcPr>
          <w:p w14:paraId="621F6FB1"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Typical Source of Contaminant</w:t>
            </w:r>
          </w:p>
        </w:tc>
      </w:tr>
      <w:tr w:rsidR="00A877D1" w:rsidRPr="00825B96" w14:paraId="0E0C1E93" w14:textId="77777777" w:rsidTr="00190A2E">
        <w:trPr>
          <w:trHeight w:val="432"/>
        </w:trPr>
        <w:tc>
          <w:tcPr>
            <w:tcW w:w="1795" w:type="dxa"/>
          </w:tcPr>
          <w:p w14:paraId="66AD9F49" w14:textId="77777777" w:rsidR="00A877D1" w:rsidRPr="00190A2E" w:rsidRDefault="00A877D1" w:rsidP="00684C7E">
            <w:pPr>
              <w:spacing w:before="40" w:after="40"/>
              <w:rPr>
                <w:rFonts w:ascii="Arial" w:hAnsi="Arial" w:cs="Arial"/>
              </w:rPr>
            </w:pPr>
            <w:r w:rsidRPr="00190A2E">
              <w:rPr>
                <w:rFonts w:ascii="Arial" w:hAnsi="Arial" w:cs="Arial"/>
              </w:rPr>
              <w:t>Sodium (ppm)</w:t>
            </w:r>
          </w:p>
        </w:tc>
        <w:tc>
          <w:tcPr>
            <w:tcW w:w="1080" w:type="dxa"/>
            <w:tcMar>
              <w:left w:w="58" w:type="dxa"/>
              <w:right w:w="58" w:type="dxa"/>
            </w:tcMar>
          </w:tcPr>
          <w:p w14:paraId="2DC49168" w14:textId="6113A51F" w:rsidR="00A877D1" w:rsidRPr="00190A2E" w:rsidRDefault="00A877D1" w:rsidP="00684C7E">
            <w:pPr>
              <w:spacing w:before="40" w:after="40"/>
              <w:jc w:val="center"/>
              <w:rPr>
                <w:rFonts w:ascii="Arial" w:hAnsi="Arial" w:cs="Arial"/>
                <w:color w:val="000000" w:themeColor="text1"/>
              </w:rPr>
            </w:pPr>
            <w:r w:rsidRPr="00190A2E">
              <w:rPr>
                <w:rFonts w:ascii="Arial" w:hAnsi="Arial" w:cs="Arial"/>
                <w:color w:val="000000" w:themeColor="text1"/>
              </w:rPr>
              <w:t>5/31/2012</w:t>
            </w:r>
          </w:p>
        </w:tc>
        <w:tc>
          <w:tcPr>
            <w:tcW w:w="1350" w:type="dxa"/>
            <w:tcMar>
              <w:left w:w="58" w:type="dxa"/>
              <w:right w:w="58" w:type="dxa"/>
            </w:tcMar>
          </w:tcPr>
          <w:p w14:paraId="690B0D1C" w14:textId="5F81FE56" w:rsidR="00A877D1" w:rsidRPr="00190A2E" w:rsidRDefault="00A877D1" w:rsidP="00684C7E">
            <w:pPr>
              <w:spacing w:before="40" w:after="40"/>
              <w:jc w:val="center"/>
              <w:rPr>
                <w:rFonts w:ascii="Arial" w:hAnsi="Arial" w:cs="Arial"/>
                <w:color w:val="FFFFFF" w:themeColor="background1"/>
              </w:rPr>
            </w:pPr>
            <w:r w:rsidRPr="00190A2E">
              <w:rPr>
                <w:rFonts w:ascii="Arial" w:hAnsi="Arial" w:cs="Arial"/>
                <w:color w:val="000000" w:themeColor="text1"/>
              </w:rPr>
              <w:t>363</w:t>
            </w:r>
          </w:p>
        </w:tc>
        <w:tc>
          <w:tcPr>
            <w:tcW w:w="1260" w:type="dxa"/>
            <w:tcMar>
              <w:left w:w="58" w:type="dxa"/>
              <w:right w:w="58" w:type="dxa"/>
            </w:tcMar>
          </w:tcPr>
          <w:p w14:paraId="6802CC34" w14:textId="31D56466" w:rsidR="00A877D1" w:rsidRPr="00190A2E" w:rsidRDefault="00A877D1" w:rsidP="00684C7E">
            <w:pPr>
              <w:spacing w:before="40" w:after="40"/>
              <w:jc w:val="center"/>
              <w:rPr>
                <w:rFonts w:ascii="Arial" w:hAnsi="Arial" w:cs="Arial"/>
                <w:color w:val="FFFFFF" w:themeColor="background1"/>
              </w:rPr>
            </w:pPr>
            <w:r w:rsidRPr="00190A2E">
              <w:rPr>
                <w:rFonts w:ascii="Arial" w:hAnsi="Arial" w:cs="Arial"/>
                <w:color w:val="000000" w:themeColor="text1"/>
              </w:rPr>
              <w:t>--</w:t>
            </w:r>
          </w:p>
        </w:tc>
        <w:tc>
          <w:tcPr>
            <w:tcW w:w="990" w:type="dxa"/>
            <w:tcMar>
              <w:left w:w="58" w:type="dxa"/>
              <w:right w:w="58" w:type="dxa"/>
            </w:tcMar>
          </w:tcPr>
          <w:p w14:paraId="4E60C959" w14:textId="77777777" w:rsidR="00A877D1" w:rsidRPr="00190A2E" w:rsidRDefault="00A877D1" w:rsidP="00684C7E">
            <w:pPr>
              <w:spacing w:before="40" w:after="40"/>
              <w:jc w:val="center"/>
              <w:rPr>
                <w:rFonts w:ascii="Arial" w:hAnsi="Arial" w:cs="Arial"/>
              </w:rPr>
            </w:pPr>
            <w:r w:rsidRPr="00190A2E">
              <w:rPr>
                <w:rFonts w:ascii="Arial" w:hAnsi="Arial" w:cs="Arial"/>
              </w:rPr>
              <w:t>None</w:t>
            </w:r>
          </w:p>
        </w:tc>
        <w:tc>
          <w:tcPr>
            <w:tcW w:w="1260" w:type="dxa"/>
            <w:tcMar>
              <w:left w:w="58" w:type="dxa"/>
              <w:right w:w="58" w:type="dxa"/>
            </w:tcMar>
          </w:tcPr>
          <w:p w14:paraId="721928BB" w14:textId="77777777" w:rsidR="00A877D1" w:rsidRPr="00190A2E" w:rsidRDefault="00A877D1" w:rsidP="00684C7E">
            <w:pPr>
              <w:spacing w:before="40" w:after="40"/>
              <w:jc w:val="center"/>
              <w:rPr>
                <w:rFonts w:ascii="Arial" w:hAnsi="Arial" w:cs="Arial"/>
              </w:rPr>
            </w:pPr>
            <w:r w:rsidRPr="00190A2E">
              <w:rPr>
                <w:rFonts w:ascii="Arial" w:hAnsi="Arial" w:cs="Arial"/>
              </w:rPr>
              <w:t>None</w:t>
            </w:r>
          </w:p>
        </w:tc>
        <w:tc>
          <w:tcPr>
            <w:tcW w:w="3101" w:type="dxa"/>
            <w:tcMar>
              <w:left w:w="58" w:type="dxa"/>
              <w:right w:w="58" w:type="dxa"/>
            </w:tcMar>
          </w:tcPr>
          <w:p w14:paraId="4A3C8020" w14:textId="77777777" w:rsidR="00A877D1" w:rsidRPr="00190A2E" w:rsidRDefault="00A877D1" w:rsidP="00684C7E">
            <w:pPr>
              <w:spacing w:before="40" w:after="40"/>
              <w:rPr>
                <w:rFonts w:ascii="Arial" w:hAnsi="Arial" w:cs="Arial"/>
              </w:rPr>
            </w:pPr>
            <w:r w:rsidRPr="00190A2E">
              <w:rPr>
                <w:rFonts w:ascii="Arial" w:hAnsi="Arial" w:cs="Arial"/>
              </w:rPr>
              <w:t>Salt present in the water and is generally naturally occurring</w:t>
            </w:r>
          </w:p>
        </w:tc>
      </w:tr>
      <w:tr w:rsidR="00A877D1" w:rsidRPr="00825B96" w14:paraId="2ACD2463" w14:textId="77777777" w:rsidTr="00190A2E">
        <w:tc>
          <w:tcPr>
            <w:tcW w:w="1795" w:type="dxa"/>
          </w:tcPr>
          <w:p w14:paraId="01FDA3CE" w14:textId="77777777" w:rsidR="00A877D1" w:rsidRPr="00190A2E" w:rsidRDefault="00A877D1" w:rsidP="00190A2E">
            <w:pPr>
              <w:spacing w:before="120" w:after="120"/>
              <w:rPr>
                <w:rFonts w:ascii="Arial" w:hAnsi="Arial" w:cs="Arial"/>
              </w:rPr>
            </w:pPr>
            <w:r w:rsidRPr="00190A2E">
              <w:rPr>
                <w:rFonts w:ascii="Arial" w:hAnsi="Arial" w:cs="Arial"/>
              </w:rPr>
              <w:t>Hardness (ppm)</w:t>
            </w:r>
          </w:p>
        </w:tc>
        <w:tc>
          <w:tcPr>
            <w:tcW w:w="1080" w:type="dxa"/>
            <w:tcMar>
              <w:left w:w="58" w:type="dxa"/>
              <w:right w:w="58" w:type="dxa"/>
            </w:tcMar>
          </w:tcPr>
          <w:p w14:paraId="7A81C45D" w14:textId="51BFB6B6" w:rsidR="00A877D1" w:rsidRPr="00190A2E" w:rsidRDefault="00A877D1" w:rsidP="00190A2E">
            <w:pPr>
              <w:spacing w:before="120" w:after="120"/>
              <w:jc w:val="center"/>
              <w:rPr>
                <w:rFonts w:ascii="Arial" w:hAnsi="Arial" w:cs="Arial"/>
                <w:color w:val="FFFFFF" w:themeColor="background1"/>
              </w:rPr>
            </w:pPr>
            <w:r w:rsidRPr="00190A2E">
              <w:rPr>
                <w:rFonts w:ascii="Arial" w:hAnsi="Arial" w:cs="Arial"/>
                <w:color w:val="000000" w:themeColor="text1"/>
              </w:rPr>
              <w:t>5/31/2012</w:t>
            </w:r>
          </w:p>
        </w:tc>
        <w:tc>
          <w:tcPr>
            <w:tcW w:w="1350" w:type="dxa"/>
            <w:tcMar>
              <w:left w:w="58" w:type="dxa"/>
              <w:right w:w="58" w:type="dxa"/>
            </w:tcMar>
          </w:tcPr>
          <w:p w14:paraId="5F571C45" w14:textId="2B6DCCEA" w:rsidR="00A877D1" w:rsidRPr="00190A2E" w:rsidRDefault="00A877D1" w:rsidP="00190A2E">
            <w:pPr>
              <w:spacing w:before="120" w:after="120"/>
              <w:jc w:val="center"/>
              <w:rPr>
                <w:rFonts w:ascii="Arial" w:hAnsi="Arial" w:cs="Arial"/>
                <w:color w:val="FFFFFF" w:themeColor="background1"/>
              </w:rPr>
            </w:pPr>
            <w:r w:rsidRPr="00190A2E">
              <w:rPr>
                <w:rFonts w:ascii="Arial" w:hAnsi="Arial" w:cs="Arial"/>
                <w:color w:val="000000" w:themeColor="text1"/>
              </w:rPr>
              <w:t>172</w:t>
            </w:r>
          </w:p>
        </w:tc>
        <w:tc>
          <w:tcPr>
            <w:tcW w:w="1260" w:type="dxa"/>
            <w:tcMar>
              <w:left w:w="58" w:type="dxa"/>
              <w:right w:w="58" w:type="dxa"/>
            </w:tcMar>
          </w:tcPr>
          <w:p w14:paraId="2BE476FB" w14:textId="4D24A9C6" w:rsidR="00A877D1" w:rsidRPr="00190A2E" w:rsidRDefault="00A877D1" w:rsidP="00190A2E">
            <w:pPr>
              <w:spacing w:before="120" w:after="120"/>
              <w:jc w:val="center"/>
              <w:rPr>
                <w:rFonts w:ascii="Arial" w:hAnsi="Arial" w:cs="Arial"/>
                <w:color w:val="FFFFFF" w:themeColor="background1"/>
              </w:rPr>
            </w:pPr>
            <w:r w:rsidRPr="00190A2E">
              <w:rPr>
                <w:rFonts w:ascii="Arial" w:hAnsi="Arial" w:cs="Arial"/>
                <w:color w:val="000000" w:themeColor="text1"/>
              </w:rPr>
              <w:t>--</w:t>
            </w:r>
          </w:p>
        </w:tc>
        <w:tc>
          <w:tcPr>
            <w:tcW w:w="990" w:type="dxa"/>
            <w:tcMar>
              <w:left w:w="58" w:type="dxa"/>
              <w:right w:w="58" w:type="dxa"/>
            </w:tcMar>
          </w:tcPr>
          <w:p w14:paraId="76B554F2" w14:textId="77777777" w:rsidR="00A877D1" w:rsidRPr="00190A2E" w:rsidRDefault="00A877D1" w:rsidP="00190A2E">
            <w:pPr>
              <w:spacing w:before="120" w:after="120"/>
              <w:jc w:val="center"/>
              <w:rPr>
                <w:rFonts w:ascii="Arial" w:hAnsi="Arial" w:cs="Arial"/>
              </w:rPr>
            </w:pPr>
            <w:r w:rsidRPr="00190A2E">
              <w:rPr>
                <w:rFonts w:ascii="Arial" w:hAnsi="Arial" w:cs="Arial"/>
              </w:rPr>
              <w:t>None</w:t>
            </w:r>
          </w:p>
        </w:tc>
        <w:tc>
          <w:tcPr>
            <w:tcW w:w="1260" w:type="dxa"/>
            <w:tcMar>
              <w:left w:w="58" w:type="dxa"/>
              <w:right w:w="58" w:type="dxa"/>
            </w:tcMar>
          </w:tcPr>
          <w:p w14:paraId="2588B8FC" w14:textId="77777777" w:rsidR="00A877D1" w:rsidRPr="00190A2E" w:rsidRDefault="00A877D1" w:rsidP="00190A2E">
            <w:pPr>
              <w:spacing w:before="120" w:after="120"/>
              <w:jc w:val="center"/>
              <w:rPr>
                <w:rFonts w:ascii="Arial" w:hAnsi="Arial" w:cs="Arial"/>
              </w:rPr>
            </w:pPr>
            <w:r w:rsidRPr="00190A2E">
              <w:rPr>
                <w:rFonts w:ascii="Arial" w:hAnsi="Arial" w:cs="Arial"/>
              </w:rPr>
              <w:t>None</w:t>
            </w:r>
          </w:p>
        </w:tc>
        <w:tc>
          <w:tcPr>
            <w:tcW w:w="3101" w:type="dxa"/>
            <w:tcMar>
              <w:left w:w="58" w:type="dxa"/>
              <w:right w:w="58" w:type="dxa"/>
            </w:tcMar>
          </w:tcPr>
          <w:p w14:paraId="092D52C6" w14:textId="77777777" w:rsidR="00A877D1" w:rsidRPr="00190A2E" w:rsidRDefault="00A877D1" w:rsidP="00190A2E">
            <w:pPr>
              <w:spacing w:before="120" w:after="120"/>
              <w:rPr>
                <w:rFonts w:ascii="Arial" w:hAnsi="Arial" w:cs="Arial"/>
              </w:rPr>
            </w:pPr>
            <w:r w:rsidRPr="00190A2E">
              <w:rPr>
                <w:rFonts w:ascii="Arial" w:hAnsi="Arial" w:cs="Arial"/>
              </w:rPr>
              <w:t>Sum of polyvalent cations present in the water, generally magnesium and calcium, and are usually naturally occurring</w:t>
            </w:r>
          </w:p>
        </w:tc>
      </w:tr>
    </w:tbl>
    <w:p w14:paraId="717E3B0B" w14:textId="77777777" w:rsidR="004833C9" w:rsidRDefault="004833C9" w:rsidP="00190A2E">
      <w:pPr>
        <w:pStyle w:val="Caption"/>
        <w:spacing w:before="120"/>
        <w:rPr>
          <w:sz w:val="20"/>
          <w:szCs w:val="20"/>
        </w:rPr>
      </w:pPr>
    </w:p>
    <w:p w14:paraId="26E86F03" w14:textId="6706231F" w:rsidR="005D3708" w:rsidRPr="00825B96" w:rsidRDefault="005D3708" w:rsidP="00190A2E">
      <w:pPr>
        <w:pStyle w:val="Caption"/>
        <w:spacing w:before="120"/>
        <w:rPr>
          <w:sz w:val="20"/>
          <w:szCs w:val="20"/>
        </w:rPr>
      </w:pPr>
      <w:r w:rsidRPr="00825B96">
        <w:rPr>
          <w:sz w:val="20"/>
          <w:szCs w:val="20"/>
        </w:rPr>
        <w:t xml:space="preserve">Table </w:t>
      </w:r>
      <w:r w:rsidR="00895E88">
        <w:rPr>
          <w:sz w:val="20"/>
          <w:szCs w:val="20"/>
        </w:rPr>
        <w:t>3</w:t>
      </w:r>
      <w:r w:rsidR="00895E88">
        <w:rPr>
          <w:noProof/>
          <w:sz w:val="20"/>
          <w:szCs w:val="20"/>
        </w:rPr>
        <w:t>a</w:t>
      </w:r>
      <w:r w:rsidRPr="00825B96">
        <w:rPr>
          <w:sz w:val="20"/>
          <w:szCs w:val="20"/>
        </w:rPr>
        <w:t>.  Detection of Contaminants with a Primary Drinking Water Standard</w:t>
      </w:r>
      <w:r w:rsidR="005C4B80">
        <w:rPr>
          <w:sz w:val="20"/>
          <w:szCs w:val="20"/>
        </w:rPr>
        <w:t xml:space="preserve"> - Source</w:t>
      </w:r>
    </w:p>
    <w:tbl>
      <w:tblPr>
        <w:tblStyle w:val="TableGrid"/>
        <w:tblW w:w="10836" w:type="dxa"/>
        <w:tblLayout w:type="fixed"/>
        <w:tblLook w:val="0020" w:firstRow="1" w:lastRow="0" w:firstColumn="0" w:lastColumn="0" w:noHBand="0" w:noVBand="0"/>
      </w:tblPr>
      <w:tblGrid>
        <w:gridCol w:w="1795"/>
        <w:gridCol w:w="1080"/>
        <w:gridCol w:w="990"/>
        <w:gridCol w:w="1260"/>
        <w:gridCol w:w="990"/>
        <w:gridCol w:w="1170"/>
        <w:gridCol w:w="3551"/>
      </w:tblGrid>
      <w:tr w:rsidR="00190A2E" w:rsidRPr="00825B96" w14:paraId="4FC0937E" w14:textId="77777777" w:rsidTr="00190A2E">
        <w:trPr>
          <w:cantSplit/>
          <w:trHeight w:val="1088"/>
        </w:trPr>
        <w:tc>
          <w:tcPr>
            <w:tcW w:w="179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2E9798DA" w:rsidR="005D3708" w:rsidRPr="00825B96" w:rsidRDefault="005D3708" w:rsidP="005C4B80">
            <w:pPr>
              <w:keepNext/>
              <w:keepLines/>
              <w:jc w:val="center"/>
              <w:rPr>
                <w:rFonts w:ascii="Arial" w:hAnsi="Arial" w:cs="Arial"/>
                <w:b/>
              </w:rPr>
            </w:pPr>
            <w:r w:rsidRPr="00825B96">
              <w:rPr>
                <w:rFonts w:ascii="Arial" w:hAnsi="Arial" w:cs="Arial"/>
                <w:b/>
              </w:rPr>
              <w:t>(</w:t>
            </w:r>
            <w:r w:rsidR="005C4B80">
              <w:rPr>
                <w:rFonts w:ascii="Arial" w:hAnsi="Arial" w:cs="Arial"/>
                <w:b/>
              </w:rPr>
              <w:t>R</w:t>
            </w:r>
            <w:r w:rsidRPr="00825B96">
              <w:rPr>
                <w:rFonts w:ascii="Arial" w:hAnsi="Arial" w:cs="Arial"/>
                <w:b/>
              </w:rPr>
              <w:t>eporting units)</w:t>
            </w:r>
          </w:p>
        </w:tc>
        <w:tc>
          <w:tcPr>
            <w:tcW w:w="108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99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26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99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17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355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190A2E" w:rsidRPr="00825B96" w14:paraId="7C96DD6F" w14:textId="77777777" w:rsidTr="00190A2E">
        <w:trPr>
          <w:trHeight w:val="432"/>
        </w:trPr>
        <w:tc>
          <w:tcPr>
            <w:tcW w:w="1795" w:type="dxa"/>
            <w:tcMar>
              <w:left w:w="58" w:type="dxa"/>
              <w:right w:w="58" w:type="dxa"/>
            </w:tcMar>
          </w:tcPr>
          <w:p w14:paraId="29E71AAC" w14:textId="3A0E292D" w:rsidR="00512D8C" w:rsidRPr="00190A2E" w:rsidRDefault="005C4B80" w:rsidP="00E34B77">
            <w:pPr>
              <w:keepNext/>
              <w:keepLines/>
              <w:spacing w:before="40" w:after="40"/>
              <w:ind w:left="30"/>
              <w:rPr>
                <w:rFonts w:ascii="Arial" w:hAnsi="Arial" w:cs="Arial"/>
                <w:color w:val="000000" w:themeColor="text1"/>
              </w:rPr>
            </w:pPr>
            <w:r w:rsidRPr="00190A2E">
              <w:rPr>
                <w:rFonts w:ascii="Arial" w:hAnsi="Arial" w:cs="Arial"/>
                <w:color w:val="000000" w:themeColor="text1"/>
              </w:rPr>
              <w:t>Chromium (Total) ppb</w:t>
            </w:r>
          </w:p>
        </w:tc>
        <w:tc>
          <w:tcPr>
            <w:tcW w:w="1080" w:type="dxa"/>
          </w:tcPr>
          <w:p w14:paraId="21F7006B" w14:textId="2C11BCCE" w:rsidR="00512D8C" w:rsidRPr="00190A2E" w:rsidRDefault="005C4B80" w:rsidP="00512D8C">
            <w:pPr>
              <w:keepNext/>
              <w:keepLines/>
              <w:spacing w:before="40" w:after="40"/>
              <w:jc w:val="center"/>
              <w:rPr>
                <w:rFonts w:ascii="Arial" w:hAnsi="Arial" w:cs="Arial"/>
                <w:color w:val="000000" w:themeColor="text1"/>
              </w:rPr>
            </w:pPr>
            <w:r w:rsidRPr="00190A2E">
              <w:rPr>
                <w:rFonts w:ascii="Arial" w:hAnsi="Arial" w:cs="Arial"/>
                <w:color w:val="000000" w:themeColor="text1"/>
              </w:rPr>
              <w:t>05/2015</w:t>
            </w:r>
          </w:p>
        </w:tc>
        <w:tc>
          <w:tcPr>
            <w:tcW w:w="990" w:type="dxa"/>
          </w:tcPr>
          <w:p w14:paraId="1BD7CABC" w14:textId="73B479ED" w:rsidR="00512D8C" w:rsidRPr="00190A2E" w:rsidRDefault="005C4B80" w:rsidP="00512D8C">
            <w:pPr>
              <w:keepNext/>
              <w:keepLines/>
              <w:spacing w:before="40" w:after="40"/>
              <w:jc w:val="center"/>
              <w:rPr>
                <w:rFonts w:ascii="Arial" w:hAnsi="Arial" w:cs="Arial"/>
                <w:color w:val="000000" w:themeColor="text1"/>
              </w:rPr>
            </w:pPr>
            <w:r w:rsidRPr="00190A2E">
              <w:rPr>
                <w:rFonts w:ascii="Arial" w:hAnsi="Arial" w:cs="Arial"/>
                <w:color w:val="000000" w:themeColor="text1"/>
              </w:rPr>
              <w:t>12</w:t>
            </w:r>
          </w:p>
        </w:tc>
        <w:tc>
          <w:tcPr>
            <w:tcW w:w="1260" w:type="dxa"/>
          </w:tcPr>
          <w:p w14:paraId="40895B2C" w14:textId="70816764" w:rsidR="00512D8C" w:rsidRPr="00190A2E" w:rsidRDefault="005C4B80" w:rsidP="00512D8C">
            <w:pPr>
              <w:keepNext/>
              <w:keepLines/>
              <w:spacing w:before="40" w:after="40"/>
              <w:jc w:val="center"/>
              <w:rPr>
                <w:rFonts w:ascii="Arial" w:hAnsi="Arial" w:cs="Arial"/>
                <w:color w:val="000000" w:themeColor="text1"/>
              </w:rPr>
            </w:pPr>
            <w:r w:rsidRPr="00190A2E">
              <w:rPr>
                <w:rFonts w:ascii="Arial" w:hAnsi="Arial" w:cs="Arial"/>
                <w:color w:val="000000" w:themeColor="text1"/>
              </w:rPr>
              <w:t>--</w:t>
            </w:r>
          </w:p>
        </w:tc>
        <w:tc>
          <w:tcPr>
            <w:tcW w:w="990" w:type="dxa"/>
          </w:tcPr>
          <w:p w14:paraId="707B8EC2" w14:textId="338ED6BD" w:rsidR="00512D8C" w:rsidRPr="00190A2E" w:rsidRDefault="005C4B80" w:rsidP="00512D8C">
            <w:pPr>
              <w:keepNext/>
              <w:keepLines/>
              <w:spacing w:before="40" w:after="40"/>
              <w:jc w:val="center"/>
              <w:rPr>
                <w:rFonts w:ascii="Arial" w:hAnsi="Arial" w:cs="Arial"/>
                <w:color w:val="000000" w:themeColor="text1"/>
              </w:rPr>
            </w:pPr>
            <w:r w:rsidRPr="00190A2E">
              <w:rPr>
                <w:rFonts w:ascii="Arial" w:hAnsi="Arial" w:cs="Arial"/>
                <w:color w:val="000000" w:themeColor="text1"/>
              </w:rPr>
              <w:t>50</w:t>
            </w:r>
          </w:p>
        </w:tc>
        <w:tc>
          <w:tcPr>
            <w:tcW w:w="1170" w:type="dxa"/>
          </w:tcPr>
          <w:p w14:paraId="4F209845" w14:textId="218E5FD2" w:rsidR="00512D8C" w:rsidRPr="00190A2E" w:rsidRDefault="005C4B80" w:rsidP="00512D8C">
            <w:pPr>
              <w:keepNext/>
              <w:keepLines/>
              <w:spacing w:before="40" w:after="40"/>
              <w:jc w:val="center"/>
              <w:rPr>
                <w:rFonts w:ascii="Arial" w:hAnsi="Arial" w:cs="Arial"/>
                <w:color w:val="000000" w:themeColor="text1"/>
              </w:rPr>
            </w:pPr>
            <w:r w:rsidRPr="00190A2E">
              <w:rPr>
                <w:rFonts w:ascii="Arial" w:hAnsi="Arial" w:cs="Arial"/>
                <w:color w:val="000000" w:themeColor="text1"/>
              </w:rPr>
              <w:t>(100)</w:t>
            </w:r>
          </w:p>
        </w:tc>
        <w:tc>
          <w:tcPr>
            <w:tcW w:w="3551" w:type="dxa"/>
          </w:tcPr>
          <w:p w14:paraId="307E6935" w14:textId="7B24B3AB" w:rsidR="00512D8C" w:rsidRPr="00190A2E" w:rsidRDefault="005C4B80" w:rsidP="005C4B80">
            <w:pPr>
              <w:keepNext/>
              <w:keepLines/>
              <w:spacing w:before="40" w:after="40"/>
              <w:rPr>
                <w:rFonts w:ascii="Arial" w:hAnsi="Arial" w:cs="Arial"/>
                <w:color w:val="000000" w:themeColor="text1"/>
              </w:rPr>
            </w:pPr>
            <w:r w:rsidRPr="00190A2E">
              <w:rPr>
                <w:rFonts w:ascii="Arial" w:hAnsi="Arial" w:cs="Arial"/>
                <w:color w:val="000000" w:themeColor="text1"/>
              </w:rPr>
              <w:t>Discharge from steel and pulp mills and chrome plating; erosion of natural deposits</w:t>
            </w:r>
          </w:p>
        </w:tc>
      </w:tr>
      <w:tr w:rsidR="00190A2E" w:rsidRPr="00825B96" w14:paraId="7E778FAF" w14:textId="77777777" w:rsidTr="00190A2E">
        <w:trPr>
          <w:trHeight w:val="432"/>
        </w:trPr>
        <w:tc>
          <w:tcPr>
            <w:tcW w:w="1795" w:type="dxa"/>
            <w:tcMar>
              <w:left w:w="58" w:type="dxa"/>
              <w:right w:w="58" w:type="dxa"/>
            </w:tcMar>
          </w:tcPr>
          <w:p w14:paraId="2BC454A4" w14:textId="1224CAA7" w:rsidR="00244938" w:rsidRPr="00190A2E" w:rsidRDefault="005C4B80" w:rsidP="00E34B77">
            <w:pPr>
              <w:spacing w:before="40" w:after="40"/>
              <w:ind w:left="30"/>
              <w:rPr>
                <w:rFonts w:ascii="Arial" w:hAnsi="Arial" w:cs="Arial"/>
                <w:color w:val="000000" w:themeColor="text1"/>
              </w:rPr>
            </w:pPr>
            <w:r w:rsidRPr="00190A2E">
              <w:rPr>
                <w:rFonts w:ascii="Arial" w:hAnsi="Arial" w:cs="Arial"/>
                <w:color w:val="000000" w:themeColor="text1"/>
              </w:rPr>
              <w:t>Fluoride, ppm</w:t>
            </w:r>
          </w:p>
        </w:tc>
        <w:tc>
          <w:tcPr>
            <w:tcW w:w="1080" w:type="dxa"/>
          </w:tcPr>
          <w:p w14:paraId="25EFD446" w14:textId="67F81E14" w:rsidR="00244938" w:rsidRPr="00190A2E" w:rsidRDefault="005C4B80" w:rsidP="00244938">
            <w:pPr>
              <w:spacing w:before="40" w:after="40"/>
              <w:jc w:val="center"/>
              <w:rPr>
                <w:rFonts w:ascii="Arial" w:hAnsi="Arial" w:cs="Arial"/>
                <w:color w:val="000000" w:themeColor="text1"/>
              </w:rPr>
            </w:pPr>
            <w:r w:rsidRPr="00190A2E">
              <w:rPr>
                <w:rFonts w:ascii="Arial" w:hAnsi="Arial" w:cs="Arial"/>
                <w:color w:val="000000" w:themeColor="text1"/>
              </w:rPr>
              <w:t>05/2015</w:t>
            </w:r>
          </w:p>
        </w:tc>
        <w:tc>
          <w:tcPr>
            <w:tcW w:w="990" w:type="dxa"/>
          </w:tcPr>
          <w:p w14:paraId="7CAF39D9" w14:textId="40FDA44A" w:rsidR="00244938" w:rsidRPr="00190A2E" w:rsidRDefault="005C4B80" w:rsidP="00244938">
            <w:pPr>
              <w:spacing w:before="40" w:after="40"/>
              <w:jc w:val="center"/>
              <w:rPr>
                <w:rFonts w:ascii="Arial" w:hAnsi="Arial" w:cs="Arial"/>
                <w:color w:val="000000" w:themeColor="text1"/>
              </w:rPr>
            </w:pPr>
            <w:r w:rsidRPr="00190A2E">
              <w:rPr>
                <w:rFonts w:ascii="Arial" w:hAnsi="Arial" w:cs="Arial"/>
                <w:color w:val="000000" w:themeColor="text1"/>
              </w:rPr>
              <w:t>0.2</w:t>
            </w:r>
          </w:p>
        </w:tc>
        <w:tc>
          <w:tcPr>
            <w:tcW w:w="1260" w:type="dxa"/>
          </w:tcPr>
          <w:p w14:paraId="694B316A" w14:textId="1C230227" w:rsidR="00244938" w:rsidRPr="00190A2E" w:rsidRDefault="005C4B80" w:rsidP="00244938">
            <w:pPr>
              <w:spacing w:before="40" w:after="40"/>
              <w:jc w:val="center"/>
              <w:rPr>
                <w:rFonts w:ascii="Arial" w:hAnsi="Arial" w:cs="Arial"/>
                <w:color w:val="000000" w:themeColor="text1"/>
              </w:rPr>
            </w:pPr>
            <w:r w:rsidRPr="00190A2E">
              <w:rPr>
                <w:rFonts w:ascii="Arial" w:hAnsi="Arial" w:cs="Arial"/>
                <w:color w:val="000000" w:themeColor="text1"/>
              </w:rPr>
              <w:t>--</w:t>
            </w:r>
          </w:p>
        </w:tc>
        <w:tc>
          <w:tcPr>
            <w:tcW w:w="990" w:type="dxa"/>
          </w:tcPr>
          <w:p w14:paraId="04B3ABD1" w14:textId="39622379" w:rsidR="00244938" w:rsidRPr="00190A2E" w:rsidRDefault="005C4B80" w:rsidP="00244938">
            <w:pPr>
              <w:spacing w:before="40" w:after="40"/>
              <w:jc w:val="center"/>
              <w:rPr>
                <w:rFonts w:ascii="Arial" w:hAnsi="Arial" w:cs="Arial"/>
                <w:color w:val="000000" w:themeColor="text1"/>
              </w:rPr>
            </w:pPr>
            <w:r w:rsidRPr="00190A2E">
              <w:rPr>
                <w:rFonts w:ascii="Arial" w:hAnsi="Arial" w:cs="Arial"/>
                <w:color w:val="000000" w:themeColor="text1"/>
              </w:rPr>
              <w:t>2.0</w:t>
            </w:r>
          </w:p>
        </w:tc>
        <w:tc>
          <w:tcPr>
            <w:tcW w:w="1170" w:type="dxa"/>
          </w:tcPr>
          <w:p w14:paraId="7BD33183" w14:textId="2D7C0ED1" w:rsidR="00244938" w:rsidRPr="00190A2E" w:rsidRDefault="005C4B80" w:rsidP="00244938">
            <w:pPr>
              <w:spacing w:before="40" w:after="40"/>
              <w:jc w:val="center"/>
              <w:rPr>
                <w:rFonts w:ascii="Arial" w:hAnsi="Arial" w:cs="Arial"/>
                <w:color w:val="000000" w:themeColor="text1"/>
              </w:rPr>
            </w:pPr>
            <w:r w:rsidRPr="00190A2E">
              <w:rPr>
                <w:rFonts w:ascii="Arial" w:hAnsi="Arial" w:cs="Arial"/>
                <w:color w:val="000000" w:themeColor="text1"/>
              </w:rPr>
              <w:t>1</w:t>
            </w:r>
          </w:p>
        </w:tc>
        <w:tc>
          <w:tcPr>
            <w:tcW w:w="3551" w:type="dxa"/>
          </w:tcPr>
          <w:p w14:paraId="701F5E75" w14:textId="1F291D9F" w:rsidR="00244938" w:rsidRPr="00190A2E" w:rsidRDefault="005C4B80" w:rsidP="005C4B80">
            <w:pPr>
              <w:spacing w:before="40" w:after="40"/>
              <w:rPr>
                <w:rFonts w:ascii="Arial" w:hAnsi="Arial" w:cs="Arial"/>
                <w:color w:val="000000" w:themeColor="text1"/>
              </w:rPr>
            </w:pPr>
            <w:r w:rsidRPr="00190A2E">
              <w:rPr>
                <w:rFonts w:ascii="Arial" w:hAnsi="Arial" w:cs="Arial"/>
                <w:color w:val="000000" w:themeColor="text1"/>
              </w:rPr>
              <w:t>Erosion of natural deposits; water additive which promotes strong teeth; discharge form fertilizer ad aluminum factories</w:t>
            </w:r>
          </w:p>
        </w:tc>
      </w:tr>
      <w:tr w:rsidR="00E34B77" w:rsidRPr="00825B96" w14:paraId="7691203F" w14:textId="77777777" w:rsidTr="00190A2E">
        <w:trPr>
          <w:trHeight w:val="432"/>
        </w:trPr>
        <w:tc>
          <w:tcPr>
            <w:tcW w:w="1795" w:type="dxa"/>
            <w:tcMar>
              <w:left w:w="58" w:type="dxa"/>
              <w:right w:w="58" w:type="dxa"/>
            </w:tcMar>
          </w:tcPr>
          <w:p w14:paraId="4C9A4D09" w14:textId="67D2D4A9" w:rsidR="00E34B77" w:rsidRPr="00190A2E" w:rsidRDefault="00E34B77" w:rsidP="00190A2E">
            <w:pPr>
              <w:spacing w:before="120" w:after="120"/>
              <w:rPr>
                <w:rFonts w:ascii="Arial" w:hAnsi="Arial" w:cs="Arial"/>
                <w:color w:val="000000" w:themeColor="text1"/>
              </w:rPr>
            </w:pPr>
            <w:r w:rsidRPr="00190A2E">
              <w:rPr>
                <w:rFonts w:ascii="Arial" w:hAnsi="Arial" w:cs="Arial"/>
                <w:color w:val="000000" w:themeColor="text1"/>
              </w:rPr>
              <w:t xml:space="preserve">Gross Alpha Particle Activity, </w:t>
            </w:r>
            <w:proofErr w:type="spellStart"/>
            <w:r w:rsidRPr="00190A2E">
              <w:rPr>
                <w:rFonts w:ascii="Arial" w:hAnsi="Arial" w:cs="Arial"/>
                <w:color w:val="000000" w:themeColor="text1"/>
              </w:rPr>
              <w:t>pCi</w:t>
            </w:r>
            <w:proofErr w:type="spellEnd"/>
            <w:r w:rsidRPr="00190A2E">
              <w:rPr>
                <w:rFonts w:ascii="Arial" w:hAnsi="Arial" w:cs="Arial"/>
                <w:color w:val="000000" w:themeColor="text1"/>
              </w:rPr>
              <w:t>/L</w:t>
            </w:r>
          </w:p>
        </w:tc>
        <w:tc>
          <w:tcPr>
            <w:tcW w:w="1080" w:type="dxa"/>
          </w:tcPr>
          <w:p w14:paraId="568A309A" w14:textId="1C52AA20" w:rsidR="00E34B77" w:rsidRPr="00190A2E" w:rsidRDefault="00E34B77" w:rsidP="00190A2E">
            <w:pPr>
              <w:spacing w:before="120" w:after="120"/>
              <w:jc w:val="center"/>
              <w:rPr>
                <w:rFonts w:ascii="Arial" w:hAnsi="Arial" w:cs="Arial"/>
                <w:color w:val="000000" w:themeColor="text1"/>
              </w:rPr>
            </w:pPr>
            <w:r w:rsidRPr="00190A2E">
              <w:rPr>
                <w:rFonts w:ascii="Arial" w:hAnsi="Arial" w:cs="Arial"/>
                <w:color w:val="000000" w:themeColor="text1"/>
              </w:rPr>
              <w:t>12/2015</w:t>
            </w:r>
          </w:p>
        </w:tc>
        <w:tc>
          <w:tcPr>
            <w:tcW w:w="990" w:type="dxa"/>
          </w:tcPr>
          <w:p w14:paraId="0E777816" w14:textId="5E091C07" w:rsidR="00E34B77" w:rsidRPr="00190A2E" w:rsidRDefault="00E34B77" w:rsidP="00190A2E">
            <w:pPr>
              <w:spacing w:before="120" w:after="120"/>
              <w:jc w:val="center"/>
              <w:rPr>
                <w:rFonts w:ascii="Arial" w:hAnsi="Arial" w:cs="Arial"/>
                <w:color w:val="000000" w:themeColor="text1"/>
              </w:rPr>
            </w:pPr>
            <w:r w:rsidRPr="00190A2E">
              <w:rPr>
                <w:rFonts w:ascii="Arial" w:hAnsi="Arial" w:cs="Arial"/>
                <w:color w:val="000000" w:themeColor="text1"/>
              </w:rPr>
              <w:t>0.351</w:t>
            </w:r>
          </w:p>
        </w:tc>
        <w:tc>
          <w:tcPr>
            <w:tcW w:w="1260" w:type="dxa"/>
          </w:tcPr>
          <w:p w14:paraId="1846AC4D" w14:textId="719AD138" w:rsidR="00E34B77" w:rsidRPr="00190A2E" w:rsidRDefault="00E34B77" w:rsidP="00190A2E">
            <w:pPr>
              <w:spacing w:before="120" w:after="120"/>
              <w:jc w:val="center"/>
              <w:rPr>
                <w:rFonts w:ascii="Arial" w:hAnsi="Arial" w:cs="Arial"/>
                <w:color w:val="000000" w:themeColor="text1"/>
              </w:rPr>
            </w:pPr>
            <w:r w:rsidRPr="00190A2E">
              <w:rPr>
                <w:rFonts w:ascii="Arial" w:hAnsi="Arial" w:cs="Arial"/>
                <w:color w:val="000000" w:themeColor="text1"/>
              </w:rPr>
              <w:t>--</w:t>
            </w:r>
          </w:p>
        </w:tc>
        <w:tc>
          <w:tcPr>
            <w:tcW w:w="990" w:type="dxa"/>
          </w:tcPr>
          <w:p w14:paraId="6A4CC450" w14:textId="0C32BE44" w:rsidR="00E34B77" w:rsidRPr="00190A2E" w:rsidRDefault="00E34B77" w:rsidP="00190A2E">
            <w:pPr>
              <w:spacing w:before="120" w:after="120"/>
              <w:jc w:val="center"/>
              <w:rPr>
                <w:rFonts w:ascii="Arial" w:hAnsi="Arial" w:cs="Arial"/>
                <w:color w:val="000000" w:themeColor="text1"/>
              </w:rPr>
            </w:pPr>
            <w:r w:rsidRPr="00190A2E">
              <w:rPr>
                <w:rFonts w:ascii="Arial" w:hAnsi="Arial" w:cs="Arial"/>
                <w:color w:val="000000" w:themeColor="text1"/>
              </w:rPr>
              <w:t>15</w:t>
            </w:r>
          </w:p>
        </w:tc>
        <w:tc>
          <w:tcPr>
            <w:tcW w:w="1170" w:type="dxa"/>
          </w:tcPr>
          <w:p w14:paraId="1E140FB3" w14:textId="4812261D" w:rsidR="00E34B77" w:rsidRPr="00190A2E" w:rsidRDefault="00E34B77" w:rsidP="00190A2E">
            <w:pPr>
              <w:spacing w:before="120" w:after="120"/>
              <w:jc w:val="center"/>
              <w:rPr>
                <w:rFonts w:ascii="Arial" w:hAnsi="Arial" w:cs="Arial"/>
                <w:color w:val="000000" w:themeColor="text1"/>
              </w:rPr>
            </w:pPr>
            <w:r w:rsidRPr="00190A2E">
              <w:rPr>
                <w:rFonts w:ascii="Arial" w:hAnsi="Arial" w:cs="Arial"/>
                <w:color w:val="000000" w:themeColor="text1"/>
              </w:rPr>
              <w:t>(0)</w:t>
            </w:r>
          </w:p>
        </w:tc>
        <w:tc>
          <w:tcPr>
            <w:tcW w:w="3551" w:type="dxa"/>
          </w:tcPr>
          <w:p w14:paraId="02AB0951" w14:textId="2C56D007" w:rsidR="00E34B77" w:rsidRPr="00190A2E" w:rsidRDefault="00E34B77" w:rsidP="00190A2E">
            <w:pPr>
              <w:spacing w:before="120" w:after="120"/>
              <w:rPr>
                <w:rFonts w:ascii="Arial" w:hAnsi="Arial" w:cs="Arial"/>
                <w:color w:val="000000" w:themeColor="text1"/>
              </w:rPr>
            </w:pPr>
            <w:r w:rsidRPr="00190A2E">
              <w:rPr>
                <w:rFonts w:ascii="Arial" w:hAnsi="Arial" w:cs="Arial"/>
                <w:color w:val="000000" w:themeColor="text1"/>
              </w:rPr>
              <w:t>Erosion of natural deposits</w:t>
            </w:r>
          </w:p>
        </w:tc>
      </w:tr>
    </w:tbl>
    <w:p w14:paraId="6D6B8612" w14:textId="77777777" w:rsidR="004833C9" w:rsidRDefault="004833C9" w:rsidP="00190A2E">
      <w:pPr>
        <w:pStyle w:val="Caption"/>
        <w:spacing w:before="120"/>
        <w:rPr>
          <w:sz w:val="20"/>
          <w:szCs w:val="20"/>
        </w:rPr>
      </w:pPr>
    </w:p>
    <w:p w14:paraId="2643FDB7" w14:textId="12AC0C96" w:rsidR="005C4B80" w:rsidRPr="00825B96" w:rsidRDefault="005C4B80" w:rsidP="00190A2E">
      <w:pPr>
        <w:pStyle w:val="Caption"/>
        <w:spacing w:before="120"/>
        <w:rPr>
          <w:sz w:val="20"/>
          <w:szCs w:val="20"/>
        </w:rPr>
      </w:pPr>
      <w:r w:rsidRPr="00825B96">
        <w:rPr>
          <w:sz w:val="20"/>
          <w:szCs w:val="20"/>
        </w:rPr>
        <w:t xml:space="preserve">Table </w:t>
      </w:r>
      <w:r w:rsidR="00895E88">
        <w:rPr>
          <w:sz w:val="20"/>
          <w:szCs w:val="20"/>
        </w:rPr>
        <w:t>3</w:t>
      </w:r>
      <w:r w:rsidR="00895E88">
        <w:rPr>
          <w:noProof/>
          <w:sz w:val="20"/>
          <w:szCs w:val="20"/>
        </w:rPr>
        <w:t>b</w:t>
      </w:r>
      <w:r w:rsidRPr="00825B96">
        <w:rPr>
          <w:sz w:val="20"/>
          <w:szCs w:val="20"/>
        </w:rPr>
        <w:t>.  Detection of Contaminants with a Primary Drinking Water Standard</w:t>
      </w:r>
      <w:r>
        <w:rPr>
          <w:sz w:val="20"/>
          <w:szCs w:val="20"/>
        </w:rPr>
        <w:t xml:space="preserve"> - Distribution</w:t>
      </w:r>
    </w:p>
    <w:tbl>
      <w:tblPr>
        <w:tblStyle w:val="TableGrid"/>
        <w:tblW w:w="10836" w:type="dxa"/>
        <w:tblLayout w:type="fixed"/>
        <w:tblLook w:val="0020" w:firstRow="1" w:lastRow="0" w:firstColumn="0" w:lastColumn="0" w:noHBand="0" w:noVBand="0"/>
      </w:tblPr>
      <w:tblGrid>
        <w:gridCol w:w="2245"/>
        <w:gridCol w:w="990"/>
        <w:gridCol w:w="990"/>
        <w:gridCol w:w="1260"/>
        <w:gridCol w:w="1260"/>
        <w:gridCol w:w="1350"/>
        <w:gridCol w:w="2741"/>
      </w:tblGrid>
      <w:tr w:rsidR="005C4B80" w:rsidRPr="00825B96" w14:paraId="086F7147" w14:textId="77777777" w:rsidTr="00190A2E">
        <w:trPr>
          <w:cantSplit/>
          <w:trHeight w:val="827"/>
        </w:trPr>
        <w:tc>
          <w:tcPr>
            <w:tcW w:w="2245" w:type="dxa"/>
            <w:vAlign w:val="center"/>
          </w:tcPr>
          <w:p w14:paraId="196910AD" w14:textId="77777777" w:rsidR="005C4B80" w:rsidRPr="00825B96" w:rsidRDefault="005C4B80" w:rsidP="005A7419">
            <w:pPr>
              <w:keepNext/>
              <w:keepLines/>
              <w:jc w:val="center"/>
              <w:rPr>
                <w:rFonts w:ascii="Arial" w:hAnsi="Arial" w:cs="Arial"/>
                <w:b/>
              </w:rPr>
            </w:pPr>
            <w:r w:rsidRPr="00825B96">
              <w:rPr>
                <w:rFonts w:ascii="Arial" w:hAnsi="Arial" w:cs="Arial"/>
                <w:b/>
              </w:rPr>
              <w:t>Chemical or Constituent</w:t>
            </w:r>
          </w:p>
          <w:p w14:paraId="2B0910FA" w14:textId="558322F6" w:rsidR="005C4B80" w:rsidRPr="00825B96" w:rsidRDefault="005C4B80" w:rsidP="005C4B80">
            <w:pPr>
              <w:keepNext/>
              <w:keepLines/>
              <w:jc w:val="center"/>
              <w:rPr>
                <w:rFonts w:ascii="Arial" w:hAnsi="Arial" w:cs="Arial"/>
                <w:b/>
              </w:rPr>
            </w:pPr>
            <w:r w:rsidRPr="00825B96">
              <w:rPr>
                <w:rFonts w:ascii="Arial" w:hAnsi="Arial" w:cs="Arial"/>
                <w:b/>
              </w:rPr>
              <w:t>(</w:t>
            </w:r>
            <w:r>
              <w:rPr>
                <w:rFonts w:ascii="Arial" w:hAnsi="Arial" w:cs="Arial"/>
                <w:b/>
              </w:rPr>
              <w:t>R</w:t>
            </w:r>
            <w:r w:rsidRPr="00825B96">
              <w:rPr>
                <w:rFonts w:ascii="Arial" w:hAnsi="Arial" w:cs="Arial"/>
                <w:b/>
              </w:rPr>
              <w:t>eporting units)</w:t>
            </w:r>
          </w:p>
        </w:tc>
        <w:tc>
          <w:tcPr>
            <w:tcW w:w="990" w:type="dxa"/>
            <w:vAlign w:val="center"/>
          </w:tcPr>
          <w:p w14:paraId="15DD1546" w14:textId="77777777" w:rsidR="005C4B80" w:rsidRPr="00825B96" w:rsidRDefault="005C4B80" w:rsidP="005A7419">
            <w:pPr>
              <w:keepNext/>
              <w:keepLines/>
              <w:jc w:val="center"/>
              <w:rPr>
                <w:rFonts w:ascii="Arial" w:hAnsi="Arial" w:cs="Arial"/>
                <w:b/>
              </w:rPr>
            </w:pPr>
            <w:r w:rsidRPr="00825B96">
              <w:rPr>
                <w:rFonts w:ascii="Arial" w:hAnsi="Arial" w:cs="Arial"/>
                <w:b/>
              </w:rPr>
              <w:t>Sample Date</w:t>
            </w:r>
          </w:p>
        </w:tc>
        <w:tc>
          <w:tcPr>
            <w:tcW w:w="990" w:type="dxa"/>
            <w:tcMar>
              <w:left w:w="72" w:type="dxa"/>
              <w:right w:w="72" w:type="dxa"/>
            </w:tcMar>
            <w:vAlign w:val="center"/>
          </w:tcPr>
          <w:p w14:paraId="5D85D8B9" w14:textId="77777777" w:rsidR="005C4B80" w:rsidRPr="00825B96" w:rsidRDefault="005C4B80" w:rsidP="005A7419">
            <w:pPr>
              <w:keepNext/>
              <w:keepLines/>
              <w:jc w:val="center"/>
              <w:rPr>
                <w:rFonts w:ascii="Arial" w:hAnsi="Arial" w:cs="Arial"/>
                <w:b/>
              </w:rPr>
            </w:pPr>
            <w:r w:rsidRPr="00825B96">
              <w:rPr>
                <w:rFonts w:ascii="Arial" w:hAnsi="Arial" w:cs="Arial"/>
                <w:b/>
              </w:rPr>
              <w:t>Level Detected</w:t>
            </w:r>
          </w:p>
        </w:tc>
        <w:tc>
          <w:tcPr>
            <w:tcW w:w="1260" w:type="dxa"/>
            <w:vAlign w:val="center"/>
          </w:tcPr>
          <w:p w14:paraId="72D8172F" w14:textId="77777777" w:rsidR="005C4B80" w:rsidRPr="00825B96" w:rsidRDefault="005C4B80" w:rsidP="005A7419">
            <w:pPr>
              <w:keepNext/>
              <w:keepLines/>
              <w:jc w:val="center"/>
              <w:rPr>
                <w:rFonts w:ascii="Arial" w:hAnsi="Arial" w:cs="Arial"/>
                <w:b/>
              </w:rPr>
            </w:pPr>
            <w:r w:rsidRPr="00825B96">
              <w:rPr>
                <w:rFonts w:ascii="Arial" w:hAnsi="Arial" w:cs="Arial"/>
                <w:b/>
              </w:rPr>
              <w:t>Range of Detections</w:t>
            </w:r>
          </w:p>
        </w:tc>
        <w:tc>
          <w:tcPr>
            <w:tcW w:w="1260" w:type="dxa"/>
            <w:vAlign w:val="center"/>
          </w:tcPr>
          <w:p w14:paraId="66FE4814" w14:textId="77777777" w:rsidR="005C4B80" w:rsidRPr="00825B96" w:rsidRDefault="005C4B80" w:rsidP="005A7419">
            <w:pPr>
              <w:keepNext/>
              <w:keepLines/>
              <w:jc w:val="center"/>
              <w:rPr>
                <w:rFonts w:ascii="Arial" w:hAnsi="Arial" w:cs="Arial"/>
                <w:b/>
              </w:rPr>
            </w:pPr>
            <w:r w:rsidRPr="00825B96">
              <w:rPr>
                <w:rFonts w:ascii="Arial" w:hAnsi="Arial" w:cs="Arial"/>
                <w:b/>
              </w:rPr>
              <w:t>MCL [MRDL]</w:t>
            </w:r>
          </w:p>
        </w:tc>
        <w:tc>
          <w:tcPr>
            <w:tcW w:w="1350" w:type="dxa"/>
            <w:vAlign w:val="center"/>
          </w:tcPr>
          <w:p w14:paraId="44201795" w14:textId="77777777" w:rsidR="005C4B80" w:rsidRPr="00825B96" w:rsidRDefault="005C4B80" w:rsidP="005A7419">
            <w:pPr>
              <w:keepNext/>
              <w:keepLines/>
              <w:jc w:val="center"/>
              <w:rPr>
                <w:rFonts w:ascii="Arial" w:hAnsi="Arial" w:cs="Arial"/>
                <w:b/>
              </w:rPr>
            </w:pPr>
            <w:r w:rsidRPr="00825B96">
              <w:rPr>
                <w:rFonts w:ascii="Arial" w:hAnsi="Arial" w:cs="Arial"/>
                <w:b/>
              </w:rPr>
              <w:t>PHG (MCLG) [MRDLG]</w:t>
            </w:r>
          </w:p>
        </w:tc>
        <w:tc>
          <w:tcPr>
            <w:tcW w:w="2741" w:type="dxa"/>
            <w:vAlign w:val="center"/>
          </w:tcPr>
          <w:p w14:paraId="1E3593AF" w14:textId="77777777" w:rsidR="005C4B80" w:rsidRPr="00825B96" w:rsidRDefault="005C4B80" w:rsidP="005A7419">
            <w:pPr>
              <w:keepNext/>
              <w:keepLines/>
              <w:jc w:val="center"/>
              <w:rPr>
                <w:rFonts w:ascii="Arial" w:hAnsi="Arial" w:cs="Arial"/>
                <w:b/>
              </w:rPr>
            </w:pPr>
            <w:r w:rsidRPr="00825B96">
              <w:rPr>
                <w:rFonts w:ascii="Arial" w:hAnsi="Arial" w:cs="Arial"/>
                <w:b/>
              </w:rPr>
              <w:t>Typical Source of Contaminant</w:t>
            </w:r>
          </w:p>
        </w:tc>
      </w:tr>
      <w:tr w:rsidR="00895E88" w:rsidRPr="00825B96" w14:paraId="1404ADE8" w14:textId="77777777" w:rsidTr="00895E88">
        <w:trPr>
          <w:trHeight w:val="432"/>
        </w:trPr>
        <w:tc>
          <w:tcPr>
            <w:tcW w:w="2245" w:type="dxa"/>
            <w:tcMar>
              <w:left w:w="58" w:type="dxa"/>
              <w:right w:w="58" w:type="dxa"/>
            </w:tcMar>
          </w:tcPr>
          <w:p w14:paraId="365955F5" w14:textId="6C15FD72" w:rsidR="00895E88" w:rsidRPr="00190A2E" w:rsidRDefault="00895E88" w:rsidP="00895E88">
            <w:pPr>
              <w:keepNext/>
              <w:keepLines/>
              <w:spacing w:before="40" w:after="40"/>
              <w:ind w:left="30"/>
              <w:rPr>
                <w:rFonts w:ascii="Arial" w:hAnsi="Arial" w:cs="Arial"/>
                <w:color w:val="000000" w:themeColor="text1"/>
              </w:rPr>
            </w:pPr>
            <w:r w:rsidRPr="00190A2E">
              <w:rPr>
                <w:rFonts w:ascii="Arial" w:hAnsi="Arial" w:cs="Arial"/>
                <w:color w:val="000000" w:themeColor="text1"/>
              </w:rPr>
              <w:t>TTHM (Total Trihalomethanes), ppb</w:t>
            </w:r>
          </w:p>
        </w:tc>
        <w:tc>
          <w:tcPr>
            <w:tcW w:w="990" w:type="dxa"/>
          </w:tcPr>
          <w:p w14:paraId="1C437571" w14:textId="595B9CC2" w:rsidR="00895E88" w:rsidRPr="00190A2E" w:rsidRDefault="00895E88" w:rsidP="00895E88">
            <w:pPr>
              <w:keepNext/>
              <w:keepLines/>
              <w:spacing w:before="40" w:after="40"/>
              <w:jc w:val="center"/>
              <w:rPr>
                <w:rFonts w:ascii="Arial" w:hAnsi="Arial" w:cs="Arial"/>
                <w:color w:val="000000" w:themeColor="text1"/>
              </w:rPr>
            </w:pPr>
            <w:r w:rsidRPr="00190A2E">
              <w:rPr>
                <w:rFonts w:ascii="Arial" w:hAnsi="Arial" w:cs="Arial"/>
                <w:color w:val="000000" w:themeColor="text1"/>
              </w:rPr>
              <w:t>09/2020</w:t>
            </w:r>
          </w:p>
        </w:tc>
        <w:tc>
          <w:tcPr>
            <w:tcW w:w="990" w:type="dxa"/>
          </w:tcPr>
          <w:p w14:paraId="62FD36EE" w14:textId="5622B1E0" w:rsidR="00895E88" w:rsidRPr="00190A2E" w:rsidRDefault="00895E88" w:rsidP="00895E88">
            <w:pPr>
              <w:keepNext/>
              <w:keepLines/>
              <w:spacing w:before="40" w:after="40"/>
              <w:jc w:val="center"/>
              <w:rPr>
                <w:rFonts w:ascii="Arial" w:hAnsi="Arial" w:cs="Arial"/>
                <w:color w:val="000000" w:themeColor="text1"/>
              </w:rPr>
            </w:pPr>
            <w:r w:rsidRPr="00190A2E">
              <w:rPr>
                <w:rFonts w:ascii="Arial" w:hAnsi="Arial" w:cs="Arial"/>
                <w:color w:val="000000" w:themeColor="text1"/>
              </w:rPr>
              <w:t>9</w:t>
            </w:r>
          </w:p>
        </w:tc>
        <w:tc>
          <w:tcPr>
            <w:tcW w:w="1260" w:type="dxa"/>
          </w:tcPr>
          <w:p w14:paraId="27314239" w14:textId="77777777" w:rsidR="00895E88" w:rsidRPr="00190A2E" w:rsidRDefault="00895E88" w:rsidP="00895E88">
            <w:pPr>
              <w:keepNext/>
              <w:keepLines/>
              <w:spacing w:before="40" w:after="40"/>
              <w:jc w:val="center"/>
              <w:rPr>
                <w:rFonts w:ascii="Arial" w:hAnsi="Arial" w:cs="Arial"/>
                <w:color w:val="000000" w:themeColor="text1"/>
              </w:rPr>
            </w:pPr>
            <w:r w:rsidRPr="00190A2E">
              <w:rPr>
                <w:rFonts w:ascii="Arial" w:hAnsi="Arial" w:cs="Arial"/>
                <w:color w:val="000000" w:themeColor="text1"/>
              </w:rPr>
              <w:t>--</w:t>
            </w:r>
          </w:p>
        </w:tc>
        <w:tc>
          <w:tcPr>
            <w:tcW w:w="1260" w:type="dxa"/>
          </w:tcPr>
          <w:p w14:paraId="27C63E8E" w14:textId="30942C4B" w:rsidR="00895E88" w:rsidRPr="00190A2E" w:rsidRDefault="00895E88" w:rsidP="00895E88">
            <w:pPr>
              <w:keepNext/>
              <w:keepLines/>
              <w:spacing w:before="40" w:after="40"/>
              <w:jc w:val="center"/>
              <w:rPr>
                <w:rFonts w:ascii="Arial" w:hAnsi="Arial" w:cs="Arial"/>
                <w:color w:val="000000" w:themeColor="text1"/>
              </w:rPr>
            </w:pPr>
            <w:r w:rsidRPr="00190A2E">
              <w:rPr>
                <w:rFonts w:ascii="Arial" w:hAnsi="Arial" w:cs="Arial"/>
                <w:color w:val="000000" w:themeColor="text1"/>
              </w:rPr>
              <w:t>80</w:t>
            </w:r>
          </w:p>
        </w:tc>
        <w:tc>
          <w:tcPr>
            <w:tcW w:w="1350" w:type="dxa"/>
          </w:tcPr>
          <w:p w14:paraId="7B5A89C0" w14:textId="7BD735B8" w:rsidR="00895E88" w:rsidRPr="00190A2E" w:rsidRDefault="00895E88" w:rsidP="00895E88">
            <w:pPr>
              <w:keepNext/>
              <w:keepLines/>
              <w:spacing w:before="40" w:after="40"/>
              <w:jc w:val="center"/>
              <w:rPr>
                <w:rFonts w:ascii="Arial" w:hAnsi="Arial" w:cs="Arial"/>
                <w:color w:val="000000" w:themeColor="text1"/>
              </w:rPr>
            </w:pPr>
            <w:r w:rsidRPr="00190A2E">
              <w:rPr>
                <w:rFonts w:ascii="Arial" w:hAnsi="Arial" w:cs="Arial"/>
                <w:color w:val="000000" w:themeColor="text1"/>
              </w:rPr>
              <w:t>NA</w:t>
            </w:r>
          </w:p>
        </w:tc>
        <w:tc>
          <w:tcPr>
            <w:tcW w:w="2741" w:type="dxa"/>
          </w:tcPr>
          <w:p w14:paraId="5B63857B" w14:textId="4896AF1F" w:rsidR="00895E88" w:rsidRPr="00190A2E" w:rsidRDefault="00895E88" w:rsidP="00895E88">
            <w:pPr>
              <w:keepNext/>
              <w:keepLines/>
              <w:spacing w:before="40" w:after="40"/>
              <w:rPr>
                <w:rFonts w:ascii="Arial" w:hAnsi="Arial" w:cs="Arial"/>
                <w:color w:val="000000" w:themeColor="text1"/>
              </w:rPr>
            </w:pPr>
            <w:r w:rsidRPr="00190A2E">
              <w:rPr>
                <w:rFonts w:ascii="Arial" w:hAnsi="Arial" w:cs="Arial"/>
                <w:color w:val="000000" w:themeColor="text1"/>
              </w:rPr>
              <w:t>Byproduct of drinking water disinfection</w:t>
            </w:r>
          </w:p>
        </w:tc>
      </w:tr>
      <w:tr w:rsidR="005C4B80" w:rsidRPr="00825B96" w14:paraId="62C28AB5" w14:textId="77777777" w:rsidTr="00895E88">
        <w:trPr>
          <w:trHeight w:val="432"/>
        </w:trPr>
        <w:tc>
          <w:tcPr>
            <w:tcW w:w="2245" w:type="dxa"/>
            <w:tcMar>
              <w:left w:w="58" w:type="dxa"/>
              <w:right w:w="58" w:type="dxa"/>
            </w:tcMar>
          </w:tcPr>
          <w:p w14:paraId="1290582E" w14:textId="74720D23" w:rsidR="005C4B80" w:rsidRPr="00190A2E" w:rsidRDefault="005C4B80" w:rsidP="005C4B80">
            <w:pPr>
              <w:spacing w:before="40" w:after="40"/>
              <w:ind w:left="30"/>
              <w:rPr>
                <w:rFonts w:ascii="Arial" w:hAnsi="Arial" w:cs="Arial"/>
                <w:color w:val="000000" w:themeColor="text1"/>
              </w:rPr>
            </w:pPr>
            <w:r w:rsidRPr="00190A2E">
              <w:rPr>
                <w:rFonts w:ascii="Arial" w:hAnsi="Arial" w:cs="Arial"/>
                <w:color w:val="000000" w:themeColor="text1"/>
              </w:rPr>
              <w:t>HAA5 (Sum of 5 Haloacetic Acids), ppb</w:t>
            </w:r>
          </w:p>
        </w:tc>
        <w:tc>
          <w:tcPr>
            <w:tcW w:w="990" w:type="dxa"/>
          </w:tcPr>
          <w:p w14:paraId="46938758" w14:textId="2A9993D2" w:rsidR="005C4B80" w:rsidRPr="00190A2E" w:rsidRDefault="00895E88" w:rsidP="005A7419">
            <w:pPr>
              <w:spacing w:before="40" w:after="40"/>
              <w:jc w:val="center"/>
              <w:rPr>
                <w:rFonts w:ascii="Arial" w:hAnsi="Arial" w:cs="Arial"/>
                <w:color w:val="000000" w:themeColor="text1"/>
              </w:rPr>
            </w:pPr>
            <w:r w:rsidRPr="00190A2E">
              <w:rPr>
                <w:rFonts w:ascii="Arial" w:hAnsi="Arial" w:cs="Arial"/>
                <w:color w:val="000000" w:themeColor="text1"/>
              </w:rPr>
              <w:t>09/2020</w:t>
            </w:r>
          </w:p>
        </w:tc>
        <w:tc>
          <w:tcPr>
            <w:tcW w:w="990" w:type="dxa"/>
          </w:tcPr>
          <w:p w14:paraId="24BC225F" w14:textId="568EA24C" w:rsidR="005C4B80" w:rsidRPr="00190A2E" w:rsidRDefault="005C4B80" w:rsidP="005A7419">
            <w:pPr>
              <w:spacing w:before="40" w:after="40"/>
              <w:jc w:val="center"/>
              <w:rPr>
                <w:rFonts w:ascii="Arial" w:hAnsi="Arial" w:cs="Arial"/>
                <w:color w:val="000000" w:themeColor="text1"/>
              </w:rPr>
            </w:pPr>
            <w:r w:rsidRPr="00190A2E">
              <w:rPr>
                <w:rFonts w:ascii="Arial" w:hAnsi="Arial" w:cs="Arial"/>
                <w:color w:val="000000" w:themeColor="text1"/>
              </w:rPr>
              <w:t>19</w:t>
            </w:r>
          </w:p>
        </w:tc>
        <w:tc>
          <w:tcPr>
            <w:tcW w:w="1260" w:type="dxa"/>
          </w:tcPr>
          <w:p w14:paraId="607F6376" w14:textId="77777777" w:rsidR="005C4B80" w:rsidRPr="00190A2E" w:rsidRDefault="005C4B80" w:rsidP="005A7419">
            <w:pPr>
              <w:spacing w:before="40" w:after="40"/>
              <w:jc w:val="center"/>
              <w:rPr>
                <w:rFonts w:ascii="Arial" w:hAnsi="Arial" w:cs="Arial"/>
                <w:color w:val="000000" w:themeColor="text1"/>
              </w:rPr>
            </w:pPr>
            <w:r w:rsidRPr="00190A2E">
              <w:rPr>
                <w:rFonts w:ascii="Arial" w:hAnsi="Arial" w:cs="Arial"/>
                <w:color w:val="000000" w:themeColor="text1"/>
              </w:rPr>
              <w:t>--</w:t>
            </w:r>
          </w:p>
        </w:tc>
        <w:tc>
          <w:tcPr>
            <w:tcW w:w="1260" w:type="dxa"/>
          </w:tcPr>
          <w:p w14:paraId="1217949D" w14:textId="77777777" w:rsidR="005C4B80" w:rsidRPr="00190A2E" w:rsidRDefault="005C4B80" w:rsidP="005A7419">
            <w:pPr>
              <w:spacing w:before="40" w:after="40"/>
              <w:jc w:val="center"/>
              <w:rPr>
                <w:rFonts w:ascii="Arial" w:hAnsi="Arial" w:cs="Arial"/>
                <w:color w:val="000000" w:themeColor="text1"/>
              </w:rPr>
            </w:pPr>
            <w:r w:rsidRPr="00190A2E">
              <w:rPr>
                <w:rFonts w:ascii="Arial" w:hAnsi="Arial" w:cs="Arial"/>
                <w:color w:val="000000" w:themeColor="text1"/>
              </w:rPr>
              <w:t>2.0</w:t>
            </w:r>
          </w:p>
        </w:tc>
        <w:tc>
          <w:tcPr>
            <w:tcW w:w="1350" w:type="dxa"/>
          </w:tcPr>
          <w:p w14:paraId="2DAD1058" w14:textId="77777777" w:rsidR="005C4B80" w:rsidRPr="00190A2E" w:rsidRDefault="005C4B80" w:rsidP="005A7419">
            <w:pPr>
              <w:spacing w:before="40" w:after="40"/>
              <w:jc w:val="center"/>
              <w:rPr>
                <w:rFonts w:ascii="Arial" w:hAnsi="Arial" w:cs="Arial"/>
                <w:color w:val="000000" w:themeColor="text1"/>
              </w:rPr>
            </w:pPr>
            <w:r w:rsidRPr="00190A2E">
              <w:rPr>
                <w:rFonts w:ascii="Arial" w:hAnsi="Arial" w:cs="Arial"/>
                <w:color w:val="000000" w:themeColor="text1"/>
              </w:rPr>
              <w:t>1</w:t>
            </w:r>
          </w:p>
        </w:tc>
        <w:tc>
          <w:tcPr>
            <w:tcW w:w="2741" w:type="dxa"/>
          </w:tcPr>
          <w:p w14:paraId="6358DA7B" w14:textId="13AD0D24" w:rsidR="005C4B80" w:rsidRPr="00190A2E" w:rsidRDefault="005C4B80" w:rsidP="005A7419">
            <w:pPr>
              <w:spacing w:before="40" w:after="40"/>
              <w:rPr>
                <w:rFonts w:ascii="Arial" w:hAnsi="Arial" w:cs="Arial"/>
                <w:color w:val="000000" w:themeColor="text1"/>
              </w:rPr>
            </w:pPr>
            <w:r w:rsidRPr="00190A2E">
              <w:rPr>
                <w:rFonts w:ascii="Arial" w:hAnsi="Arial" w:cs="Arial"/>
                <w:color w:val="000000" w:themeColor="text1"/>
              </w:rPr>
              <w:t>Byproduct of drinking water disinfection</w:t>
            </w:r>
          </w:p>
        </w:tc>
      </w:tr>
      <w:tr w:rsidR="005C4B80" w:rsidRPr="00825B96" w14:paraId="6329DDBF" w14:textId="77777777" w:rsidTr="00895E88">
        <w:trPr>
          <w:trHeight w:val="432"/>
        </w:trPr>
        <w:tc>
          <w:tcPr>
            <w:tcW w:w="2245" w:type="dxa"/>
            <w:tcMar>
              <w:left w:w="58" w:type="dxa"/>
              <w:right w:w="58" w:type="dxa"/>
            </w:tcMar>
          </w:tcPr>
          <w:p w14:paraId="2006F6A0" w14:textId="3719E01A" w:rsidR="005C4B80" w:rsidRPr="00190A2E" w:rsidRDefault="00895E88" w:rsidP="005C4B80">
            <w:pPr>
              <w:spacing w:before="40" w:after="40"/>
              <w:ind w:left="30"/>
              <w:rPr>
                <w:rFonts w:ascii="Arial" w:hAnsi="Arial" w:cs="Arial"/>
                <w:color w:val="000000" w:themeColor="text1"/>
              </w:rPr>
            </w:pPr>
            <w:r w:rsidRPr="00190A2E">
              <w:rPr>
                <w:rFonts w:ascii="Arial" w:hAnsi="Arial" w:cs="Arial"/>
                <w:color w:val="000000" w:themeColor="text1"/>
              </w:rPr>
              <w:t>*</w:t>
            </w:r>
            <w:r w:rsidR="005C4B80" w:rsidRPr="00190A2E">
              <w:rPr>
                <w:rFonts w:ascii="Arial" w:hAnsi="Arial" w:cs="Arial"/>
                <w:color w:val="000000" w:themeColor="text1"/>
              </w:rPr>
              <w:t>Chlorine, ppm</w:t>
            </w:r>
          </w:p>
        </w:tc>
        <w:tc>
          <w:tcPr>
            <w:tcW w:w="990" w:type="dxa"/>
          </w:tcPr>
          <w:p w14:paraId="4630150B" w14:textId="6EA7CC01" w:rsidR="005C4B80" w:rsidRPr="00190A2E" w:rsidRDefault="005C4B80" w:rsidP="005C4B80">
            <w:pPr>
              <w:spacing w:before="40" w:after="40"/>
              <w:jc w:val="center"/>
              <w:rPr>
                <w:rFonts w:ascii="Arial" w:hAnsi="Arial" w:cs="Arial"/>
                <w:color w:val="000000" w:themeColor="text1"/>
              </w:rPr>
            </w:pPr>
            <w:r w:rsidRPr="00190A2E">
              <w:rPr>
                <w:rFonts w:ascii="Arial" w:hAnsi="Arial" w:cs="Arial"/>
                <w:color w:val="000000" w:themeColor="text1"/>
              </w:rPr>
              <w:t>2020</w:t>
            </w:r>
          </w:p>
        </w:tc>
        <w:tc>
          <w:tcPr>
            <w:tcW w:w="990" w:type="dxa"/>
          </w:tcPr>
          <w:p w14:paraId="3DA41453" w14:textId="643B31A6" w:rsidR="005C4B80" w:rsidRPr="00190A2E" w:rsidRDefault="005C4B80" w:rsidP="005C4B80">
            <w:pPr>
              <w:spacing w:before="40" w:after="40"/>
              <w:jc w:val="center"/>
              <w:rPr>
                <w:rFonts w:ascii="Arial" w:hAnsi="Arial" w:cs="Arial"/>
                <w:color w:val="000000" w:themeColor="text1"/>
              </w:rPr>
            </w:pPr>
            <w:r w:rsidRPr="00190A2E">
              <w:rPr>
                <w:rFonts w:ascii="Arial" w:hAnsi="Arial" w:cs="Arial"/>
                <w:color w:val="000000" w:themeColor="text1"/>
              </w:rPr>
              <w:t>0.64</w:t>
            </w:r>
          </w:p>
        </w:tc>
        <w:tc>
          <w:tcPr>
            <w:tcW w:w="1260" w:type="dxa"/>
          </w:tcPr>
          <w:p w14:paraId="5AAC7903" w14:textId="3F1856EC" w:rsidR="005C4B80" w:rsidRPr="00190A2E" w:rsidRDefault="005C4B80" w:rsidP="005C4B80">
            <w:pPr>
              <w:spacing w:before="40" w:after="40"/>
              <w:jc w:val="center"/>
              <w:rPr>
                <w:rFonts w:ascii="Arial" w:hAnsi="Arial" w:cs="Arial"/>
                <w:color w:val="000000" w:themeColor="text1"/>
              </w:rPr>
            </w:pPr>
            <w:r w:rsidRPr="00190A2E">
              <w:rPr>
                <w:rFonts w:ascii="Arial" w:hAnsi="Arial" w:cs="Arial"/>
                <w:color w:val="000000" w:themeColor="text1"/>
              </w:rPr>
              <w:t>0.44 – 1.00</w:t>
            </w:r>
          </w:p>
        </w:tc>
        <w:tc>
          <w:tcPr>
            <w:tcW w:w="1260" w:type="dxa"/>
          </w:tcPr>
          <w:p w14:paraId="25AB3F29" w14:textId="13E8CBD3" w:rsidR="005C4B80" w:rsidRPr="00190A2E" w:rsidRDefault="005C4B80" w:rsidP="005C4B80">
            <w:pPr>
              <w:spacing w:before="40" w:after="40"/>
              <w:jc w:val="center"/>
              <w:rPr>
                <w:rFonts w:ascii="Arial" w:hAnsi="Arial" w:cs="Arial"/>
                <w:color w:val="000000" w:themeColor="text1"/>
              </w:rPr>
            </w:pPr>
            <w:r w:rsidRPr="00190A2E">
              <w:rPr>
                <w:rFonts w:ascii="Arial" w:hAnsi="Arial" w:cs="Arial"/>
                <w:color w:val="000000" w:themeColor="text1"/>
              </w:rPr>
              <w:t>[4.0 as Cl</w:t>
            </w:r>
            <w:r w:rsidRPr="00190A2E">
              <w:rPr>
                <w:rFonts w:ascii="Arial" w:hAnsi="Arial" w:cs="Arial"/>
                <w:color w:val="000000" w:themeColor="text1"/>
                <w:vertAlign w:val="subscript"/>
              </w:rPr>
              <w:t>2</w:t>
            </w:r>
            <w:r w:rsidRPr="00190A2E">
              <w:rPr>
                <w:rFonts w:ascii="Arial" w:hAnsi="Arial" w:cs="Arial"/>
                <w:color w:val="000000" w:themeColor="text1"/>
              </w:rPr>
              <w:t>]</w:t>
            </w:r>
          </w:p>
        </w:tc>
        <w:tc>
          <w:tcPr>
            <w:tcW w:w="1350" w:type="dxa"/>
          </w:tcPr>
          <w:p w14:paraId="35A2BDEB" w14:textId="43038565" w:rsidR="005C4B80" w:rsidRPr="00190A2E" w:rsidRDefault="005C4B80" w:rsidP="005C4B80">
            <w:pPr>
              <w:spacing w:before="40" w:after="40"/>
              <w:jc w:val="center"/>
              <w:rPr>
                <w:rFonts w:ascii="Arial" w:hAnsi="Arial" w:cs="Arial"/>
                <w:color w:val="000000" w:themeColor="text1"/>
              </w:rPr>
            </w:pPr>
            <w:r w:rsidRPr="00190A2E">
              <w:rPr>
                <w:rFonts w:ascii="Arial" w:hAnsi="Arial" w:cs="Arial"/>
                <w:color w:val="000000" w:themeColor="text1"/>
              </w:rPr>
              <w:t>[4.0 as Cl</w:t>
            </w:r>
            <w:r w:rsidRPr="00190A2E">
              <w:rPr>
                <w:rFonts w:ascii="Arial" w:hAnsi="Arial" w:cs="Arial"/>
                <w:color w:val="000000" w:themeColor="text1"/>
                <w:vertAlign w:val="subscript"/>
              </w:rPr>
              <w:t>2</w:t>
            </w:r>
            <w:r w:rsidRPr="00190A2E">
              <w:rPr>
                <w:rFonts w:ascii="Arial" w:hAnsi="Arial" w:cs="Arial"/>
                <w:color w:val="000000" w:themeColor="text1"/>
              </w:rPr>
              <w:t>]</w:t>
            </w:r>
          </w:p>
        </w:tc>
        <w:tc>
          <w:tcPr>
            <w:tcW w:w="2741" w:type="dxa"/>
          </w:tcPr>
          <w:p w14:paraId="3F5CB8C9" w14:textId="2D7F7387" w:rsidR="005C4B80" w:rsidRPr="00190A2E" w:rsidRDefault="005C4B80" w:rsidP="005C4B80">
            <w:pPr>
              <w:spacing w:before="40" w:after="40"/>
              <w:rPr>
                <w:rFonts w:ascii="Arial" w:hAnsi="Arial" w:cs="Arial"/>
                <w:color w:val="000000" w:themeColor="text1"/>
              </w:rPr>
            </w:pPr>
            <w:r w:rsidRPr="00190A2E">
              <w:rPr>
                <w:rFonts w:ascii="Arial" w:hAnsi="Arial" w:cs="Arial"/>
                <w:color w:val="000000" w:themeColor="text1"/>
              </w:rPr>
              <w:t>Drinking water disinfectant added for treatment</w:t>
            </w:r>
          </w:p>
        </w:tc>
      </w:tr>
      <w:tr w:rsidR="005C4B80" w:rsidRPr="00825B96" w14:paraId="7DF2C0BE" w14:textId="77777777" w:rsidTr="004833C9">
        <w:trPr>
          <w:trHeight w:val="440"/>
        </w:trPr>
        <w:tc>
          <w:tcPr>
            <w:tcW w:w="10836" w:type="dxa"/>
            <w:gridSpan w:val="7"/>
            <w:tcMar>
              <w:left w:w="58" w:type="dxa"/>
              <w:right w:w="58" w:type="dxa"/>
            </w:tcMar>
          </w:tcPr>
          <w:p w14:paraId="43ED340D" w14:textId="1B556BEB" w:rsidR="005C4B80" w:rsidRPr="00190A2E" w:rsidRDefault="00895E88" w:rsidP="004833C9">
            <w:pPr>
              <w:rPr>
                <w:rFonts w:ascii="Arial" w:hAnsi="Arial" w:cs="Arial"/>
                <w:color w:val="000000" w:themeColor="text1"/>
              </w:rPr>
            </w:pPr>
            <w:r w:rsidRPr="00190A2E">
              <w:rPr>
                <w:rFonts w:ascii="Arial" w:hAnsi="Arial" w:cs="Arial"/>
                <w:color w:val="000000" w:themeColor="text1"/>
              </w:rPr>
              <w:t>*Chlorine residuals are taken in the field in conjunction with the bacteriological sampling</w:t>
            </w:r>
          </w:p>
        </w:tc>
      </w:tr>
    </w:tbl>
    <w:p w14:paraId="7CC52804" w14:textId="77777777" w:rsidR="004833C9" w:rsidRDefault="004833C9" w:rsidP="004833C9">
      <w:pPr>
        <w:pStyle w:val="Caption"/>
        <w:spacing w:before="0" w:after="0"/>
        <w:rPr>
          <w:sz w:val="20"/>
          <w:szCs w:val="20"/>
        </w:rPr>
      </w:pPr>
    </w:p>
    <w:p w14:paraId="291D3346" w14:textId="3CD39552" w:rsidR="004833C9" w:rsidRDefault="004833C9" w:rsidP="004833C9">
      <w:pPr>
        <w:pStyle w:val="Caption"/>
        <w:spacing w:before="0" w:after="0"/>
        <w:rPr>
          <w:sz w:val="20"/>
          <w:szCs w:val="20"/>
        </w:rPr>
      </w:pPr>
    </w:p>
    <w:p w14:paraId="1C144A07" w14:textId="77777777" w:rsidR="004833C9" w:rsidRPr="004833C9" w:rsidRDefault="004833C9" w:rsidP="004833C9"/>
    <w:p w14:paraId="67CCF4AE" w14:textId="77777777" w:rsidR="004833C9" w:rsidRDefault="004833C9" w:rsidP="004833C9">
      <w:pPr>
        <w:pStyle w:val="Caption"/>
        <w:spacing w:before="0" w:after="0"/>
        <w:rPr>
          <w:sz w:val="20"/>
          <w:szCs w:val="20"/>
        </w:rPr>
      </w:pPr>
    </w:p>
    <w:p w14:paraId="7CEB1FE7" w14:textId="642E85B9" w:rsidR="005D3708" w:rsidRPr="00825B96" w:rsidRDefault="005D3708" w:rsidP="004833C9">
      <w:pPr>
        <w:pStyle w:val="Caption"/>
        <w:spacing w:before="0" w:after="0"/>
        <w:rPr>
          <w:sz w:val="20"/>
          <w:szCs w:val="20"/>
        </w:rPr>
      </w:pPr>
      <w:r w:rsidRPr="00825B96">
        <w:rPr>
          <w:sz w:val="20"/>
          <w:szCs w:val="20"/>
        </w:rPr>
        <w:t xml:space="preserve">Table </w:t>
      </w:r>
      <w:r w:rsidR="00190A2E">
        <w:rPr>
          <w:sz w:val="20"/>
          <w:szCs w:val="20"/>
        </w:rPr>
        <w:t>4</w:t>
      </w:r>
      <w:r w:rsidRPr="00825B96">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080"/>
        <w:gridCol w:w="990"/>
        <w:gridCol w:w="1170"/>
        <w:gridCol w:w="900"/>
        <w:gridCol w:w="2160"/>
        <w:gridCol w:w="2291"/>
      </w:tblGrid>
      <w:tr w:rsidR="007A473C" w:rsidRPr="00825B96" w14:paraId="27E12E87" w14:textId="77777777" w:rsidTr="0083784B">
        <w:tc>
          <w:tcPr>
            <w:tcW w:w="2245" w:type="dxa"/>
            <w:tcMar>
              <w:left w:w="58" w:type="dxa"/>
              <w:right w:w="58" w:type="dxa"/>
            </w:tcMar>
            <w:vAlign w:val="center"/>
          </w:tcPr>
          <w:p w14:paraId="0D40CD83" w14:textId="05554335" w:rsidR="005D3708" w:rsidRPr="00825B96" w:rsidRDefault="005D3708" w:rsidP="00DA4F32">
            <w:pPr>
              <w:keepNext/>
              <w:keepLines/>
              <w:spacing w:after="60"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Pr="00825B96">
              <w:rPr>
                <w:rFonts w:ascii="Arial" w:hAnsi="Arial" w:cs="Arial"/>
                <w:b/>
              </w:rPr>
              <w:t>(</w:t>
            </w:r>
            <w:r w:rsidR="0083784B">
              <w:rPr>
                <w:rFonts w:ascii="Arial" w:hAnsi="Arial" w:cs="Arial"/>
                <w:b/>
              </w:rPr>
              <w:t>R</w:t>
            </w:r>
            <w:r w:rsidRPr="00825B96">
              <w:rPr>
                <w:rFonts w:ascii="Arial" w:hAnsi="Arial" w:cs="Arial"/>
                <w:b/>
              </w:rPr>
              <w:t>eporting units)</w:t>
            </w:r>
          </w:p>
        </w:tc>
        <w:tc>
          <w:tcPr>
            <w:tcW w:w="1080" w:type="dxa"/>
            <w:tcMar>
              <w:left w:w="58" w:type="dxa"/>
              <w:right w:w="58" w:type="dxa"/>
            </w:tcMar>
            <w:vAlign w:val="center"/>
          </w:tcPr>
          <w:p w14:paraId="0A18D8E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Sample Date</w:t>
            </w:r>
          </w:p>
        </w:tc>
        <w:tc>
          <w:tcPr>
            <w:tcW w:w="990" w:type="dxa"/>
            <w:tcMar>
              <w:left w:w="58" w:type="dxa"/>
              <w:right w:w="58" w:type="dxa"/>
            </w:tcMar>
            <w:vAlign w:val="center"/>
          </w:tcPr>
          <w:p w14:paraId="76470118"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Level Detected</w:t>
            </w:r>
          </w:p>
        </w:tc>
        <w:tc>
          <w:tcPr>
            <w:tcW w:w="1170" w:type="dxa"/>
            <w:tcMar>
              <w:left w:w="58" w:type="dxa"/>
              <w:right w:w="58" w:type="dxa"/>
            </w:tcMar>
            <w:vAlign w:val="center"/>
          </w:tcPr>
          <w:p w14:paraId="1D01DF5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Range of Detections</w:t>
            </w:r>
          </w:p>
        </w:tc>
        <w:tc>
          <w:tcPr>
            <w:tcW w:w="900" w:type="dxa"/>
            <w:tcMar>
              <w:left w:w="58" w:type="dxa"/>
              <w:right w:w="58" w:type="dxa"/>
            </w:tcMar>
            <w:vAlign w:val="center"/>
          </w:tcPr>
          <w:p w14:paraId="6BE2F77B"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SMCL</w:t>
            </w:r>
          </w:p>
        </w:tc>
        <w:tc>
          <w:tcPr>
            <w:tcW w:w="2160" w:type="dxa"/>
            <w:tcMar>
              <w:left w:w="58" w:type="dxa"/>
              <w:right w:w="58" w:type="dxa"/>
            </w:tcMar>
            <w:vAlign w:val="center"/>
          </w:tcPr>
          <w:p w14:paraId="7D3D1DD2" w14:textId="06EF2D22" w:rsidR="005D3708" w:rsidRPr="00825B96" w:rsidRDefault="005D3708" w:rsidP="00DA4F32">
            <w:pPr>
              <w:keepNext/>
              <w:keepLines/>
              <w:spacing w:after="6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291" w:type="dxa"/>
            <w:tcMar>
              <w:left w:w="58" w:type="dxa"/>
              <w:right w:w="58" w:type="dxa"/>
            </w:tcMar>
            <w:vAlign w:val="center"/>
          </w:tcPr>
          <w:p w14:paraId="2D03CB52" w14:textId="77777777" w:rsidR="00DA4F32" w:rsidRPr="00825B96" w:rsidRDefault="005D3708" w:rsidP="00640D92">
            <w:pPr>
              <w:jc w:val="center"/>
              <w:rPr>
                <w:rFonts w:ascii="Arial" w:hAnsi="Arial" w:cs="Arial"/>
                <w:b/>
              </w:rPr>
            </w:pPr>
            <w:r w:rsidRPr="00825B96">
              <w:rPr>
                <w:rFonts w:ascii="Arial" w:hAnsi="Arial" w:cs="Arial"/>
                <w:b/>
              </w:rPr>
              <w:t>Typical Source</w:t>
            </w:r>
          </w:p>
          <w:p w14:paraId="443BBB3C" w14:textId="25C6E3B7" w:rsidR="00DA4F32" w:rsidRPr="00825B96" w:rsidRDefault="005D3708" w:rsidP="00640D92">
            <w:pPr>
              <w:jc w:val="center"/>
              <w:rPr>
                <w:rFonts w:ascii="Arial" w:hAnsi="Arial" w:cs="Arial"/>
                <w:b/>
              </w:rPr>
            </w:pPr>
            <w:r w:rsidRPr="00825B96">
              <w:rPr>
                <w:rFonts w:ascii="Arial" w:hAnsi="Arial" w:cs="Arial"/>
                <w:b/>
              </w:rPr>
              <w:t>of</w:t>
            </w:r>
          </w:p>
          <w:p w14:paraId="2CADF01C" w14:textId="5A1A9887" w:rsidR="005D3708" w:rsidRPr="00825B96" w:rsidRDefault="005D3708" w:rsidP="00640D92">
            <w:pPr>
              <w:spacing w:after="60"/>
              <w:jc w:val="center"/>
              <w:rPr>
                <w:rFonts w:ascii="Arial" w:hAnsi="Arial" w:cs="Arial"/>
                <w:b/>
              </w:rPr>
            </w:pPr>
            <w:r w:rsidRPr="00825B96">
              <w:rPr>
                <w:rFonts w:ascii="Arial" w:hAnsi="Arial" w:cs="Arial"/>
                <w:b/>
              </w:rPr>
              <w:t>Contaminant</w:t>
            </w:r>
          </w:p>
        </w:tc>
      </w:tr>
      <w:tr w:rsidR="00086BEB" w:rsidRPr="00825B96" w14:paraId="029A4A7D" w14:textId="77777777" w:rsidTr="0083784B">
        <w:trPr>
          <w:trHeight w:val="432"/>
        </w:trPr>
        <w:tc>
          <w:tcPr>
            <w:tcW w:w="2245" w:type="dxa"/>
          </w:tcPr>
          <w:p w14:paraId="04C2A80B" w14:textId="0199D242" w:rsidR="00086BEB" w:rsidRPr="00825B96" w:rsidRDefault="00895E88" w:rsidP="00086BEB">
            <w:pPr>
              <w:spacing w:before="40" w:after="40"/>
              <w:ind w:left="187"/>
              <w:rPr>
                <w:rFonts w:ascii="Arial" w:hAnsi="Arial" w:cs="Arial"/>
                <w:color w:val="000000" w:themeColor="text1"/>
              </w:rPr>
            </w:pPr>
            <w:r>
              <w:rPr>
                <w:rFonts w:ascii="Arial" w:hAnsi="Arial" w:cs="Arial"/>
                <w:color w:val="000000" w:themeColor="text1"/>
              </w:rPr>
              <w:t>Chloride, ppm</w:t>
            </w:r>
          </w:p>
        </w:tc>
        <w:tc>
          <w:tcPr>
            <w:tcW w:w="1080" w:type="dxa"/>
          </w:tcPr>
          <w:p w14:paraId="3AB56DE9" w14:textId="037B1843"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5D465B29" w14:textId="5941530F"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250</w:t>
            </w:r>
          </w:p>
        </w:tc>
        <w:tc>
          <w:tcPr>
            <w:tcW w:w="1170" w:type="dxa"/>
          </w:tcPr>
          <w:p w14:paraId="6F2413BA" w14:textId="0D1E76E8"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5615AC9F" w14:textId="582DC62D"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500</w:t>
            </w:r>
          </w:p>
        </w:tc>
        <w:tc>
          <w:tcPr>
            <w:tcW w:w="2160" w:type="dxa"/>
          </w:tcPr>
          <w:p w14:paraId="188C38E4" w14:textId="5FFA12D8"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566F303C" w14:textId="1BF62368" w:rsidR="00086BEB" w:rsidRPr="00825B96" w:rsidRDefault="00895E88" w:rsidP="00086BEB">
            <w:pPr>
              <w:spacing w:before="40" w:after="40"/>
              <w:rPr>
                <w:rFonts w:ascii="Arial" w:hAnsi="Arial" w:cs="Arial"/>
                <w:color w:val="000000" w:themeColor="text1"/>
              </w:rPr>
            </w:pPr>
            <w:r>
              <w:rPr>
                <w:rFonts w:ascii="Arial" w:hAnsi="Arial" w:cs="Arial"/>
                <w:color w:val="000000" w:themeColor="text1"/>
              </w:rPr>
              <w:t>Runoff/leaching from natural deposits; seawater influence</w:t>
            </w:r>
          </w:p>
        </w:tc>
      </w:tr>
      <w:tr w:rsidR="00086BEB" w:rsidRPr="00825B96" w14:paraId="43BA6B8D" w14:textId="77777777" w:rsidTr="0083784B">
        <w:trPr>
          <w:trHeight w:val="432"/>
        </w:trPr>
        <w:tc>
          <w:tcPr>
            <w:tcW w:w="2245" w:type="dxa"/>
          </w:tcPr>
          <w:p w14:paraId="581AB298" w14:textId="6AEE8993" w:rsidR="00086BEB" w:rsidRPr="00825B96" w:rsidRDefault="00895E88" w:rsidP="00086BEB">
            <w:pPr>
              <w:spacing w:before="40" w:after="40"/>
              <w:ind w:left="187"/>
              <w:rPr>
                <w:rFonts w:ascii="Arial" w:hAnsi="Arial" w:cs="Arial"/>
                <w:color w:val="000000" w:themeColor="text1"/>
              </w:rPr>
            </w:pPr>
            <w:r>
              <w:rPr>
                <w:rFonts w:ascii="Arial" w:hAnsi="Arial" w:cs="Arial"/>
                <w:color w:val="000000" w:themeColor="text1"/>
              </w:rPr>
              <w:t>Color Units</w:t>
            </w:r>
          </w:p>
        </w:tc>
        <w:tc>
          <w:tcPr>
            <w:tcW w:w="1080" w:type="dxa"/>
          </w:tcPr>
          <w:p w14:paraId="13425507" w14:textId="205F90BB"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72C49EEB" w14:textId="1E03CE77"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11</w:t>
            </w:r>
          </w:p>
        </w:tc>
        <w:tc>
          <w:tcPr>
            <w:tcW w:w="1170" w:type="dxa"/>
          </w:tcPr>
          <w:p w14:paraId="7C11921B" w14:textId="23037BE6"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491F1603" w14:textId="575C12BE"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15</w:t>
            </w:r>
          </w:p>
        </w:tc>
        <w:tc>
          <w:tcPr>
            <w:tcW w:w="2160" w:type="dxa"/>
          </w:tcPr>
          <w:p w14:paraId="489C42D6" w14:textId="5BD39991"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2DBCEC1A" w14:textId="0BDE6091"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Naturally occurring organic materials</w:t>
            </w:r>
          </w:p>
        </w:tc>
      </w:tr>
      <w:tr w:rsidR="00086BEB" w:rsidRPr="00825B96" w14:paraId="18FA2C38" w14:textId="77777777" w:rsidTr="0083784B">
        <w:trPr>
          <w:trHeight w:val="432"/>
        </w:trPr>
        <w:tc>
          <w:tcPr>
            <w:tcW w:w="2245" w:type="dxa"/>
          </w:tcPr>
          <w:p w14:paraId="39D2E538" w14:textId="5808EF6C" w:rsidR="00086BEB" w:rsidRPr="00825B96" w:rsidRDefault="0083784B" w:rsidP="00086BEB">
            <w:pPr>
              <w:spacing w:before="40" w:after="40"/>
              <w:ind w:left="187"/>
              <w:rPr>
                <w:rFonts w:ascii="Arial" w:hAnsi="Arial" w:cs="Arial"/>
                <w:color w:val="000000" w:themeColor="text1"/>
              </w:rPr>
            </w:pPr>
            <w:r>
              <w:rPr>
                <w:rFonts w:ascii="Arial" w:hAnsi="Arial" w:cs="Arial"/>
                <w:color w:val="000000" w:themeColor="text1"/>
              </w:rPr>
              <w:t>Manganese, ppb</w:t>
            </w:r>
          </w:p>
        </w:tc>
        <w:tc>
          <w:tcPr>
            <w:tcW w:w="1080" w:type="dxa"/>
          </w:tcPr>
          <w:p w14:paraId="6AB05BED" w14:textId="170597B8"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0AC370FD" w14:textId="595EC048"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22</w:t>
            </w:r>
          </w:p>
        </w:tc>
        <w:tc>
          <w:tcPr>
            <w:tcW w:w="1170" w:type="dxa"/>
          </w:tcPr>
          <w:p w14:paraId="06D23DE1" w14:textId="26A25844"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4A9C9B68" w14:textId="4FF5294D"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50</w:t>
            </w:r>
          </w:p>
        </w:tc>
        <w:tc>
          <w:tcPr>
            <w:tcW w:w="2160" w:type="dxa"/>
          </w:tcPr>
          <w:p w14:paraId="7502C73C" w14:textId="728A5869"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06A23C91" w14:textId="060BAFA4" w:rsidR="00086BEB" w:rsidRPr="00825B96" w:rsidRDefault="0083784B" w:rsidP="00086BEB">
            <w:pPr>
              <w:spacing w:before="40" w:after="40"/>
              <w:rPr>
                <w:rFonts w:ascii="Arial" w:hAnsi="Arial" w:cs="Arial"/>
                <w:color w:val="000000" w:themeColor="text1"/>
              </w:rPr>
            </w:pPr>
            <w:r>
              <w:rPr>
                <w:rFonts w:ascii="Arial" w:hAnsi="Arial" w:cs="Arial"/>
                <w:color w:val="000000" w:themeColor="text1"/>
              </w:rPr>
              <w:t>Leaching from natural deposits</w:t>
            </w:r>
          </w:p>
        </w:tc>
      </w:tr>
      <w:tr w:rsidR="0083784B" w:rsidRPr="00825B96" w14:paraId="6163275B" w14:textId="77777777" w:rsidTr="0083784B">
        <w:trPr>
          <w:trHeight w:val="432"/>
        </w:trPr>
        <w:tc>
          <w:tcPr>
            <w:tcW w:w="2245" w:type="dxa"/>
          </w:tcPr>
          <w:p w14:paraId="2B4937F8" w14:textId="62DE4E35" w:rsidR="0083784B" w:rsidRDefault="0083784B" w:rsidP="00086BEB">
            <w:pPr>
              <w:spacing w:before="40" w:after="40"/>
              <w:ind w:left="187"/>
              <w:rPr>
                <w:rFonts w:ascii="Arial" w:hAnsi="Arial" w:cs="Arial"/>
                <w:color w:val="000000" w:themeColor="text1"/>
              </w:rPr>
            </w:pPr>
            <w:r>
              <w:rPr>
                <w:rFonts w:ascii="Arial" w:hAnsi="Arial" w:cs="Arial"/>
                <w:color w:val="000000" w:themeColor="text1"/>
              </w:rPr>
              <w:t>Odor Units</w:t>
            </w:r>
          </w:p>
        </w:tc>
        <w:tc>
          <w:tcPr>
            <w:tcW w:w="1080" w:type="dxa"/>
          </w:tcPr>
          <w:p w14:paraId="32F4DCC4" w14:textId="6ED4AE7D" w:rsidR="0083784B"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76C62377" w14:textId="7036E7B8" w:rsidR="0083784B" w:rsidRDefault="0083784B" w:rsidP="00086BEB">
            <w:pPr>
              <w:spacing w:before="40" w:after="40"/>
              <w:rPr>
                <w:rFonts w:ascii="Arial" w:hAnsi="Arial" w:cs="Arial"/>
                <w:color w:val="000000" w:themeColor="text1"/>
              </w:rPr>
            </w:pPr>
            <w:r>
              <w:rPr>
                <w:rFonts w:ascii="Arial" w:hAnsi="Arial" w:cs="Arial"/>
                <w:color w:val="000000" w:themeColor="text1"/>
              </w:rPr>
              <w:t>1</w:t>
            </w:r>
          </w:p>
        </w:tc>
        <w:tc>
          <w:tcPr>
            <w:tcW w:w="1170" w:type="dxa"/>
          </w:tcPr>
          <w:p w14:paraId="2A4B8B63" w14:textId="7A307085" w:rsidR="0083784B"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2F2F11E2" w14:textId="2F598AAA" w:rsidR="0083784B" w:rsidRDefault="0083784B" w:rsidP="00086BEB">
            <w:pPr>
              <w:spacing w:before="40" w:after="40"/>
              <w:rPr>
                <w:rFonts w:ascii="Arial" w:hAnsi="Arial" w:cs="Arial"/>
                <w:color w:val="000000" w:themeColor="text1"/>
              </w:rPr>
            </w:pPr>
            <w:r>
              <w:rPr>
                <w:rFonts w:ascii="Arial" w:hAnsi="Arial" w:cs="Arial"/>
                <w:color w:val="000000" w:themeColor="text1"/>
              </w:rPr>
              <w:t>3</w:t>
            </w:r>
          </w:p>
        </w:tc>
        <w:tc>
          <w:tcPr>
            <w:tcW w:w="2160" w:type="dxa"/>
          </w:tcPr>
          <w:p w14:paraId="3BCDD86E" w14:textId="64975703" w:rsidR="0083784B"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62F4B8D1" w14:textId="3D05A2D2" w:rsidR="0083784B" w:rsidRDefault="0083784B" w:rsidP="00086BEB">
            <w:pPr>
              <w:spacing w:before="40" w:after="40"/>
              <w:rPr>
                <w:rFonts w:ascii="Arial" w:hAnsi="Arial" w:cs="Arial"/>
                <w:color w:val="000000" w:themeColor="text1"/>
              </w:rPr>
            </w:pPr>
            <w:r>
              <w:rPr>
                <w:rFonts w:ascii="Arial" w:hAnsi="Arial" w:cs="Arial"/>
                <w:color w:val="000000" w:themeColor="text1"/>
              </w:rPr>
              <w:t>Naturally occurring organic materials</w:t>
            </w:r>
          </w:p>
        </w:tc>
      </w:tr>
      <w:tr w:rsidR="0083784B" w:rsidRPr="00825B96" w14:paraId="25F04EBA" w14:textId="77777777" w:rsidTr="0083784B">
        <w:trPr>
          <w:trHeight w:val="432"/>
        </w:trPr>
        <w:tc>
          <w:tcPr>
            <w:tcW w:w="2245" w:type="dxa"/>
          </w:tcPr>
          <w:p w14:paraId="4F7BA810" w14:textId="7847CCE1" w:rsidR="0083784B" w:rsidRDefault="00E34B77" w:rsidP="00086BEB">
            <w:pPr>
              <w:spacing w:before="40" w:after="40"/>
              <w:ind w:left="187"/>
              <w:rPr>
                <w:rFonts w:ascii="Arial" w:hAnsi="Arial" w:cs="Arial"/>
                <w:color w:val="000000" w:themeColor="text1"/>
              </w:rPr>
            </w:pPr>
            <w:r>
              <w:rPr>
                <w:rFonts w:ascii="Arial" w:hAnsi="Arial" w:cs="Arial"/>
                <w:color w:val="000000" w:themeColor="text1"/>
              </w:rPr>
              <w:t>*</w:t>
            </w:r>
            <w:r w:rsidR="0083784B">
              <w:rPr>
                <w:rFonts w:ascii="Arial" w:hAnsi="Arial" w:cs="Arial"/>
                <w:color w:val="000000" w:themeColor="text1"/>
              </w:rPr>
              <w:t>Specific Conductance, µS/cm</w:t>
            </w:r>
          </w:p>
        </w:tc>
        <w:tc>
          <w:tcPr>
            <w:tcW w:w="1080" w:type="dxa"/>
          </w:tcPr>
          <w:p w14:paraId="55EB52E4" w14:textId="5803023E" w:rsidR="0083784B"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3FD7CFF1" w14:textId="4B01B34E" w:rsidR="0083784B" w:rsidRPr="00E34B77" w:rsidRDefault="0083784B" w:rsidP="00086BEB">
            <w:pPr>
              <w:spacing w:before="40" w:after="40"/>
              <w:rPr>
                <w:rFonts w:ascii="Arial" w:hAnsi="Arial" w:cs="Arial"/>
                <w:b/>
                <w:bCs/>
                <w:color w:val="000000" w:themeColor="text1"/>
              </w:rPr>
            </w:pPr>
            <w:r w:rsidRPr="00E34B77">
              <w:rPr>
                <w:rFonts w:ascii="Arial" w:hAnsi="Arial" w:cs="Arial"/>
                <w:b/>
                <w:bCs/>
                <w:color w:val="000000" w:themeColor="text1"/>
              </w:rPr>
              <w:t>1700</w:t>
            </w:r>
          </w:p>
        </w:tc>
        <w:tc>
          <w:tcPr>
            <w:tcW w:w="1170" w:type="dxa"/>
          </w:tcPr>
          <w:p w14:paraId="55512598" w14:textId="4BB6A8D8" w:rsidR="0083784B"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251C1847" w14:textId="220E2D12" w:rsidR="0083784B" w:rsidRDefault="0083784B" w:rsidP="00086BEB">
            <w:pPr>
              <w:spacing w:before="40" w:after="40"/>
              <w:rPr>
                <w:rFonts w:ascii="Arial" w:hAnsi="Arial" w:cs="Arial"/>
                <w:color w:val="000000" w:themeColor="text1"/>
              </w:rPr>
            </w:pPr>
            <w:r>
              <w:rPr>
                <w:rFonts w:ascii="Arial" w:hAnsi="Arial" w:cs="Arial"/>
                <w:color w:val="000000" w:themeColor="text1"/>
              </w:rPr>
              <w:t>1600</w:t>
            </w:r>
          </w:p>
        </w:tc>
        <w:tc>
          <w:tcPr>
            <w:tcW w:w="2160" w:type="dxa"/>
          </w:tcPr>
          <w:p w14:paraId="41DC3063" w14:textId="04BE591B" w:rsidR="0083784B"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37392294" w14:textId="68B50627" w:rsidR="0083784B" w:rsidRDefault="0083784B" w:rsidP="00086BEB">
            <w:pPr>
              <w:spacing w:before="40" w:after="40"/>
              <w:rPr>
                <w:rFonts w:ascii="Arial" w:hAnsi="Arial" w:cs="Arial"/>
                <w:color w:val="000000" w:themeColor="text1"/>
              </w:rPr>
            </w:pPr>
            <w:r>
              <w:rPr>
                <w:rFonts w:ascii="Arial" w:hAnsi="Arial" w:cs="Arial"/>
                <w:color w:val="000000" w:themeColor="text1"/>
              </w:rPr>
              <w:t>Substances that form ions when in water; seawater influence</w:t>
            </w:r>
          </w:p>
        </w:tc>
      </w:tr>
      <w:tr w:rsidR="0083784B" w:rsidRPr="00825B96" w14:paraId="591F317C" w14:textId="77777777" w:rsidTr="0083784B">
        <w:trPr>
          <w:trHeight w:val="432"/>
        </w:trPr>
        <w:tc>
          <w:tcPr>
            <w:tcW w:w="2245" w:type="dxa"/>
          </w:tcPr>
          <w:p w14:paraId="10217080" w14:textId="758BD3B6" w:rsidR="0083784B" w:rsidRDefault="00E34B77" w:rsidP="00086BEB">
            <w:pPr>
              <w:spacing w:before="40" w:after="40"/>
              <w:ind w:left="187"/>
              <w:rPr>
                <w:rFonts w:ascii="Arial" w:hAnsi="Arial" w:cs="Arial"/>
                <w:color w:val="000000" w:themeColor="text1"/>
              </w:rPr>
            </w:pPr>
            <w:r>
              <w:rPr>
                <w:rFonts w:ascii="Arial" w:hAnsi="Arial" w:cs="Arial"/>
                <w:color w:val="000000" w:themeColor="text1"/>
              </w:rPr>
              <w:t>*</w:t>
            </w:r>
            <w:r w:rsidR="0083784B">
              <w:rPr>
                <w:rFonts w:ascii="Arial" w:hAnsi="Arial" w:cs="Arial"/>
                <w:color w:val="000000" w:themeColor="text1"/>
              </w:rPr>
              <w:t>Total Dissolved Solids [TDS], ppm</w:t>
            </w:r>
          </w:p>
        </w:tc>
        <w:tc>
          <w:tcPr>
            <w:tcW w:w="1080" w:type="dxa"/>
          </w:tcPr>
          <w:p w14:paraId="6DE59891" w14:textId="36340687" w:rsidR="0083784B"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1C1AEA1D" w14:textId="4B414D7F" w:rsidR="0083784B" w:rsidRPr="00E34B77" w:rsidRDefault="0083784B" w:rsidP="00086BEB">
            <w:pPr>
              <w:spacing w:before="40" w:after="40"/>
              <w:rPr>
                <w:rFonts w:ascii="Arial" w:hAnsi="Arial" w:cs="Arial"/>
                <w:b/>
                <w:bCs/>
                <w:color w:val="000000" w:themeColor="text1"/>
              </w:rPr>
            </w:pPr>
            <w:r w:rsidRPr="00E34B77">
              <w:rPr>
                <w:rFonts w:ascii="Arial" w:hAnsi="Arial" w:cs="Arial"/>
                <w:b/>
                <w:bCs/>
                <w:color w:val="000000" w:themeColor="text1"/>
              </w:rPr>
              <w:t>1157</w:t>
            </w:r>
          </w:p>
        </w:tc>
        <w:tc>
          <w:tcPr>
            <w:tcW w:w="1170" w:type="dxa"/>
          </w:tcPr>
          <w:p w14:paraId="4F9422B1" w14:textId="710C11D3" w:rsidR="0083784B"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0103B712" w14:textId="5176A920" w:rsidR="0083784B" w:rsidRDefault="0083784B" w:rsidP="00086BEB">
            <w:pPr>
              <w:spacing w:before="40" w:after="40"/>
              <w:rPr>
                <w:rFonts w:ascii="Arial" w:hAnsi="Arial" w:cs="Arial"/>
                <w:color w:val="000000" w:themeColor="text1"/>
              </w:rPr>
            </w:pPr>
            <w:r>
              <w:rPr>
                <w:rFonts w:ascii="Arial" w:hAnsi="Arial" w:cs="Arial"/>
                <w:color w:val="000000" w:themeColor="text1"/>
              </w:rPr>
              <w:t>1000</w:t>
            </w:r>
          </w:p>
        </w:tc>
        <w:tc>
          <w:tcPr>
            <w:tcW w:w="2160" w:type="dxa"/>
          </w:tcPr>
          <w:p w14:paraId="0692EE0E" w14:textId="3A0325BA" w:rsidR="0083784B"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4DC3519F" w14:textId="3C602625" w:rsidR="0083784B" w:rsidRDefault="0083784B" w:rsidP="00086BEB">
            <w:pPr>
              <w:spacing w:before="40" w:after="40"/>
              <w:rPr>
                <w:rFonts w:ascii="Arial" w:hAnsi="Arial" w:cs="Arial"/>
                <w:color w:val="000000" w:themeColor="text1"/>
              </w:rPr>
            </w:pPr>
            <w:r>
              <w:rPr>
                <w:rFonts w:ascii="Arial" w:hAnsi="Arial" w:cs="Arial"/>
                <w:color w:val="000000" w:themeColor="text1"/>
              </w:rPr>
              <w:t>Runoff/leaching from natural deposits</w:t>
            </w:r>
          </w:p>
        </w:tc>
      </w:tr>
      <w:tr w:rsidR="0083784B" w:rsidRPr="00825B96" w14:paraId="49E6466D" w14:textId="77777777" w:rsidTr="0083784B">
        <w:trPr>
          <w:trHeight w:val="432"/>
        </w:trPr>
        <w:tc>
          <w:tcPr>
            <w:tcW w:w="2245" w:type="dxa"/>
          </w:tcPr>
          <w:p w14:paraId="236A3C28" w14:textId="319AD1F6" w:rsidR="0083784B" w:rsidRDefault="0083784B" w:rsidP="00086BEB">
            <w:pPr>
              <w:spacing w:before="40" w:after="40"/>
              <w:ind w:left="187"/>
              <w:rPr>
                <w:rFonts w:ascii="Arial" w:hAnsi="Arial" w:cs="Arial"/>
                <w:color w:val="000000" w:themeColor="text1"/>
              </w:rPr>
            </w:pPr>
            <w:r>
              <w:rPr>
                <w:rFonts w:ascii="Arial" w:hAnsi="Arial" w:cs="Arial"/>
                <w:color w:val="000000" w:themeColor="text1"/>
              </w:rPr>
              <w:t>Turbidity (Units)</w:t>
            </w:r>
          </w:p>
        </w:tc>
        <w:tc>
          <w:tcPr>
            <w:tcW w:w="1080" w:type="dxa"/>
          </w:tcPr>
          <w:p w14:paraId="3D9285BA" w14:textId="30927A75" w:rsidR="0083784B" w:rsidRDefault="0083784B" w:rsidP="00086BEB">
            <w:pPr>
              <w:spacing w:before="40" w:after="40"/>
              <w:rPr>
                <w:rFonts w:ascii="Arial" w:hAnsi="Arial" w:cs="Arial"/>
                <w:color w:val="000000" w:themeColor="text1"/>
              </w:rPr>
            </w:pPr>
            <w:r>
              <w:rPr>
                <w:rFonts w:ascii="Arial" w:hAnsi="Arial" w:cs="Arial"/>
                <w:color w:val="000000" w:themeColor="text1"/>
              </w:rPr>
              <w:t>05/2012</w:t>
            </w:r>
          </w:p>
        </w:tc>
        <w:tc>
          <w:tcPr>
            <w:tcW w:w="990" w:type="dxa"/>
          </w:tcPr>
          <w:p w14:paraId="3920F714" w14:textId="4713A89B" w:rsidR="0083784B" w:rsidRDefault="0083784B" w:rsidP="00086BEB">
            <w:pPr>
              <w:spacing w:before="40" w:after="40"/>
              <w:rPr>
                <w:rFonts w:ascii="Arial" w:hAnsi="Arial" w:cs="Arial"/>
                <w:color w:val="000000" w:themeColor="text1"/>
              </w:rPr>
            </w:pPr>
            <w:r>
              <w:rPr>
                <w:rFonts w:ascii="Arial" w:hAnsi="Arial" w:cs="Arial"/>
                <w:color w:val="000000" w:themeColor="text1"/>
              </w:rPr>
              <w:t>0.5</w:t>
            </w:r>
          </w:p>
        </w:tc>
        <w:tc>
          <w:tcPr>
            <w:tcW w:w="1170" w:type="dxa"/>
          </w:tcPr>
          <w:p w14:paraId="40B3912F" w14:textId="7D153E88" w:rsidR="0083784B" w:rsidRDefault="0083784B" w:rsidP="00086BEB">
            <w:pPr>
              <w:spacing w:before="40" w:after="40"/>
              <w:rPr>
                <w:rFonts w:ascii="Arial" w:hAnsi="Arial" w:cs="Arial"/>
                <w:color w:val="000000" w:themeColor="text1"/>
              </w:rPr>
            </w:pPr>
            <w:r>
              <w:rPr>
                <w:rFonts w:ascii="Arial" w:hAnsi="Arial" w:cs="Arial"/>
                <w:color w:val="000000" w:themeColor="text1"/>
              </w:rPr>
              <w:t>--</w:t>
            </w:r>
          </w:p>
        </w:tc>
        <w:tc>
          <w:tcPr>
            <w:tcW w:w="900" w:type="dxa"/>
          </w:tcPr>
          <w:p w14:paraId="43D58686" w14:textId="330CE463" w:rsidR="0083784B" w:rsidRDefault="0083784B" w:rsidP="00086BEB">
            <w:pPr>
              <w:spacing w:before="40" w:after="40"/>
              <w:rPr>
                <w:rFonts w:ascii="Arial" w:hAnsi="Arial" w:cs="Arial"/>
                <w:color w:val="000000" w:themeColor="text1"/>
              </w:rPr>
            </w:pPr>
            <w:r>
              <w:rPr>
                <w:rFonts w:ascii="Arial" w:hAnsi="Arial" w:cs="Arial"/>
                <w:color w:val="000000" w:themeColor="text1"/>
              </w:rPr>
              <w:t>5</w:t>
            </w:r>
          </w:p>
        </w:tc>
        <w:tc>
          <w:tcPr>
            <w:tcW w:w="2160" w:type="dxa"/>
          </w:tcPr>
          <w:p w14:paraId="7196A356" w14:textId="4584C90F" w:rsidR="0083784B" w:rsidRDefault="0083784B" w:rsidP="00086BEB">
            <w:pPr>
              <w:spacing w:before="40" w:after="40"/>
              <w:rPr>
                <w:rFonts w:ascii="Arial" w:hAnsi="Arial" w:cs="Arial"/>
                <w:color w:val="000000" w:themeColor="text1"/>
              </w:rPr>
            </w:pPr>
            <w:r>
              <w:rPr>
                <w:rFonts w:ascii="Arial" w:hAnsi="Arial" w:cs="Arial"/>
                <w:color w:val="000000" w:themeColor="text1"/>
              </w:rPr>
              <w:t>NA</w:t>
            </w:r>
          </w:p>
        </w:tc>
        <w:tc>
          <w:tcPr>
            <w:tcW w:w="2291" w:type="dxa"/>
          </w:tcPr>
          <w:p w14:paraId="3B050038" w14:textId="481E318F" w:rsidR="0083784B" w:rsidRDefault="0083784B" w:rsidP="00086BEB">
            <w:pPr>
              <w:spacing w:before="40" w:after="40"/>
              <w:rPr>
                <w:rFonts w:ascii="Arial" w:hAnsi="Arial" w:cs="Arial"/>
                <w:color w:val="000000" w:themeColor="text1"/>
              </w:rPr>
            </w:pPr>
            <w:r>
              <w:rPr>
                <w:rFonts w:ascii="Arial" w:hAnsi="Arial" w:cs="Arial"/>
                <w:color w:val="000000" w:themeColor="text1"/>
              </w:rPr>
              <w:t>Soil Runoff</w:t>
            </w:r>
          </w:p>
        </w:tc>
      </w:tr>
    </w:tbl>
    <w:p w14:paraId="59EA22E1" w14:textId="7AA88F01" w:rsidR="00E34B77" w:rsidRPr="00E34B77" w:rsidRDefault="00E34B77" w:rsidP="00E34B77">
      <w:pPr>
        <w:spacing w:before="40" w:after="40"/>
        <w:ind w:left="187"/>
        <w:jc w:val="both"/>
        <w:rPr>
          <w:rFonts w:ascii="Arial" w:hAnsi="Arial" w:cs="Arial"/>
          <w:color w:val="000000" w:themeColor="text1"/>
        </w:rPr>
      </w:pPr>
      <w:bookmarkStart w:id="6" w:name="_Toc58336719"/>
      <w:r w:rsidRPr="00E34B77">
        <w:rPr>
          <w:rFonts w:ascii="Arial" w:hAnsi="Arial" w:cs="Arial"/>
          <w:color w:val="000000" w:themeColor="text1"/>
        </w:rPr>
        <w:t>*</w:t>
      </w:r>
      <w:r w:rsidRPr="00E34B77">
        <w:rPr>
          <w:rFonts w:ascii="Arial" w:hAnsi="Arial" w:cs="Arial"/>
          <w:b/>
          <w:bCs/>
          <w:color w:val="000000" w:themeColor="text1"/>
          <w:sz w:val="18"/>
          <w:szCs w:val="18"/>
        </w:rPr>
        <w:t>Specific Conductance and Total Dissolved Solids (TDS) are secondary drinking water standard contaminants and are set to protect you against unpleasant aesthetic effects such as color, taste, odor, and the staining of plumbing fixtures, and clothing while washing. These are not health (Primary) constituents.</w:t>
      </w:r>
    </w:p>
    <w:p w14:paraId="4ED6FC3F" w14:textId="0648E92F" w:rsidR="0020216E" w:rsidRPr="00825B96" w:rsidRDefault="0020216E" w:rsidP="00BF628D">
      <w:pPr>
        <w:pStyle w:val="Heading3"/>
        <w:rPr>
          <w:color w:val="auto"/>
          <w:sz w:val="20"/>
          <w:szCs w:val="20"/>
        </w:rPr>
      </w:pPr>
      <w:r w:rsidRPr="00825B96">
        <w:rPr>
          <w:color w:val="auto"/>
          <w:sz w:val="20"/>
          <w:szCs w:val="20"/>
        </w:rPr>
        <w:t>Additional General Information on Drinking Water</w:t>
      </w:r>
      <w:bookmarkEnd w:id="6"/>
    </w:p>
    <w:p w14:paraId="45783CA6" w14:textId="77777777" w:rsidR="0020216E" w:rsidRPr="00825B96" w:rsidRDefault="0020216E" w:rsidP="00A32EB0">
      <w:pPr>
        <w:pStyle w:val="BodyText"/>
        <w:tabs>
          <w:tab w:val="left" w:pos="9900"/>
        </w:tabs>
        <w:spacing w:before="0" w:after="24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20216E">
      <w:pPr>
        <w:pStyle w:val="BodyText"/>
        <w:spacing w:before="0" w:after="24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649C4790" w:rsidR="0020216E" w:rsidRPr="00825B96" w:rsidRDefault="0020216E" w:rsidP="0025569C">
      <w:pPr>
        <w:spacing w:after="24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34B77" w:rsidRPr="00E34B77">
        <w:rPr>
          <w:rFonts w:ascii="Arial" w:hAnsi="Arial" w:cs="Arial"/>
          <w:bCs/>
          <w:u w:val="single"/>
        </w:rPr>
        <w:t>Garden Court WS #01</w:t>
      </w:r>
      <w:r w:rsidRPr="00E34B77">
        <w:rPr>
          <w:rFonts w:ascii="Arial" w:hAnsi="Arial" w:cs="Arial"/>
          <w:bCs/>
        </w:rPr>
        <w:t xml:space="preserve"> </w:t>
      </w:r>
      <w:r w:rsidRPr="00825B96">
        <w:rPr>
          <w:rFonts w:ascii="Arial" w:hAnsi="Arial" w:cs="Arial"/>
          <w:bCs/>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825B96">
          <w:rPr>
            <w:rStyle w:val="Hyperlink"/>
            <w:rFonts w:ascii="Arial" w:hAnsi="Arial" w:cs="Arial"/>
            <w:color w:val="auto"/>
          </w:rPr>
          <w:t>http://www.epa.gov/lead</w:t>
        </w:r>
      </w:hyperlink>
      <w:r w:rsidRPr="00825B96">
        <w:rPr>
          <w:rFonts w:ascii="Arial" w:hAnsi="Arial" w:cs="Arial"/>
        </w:rPr>
        <w:t>.</w:t>
      </w:r>
    </w:p>
    <w:sectPr w:rsidR="0020216E" w:rsidRPr="00825B96" w:rsidSect="006C38E4">
      <w:headerReference w:type="even" r:id="rId9"/>
      <w:footerReference w:type="even" r:id="rId10"/>
      <w:footerReference w:type="default" r:id="rId11"/>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2B81" w14:textId="1687D016" w:rsidR="006C38E4" w:rsidRDefault="006C38E4">
    <w:pPr>
      <w:pStyle w:val="Footer"/>
      <w:jc w:val="center"/>
      <w:rPr>
        <w:color w:val="4472C4" w:themeColor="accent1"/>
      </w:rPr>
    </w:pPr>
    <w:r>
      <w:rPr>
        <w:color w:val="4472C4" w:themeColor="accent1"/>
      </w:rPr>
      <w:t>CA</w:t>
    </w:r>
    <w:r w:rsidR="00190A2E">
      <w:rPr>
        <w:color w:val="4472C4" w:themeColor="accent1"/>
      </w:rPr>
      <w:t>2702571</w:t>
    </w:r>
    <w:r>
      <w:rPr>
        <w:color w:val="4472C4" w:themeColor="accent1"/>
      </w:rPr>
      <w:t>-</w:t>
    </w:r>
    <w:r w:rsidR="00190A2E">
      <w:rPr>
        <w:color w:val="4472C4" w:themeColor="accent1"/>
      </w:rPr>
      <w:t>Garden Court WS #01</w:t>
    </w:r>
    <w:r>
      <w:rPr>
        <w:color w:val="4472C4" w:themeColor="accent1"/>
      </w:rPr>
      <w:t>-2020CCR</w:t>
    </w:r>
    <w:r>
      <w:rPr>
        <w:color w:val="4472C4" w:themeColor="accent1"/>
      </w:rPr>
      <w:tab/>
      <w:t xml:space="preserve">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ab/>
    </w:r>
    <w:r>
      <w:rPr>
        <w:color w:val="4472C4" w:themeColor="accent1"/>
      </w:rPr>
      <w:tab/>
    </w:r>
    <w:r w:rsidR="00190A2E">
      <w:rPr>
        <w:color w:val="4472C4" w:themeColor="accent1"/>
      </w:rPr>
      <w:t>June</w:t>
    </w:r>
    <w:r>
      <w:rPr>
        <w:color w:val="4472C4" w:themeColor="accent1"/>
      </w:rPr>
      <w:t xml:space="preserve">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0A2E"/>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33C9"/>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4B80"/>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3784B"/>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5E88"/>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133D"/>
    <w:rsid w:val="00A32EB0"/>
    <w:rsid w:val="00A37045"/>
    <w:rsid w:val="00A44246"/>
    <w:rsid w:val="00A63BCD"/>
    <w:rsid w:val="00A72ADF"/>
    <w:rsid w:val="00A77BCA"/>
    <w:rsid w:val="00A85C1E"/>
    <w:rsid w:val="00A877D1"/>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2F23"/>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B77"/>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1718</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11394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Leslie Jordan</cp:lastModifiedBy>
  <cp:revision>3</cp:revision>
  <cp:lastPrinted>2021-02-24T23:35:00Z</cp:lastPrinted>
  <dcterms:created xsi:type="dcterms:W3CDTF">2021-06-18T05:20:00Z</dcterms:created>
  <dcterms:modified xsi:type="dcterms:W3CDTF">2021-06-18T13:45:00Z</dcterms:modified>
</cp:coreProperties>
</file>