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E14647">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6E71EE">
            <w:pPr>
              <w:pStyle w:val="BodyText3"/>
              <w:pBdr>
                <w:top w:val="none" w:sz="0" w:space="0" w:color="auto"/>
                <w:left w:val="none" w:sz="0" w:space="0" w:color="auto"/>
                <w:bottom w:val="none" w:sz="0" w:space="0" w:color="auto"/>
                <w:right w:val="none" w:sz="0" w:space="0" w:color="auto"/>
              </w:pBdr>
              <w:jc w:val="left"/>
              <w:rPr>
                <w:b/>
              </w:rPr>
            </w:pPr>
            <w:r>
              <w:rPr>
                <w:b/>
              </w:rPr>
              <w:t>Folktale Winery 2702495</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E14647">
            <w:pPr>
              <w:pStyle w:val="BodyText3"/>
              <w:pBdr>
                <w:top w:val="none" w:sz="0" w:space="0" w:color="auto"/>
                <w:left w:val="none" w:sz="0" w:space="0" w:color="auto"/>
                <w:bottom w:val="none" w:sz="0" w:space="0" w:color="auto"/>
                <w:right w:val="none" w:sz="0" w:space="0" w:color="auto"/>
              </w:pBdr>
              <w:jc w:val="left"/>
              <w:rPr>
                <w:sz w:val="22"/>
              </w:rPr>
            </w:pPr>
            <w:r>
              <w:rPr>
                <w:sz w:val="22"/>
              </w:rPr>
              <w:t>June 01, 2020</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E14647">
        <w:rPr>
          <w:i/>
          <w:sz w:val="22"/>
        </w:rPr>
        <w:t>9</w:t>
      </w:r>
      <w:bookmarkStart w:id="0" w:name="_GoBack"/>
      <w:bookmarkEnd w:id="0"/>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6E71EE">
            <w:pPr>
              <w:pStyle w:val="BodyText3"/>
              <w:pBdr>
                <w:top w:val="none" w:sz="0" w:space="0" w:color="auto"/>
                <w:left w:val="none" w:sz="0" w:space="0" w:color="auto"/>
                <w:bottom w:val="none" w:sz="0" w:space="0" w:color="auto"/>
                <w:right w:val="none" w:sz="0" w:space="0" w:color="auto"/>
              </w:pBdr>
              <w:ind w:right="-115"/>
              <w:jc w:val="left"/>
              <w:rPr>
                <w:sz w:val="22"/>
              </w:rPr>
            </w:pPr>
            <w:r>
              <w:rPr>
                <w:sz w:val="22"/>
              </w:rPr>
              <w:t>One Groundwater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6E71E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#02 is located of Carmel Valley Road In Carmel Valley</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6E71E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Not Available</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6E71EE">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Miles Farmer, Cypress Water Services</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6E71EE">
              <w:rPr>
                <w:sz w:val="22"/>
              </w:rPr>
              <w:t>831</w:t>
            </w:r>
            <w:r w:rsidRPr="001F3468">
              <w:rPr>
                <w:sz w:val="22"/>
              </w:rPr>
              <w:t>)</w:t>
            </w:r>
            <w:r w:rsidR="006E71EE">
              <w:rPr>
                <w:sz w:val="22"/>
              </w:rPr>
              <w:t>920-6796</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930"/>
        <w:gridCol w:w="991"/>
        <w:gridCol w:w="7"/>
        <w:gridCol w:w="1073"/>
        <w:gridCol w:w="540"/>
        <w:gridCol w:w="629"/>
        <w:gridCol w:w="7"/>
        <w:gridCol w:w="1080"/>
        <w:gridCol w:w="263"/>
        <w:gridCol w:w="2251"/>
        <w:gridCol w:w="7"/>
      </w:tblGrid>
      <w:tr w:rsidR="00BC6327" w:rsidRPr="00A44246" w:rsidTr="00B63C99">
        <w:trPr>
          <w:cantSplit/>
          <w:jc w:val="center"/>
        </w:trPr>
        <w:tc>
          <w:tcPr>
            <w:tcW w:w="11035" w:type="dxa"/>
            <w:gridSpan w:val="15"/>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B63C99">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928" w:type="dxa"/>
            <w:gridSpan w:val="3"/>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4"/>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3"/>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B63C99">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 xml:space="preserve">(In a </w:t>
            </w:r>
            <w:r w:rsidR="006E71EE">
              <w:rPr>
                <w:sz w:val="16"/>
                <w:szCs w:val="16"/>
              </w:rPr>
              <w:t>quarter</w:t>
            </w:r>
            <w:r w:rsidRPr="00A44246">
              <w:rPr>
                <w:sz w:val="16"/>
                <w:szCs w:val="16"/>
              </w:rPr>
              <w:t>)</w:t>
            </w:r>
          </w:p>
          <w:p w:rsidR="00BC6327" w:rsidRPr="00A44246" w:rsidRDefault="006E71EE" w:rsidP="00D057C3">
            <w:pPr>
              <w:ind w:left="-108" w:right="-90"/>
              <w:jc w:val="center"/>
              <w:rPr>
                <w:sz w:val="18"/>
                <w:u w:val="single"/>
              </w:rPr>
            </w:pPr>
            <w:r>
              <w:rPr>
                <w:sz w:val="18"/>
                <w:u w:val="single"/>
              </w:rPr>
              <w:t>0</w:t>
            </w:r>
          </w:p>
        </w:tc>
        <w:tc>
          <w:tcPr>
            <w:tcW w:w="1928" w:type="dxa"/>
            <w:gridSpan w:val="3"/>
            <w:tcBorders>
              <w:top w:val="nil"/>
              <w:bottom w:val="single" w:sz="4" w:space="0" w:color="auto"/>
            </w:tcBorders>
          </w:tcPr>
          <w:p w:rsidR="00BC6327" w:rsidRPr="00A44246" w:rsidRDefault="006E71EE" w:rsidP="00D057C3">
            <w:pPr>
              <w:jc w:val="center"/>
              <w:rPr>
                <w:sz w:val="18"/>
              </w:rPr>
            </w:pPr>
            <w:r>
              <w:rPr>
                <w:sz w:val="18"/>
              </w:rPr>
              <w:t>0</w:t>
            </w:r>
          </w:p>
        </w:tc>
        <w:tc>
          <w:tcPr>
            <w:tcW w:w="2249" w:type="dxa"/>
            <w:gridSpan w:val="4"/>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3"/>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B63C99">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6E71EE" w:rsidP="00D057C3">
            <w:pPr>
              <w:ind w:left="-108" w:right="-90"/>
              <w:jc w:val="center"/>
              <w:rPr>
                <w:sz w:val="18"/>
              </w:rPr>
            </w:pPr>
            <w:r>
              <w:rPr>
                <w:sz w:val="18"/>
              </w:rPr>
              <w:t>0</w:t>
            </w:r>
          </w:p>
        </w:tc>
        <w:tc>
          <w:tcPr>
            <w:tcW w:w="1928" w:type="dxa"/>
            <w:gridSpan w:val="3"/>
            <w:tcBorders>
              <w:top w:val="single" w:sz="4" w:space="0" w:color="auto"/>
              <w:bottom w:val="single" w:sz="4" w:space="0" w:color="auto"/>
            </w:tcBorders>
          </w:tcPr>
          <w:p w:rsidR="008F7660" w:rsidRPr="00A44246" w:rsidRDefault="006E71EE" w:rsidP="00D057C3">
            <w:pPr>
              <w:jc w:val="center"/>
              <w:rPr>
                <w:sz w:val="18"/>
              </w:rPr>
            </w:pPr>
            <w:r>
              <w:rPr>
                <w:sz w:val="18"/>
              </w:rPr>
              <w:t>0</w:t>
            </w:r>
          </w:p>
        </w:tc>
        <w:tc>
          <w:tcPr>
            <w:tcW w:w="2249" w:type="dxa"/>
            <w:gridSpan w:val="4"/>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3"/>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B63C99">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6E71EE" w:rsidRPr="00A44246" w:rsidRDefault="006E71EE" w:rsidP="002F6EC9">
            <w:pPr>
              <w:ind w:left="-115" w:right="-86"/>
              <w:jc w:val="center"/>
              <w:rPr>
                <w:sz w:val="18"/>
              </w:rPr>
            </w:pPr>
            <w:r>
              <w:rPr>
                <w:sz w:val="18"/>
              </w:rPr>
              <w:t>0</w:t>
            </w:r>
          </w:p>
        </w:tc>
        <w:tc>
          <w:tcPr>
            <w:tcW w:w="1928" w:type="dxa"/>
            <w:gridSpan w:val="3"/>
            <w:tcBorders>
              <w:top w:val="single" w:sz="4" w:space="0" w:color="auto"/>
              <w:bottom w:val="single" w:sz="4" w:space="0" w:color="auto"/>
            </w:tcBorders>
          </w:tcPr>
          <w:p w:rsidR="005540D9" w:rsidRPr="00A44246" w:rsidRDefault="006E71EE" w:rsidP="00D057C3">
            <w:pPr>
              <w:jc w:val="center"/>
              <w:rPr>
                <w:sz w:val="18"/>
              </w:rPr>
            </w:pPr>
            <w:r>
              <w:rPr>
                <w:sz w:val="18"/>
              </w:rPr>
              <w:t>0</w:t>
            </w:r>
          </w:p>
        </w:tc>
        <w:tc>
          <w:tcPr>
            <w:tcW w:w="2249" w:type="dxa"/>
            <w:gridSpan w:val="4"/>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3"/>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B63C99">
        <w:trPr>
          <w:cantSplit/>
          <w:jc w:val="center"/>
        </w:trPr>
        <w:tc>
          <w:tcPr>
            <w:tcW w:w="11035" w:type="dxa"/>
            <w:gridSpan w:val="15"/>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B63C99">
        <w:trPr>
          <w:jc w:val="center"/>
        </w:trPr>
        <w:tc>
          <w:tcPr>
            <w:tcW w:w="11035" w:type="dxa"/>
            <w:gridSpan w:val="15"/>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B63C99">
        <w:trPr>
          <w:gridAfter w:val="1"/>
          <w:wAfter w:w="7" w:type="dxa"/>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1136"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gridSpan w:val="2"/>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3"/>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B63C99">
        <w:trPr>
          <w:gridAfter w:val="1"/>
          <w:wAfter w:w="7" w:type="dxa"/>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B63C99" w:rsidP="00D057C3">
            <w:pPr>
              <w:jc w:val="center"/>
              <w:rPr>
                <w:sz w:val="18"/>
              </w:rPr>
            </w:pPr>
            <w:r>
              <w:rPr>
                <w:sz w:val="18"/>
              </w:rPr>
              <w:t>N/A</w:t>
            </w:r>
          </w:p>
        </w:tc>
        <w:tc>
          <w:tcPr>
            <w:tcW w:w="1136" w:type="dxa"/>
            <w:gridSpan w:val="2"/>
            <w:tcBorders>
              <w:top w:val="nil"/>
            </w:tcBorders>
          </w:tcPr>
          <w:p w:rsidR="00B44817" w:rsidRPr="001F3468" w:rsidRDefault="00B63C99" w:rsidP="00D057C3">
            <w:pPr>
              <w:jc w:val="center"/>
              <w:rPr>
                <w:sz w:val="18"/>
              </w:rPr>
            </w:pPr>
            <w:r>
              <w:rPr>
                <w:sz w:val="18"/>
              </w:rPr>
              <w:t>-</w:t>
            </w:r>
          </w:p>
        </w:tc>
        <w:tc>
          <w:tcPr>
            <w:tcW w:w="991" w:type="dxa"/>
            <w:tcBorders>
              <w:top w:val="nil"/>
              <w:bottom w:val="nil"/>
            </w:tcBorders>
          </w:tcPr>
          <w:p w:rsidR="00B44817" w:rsidRPr="001F3468" w:rsidRDefault="00B63C99" w:rsidP="00D057C3">
            <w:pPr>
              <w:jc w:val="center"/>
              <w:rPr>
                <w:sz w:val="18"/>
              </w:rPr>
            </w:pPr>
            <w:r>
              <w:rPr>
                <w:sz w:val="18"/>
              </w:rPr>
              <w:t>N/A</w:t>
            </w:r>
          </w:p>
        </w:tc>
        <w:tc>
          <w:tcPr>
            <w:tcW w:w="1080" w:type="dxa"/>
            <w:gridSpan w:val="2"/>
            <w:tcBorders>
              <w:top w:val="nil"/>
              <w:bottom w:val="nil"/>
            </w:tcBorders>
          </w:tcPr>
          <w:p w:rsidR="00B44817" w:rsidRPr="001F3468" w:rsidRDefault="00B63C99" w:rsidP="00D057C3">
            <w:pPr>
              <w:jc w:val="center"/>
              <w:rPr>
                <w:sz w:val="18"/>
              </w:rPr>
            </w:pPr>
            <w:r>
              <w:rPr>
                <w:sz w:val="18"/>
              </w:rPr>
              <w:t>N/A</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3"/>
            <w:tcBorders>
              <w:top w:val="nil"/>
              <w:bottom w:val="nil"/>
            </w:tcBorders>
          </w:tcPr>
          <w:p w:rsidR="00B44817" w:rsidRPr="001D7D91" w:rsidRDefault="00B63C99"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B63C99">
        <w:trPr>
          <w:gridAfter w:val="1"/>
          <w:wAfter w:w="7" w:type="dxa"/>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B63C99" w:rsidP="00D057C3">
            <w:pPr>
              <w:jc w:val="center"/>
              <w:rPr>
                <w:sz w:val="18"/>
              </w:rPr>
            </w:pPr>
            <w:r>
              <w:rPr>
                <w:sz w:val="18"/>
              </w:rPr>
              <w:t>N/A</w:t>
            </w:r>
          </w:p>
        </w:tc>
        <w:tc>
          <w:tcPr>
            <w:tcW w:w="1136" w:type="dxa"/>
            <w:gridSpan w:val="2"/>
            <w:tcBorders>
              <w:bottom w:val="single" w:sz="18" w:space="0" w:color="auto"/>
            </w:tcBorders>
          </w:tcPr>
          <w:p w:rsidR="00B44817" w:rsidRPr="001F3468" w:rsidRDefault="00B63C99" w:rsidP="00D057C3">
            <w:pPr>
              <w:jc w:val="center"/>
              <w:rPr>
                <w:sz w:val="18"/>
              </w:rPr>
            </w:pPr>
            <w:r>
              <w:rPr>
                <w:sz w:val="18"/>
              </w:rPr>
              <w:t>-</w:t>
            </w:r>
          </w:p>
        </w:tc>
        <w:tc>
          <w:tcPr>
            <w:tcW w:w="991" w:type="dxa"/>
            <w:tcBorders>
              <w:bottom w:val="single" w:sz="18" w:space="0" w:color="auto"/>
            </w:tcBorders>
          </w:tcPr>
          <w:p w:rsidR="00B44817" w:rsidRPr="001F3468" w:rsidRDefault="00B63C99" w:rsidP="00D057C3">
            <w:pPr>
              <w:jc w:val="center"/>
              <w:rPr>
                <w:sz w:val="18"/>
              </w:rPr>
            </w:pPr>
            <w:r>
              <w:rPr>
                <w:sz w:val="18"/>
              </w:rPr>
              <w:t>N/A</w:t>
            </w:r>
          </w:p>
        </w:tc>
        <w:tc>
          <w:tcPr>
            <w:tcW w:w="1080" w:type="dxa"/>
            <w:gridSpan w:val="2"/>
            <w:tcBorders>
              <w:bottom w:val="single" w:sz="18" w:space="0" w:color="auto"/>
            </w:tcBorders>
          </w:tcPr>
          <w:p w:rsidR="00B44817" w:rsidRPr="001F3468" w:rsidRDefault="00B63C99" w:rsidP="00D057C3">
            <w:pPr>
              <w:jc w:val="center"/>
              <w:rPr>
                <w:sz w:val="18"/>
              </w:rPr>
            </w:pPr>
            <w:r>
              <w:rPr>
                <w:sz w:val="18"/>
              </w:rPr>
              <w:t>N/A</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3"/>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B63C99" w:rsidP="002F6EC9">
            <w:pPr>
              <w:keepNext/>
              <w:jc w:val="center"/>
              <w:rPr>
                <w:sz w:val="18"/>
              </w:rPr>
            </w:pPr>
            <w:r>
              <w:rPr>
                <w:sz w:val="18"/>
              </w:rPr>
              <w:t>1/2017</w:t>
            </w:r>
          </w:p>
        </w:tc>
        <w:tc>
          <w:tcPr>
            <w:tcW w:w="1350" w:type="dxa"/>
            <w:tcBorders>
              <w:top w:val="nil"/>
              <w:bottom w:val="single" w:sz="4" w:space="0" w:color="auto"/>
            </w:tcBorders>
          </w:tcPr>
          <w:p w:rsidR="00B3023D" w:rsidRPr="001F3468" w:rsidRDefault="00B63C99" w:rsidP="002F6EC9">
            <w:pPr>
              <w:keepNext/>
              <w:jc w:val="center"/>
              <w:rPr>
                <w:sz w:val="18"/>
              </w:rPr>
            </w:pPr>
            <w:r>
              <w:rPr>
                <w:sz w:val="18"/>
              </w:rPr>
              <w:t>72</w:t>
            </w:r>
          </w:p>
        </w:tc>
        <w:tc>
          <w:tcPr>
            <w:tcW w:w="1440" w:type="dxa"/>
            <w:tcBorders>
              <w:top w:val="nil"/>
              <w:bottom w:val="single" w:sz="4" w:space="0" w:color="auto"/>
            </w:tcBorders>
          </w:tcPr>
          <w:p w:rsidR="00B3023D" w:rsidRPr="001F3468" w:rsidRDefault="00B63C99"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B63C99" w:rsidP="002F6EC9">
            <w:pPr>
              <w:keepNext/>
              <w:jc w:val="center"/>
              <w:rPr>
                <w:sz w:val="18"/>
              </w:rPr>
            </w:pPr>
            <w:r>
              <w:rPr>
                <w:sz w:val="18"/>
              </w:rPr>
              <w:t>1/2017</w:t>
            </w:r>
          </w:p>
        </w:tc>
        <w:tc>
          <w:tcPr>
            <w:tcW w:w="1350" w:type="dxa"/>
            <w:tcBorders>
              <w:bottom w:val="single" w:sz="18" w:space="0" w:color="auto"/>
            </w:tcBorders>
          </w:tcPr>
          <w:p w:rsidR="00B3023D" w:rsidRPr="001F3468" w:rsidRDefault="00B63C99" w:rsidP="002F6EC9">
            <w:pPr>
              <w:keepNext/>
              <w:jc w:val="center"/>
              <w:rPr>
                <w:sz w:val="18"/>
              </w:rPr>
            </w:pPr>
            <w:r>
              <w:rPr>
                <w:sz w:val="18"/>
              </w:rPr>
              <w:t>252</w:t>
            </w:r>
          </w:p>
        </w:tc>
        <w:tc>
          <w:tcPr>
            <w:tcW w:w="1440" w:type="dxa"/>
            <w:tcBorders>
              <w:bottom w:val="single" w:sz="18" w:space="0" w:color="auto"/>
            </w:tcBorders>
          </w:tcPr>
          <w:p w:rsidR="00B3023D" w:rsidRPr="001F3468" w:rsidRDefault="00B63C99"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63C99" w:rsidRPr="001F3468" w:rsidTr="00E92E9C">
        <w:trPr>
          <w:trHeight w:val="504"/>
          <w:jc w:val="center"/>
        </w:trPr>
        <w:tc>
          <w:tcPr>
            <w:tcW w:w="2268" w:type="dxa"/>
            <w:gridSpan w:val="2"/>
            <w:tcBorders>
              <w:top w:val="nil"/>
              <w:left w:val="single" w:sz="6" w:space="0" w:color="auto"/>
            </w:tcBorders>
          </w:tcPr>
          <w:p w:rsidR="00B63C99" w:rsidRPr="00F41F91" w:rsidRDefault="00B63C99" w:rsidP="00B63C99">
            <w:pPr>
              <w:ind w:left="180"/>
              <w:rPr>
                <w:sz w:val="18"/>
              </w:rPr>
            </w:pPr>
            <w:r>
              <w:rPr>
                <w:sz w:val="18"/>
              </w:rPr>
              <w:t>Fluoride (ppm)</w:t>
            </w:r>
          </w:p>
        </w:tc>
        <w:tc>
          <w:tcPr>
            <w:tcW w:w="990" w:type="dxa"/>
            <w:tcBorders>
              <w:top w:val="nil"/>
            </w:tcBorders>
          </w:tcPr>
          <w:p w:rsidR="00B63C99" w:rsidRPr="00F41F91" w:rsidRDefault="00B63C99" w:rsidP="00B63C99">
            <w:pPr>
              <w:jc w:val="center"/>
              <w:rPr>
                <w:sz w:val="18"/>
              </w:rPr>
            </w:pPr>
            <w:r>
              <w:rPr>
                <w:sz w:val="18"/>
              </w:rPr>
              <w:t>1/2017</w:t>
            </w:r>
          </w:p>
        </w:tc>
        <w:tc>
          <w:tcPr>
            <w:tcW w:w="1350" w:type="dxa"/>
            <w:tcBorders>
              <w:top w:val="nil"/>
            </w:tcBorders>
          </w:tcPr>
          <w:p w:rsidR="00B63C99" w:rsidRPr="00F41F91" w:rsidRDefault="00B63C99" w:rsidP="00B63C99">
            <w:pPr>
              <w:jc w:val="center"/>
              <w:rPr>
                <w:sz w:val="18"/>
              </w:rPr>
            </w:pPr>
            <w:r>
              <w:rPr>
                <w:sz w:val="18"/>
              </w:rPr>
              <w:t>0.7</w:t>
            </w:r>
          </w:p>
        </w:tc>
        <w:tc>
          <w:tcPr>
            <w:tcW w:w="1440" w:type="dxa"/>
            <w:tcBorders>
              <w:top w:val="nil"/>
            </w:tcBorders>
          </w:tcPr>
          <w:p w:rsidR="00B63C99" w:rsidRPr="00F41F91" w:rsidRDefault="00B63C99" w:rsidP="00B63C99">
            <w:pPr>
              <w:jc w:val="center"/>
              <w:rPr>
                <w:sz w:val="18"/>
              </w:rPr>
            </w:pPr>
            <w:r w:rsidRPr="00F341C0">
              <w:rPr>
                <w:sz w:val="18"/>
              </w:rPr>
              <w:t>N/A</w:t>
            </w:r>
          </w:p>
        </w:tc>
        <w:tc>
          <w:tcPr>
            <w:tcW w:w="900" w:type="dxa"/>
            <w:tcBorders>
              <w:top w:val="nil"/>
            </w:tcBorders>
          </w:tcPr>
          <w:p w:rsidR="00B63C99" w:rsidRPr="00F41F91" w:rsidRDefault="00B63C99" w:rsidP="00B63C99">
            <w:pPr>
              <w:jc w:val="center"/>
              <w:rPr>
                <w:sz w:val="18"/>
              </w:rPr>
            </w:pPr>
            <w:r>
              <w:rPr>
                <w:sz w:val="18"/>
              </w:rPr>
              <w:t>2</w:t>
            </w:r>
          </w:p>
        </w:tc>
        <w:tc>
          <w:tcPr>
            <w:tcW w:w="1080" w:type="dxa"/>
            <w:tcBorders>
              <w:top w:val="nil"/>
            </w:tcBorders>
          </w:tcPr>
          <w:p w:rsidR="00B63C99" w:rsidRPr="00F41F91" w:rsidRDefault="00B63C99" w:rsidP="00B63C99">
            <w:pPr>
              <w:jc w:val="center"/>
              <w:rPr>
                <w:sz w:val="18"/>
              </w:rPr>
            </w:pPr>
            <w:r>
              <w:rPr>
                <w:sz w:val="18"/>
              </w:rPr>
              <w:t>1</w:t>
            </w:r>
          </w:p>
        </w:tc>
        <w:tc>
          <w:tcPr>
            <w:tcW w:w="2808" w:type="dxa"/>
            <w:tcBorders>
              <w:top w:val="nil"/>
              <w:right w:val="single" w:sz="6" w:space="0" w:color="auto"/>
            </w:tcBorders>
          </w:tcPr>
          <w:p w:rsidR="00B63C99" w:rsidRPr="00F41F91" w:rsidRDefault="00B63C99" w:rsidP="00B63C99">
            <w:pPr>
              <w:rPr>
                <w:sz w:val="18"/>
              </w:rPr>
            </w:pPr>
            <w:r>
              <w:rPr>
                <w:sz w:val="18"/>
              </w:rPr>
              <w:t>Erosion of natural deposits; runoff from orchards; glass and electronic production wastes</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63C99" w:rsidRPr="001F3468" w:rsidTr="00E92E9C">
        <w:trPr>
          <w:trHeight w:val="504"/>
          <w:jc w:val="center"/>
        </w:trPr>
        <w:tc>
          <w:tcPr>
            <w:tcW w:w="2268" w:type="dxa"/>
            <w:gridSpan w:val="2"/>
            <w:tcBorders>
              <w:left w:val="single" w:sz="6" w:space="0" w:color="auto"/>
            </w:tcBorders>
          </w:tcPr>
          <w:p w:rsidR="00B63C99" w:rsidRPr="00F41F91" w:rsidRDefault="00B63C99" w:rsidP="00B63C99">
            <w:pPr>
              <w:ind w:left="187"/>
              <w:rPr>
                <w:sz w:val="18"/>
              </w:rPr>
            </w:pPr>
            <w:r w:rsidRPr="006F715D">
              <w:rPr>
                <w:sz w:val="18"/>
              </w:rPr>
              <w:t>Manganese (ppb)</w:t>
            </w:r>
          </w:p>
        </w:tc>
        <w:tc>
          <w:tcPr>
            <w:tcW w:w="990" w:type="dxa"/>
          </w:tcPr>
          <w:p w:rsidR="00B63C99" w:rsidRPr="00F41F91" w:rsidRDefault="00B63C99" w:rsidP="00B63C99">
            <w:pPr>
              <w:jc w:val="center"/>
              <w:rPr>
                <w:sz w:val="18"/>
              </w:rPr>
            </w:pPr>
            <w:r>
              <w:rPr>
                <w:sz w:val="18"/>
              </w:rPr>
              <w:t>1/2017</w:t>
            </w:r>
          </w:p>
        </w:tc>
        <w:tc>
          <w:tcPr>
            <w:tcW w:w="1350" w:type="dxa"/>
          </w:tcPr>
          <w:p w:rsidR="00B63C99" w:rsidRPr="00F41F91" w:rsidRDefault="00B63C99" w:rsidP="00B63C99">
            <w:pPr>
              <w:jc w:val="center"/>
              <w:rPr>
                <w:sz w:val="18"/>
              </w:rPr>
            </w:pPr>
            <w:r>
              <w:rPr>
                <w:sz w:val="18"/>
              </w:rPr>
              <w:t>585</w:t>
            </w:r>
          </w:p>
        </w:tc>
        <w:tc>
          <w:tcPr>
            <w:tcW w:w="1440" w:type="dxa"/>
          </w:tcPr>
          <w:p w:rsidR="00B63C99" w:rsidRPr="00F41F91" w:rsidRDefault="00B63C99" w:rsidP="00B63C99">
            <w:pPr>
              <w:jc w:val="center"/>
              <w:rPr>
                <w:sz w:val="18"/>
              </w:rPr>
            </w:pPr>
            <w:r w:rsidRPr="00EF1A3A">
              <w:rPr>
                <w:sz w:val="18"/>
              </w:rPr>
              <w:t>N/A</w:t>
            </w:r>
          </w:p>
        </w:tc>
        <w:tc>
          <w:tcPr>
            <w:tcW w:w="900" w:type="dxa"/>
          </w:tcPr>
          <w:p w:rsidR="00B63C99" w:rsidRPr="00F41F91" w:rsidRDefault="00B63C99" w:rsidP="00B63C99">
            <w:pPr>
              <w:jc w:val="center"/>
              <w:rPr>
                <w:sz w:val="18"/>
              </w:rPr>
            </w:pPr>
            <w:r w:rsidRPr="006F715D">
              <w:rPr>
                <w:sz w:val="18"/>
                <w:szCs w:val="16"/>
              </w:rPr>
              <w:t>50</w:t>
            </w:r>
          </w:p>
        </w:tc>
        <w:tc>
          <w:tcPr>
            <w:tcW w:w="1080" w:type="dxa"/>
          </w:tcPr>
          <w:p w:rsidR="00B63C99" w:rsidRPr="00F41F91" w:rsidRDefault="00B63C99" w:rsidP="00B63C99">
            <w:pPr>
              <w:jc w:val="center"/>
              <w:rPr>
                <w:sz w:val="18"/>
              </w:rPr>
            </w:pPr>
            <w:r w:rsidRPr="002C6555">
              <w:rPr>
                <w:sz w:val="18"/>
              </w:rPr>
              <w:t>N/A</w:t>
            </w:r>
          </w:p>
        </w:tc>
        <w:tc>
          <w:tcPr>
            <w:tcW w:w="2808" w:type="dxa"/>
            <w:tcBorders>
              <w:right w:val="single" w:sz="6" w:space="0" w:color="auto"/>
            </w:tcBorders>
          </w:tcPr>
          <w:p w:rsidR="00B63C99" w:rsidRPr="00F41F91" w:rsidRDefault="00B63C99" w:rsidP="00B63C99">
            <w:pPr>
              <w:rPr>
                <w:sz w:val="18"/>
              </w:rPr>
            </w:pPr>
            <w:r w:rsidRPr="006F715D">
              <w:rPr>
                <w:sz w:val="18"/>
                <w:szCs w:val="16"/>
              </w:rPr>
              <w:t>Leaching from natural deposits</w:t>
            </w:r>
          </w:p>
        </w:tc>
      </w:tr>
      <w:tr w:rsidR="00B63C99" w:rsidRPr="001F3468" w:rsidTr="00E92E9C">
        <w:trPr>
          <w:trHeight w:val="504"/>
          <w:jc w:val="center"/>
        </w:trPr>
        <w:tc>
          <w:tcPr>
            <w:tcW w:w="2268" w:type="dxa"/>
            <w:gridSpan w:val="2"/>
            <w:tcBorders>
              <w:left w:val="single" w:sz="6" w:space="0" w:color="auto"/>
            </w:tcBorders>
          </w:tcPr>
          <w:p w:rsidR="00B63C99" w:rsidRPr="00F41F91" w:rsidRDefault="00B63C99" w:rsidP="00B63C99">
            <w:pPr>
              <w:ind w:left="187"/>
              <w:rPr>
                <w:sz w:val="18"/>
              </w:rPr>
            </w:pPr>
            <w:r>
              <w:rPr>
                <w:sz w:val="18"/>
              </w:rPr>
              <w:t>Chloride (ppm)</w:t>
            </w:r>
          </w:p>
        </w:tc>
        <w:tc>
          <w:tcPr>
            <w:tcW w:w="990" w:type="dxa"/>
          </w:tcPr>
          <w:p w:rsidR="00B63C99" w:rsidRPr="00F41F91" w:rsidRDefault="00B63C99" w:rsidP="00B63C99">
            <w:pPr>
              <w:jc w:val="center"/>
              <w:rPr>
                <w:sz w:val="18"/>
              </w:rPr>
            </w:pPr>
            <w:r>
              <w:rPr>
                <w:sz w:val="18"/>
              </w:rPr>
              <w:t>1/2017</w:t>
            </w:r>
          </w:p>
        </w:tc>
        <w:tc>
          <w:tcPr>
            <w:tcW w:w="1350" w:type="dxa"/>
          </w:tcPr>
          <w:p w:rsidR="00B63C99" w:rsidRPr="00F41F91" w:rsidRDefault="00B63C99" w:rsidP="00B63C99">
            <w:pPr>
              <w:jc w:val="center"/>
              <w:rPr>
                <w:sz w:val="18"/>
              </w:rPr>
            </w:pPr>
            <w:r>
              <w:rPr>
                <w:sz w:val="18"/>
              </w:rPr>
              <w:t>66</w:t>
            </w:r>
          </w:p>
        </w:tc>
        <w:tc>
          <w:tcPr>
            <w:tcW w:w="1440" w:type="dxa"/>
          </w:tcPr>
          <w:p w:rsidR="00B63C99" w:rsidRPr="00F41F91" w:rsidRDefault="00B63C99" w:rsidP="00B63C99">
            <w:pPr>
              <w:jc w:val="center"/>
              <w:rPr>
                <w:sz w:val="18"/>
              </w:rPr>
            </w:pPr>
            <w:r w:rsidRPr="00EF1A3A">
              <w:rPr>
                <w:sz w:val="18"/>
              </w:rPr>
              <w:t>N/A</w:t>
            </w:r>
          </w:p>
        </w:tc>
        <w:tc>
          <w:tcPr>
            <w:tcW w:w="900" w:type="dxa"/>
          </w:tcPr>
          <w:p w:rsidR="00B63C99" w:rsidRPr="00F41F91" w:rsidRDefault="00B63C99" w:rsidP="00B63C99">
            <w:pPr>
              <w:jc w:val="center"/>
              <w:rPr>
                <w:sz w:val="18"/>
              </w:rPr>
            </w:pPr>
            <w:r w:rsidRPr="006F715D">
              <w:rPr>
                <w:sz w:val="18"/>
                <w:szCs w:val="16"/>
              </w:rPr>
              <w:t>500</w:t>
            </w:r>
          </w:p>
        </w:tc>
        <w:tc>
          <w:tcPr>
            <w:tcW w:w="1080" w:type="dxa"/>
          </w:tcPr>
          <w:p w:rsidR="00B63C99" w:rsidRPr="00F41F91" w:rsidRDefault="00B63C99" w:rsidP="00B63C99">
            <w:pPr>
              <w:jc w:val="center"/>
              <w:rPr>
                <w:sz w:val="18"/>
              </w:rPr>
            </w:pPr>
            <w:r w:rsidRPr="002C6555">
              <w:rPr>
                <w:sz w:val="18"/>
              </w:rPr>
              <w:t>N/A</w:t>
            </w:r>
          </w:p>
        </w:tc>
        <w:tc>
          <w:tcPr>
            <w:tcW w:w="2808" w:type="dxa"/>
            <w:tcBorders>
              <w:right w:val="single" w:sz="6" w:space="0" w:color="auto"/>
            </w:tcBorders>
          </w:tcPr>
          <w:p w:rsidR="00B63C99" w:rsidRPr="00F41F91" w:rsidRDefault="00B63C99" w:rsidP="00B63C99">
            <w:pPr>
              <w:rPr>
                <w:sz w:val="18"/>
              </w:rPr>
            </w:pPr>
            <w:r w:rsidRPr="006F715D">
              <w:rPr>
                <w:sz w:val="18"/>
                <w:szCs w:val="16"/>
              </w:rPr>
              <w:t>Runoff/leaching from natural deposits; seawater influence</w:t>
            </w:r>
          </w:p>
        </w:tc>
      </w:tr>
      <w:tr w:rsidR="00B63C99" w:rsidRPr="001F3468" w:rsidTr="00E92E9C">
        <w:trPr>
          <w:trHeight w:val="504"/>
          <w:jc w:val="center"/>
        </w:trPr>
        <w:tc>
          <w:tcPr>
            <w:tcW w:w="2268" w:type="dxa"/>
            <w:gridSpan w:val="2"/>
            <w:tcBorders>
              <w:left w:val="single" w:sz="6" w:space="0" w:color="auto"/>
            </w:tcBorders>
          </w:tcPr>
          <w:p w:rsidR="00B63C99" w:rsidRPr="00F41F91" w:rsidRDefault="00B63C99" w:rsidP="00B63C99">
            <w:pPr>
              <w:ind w:left="187"/>
              <w:rPr>
                <w:sz w:val="18"/>
              </w:rPr>
            </w:pPr>
            <w:r>
              <w:rPr>
                <w:sz w:val="18"/>
              </w:rPr>
              <w:t>Specific Conductance (µS/cm)</w:t>
            </w:r>
          </w:p>
        </w:tc>
        <w:tc>
          <w:tcPr>
            <w:tcW w:w="990" w:type="dxa"/>
          </w:tcPr>
          <w:p w:rsidR="00B63C99" w:rsidRPr="00F41F91" w:rsidRDefault="00B63C99" w:rsidP="00B63C99">
            <w:pPr>
              <w:jc w:val="center"/>
              <w:rPr>
                <w:sz w:val="18"/>
              </w:rPr>
            </w:pPr>
            <w:r>
              <w:rPr>
                <w:sz w:val="18"/>
              </w:rPr>
              <w:t>1/2017</w:t>
            </w:r>
          </w:p>
        </w:tc>
        <w:tc>
          <w:tcPr>
            <w:tcW w:w="1350" w:type="dxa"/>
          </w:tcPr>
          <w:p w:rsidR="00B63C99" w:rsidRPr="00F41F91" w:rsidRDefault="00B63C99" w:rsidP="00B63C99">
            <w:pPr>
              <w:jc w:val="center"/>
              <w:rPr>
                <w:sz w:val="18"/>
              </w:rPr>
            </w:pPr>
            <w:r>
              <w:rPr>
                <w:sz w:val="18"/>
              </w:rPr>
              <w:t>837</w:t>
            </w:r>
          </w:p>
        </w:tc>
        <w:tc>
          <w:tcPr>
            <w:tcW w:w="1440" w:type="dxa"/>
          </w:tcPr>
          <w:p w:rsidR="00B63C99" w:rsidRPr="00F41F91" w:rsidRDefault="00B63C99" w:rsidP="00B63C99">
            <w:pPr>
              <w:jc w:val="center"/>
              <w:rPr>
                <w:sz w:val="18"/>
              </w:rPr>
            </w:pPr>
            <w:r w:rsidRPr="00EF1A3A">
              <w:rPr>
                <w:sz w:val="18"/>
              </w:rPr>
              <w:t>N/A</w:t>
            </w:r>
          </w:p>
        </w:tc>
        <w:tc>
          <w:tcPr>
            <w:tcW w:w="900" w:type="dxa"/>
          </w:tcPr>
          <w:p w:rsidR="00B63C99" w:rsidRPr="00F41F91" w:rsidRDefault="00B63C99" w:rsidP="00B63C99">
            <w:pPr>
              <w:jc w:val="center"/>
              <w:rPr>
                <w:sz w:val="18"/>
              </w:rPr>
            </w:pPr>
            <w:r w:rsidRPr="00805A86">
              <w:rPr>
                <w:sz w:val="16"/>
                <w:szCs w:val="16"/>
              </w:rPr>
              <w:t>1,600</w:t>
            </w:r>
          </w:p>
        </w:tc>
        <w:tc>
          <w:tcPr>
            <w:tcW w:w="1080" w:type="dxa"/>
          </w:tcPr>
          <w:p w:rsidR="00B63C99" w:rsidRPr="00F41F91" w:rsidRDefault="00B63C99" w:rsidP="00B63C99">
            <w:pPr>
              <w:jc w:val="center"/>
              <w:rPr>
                <w:sz w:val="18"/>
              </w:rPr>
            </w:pPr>
            <w:r w:rsidRPr="002C6555">
              <w:rPr>
                <w:sz w:val="18"/>
              </w:rPr>
              <w:t>N/A</w:t>
            </w:r>
          </w:p>
        </w:tc>
        <w:tc>
          <w:tcPr>
            <w:tcW w:w="2808" w:type="dxa"/>
            <w:tcBorders>
              <w:right w:val="single" w:sz="6" w:space="0" w:color="auto"/>
            </w:tcBorders>
          </w:tcPr>
          <w:p w:rsidR="00B63C99" w:rsidRPr="00F41F91" w:rsidRDefault="00B63C99" w:rsidP="00B63C99">
            <w:pPr>
              <w:rPr>
                <w:sz w:val="18"/>
              </w:rPr>
            </w:pPr>
            <w:r w:rsidRPr="002C2997">
              <w:rPr>
                <w:sz w:val="16"/>
                <w:szCs w:val="16"/>
              </w:rPr>
              <w:t>Substances that form ions when in water; seawater influence</w:t>
            </w:r>
          </w:p>
        </w:tc>
      </w:tr>
      <w:tr w:rsidR="00B63C99" w:rsidRPr="001F3468" w:rsidTr="00E92E9C">
        <w:trPr>
          <w:trHeight w:val="504"/>
          <w:jc w:val="center"/>
        </w:trPr>
        <w:tc>
          <w:tcPr>
            <w:tcW w:w="2268" w:type="dxa"/>
            <w:gridSpan w:val="2"/>
            <w:tcBorders>
              <w:left w:val="single" w:sz="6" w:space="0" w:color="auto"/>
            </w:tcBorders>
          </w:tcPr>
          <w:p w:rsidR="00B63C99" w:rsidRPr="00F41F91" w:rsidRDefault="00B63C99" w:rsidP="00B63C99">
            <w:pPr>
              <w:ind w:left="187"/>
              <w:rPr>
                <w:sz w:val="18"/>
              </w:rPr>
            </w:pPr>
            <w:r>
              <w:rPr>
                <w:sz w:val="18"/>
              </w:rPr>
              <w:t>Sulfate (ppm)</w:t>
            </w:r>
          </w:p>
        </w:tc>
        <w:tc>
          <w:tcPr>
            <w:tcW w:w="990" w:type="dxa"/>
          </w:tcPr>
          <w:p w:rsidR="00B63C99" w:rsidRDefault="00B63C99" w:rsidP="00B63C99">
            <w:pPr>
              <w:jc w:val="center"/>
            </w:pPr>
            <w:r w:rsidRPr="00FA688A">
              <w:rPr>
                <w:sz w:val="18"/>
              </w:rPr>
              <w:t>1/2017</w:t>
            </w:r>
          </w:p>
        </w:tc>
        <w:tc>
          <w:tcPr>
            <w:tcW w:w="1350" w:type="dxa"/>
          </w:tcPr>
          <w:p w:rsidR="00B63C99" w:rsidRPr="00F41F91" w:rsidRDefault="00B63C99" w:rsidP="00B63C99">
            <w:pPr>
              <w:jc w:val="center"/>
              <w:rPr>
                <w:sz w:val="18"/>
              </w:rPr>
            </w:pPr>
            <w:r>
              <w:rPr>
                <w:sz w:val="18"/>
              </w:rPr>
              <w:t>132</w:t>
            </w:r>
          </w:p>
        </w:tc>
        <w:tc>
          <w:tcPr>
            <w:tcW w:w="1440" w:type="dxa"/>
          </w:tcPr>
          <w:p w:rsidR="00B63C99" w:rsidRPr="00F41F91" w:rsidRDefault="00B63C99" w:rsidP="00B63C99">
            <w:pPr>
              <w:jc w:val="center"/>
              <w:rPr>
                <w:sz w:val="18"/>
              </w:rPr>
            </w:pPr>
            <w:r w:rsidRPr="00EF1A3A">
              <w:rPr>
                <w:sz w:val="18"/>
              </w:rPr>
              <w:t>N/A</w:t>
            </w:r>
          </w:p>
        </w:tc>
        <w:tc>
          <w:tcPr>
            <w:tcW w:w="900" w:type="dxa"/>
          </w:tcPr>
          <w:p w:rsidR="00B63C99" w:rsidRPr="00F41F91" w:rsidRDefault="00B63C99" w:rsidP="00B63C99">
            <w:pPr>
              <w:jc w:val="center"/>
              <w:rPr>
                <w:sz w:val="18"/>
              </w:rPr>
            </w:pPr>
            <w:r w:rsidRPr="00805A86">
              <w:rPr>
                <w:sz w:val="16"/>
                <w:szCs w:val="16"/>
              </w:rPr>
              <w:t>500</w:t>
            </w:r>
          </w:p>
        </w:tc>
        <w:tc>
          <w:tcPr>
            <w:tcW w:w="1080" w:type="dxa"/>
          </w:tcPr>
          <w:p w:rsidR="00B63C99" w:rsidRPr="00F41F91" w:rsidRDefault="00B63C99" w:rsidP="00B63C99">
            <w:pPr>
              <w:jc w:val="center"/>
              <w:rPr>
                <w:sz w:val="18"/>
              </w:rPr>
            </w:pPr>
            <w:r w:rsidRPr="002C6555">
              <w:rPr>
                <w:sz w:val="18"/>
              </w:rPr>
              <w:t>N/A</w:t>
            </w:r>
          </w:p>
        </w:tc>
        <w:tc>
          <w:tcPr>
            <w:tcW w:w="2808" w:type="dxa"/>
            <w:tcBorders>
              <w:right w:val="single" w:sz="6" w:space="0" w:color="auto"/>
            </w:tcBorders>
          </w:tcPr>
          <w:p w:rsidR="00B63C99" w:rsidRPr="00F41F91" w:rsidRDefault="00B63C99" w:rsidP="00B63C99">
            <w:pPr>
              <w:rPr>
                <w:sz w:val="18"/>
              </w:rPr>
            </w:pPr>
            <w:r w:rsidRPr="002C2997">
              <w:rPr>
                <w:sz w:val="16"/>
                <w:szCs w:val="16"/>
              </w:rPr>
              <w:t>Runoff/leaching from natural deposits; industrial wastes</w:t>
            </w:r>
          </w:p>
        </w:tc>
      </w:tr>
      <w:tr w:rsidR="00B63C99" w:rsidRPr="001F3468" w:rsidTr="00E92E9C">
        <w:trPr>
          <w:trHeight w:val="504"/>
          <w:jc w:val="center"/>
        </w:trPr>
        <w:tc>
          <w:tcPr>
            <w:tcW w:w="2268" w:type="dxa"/>
            <w:gridSpan w:val="2"/>
            <w:tcBorders>
              <w:left w:val="single" w:sz="6" w:space="0" w:color="auto"/>
            </w:tcBorders>
          </w:tcPr>
          <w:p w:rsidR="00B63C99" w:rsidRPr="00F41F91" w:rsidRDefault="00B63C99" w:rsidP="00B63C99">
            <w:pPr>
              <w:ind w:left="187"/>
              <w:rPr>
                <w:sz w:val="18"/>
              </w:rPr>
            </w:pPr>
            <w:r>
              <w:rPr>
                <w:sz w:val="18"/>
              </w:rPr>
              <w:t>Total Dissolved Solids (ppm)</w:t>
            </w:r>
          </w:p>
        </w:tc>
        <w:tc>
          <w:tcPr>
            <w:tcW w:w="990" w:type="dxa"/>
          </w:tcPr>
          <w:p w:rsidR="00B63C99" w:rsidRDefault="00B63C99" w:rsidP="00B63C99">
            <w:pPr>
              <w:jc w:val="center"/>
            </w:pPr>
            <w:r w:rsidRPr="00FA688A">
              <w:rPr>
                <w:sz w:val="18"/>
              </w:rPr>
              <w:t>1/2017</w:t>
            </w:r>
          </w:p>
        </w:tc>
        <w:tc>
          <w:tcPr>
            <w:tcW w:w="1350" w:type="dxa"/>
          </w:tcPr>
          <w:p w:rsidR="00B63C99" w:rsidRPr="00F41F91" w:rsidRDefault="00B63C99" w:rsidP="00B63C99">
            <w:pPr>
              <w:jc w:val="center"/>
              <w:rPr>
                <w:sz w:val="18"/>
              </w:rPr>
            </w:pPr>
            <w:r>
              <w:rPr>
                <w:sz w:val="18"/>
              </w:rPr>
              <w:t>525</w:t>
            </w:r>
          </w:p>
        </w:tc>
        <w:tc>
          <w:tcPr>
            <w:tcW w:w="1440" w:type="dxa"/>
          </w:tcPr>
          <w:p w:rsidR="00B63C99" w:rsidRPr="00F41F91" w:rsidRDefault="00B63C99" w:rsidP="00B63C99">
            <w:pPr>
              <w:jc w:val="center"/>
              <w:rPr>
                <w:sz w:val="18"/>
              </w:rPr>
            </w:pPr>
            <w:r w:rsidRPr="00EF1A3A">
              <w:rPr>
                <w:sz w:val="18"/>
              </w:rPr>
              <w:t>N/A</w:t>
            </w:r>
          </w:p>
        </w:tc>
        <w:tc>
          <w:tcPr>
            <w:tcW w:w="900" w:type="dxa"/>
          </w:tcPr>
          <w:p w:rsidR="00B63C99" w:rsidRPr="00F41F91" w:rsidRDefault="00B63C99" w:rsidP="00B63C99">
            <w:pPr>
              <w:jc w:val="center"/>
              <w:rPr>
                <w:sz w:val="18"/>
              </w:rPr>
            </w:pPr>
            <w:r w:rsidRPr="00805A86">
              <w:rPr>
                <w:sz w:val="16"/>
                <w:szCs w:val="16"/>
              </w:rPr>
              <w:t>1,000</w:t>
            </w:r>
          </w:p>
        </w:tc>
        <w:tc>
          <w:tcPr>
            <w:tcW w:w="1080" w:type="dxa"/>
          </w:tcPr>
          <w:p w:rsidR="00B63C99" w:rsidRPr="00F41F91" w:rsidRDefault="00B63C99" w:rsidP="00B63C99">
            <w:pPr>
              <w:jc w:val="center"/>
              <w:rPr>
                <w:sz w:val="18"/>
              </w:rPr>
            </w:pPr>
            <w:r w:rsidRPr="002C6555">
              <w:rPr>
                <w:sz w:val="18"/>
              </w:rPr>
              <w:t>N/A</w:t>
            </w:r>
          </w:p>
        </w:tc>
        <w:tc>
          <w:tcPr>
            <w:tcW w:w="2808" w:type="dxa"/>
            <w:tcBorders>
              <w:right w:val="single" w:sz="6" w:space="0" w:color="auto"/>
            </w:tcBorders>
          </w:tcPr>
          <w:p w:rsidR="00B63C99" w:rsidRPr="00F41F91" w:rsidRDefault="00B63C99" w:rsidP="00B63C99">
            <w:pPr>
              <w:rPr>
                <w:sz w:val="18"/>
              </w:rPr>
            </w:pPr>
            <w:r w:rsidRPr="002C2997">
              <w:rPr>
                <w:sz w:val="16"/>
                <w:szCs w:val="16"/>
              </w:rPr>
              <w:t>Runoff/leaching from natural deposits</w:t>
            </w:r>
          </w:p>
        </w:tc>
      </w:tr>
    </w:tbl>
    <w:p w:rsidR="00A01561" w:rsidRPr="00A01561" w:rsidRDefault="00A01561" w:rsidP="00A01561">
      <w:pPr>
        <w:spacing w:before="240" w:after="240"/>
        <w:jc w:val="center"/>
        <w:rPr>
          <w:b/>
          <w:sz w:val="16"/>
          <w:szCs w:val="16"/>
        </w:rPr>
      </w:pPr>
      <w:bookmarkStart w:id="1" w:name="_Hlk8901523"/>
      <w:r w:rsidRPr="00A01561">
        <w:rPr>
          <w:b/>
          <w:sz w:val="16"/>
          <w:szCs w:val="16"/>
        </w:rPr>
        <w:t>Additional General Information on Drinking Water</w:t>
      </w:r>
    </w:p>
    <w:p w:rsidR="00A01561" w:rsidRPr="00A01561" w:rsidRDefault="00A01561" w:rsidP="00A01561">
      <w:pPr>
        <w:pStyle w:val="BodyText"/>
        <w:tabs>
          <w:tab w:val="left" w:pos="9900"/>
        </w:tabs>
        <w:spacing w:before="0" w:after="180"/>
        <w:rPr>
          <w:rFonts w:ascii="Times New Roman" w:hAnsi="Times New Roman"/>
          <w:sz w:val="16"/>
          <w:szCs w:val="16"/>
        </w:rPr>
      </w:pPr>
      <w:r w:rsidRPr="00A01561">
        <w:rPr>
          <w:rFonts w:ascii="Times New Roman" w:hAnsi="Times New Roman"/>
          <w:sz w:val="16"/>
          <w:szCs w:val="16"/>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A01561" w:rsidRPr="00A01561" w:rsidRDefault="00A01561" w:rsidP="00A01561">
      <w:pPr>
        <w:pStyle w:val="BodyText"/>
        <w:spacing w:before="0" w:after="180"/>
        <w:rPr>
          <w:rFonts w:ascii="Times New Roman" w:hAnsi="Times New Roman"/>
          <w:sz w:val="16"/>
          <w:szCs w:val="16"/>
        </w:rPr>
      </w:pPr>
      <w:r w:rsidRPr="00A01561">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A01561">
        <w:rPr>
          <w:rFonts w:ascii="Times New Roman" w:hAnsi="Times New Roman"/>
          <w:i/>
          <w:sz w:val="16"/>
          <w:szCs w:val="16"/>
        </w:rPr>
        <w:t>Cryptosporidium</w:t>
      </w:r>
      <w:r w:rsidRPr="00A01561">
        <w:rPr>
          <w:rFonts w:ascii="Times New Roman" w:hAnsi="Times New Roman"/>
          <w:sz w:val="16"/>
          <w:szCs w:val="16"/>
        </w:rPr>
        <w:t xml:space="preserve"> and other microbial contaminants are available from the Safe Drinking Water Hotline (1-800-426-4791).</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A01561" w:rsidRPr="00A01561" w:rsidTr="00C146B6">
        <w:trPr>
          <w:cantSplit/>
        </w:trPr>
        <w:tc>
          <w:tcPr>
            <w:tcW w:w="10800" w:type="dxa"/>
          </w:tcPr>
          <w:p w:rsidR="00A01561" w:rsidRPr="00A01561" w:rsidRDefault="00A01561" w:rsidP="00C146B6">
            <w:pPr>
              <w:pStyle w:val="BodyText"/>
              <w:spacing w:before="0"/>
              <w:jc w:val="left"/>
              <w:rPr>
                <w:rFonts w:ascii="Times New Roman" w:hAnsi="Times New Roman"/>
                <w:sz w:val="16"/>
                <w:szCs w:val="16"/>
              </w:rPr>
            </w:pPr>
            <w:r w:rsidRPr="00A01561">
              <w:rPr>
                <w:rFonts w:ascii="Times New Roman" w:hAnsi="Times New Roman"/>
                <w:sz w:val="16"/>
                <w:szCs w:val="16"/>
              </w:rPr>
              <w:t>Lead-Specific Language:  If present, elevated levels of lead can cause serious health problems, especially for pregnant women and young children.  Lead in drinking water is primarily from materials and components associated with service lines and home plumbing.  Folktale Winery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A01561">
              <w:rPr>
                <w:rFonts w:ascii="Times New Roman" w:hAnsi="Times New Roman"/>
                <w:b/>
                <w:i/>
                <w:sz w:val="16"/>
                <w:szCs w:val="16"/>
                <w:u w:val="single"/>
              </w:rPr>
              <w:t>OPTIONAL:</w:t>
            </w:r>
            <w:r w:rsidRPr="00A01561">
              <w:rPr>
                <w:rFonts w:ascii="Times New Roman" w:hAnsi="Times New Roman"/>
                <w:sz w:val="16"/>
                <w:szCs w:val="16"/>
              </w:rPr>
              <w:t xml:space="preserve">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A01561">
                <w:rPr>
                  <w:rStyle w:val="Hyperlink"/>
                  <w:rFonts w:ascii="Times New Roman" w:hAnsi="Times New Roman"/>
                  <w:sz w:val="16"/>
                  <w:szCs w:val="16"/>
                </w:rPr>
                <w:t>http://www.epa.gov/lead</w:t>
              </w:r>
            </w:hyperlink>
            <w:r w:rsidRPr="00A01561">
              <w:rPr>
                <w:rFonts w:ascii="Times New Roman" w:hAnsi="Times New Roman"/>
                <w:sz w:val="16"/>
                <w:szCs w:val="16"/>
              </w:rPr>
              <w:t>.</w:t>
            </w:r>
          </w:p>
          <w:p w:rsidR="00A01561" w:rsidRPr="00A01561" w:rsidRDefault="00A01561" w:rsidP="00C146B6">
            <w:pPr>
              <w:pStyle w:val="BodyText"/>
              <w:spacing w:before="0"/>
              <w:jc w:val="left"/>
              <w:rPr>
                <w:rFonts w:ascii="Times New Roman" w:hAnsi="Times New Roman"/>
                <w:sz w:val="16"/>
                <w:szCs w:val="16"/>
              </w:rPr>
            </w:pPr>
          </w:p>
        </w:tc>
      </w:tr>
      <w:tr w:rsidR="00A01561" w:rsidRPr="00A01561" w:rsidTr="00C146B6">
        <w:trPr>
          <w:cantSplit/>
        </w:trPr>
        <w:tc>
          <w:tcPr>
            <w:tcW w:w="10800" w:type="dxa"/>
          </w:tcPr>
          <w:p w:rsidR="00A01561" w:rsidRPr="00A01561" w:rsidRDefault="00A01561" w:rsidP="00C146B6">
            <w:pPr>
              <w:pStyle w:val="BodyText"/>
              <w:spacing w:before="0"/>
              <w:jc w:val="left"/>
              <w:rPr>
                <w:rFonts w:ascii="Times New Roman" w:hAnsi="Times New Roman"/>
                <w:sz w:val="16"/>
                <w:szCs w:val="16"/>
              </w:rPr>
            </w:pPr>
          </w:p>
        </w:tc>
      </w:tr>
    </w:tbl>
    <w:p w:rsidR="00A01561" w:rsidRPr="00A01561" w:rsidRDefault="00A01561" w:rsidP="00A01561">
      <w:pPr>
        <w:pStyle w:val="BodyText"/>
        <w:spacing w:before="240" w:after="240"/>
        <w:jc w:val="center"/>
        <w:rPr>
          <w:rFonts w:ascii="Times New Roman" w:hAnsi="Times New Roman"/>
          <w:b/>
          <w:sz w:val="16"/>
          <w:szCs w:val="16"/>
        </w:rPr>
      </w:pPr>
      <w:r w:rsidRPr="00A01561">
        <w:rPr>
          <w:rFonts w:ascii="Times New Roman" w:hAnsi="Times New Roman"/>
          <w:b/>
          <w:sz w:val="16"/>
          <w:szCs w:val="16"/>
        </w:rPr>
        <w:t>Summary Information for Violation of a MCL, MRDL, AL, TT,</w:t>
      </w:r>
      <w:r w:rsidRPr="00A01561">
        <w:rPr>
          <w:rFonts w:ascii="Times New Roman" w:hAnsi="Times New Roman"/>
          <w:b/>
          <w:sz w:val="16"/>
          <w:szCs w:val="1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A01561" w:rsidRPr="00A01561" w:rsidTr="00C146B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VIOLATION OF A MCL, MRDL, AL, TT, OR MONITORING AND REPORTING REQUIREMENT</w:t>
            </w:r>
          </w:p>
        </w:tc>
      </w:tr>
      <w:tr w:rsidR="00A01561" w:rsidRPr="00A01561" w:rsidTr="00C146B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Health Effects Language</w:t>
            </w:r>
          </w:p>
        </w:tc>
      </w:tr>
      <w:tr w:rsidR="00A01561" w:rsidRPr="00A01561" w:rsidTr="00C146B6">
        <w:trPr>
          <w:trHeight w:val="504"/>
        </w:trPr>
        <w:tc>
          <w:tcPr>
            <w:tcW w:w="2095" w:type="dxa"/>
            <w:tcBorders>
              <w:top w:val="double" w:sz="6" w:space="0" w:color="auto"/>
              <w:bottom w:val="single" w:sz="4" w:space="0" w:color="auto"/>
            </w:tcBorders>
            <w:shd w:val="clear" w:color="auto" w:fill="auto"/>
          </w:tcPr>
          <w:p w:rsidR="00A01561" w:rsidRPr="00A01561" w:rsidRDefault="00A01561" w:rsidP="00C146B6">
            <w:pPr>
              <w:pStyle w:val="BodyText"/>
              <w:spacing w:before="0"/>
              <w:jc w:val="left"/>
              <w:rPr>
                <w:rFonts w:ascii="Times New Roman" w:hAnsi="Times New Roman"/>
                <w:b/>
                <w:sz w:val="16"/>
                <w:szCs w:val="16"/>
              </w:rPr>
            </w:pPr>
            <w:r w:rsidRPr="00A01561">
              <w:rPr>
                <w:sz w:val="16"/>
                <w:szCs w:val="16"/>
              </w:rPr>
              <w:t>None</w:t>
            </w:r>
          </w:p>
        </w:tc>
        <w:tc>
          <w:tcPr>
            <w:tcW w:w="2203" w:type="dxa"/>
            <w:tcBorders>
              <w:top w:val="double" w:sz="6" w:space="0" w:color="auto"/>
              <w:bottom w:val="single" w:sz="4" w:space="0" w:color="auto"/>
            </w:tcBorders>
            <w:shd w:val="clear" w:color="auto" w:fill="auto"/>
          </w:tcPr>
          <w:p w:rsidR="00A01561" w:rsidRPr="00A01561" w:rsidRDefault="00A01561" w:rsidP="00C146B6">
            <w:pPr>
              <w:pStyle w:val="BodyText"/>
              <w:spacing w:before="0"/>
              <w:jc w:val="left"/>
              <w:rPr>
                <w:rFonts w:ascii="Times New Roman" w:hAnsi="Times New Roman"/>
                <w:b/>
                <w:sz w:val="16"/>
                <w:szCs w:val="16"/>
              </w:rPr>
            </w:pPr>
            <w:r w:rsidRPr="00A01561">
              <w:rPr>
                <w:sz w:val="16"/>
                <w:szCs w:val="16"/>
              </w:rPr>
              <w:t>None</w:t>
            </w:r>
          </w:p>
        </w:tc>
        <w:tc>
          <w:tcPr>
            <w:tcW w:w="2203" w:type="dxa"/>
            <w:tcBorders>
              <w:top w:val="double" w:sz="6" w:space="0" w:color="auto"/>
              <w:bottom w:val="single" w:sz="4" w:space="0" w:color="auto"/>
            </w:tcBorders>
            <w:shd w:val="clear" w:color="auto" w:fill="auto"/>
          </w:tcPr>
          <w:p w:rsidR="00A01561" w:rsidRPr="00A01561" w:rsidRDefault="00A01561" w:rsidP="00C146B6">
            <w:pPr>
              <w:pStyle w:val="BodyText"/>
              <w:spacing w:before="0"/>
              <w:jc w:val="left"/>
              <w:rPr>
                <w:rFonts w:ascii="Times New Roman" w:hAnsi="Times New Roman"/>
                <w:b/>
                <w:sz w:val="16"/>
                <w:szCs w:val="16"/>
              </w:rPr>
            </w:pPr>
            <w:r w:rsidRPr="00A01561">
              <w:rPr>
                <w:sz w:val="16"/>
                <w:szCs w:val="16"/>
              </w:rPr>
              <w:t>N/A</w:t>
            </w:r>
          </w:p>
        </w:tc>
        <w:tc>
          <w:tcPr>
            <w:tcW w:w="2203" w:type="dxa"/>
            <w:tcBorders>
              <w:top w:val="double" w:sz="6" w:space="0" w:color="auto"/>
              <w:bottom w:val="single" w:sz="4" w:space="0" w:color="auto"/>
            </w:tcBorders>
            <w:shd w:val="clear" w:color="auto" w:fill="auto"/>
          </w:tcPr>
          <w:p w:rsidR="00A01561" w:rsidRPr="00A01561" w:rsidRDefault="00A01561" w:rsidP="00C146B6">
            <w:pPr>
              <w:pStyle w:val="BodyText"/>
              <w:spacing w:before="0"/>
              <w:jc w:val="left"/>
              <w:rPr>
                <w:rFonts w:ascii="Times New Roman" w:hAnsi="Times New Roman"/>
                <w:b/>
                <w:sz w:val="16"/>
                <w:szCs w:val="16"/>
              </w:rPr>
            </w:pPr>
            <w:r w:rsidRPr="00A01561">
              <w:rPr>
                <w:sz w:val="16"/>
                <w:szCs w:val="16"/>
              </w:rPr>
              <w:t>None</w:t>
            </w:r>
          </w:p>
        </w:tc>
        <w:tc>
          <w:tcPr>
            <w:tcW w:w="2096" w:type="dxa"/>
            <w:tcBorders>
              <w:top w:val="double" w:sz="6" w:space="0" w:color="auto"/>
              <w:bottom w:val="single" w:sz="4" w:space="0" w:color="auto"/>
            </w:tcBorders>
            <w:shd w:val="clear" w:color="auto" w:fill="auto"/>
          </w:tcPr>
          <w:p w:rsidR="00A01561" w:rsidRPr="00A01561" w:rsidRDefault="00A01561" w:rsidP="00C146B6">
            <w:pPr>
              <w:pStyle w:val="BodyText"/>
              <w:spacing w:before="0"/>
              <w:jc w:val="left"/>
              <w:rPr>
                <w:rFonts w:ascii="Times New Roman" w:hAnsi="Times New Roman"/>
                <w:b/>
                <w:sz w:val="16"/>
                <w:szCs w:val="16"/>
              </w:rPr>
            </w:pPr>
            <w:r w:rsidRPr="00A01561">
              <w:rPr>
                <w:sz w:val="16"/>
                <w:szCs w:val="16"/>
              </w:rPr>
              <w:t>N/A</w:t>
            </w:r>
          </w:p>
        </w:tc>
      </w:tr>
    </w:tbl>
    <w:p w:rsidR="00A01561" w:rsidRPr="00A01561" w:rsidRDefault="00A01561" w:rsidP="00A01561">
      <w:pPr>
        <w:pStyle w:val="BodyText"/>
        <w:spacing w:before="0"/>
        <w:jc w:val="left"/>
        <w:rPr>
          <w:rFonts w:ascii="Times New Roman" w:hAnsi="Times New Roman"/>
          <w:sz w:val="16"/>
          <w:szCs w:val="16"/>
          <w:u w:val="single"/>
        </w:rPr>
      </w:pPr>
    </w:p>
    <w:p w:rsidR="00A01561" w:rsidRPr="00A01561" w:rsidRDefault="00A01561" w:rsidP="00A01561">
      <w:pPr>
        <w:pStyle w:val="BodyText"/>
        <w:spacing w:before="360" w:after="240"/>
        <w:jc w:val="center"/>
        <w:rPr>
          <w:rFonts w:ascii="Times New Roman" w:hAnsi="Times New Roman"/>
          <w:b/>
          <w:sz w:val="16"/>
          <w:szCs w:val="16"/>
        </w:rPr>
      </w:pPr>
      <w:r w:rsidRPr="00A01561">
        <w:rPr>
          <w:rFonts w:ascii="Times New Roman" w:hAnsi="Times New Roman"/>
          <w:b/>
          <w:sz w:val="16"/>
          <w:szCs w:val="16"/>
        </w:rPr>
        <w:lastRenderedPageBreak/>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A01561" w:rsidRPr="00A01561" w:rsidTr="00C146B6">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A01561" w:rsidRPr="00A01561" w:rsidRDefault="00A01561" w:rsidP="00C146B6">
            <w:pPr>
              <w:spacing w:before="40" w:after="40"/>
              <w:jc w:val="center"/>
              <w:rPr>
                <w:b/>
                <w:caps/>
                <w:sz w:val="16"/>
                <w:szCs w:val="16"/>
              </w:rPr>
            </w:pPr>
            <w:r w:rsidRPr="00A01561">
              <w:rPr>
                <w:i/>
                <w:sz w:val="16"/>
                <w:szCs w:val="16"/>
              </w:rPr>
              <w:br w:type="page"/>
            </w:r>
            <w:r w:rsidRPr="00A01561">
              <w:rPr>
                <w:sz w:val="16"/>
                <w:szCs w:val="16"/>
              </w:rPr>
              <w:br w:type="page"/>
            </w:r>
            <w:r w:rsidRPr="00A01561">
              <w:rPr>
                <w:b/>
                <w:caps/>
                <w:sz w:val="16"/>
                <w:szCs w:val="16"/>
              </w:rPr>
              <w:t>TAble 7 – SAMPLING RESULTS SHOWING</w:t>
            </w:r>
            <w:r w:rsidRPr="00A01561">
              <w:rPr>
                <w:b/>
                <w:caps/>
                <w:sz w:val="16"/>
                <w:szCs w:val="16"/>
              </w:rPr>
              <w:br/>
              <w:t>feCal indicator-positive groundwater source samples</w:t>
            </w:r>
          </w:p>
        </w:tc>
      </w:tr>
      <w:tr w:rsidR="00A01561" w:rsidRPr="00A01561" w:rsidTr="00C146B6">
        <w:trPr>
          <w:jc w:val="center"/>
        </w:trPr>
        <w:tc>
          <w:tcPr>
            <w:tcW w:w="2808" w:type="dxa"/>
            <w:tcBorders>
              <w:top w:val="single" w:sz="18" w:space="0" w:color="auto"/>
              <w:left w:val="single" w:sz="6" w:space="0" w:color="auto"/>
              <w:bottom w:val="double" w:sz="6" w:space="0" w:color="auto"/>
            </w:tcBorders>
            <w:vAlign w:val="center"/>
          </w:tcPr>
          <w:p w:rsidR="00A01561" w:rsidRPr="00A01561" w:rsidRDefault="00A01561" w:rsidP="00C146B6">
            <w:pPr>
              <w:spacing w:before="20" w:after="20"/>
              <w:jc w:val="center"/>
              <w:rPr>
                <w:b/>
                <w:sz w:val="16"/>
                <w:szCs w:val="16"/>
              </w:rPr>
            </w:pPr>
            <w:r w:rsidRPr="00A01561">
              <w:rPr>
                <w:b/>
                <w:sz w:val="16"/>
                <w:szCs w:val="16"/>
              </w:rPr>
              <w:t>Microbiological Contaminants</w:t>
            </w:r>
          </w:p>
          <w:p w:rsidR="00A01561" w:rsidRPr="00A01561" w:rsidRDefault="00A01561" w:rsidP="00C146B6">
            <w:pPr>
              <w:spacing w:before="40" w:after="40"/>
              <w:jc w:val="center"/>
              <w:rPr>
                <w:b/>
                <w:sz w:val="16"/>
                <w:szCs w:val="16"/>
              </w:rPr>
            </w:pPr>
            <w:r w:rsidRPr="00A01561">
              <w:rPr>
                <w:sz w:val="16"/>
                <w:szCs w:val="16"/>
              </w:rPr>
              <w:t>(complete if fecal-indicator detected)</w:t>
            </w:r>
          </w:p>
        </w:tc>
        <w:tc>
          <w:tcPr>
            <w:tcW w:w="1350" w:type="dxa"/>
            <w:tcBorders>
              <w:top w:val="single" w:sz="18" w:space="0" w:color="auto"/>
              <w:bottom w:val="double" w:sz="6" w:space="0" w:color="auto"/>
            </w:tcBorders>
            <w:vAlign w:val="center"/>
          </w:tcPr>
          <w:p w:rsidR="00A01561" w:rsidRPr="00A01561" w:rsidRDefault="00A01561" w:rsidP="00C146B6">
            <w:pPr>
              <w:spacing w:before="20" w:after="20" w:line="220" w:lineRule="exact"/>
              <w:ind w:left="-108" w:right="-90"/>
              <w:jc w:val="center"/>
              <w:rPr>
                <w:b/>
                <w:sz w:val="16"/>
                <w:szCs w:val="16"/>
              </w:rPr>
            </w:pPr>
            <w:r w:rsidRPr="00A01561">
              <w:rPr>
                <w:b/>
                <w:sz w:val="16"/>
                <w:szCs w:val="16"/>
              </w:rPr>
              <w:t>Total No. of Detections</w:t>
            </w:r>
          </w:p>
        </w:tc>
        <w:tc>
          <w:tcPr>
            <w:tcW w:w="1350" w:type="dxa"/>
            <w:tcBorders>
              <w:top w:val="single" w:sz="18" w:space="0" w:color="auto"/>
              <w:bottom w:val="double" w:sz="6" w:space="0" w:color="auto"/>
            </w:tcBorders>
            <w:vAlign w:val="center"/>
          </w:tcPr>
          <w:p w:rsidR="00A01561" w:rsidRPr="00A01561" w:rsidRDefault="00A01561" w:rsidP="00C146B6">
            <w:pPr>
              <w:spacing w:before="40" w:after="40"/>
              <w:jc w:val="center"/>
              <w:rPr>
                <w:b/>
                <w:sz w:val="16"/>
                <w:szCs w:val="16"/>
              </w:rPr>
            </w:pPr>
            <w:r w:rsidRPr="00A01561">
              <w:rPr>
                <w:b/>
                <w:sz w:val="16"/>
                <w:szCs w:val="16"/>
              </w:rPr>
              <w:t>Sample Dates</w:t>
            </w:r>
          </w:p>
        </w:tc>
        <w:tc>
          <w:tcPr>
            <w:tcW w:w="900" w:type="dxa"/>
            <w:tcBorders>
              <w:top w:val="single" w:sz="18" w:space="0" w:color="auto"/>
              <w:bottom w:val="double" w:sz="6" w:space="0" w:color="auto"/>
            </w:tcBorders>
            <w:vAlign w:val="center"/>
          </w:tcPr>
          <w:p w:rsidR="00A01561" w:rsidRPr="00A01561" w:rsidRDefault="00A01561" w:rsidP="00C146B6">
            <w:pPr>
              <w:spacing w:before="40" w:after="40"/>
              <w:jc w:val="center"/>
              <w:rPr>
                <w:b/>
                <w:sz w:val="16"/>
                <w:szCs w:val="16"/>
              </w:rPr>
            </w:pPr>
            <w:r w:rsidRPr="00A01561">
              <w:rPr>
                <w:b/>
                <w:bCs/>
                <w:sz w:val="16"/>
                <w:szCs w:val="16"/>
              </w:rPr>
              <w:t>MCL</w:t>
            </w:r>
            <w:r w:rsidRPr="00A01561">
              <w:rPr>
                <w:b/>
                <w:bCs/>
                <w:sz w:val="16"/>
                <w:szCs w:val="16"/>
              </w:rPr>
              <w:br/>
            </w:r>
            <w:r w:rsidRPr="00A01561">
              <w:rPr>
                <w:b/>
                <w:sz w:val="16"/>
                <w:szCs w:val="16"/>
              </w:rPr>
              <w:t>[MRDL]</w:t>
            </w:r>
          </w:p>
        </w:tc>
        <w:tc>
          <w:tcPr>
            <w:tcW w:w="1080" w:type="dxa"/>
            <w:tcBorders>
              <w:top w:val="single" w:sz="18" w:space="0" w:color="auto"/>
              <w:bottom w:val="double" w:sz="6" w:space="0" w:color="auto"/>
            </w:tcBorders>
            <w:vAlign w:val="center"/>
          </w:tcPr>
          <w:p w:rsidR="00A01561" w:rsidRPr="00A01561" w:rsidRDefault="00A01561" w:rsidP="00C146B6">
            <w:pPr>
              <w:spacing w:before="40" w:after="40"/>
              <w:jc w:val="center"/>
              <w:rPr>
                <w:b/>
                <w:sz w:val="16"/>
                <w:szCs w:val="16"/>
              </w:rPr>
            </w:pPr>
            <w:r w:rsidRPr="00A01561">
              <w:rPr>
                <w:b/>
                <w:bCs/>
                <w:sz w:val="16"/>
                <w:szCs w:val="16"/>
              </w:rPr>
              <w:t>PHG</w:t>
            </w:r>
            <w:r w:rsidRPr="00A01561">
              <w:rPr>
                <w:b/>
                <w:sz w:val="16"/>
                <w:szCs w:val="16"/>
              </w:rPr>
              <w:br/>
              <w:t>(MCLG)</w:t>
            </w:r>
            <w:r w:rsidRPr="00A01561">
              <w:rPr>
                <w:b/>
                <w:sz w:val="16"/>
                <w:szCs w:val="16"/>
              </w:rPr>
              <w:br/>
              <w:t>[MRDLG]</w:t>
            </w:r>
          </w:p>
        </w:tc>
        <w:tc>
          <w:tcPr>
            <w:tcW w:w="3348" w:type="dxa"/>
            <w:tcBorders>
              <w:top w:val="single" w:sz="18" w:space="0" w:color="auto"/>
              <w:bottom w:val="double" w:sz="6" w:space="0" w:color="auto"/>
              <w:right w:val="single" w:sz="6" w:space="0" w:color="auto"/>
            </w:tcBorders>
            <w:vAlign w:val="center"/>
          </w:tcPr>
          <w:p w:rsidR="00A01561" w:rsidRPr="00A01561" w:rsidRDefault="00A01561" w:rsidP="00C146B6">
            <w:pPr>
              <w:spacing w:before="40" w:after="40"/>
              <w:jc w:val="center"/>
              <w:rPr>
                <w:b/>
                <w:sz w:val="16"/>
                <w:szCs w:val="16"/>
              </w:rPr>
            </w:pPr>
            <w:r w:rsidRPr="00A01561">
              <w:rPr>
                <w:b/>
                <w:sz w:val="16"/>
                <w:szCs w:val="16"/>
              </w:rPr>
              <w:t>Typical Source of Contaminant</w:t>
            </w:r>
          </w:p>
        </w:tc>
      </w:tr>
      <w:tr w:rsidR="00A01561" w:rsidRPr="00A01561" w:rsidTr="00C146B6">
        <w:trPr>
          <w:trHeight w:val="504"/>
          <w:jc w:val="center"/>
        </w:trPr>
        <w:tc>
          <w:tcPr>
            <w:tcW w:w="2808" w:type="dxa"/>
            <w:tcBorders>
              <w:top w:val="nil"/>
              <w:left w:val="single" w:sz="6" w:space="0" w:color="auto"/>
            </w:tcBorders>
          </w:tcPr>
          <w:p w:rsidR="00A01561" w:rsidRPr="00A01561" w:rsidRDefault="00A01561" w:rsidP="00C146B6">
            <w:pPr>
              <w:spacing w:before="20" w:after="20"/>
              <w:rPr>
                <w:i/>
                <w:sz w:val="16"/>
                <w:szCs w:val="16"/>
              </w:rPr>
            </w:pPr>
            <w:r w:rsidRPr="00A01561">
              <w:rPr>
                <w:i/>
                <w:sz w:val="16"/>
                <w:szCs w:val="16"/>
              </w:rPr>
              <w:t>E. coli</w:t>
            </w:r>
          </w:p>
        </w:tc>
        <w:tc>
          <w:tcPr>
            <w:tcW w:w="1350" w:type="dxa"/>
            <w:tcBorders>
              <w:top w:val="nil"/>
            </w:tcBorders>
          </w:tcPr>
          <w:p w:rsidR="00A01561" w:rsidRPr="00A01561" w:rsidRDefault="00A01561" w:rsidP="00C146B6">
            <w:pPr>
              <w:spacing w:before="20" w:after="20"/>
              <w:jc w:val="center"/>
              <w:rPr>
                <w:sz w:val="16"/>
                <w:szCs w:val="16"/>
              </w:rPr>
            </w:pPr>
            <w:r w:rsidRPr="00A01561">
              <w:rPr>
                <w:sz w:val="16"/>
                <w:szCs w:val="16"/>
              </w:rPr>
              <w:t>0</w:t>
            </w:r>
          </w:p>
        </w:tc>
        <w:tc>
          <w:tcPr>
            <w:tcW w:w="1350" w:type="dxa"/>
            <w:tcBorders>
              <w:top w:val="nil"/>
            </w:tcBorders>
          </w:tcPr>
          <w:p w:rsidR="00A01561" w:rsidRPr="00A01561" w:rsidRDefault="00A01561" w:rsidP="00C146B6">
            <w:pPr>
              <w:spacing w:before="20" w:after="20"/>
              <w:jc w:val="center"/>
              <w:rPr>
                <w:sz w:val="16"/>
                <w:szCs w:val="16"/>
              </w:rPr>
            </w:pPr>
            <w:r w:rsidRPr="00A01561">
              <w:rPr>
                <w:sz w:val="16"/>
                <w:szCs w:val="16"/>
              </w:rPr>
              <w:t>Taken Monthly</w:t>
            </w:r>
          </w:p>
        </w:tc>
        <w:tc>
          <w:tcPr>
            <w:tcW w:w="900" w:type="dxa"/>
            <w:tcBorders>
              <w:top w:val="nil"/>
            </w:tcBorders>
          </w:tcPr>
          <w:p w:rsidR="00A01561" w:rsidRPr="00A01561" w:rsidRDefault="00A01561" w:rsidP="00C146B6">
            <w:pPr>
              <w:spacing w:before="20" w:after="20"/>
              <w:jc w:val="center"/>
              <w:rPr>
                <w:sz w:val="16"/>
                <w:szCs w:val="16"/>
              </w:rPr>
            </w:pPr>
            <w:r w:rsidRPr="00A01561">
              <w:rPr>
                <w:sz w:val="16"/>
                <w:szCs w:val="16"/>
              </w:rPr>
              <w:t>0</w:t>
            </w:r>
          </w:p>
        </w:tc>
        <w:tc>
          <w:tcPr>
            <w:tcW w:w="1080" w:type="dxa"/>
            <w:tcBorders>
              <w:top w:val="nil"/>
            </w:tcBorders>
          </w:tcPr>
          <w:p w:rsidR="00A01561" w:rsidRPr="00A01561" w:rsidRDefault="00A01561" w:rsidP="00C146B6">
            <w:pPr>
              <w:spacing w:before="20" w:after="20"/>
              <w:jc w:val="center"/>
              <w:rPr>
                <w:sz w:val="16"/>
                <w:szCs w:val="16"/>
              </w:rPr>
            </w:pPr>
            <w:r w:rsidRPr="00A01561">
              <w:rPr>
                <w:sz w:val="16"/>
                <w:szCs w:val="16"/>
              </w:rPr>
              <w:t>(0)</w:t>
            </w:r>
          </w:p>
        </w:tc>
        <w:tc>
          <w:tcPr>
            <w:tcW w:w="3348" w:type="dxa"/>
            <w:tcBorders>
              <w:top w:val="nil"/>
              <w:right w:val="single" w:sz="6" w:space="0" w:color="auto"/>
            </w:tcBorders>
          </w:tcPr>
          <w:p w:rsidR="00A01561" w:rsidRPr="00A01561" w:rsidRDefault="00A01561" w:rsidP="00C146B6">
            <w:pPr>
              <w:spacing w:before="20" w:after="20"/>
              <w:rPr>
                <w:sz w:val="16"/>
                <w:szCs w:val="16"/>
              </w:rPr>
            </w:pPr>
            <w:r w:rsidRPr="00A01561">
              <w:rPr>
                <w:sz w:val="16"/>
                <w:szCs w:val="16"/>
              </w:rPr>
              <w:t>Human and animal fecal waste</w:t>
            </w:r>
          </w:p>
        </w:tc>
      </w:tr>
      <w:tr w:rsidR="00A01561" w:rsidRPr="00A01561" w:rsidTr="00C146B6">
        <w:trPr>
          <w:trHeight w:val="504"/>
          <w:jc w:val="center"/>
        </w:trPr>
        <w:tc>
          <w:tcPr>
            <w:tcW w:w="2808" w:type="dxa"/>
            <w:tcBorders>
              <w:left w:val="single" w:sz="6" w:space="0" w:color="auto"/>
            </w:tcBorders>
          </w:tcPr>
          <w:p w:rsidR="00A01561" w:rsidRPr="00A01561" w:rsidRDefault="00A01561" w:rsidP="00C146B6">
            <w:pPr>
              <w:spacing w:before="20" w:after="20"/>
              <w:rPr>
                <w:sz w:val="16"/>
                <w:szCs w:val="16"/>
              </w:rPr>
            </w:pPr>
            <w:r w:rsidRPr="00A01561">
              <w:rPr>
                <w:sz w:val="16"/>
                <w:szCs w:val="16"/>
              </w:rPr>
              <w:t>Enterococci</w:t>
            </w:r>
          </w:p>
        </w:tc>
        <w:tc>
          <w:tcPr>
            <w:tcW w:w="1350" w:type="dxa"/>
          </w:tcPr>
          <w:p w:rsidR="00A01561" w:rsidRPr="00A01561" w:rsidRDefault="00A01561" w:rsidP="00C146B6">
            <w:pPr>
              <w:spacing w:before="20" w:after="20"/>
              <w:jc w:val="center"/>
              <w:rPr>
                <w:sz w:val="16"/>
                <w:szCs w:val="16"/>
              </w:rPr>
            </w:pPr>
            <w:r w:rsidRPr="00A01561">
              <w:rPr>
                <w:sz w:val="16"/>
                <w:szCs w:val="16"/>
              </w:rPr>
              <w:t>0</w:t>
            </w:r>
          </w:p>
        </w:tc>
        <w:tc>
          <w:tcPr>
            <w:tcW w:w="1350" w:type="dxa"/>
          </w:tcPr>
          <w:p w:rsidR="00A01561" w:rsidRPr="00A01561" w:rsidRDefault="00A01561" w:rsidP="00C146B6">
            <w:pPr>
              <w:spacing w:before="20" w:after="20"/>
              <w:jc w:val="center"/>
              <w:rPr>
                <w:sz w:val="16"/>
                <w:szCs w:val="16"/>
              </w:rPr>
            </w:pPr>
            <w:r w:rsidRPr="00A01561">
              <w:rPr>
                <w:sz w:val="16"/>
                <w:szCs w:val="16"/>
              </w:rPr>
              <w:t>Taken Monthly</w:t>
            </w:r>
          </w:p>
        </w:tc>
        <w:tc>
          <w:tcPr>
            <w:tcW w:w="900" w:type="dxa"/>
          </w:tcPr>
          <w:p w:rsidR="00A01561" w:rsidRPr="00A01561" w:rsidRDefault="00A01561" w:rsidP="00C146B6">
            <w:pPr>
              <w:spacing w:before="20" w:after="20"/>
              <w:jc w:val="center"/>
              <w:rPr>
                <w:sz w:val="16"/>
                <w:szCs w:val="16"/>
              </w:rPr>
            </w:pPr>
            <w:r w:rsidRPr="00A01561">
              <w:rPr>
                <w:sz w:val="16"/>
                <w:szCs w:val="16"/>
              </w:rPr>
              <w:t>TT</w:t>
            </w:r>
          </w:p>
        </w:tc>
        <w:tc>
          <w:tcPr>
            <w:tcW w:w="1080" w:type="dxa"/>
          </w:tcPr>
          <w:p w:rsidR="00A01561" w:rsidRPr="00A01561" w:rsidRDefault="00A01561" w:rsidP="00C146B6">
            <w:pPr>
              <w:spacing w:before="20" w:after="20"/>
              <w:jc w:val="center"/>
              <w:rPr>
                <w:sz w:val="16"/>
                <w:szCs w:val="16"/>
              </w:rPr>
            </w:pPr>
            <w:r w:rsidRPr="00A01561">
              <w:rPr>
                <w:sz w:val="16"/>
                <w:szCs w:val="16"/>
              </w:rPr>
              <w:t>N/A</w:t>
            </w:r>
          </w:p>
        </w:tc>
        <w:tc>
          <w:tcPr>
            <w:tcW w:w="3348" w:type="dxa"/>
            <w:tcBorders>
              <w:right w:val="single" w:sz="6" w:space="0" w:color="auto"/>
            </w:tcBorders>
          </w:tcPr>
          <w:p w:rsidR="00A01561" w:rsidRPr="00A01561" w:rsidRDefault="00A01561" w:rsidP="00C146B6">
            <w:pPr>
              <w:spacing w:before="20" w:after="20"/>
              <w:rPr>
                <w:sz w:val="16"/>
                <w:szCs w:val="16"/>
              </w:rPr>
            </w:pPr>
            <w:r w:rsidRPr="00A01561">
              <w:rPr>
                <w:sz w:val="16"/>
                <w:szCs w:val="16"/>
              </w:rPr>
              <w:t>Human and animal fecal waste</w:t>
            </w:r>
          </w:p>
        </w:tc>
      </w:tr>
      <w:tr w:rsidR="00A01561" w:rsidRPr="00A01561" w:rsidTr="00C146B6">
        <w:trPr>
          <w:trHeight w:val="504"/>
          <w:jc w:val="center"/>
        </w:trPr>
        <w:tc>
          <w:tcPr>
            <w:tcW w:w="2808" w:type="dxa"/>
            <w:tcBorders>
              <w:left w:val="single" w:sz="6" w:space="0" w:color="auto"/>
              <w:bottom w:val="single" w:sz="18" w:space="0" w:color="auto"/>
            </w:tcBorders>
          </w:tcPr>
          <w:p w:rsidR="00A01561" w:rsidRPr="00A01561" w:rsidRDefault="00A01561" w:rsidP="00C146B6">
            <w:pPr>
              <w:spacing w:before="20" w:after="20"/>
              <w:rPr>
                <w:sz w:val="16"/>
                <w:szCs w:val="16"/>
              </w:rPr>
            </w:pPr>
            <w:r w:rsidRPr="00A01561">
              <w:rPr>
                <w:sz w:val="16"/>
                <w:szCs w:val="16"/>
              </w:rPr>
              <w:t>Coliphage</w:t>
            </w:r>
          </w:p>
        </w:tc>
        <w:tc>
          <w:tcPr>
            <w:tcW w:w="1350" w:type="dxa"/>
            <w:tcBorders>
              <w:bottom w:val="single" w:sz="18" w:space="0" w:color="auto"/>
            </w:tcBorders>
          </w:tcPr>
          <w:p w:rsidR="00A01561" w:rsidRPr="00A01561" w:rsidRDefault="00A01561" w:rsidP="00C146B6">
            <w:pPr>
              <w:spacing w:before="20" w:after="20"/>
              <w:jc w:val="center"/>
              <w:rPr>
                <w:sz w:val="16"/>
                <w:szCs w:val="16"/>
              </w:rPr>
            </w:pPr>
            <w:r w:rsidRPr="00A01561">
              <w:rPr>
                <w:sz w:val="16"/>
                <w:szCs w:val="16"/>
              </w:rPr>
              <w:t>0</w:t>
            </w:r>
          </w:p>
        </w:tc>
        <w:tc>
          <w:tcPr>
            <w:tcW w:w="1350" w:type="dxa"/>
            <w:tcBorders>
              <w:bottom w:val="single" w:sz="18" w:space="0" w:color="auto"/>
            </w:tcBorders>
          </w:tcPr>
          <w:p w:rsidR="00A01561" w:rsidRPr="00A01561" w:rsidRDefault="00A01561" w:rsidP="00C146B6">
            <w:pPr>
              <w:spacing w:before="20" w:after="20"/>
              <w:jc w:val="center"/>
              <w:rPr>
                <w:sz w:val="16"/>
                <w:szCs w:val="16"/>
              </w:rPr>
            </w:pPr>
            <w:r w:rsidRPr="00A01561">
              <w:rPr>
                <w:sz w:val="16"/>
                <w:szCs w:val="16"/>
              </w:rPr>
              <w:t>-</w:t>
            </w:r>
          </w:p>
        </w:tc>
        <w:tc>
          <w:tcPr>
            <w:tcW w:w="900" w:type="dxa"/>
            <w:tcBorders>
              <w:bottom w:val="single" w:sz="18" w:space="0" w:color="auto"/>
            </w:tcBorders>
          </w:tcPr>
          <w:p w:rsidR="00A01561" w:rsidRPr="00A01561" w:rsidRDefault="00A01561" w:rsidP="00C146B6">
            <w:pPr>
              <w:spacing w:before="20" w:after="20"/>
              <w:jc w:val="center"/>
              <w:rPr>
                <w:sz w:val="16"/>
                <w:szCs w:val="16"/>
              </w:rPr>
            </w:pPr>
            <w:r w:rsidRPr="00A01561">
              <w:rPr>
                <w:sz w:val="16"/>
                <w:szCs w:val="16"/>
              </w:rPr>
              <w:t>TT</w:t>
            </w:r>
          </w:p>
        </w:tc>
        <w:tc>
          <w:tcPr>
            <w:tcW w:w="1080" w:type="dxa"/>
            <w:tcBorders>
              <w:bottom w:val="single" w:sz="18" w:space="0" w:color="auto"/>
            </w:tcBorders>
          </w:tcPr>
          <w:p w:rsidR="00A01561" w:rsidRPr="00A01561" w:rsidRDefault="00A01561" w:rsidP="00C146B6">
            <w:pPr>
              <w:spacing w:before="20" w:after="20"/>
              <w:jc w:val="center"/>
              <w:rPr>
                <w:sz w:val="16"/>
                <w:szCs w:val="16"/>
              </w:rPr>
            </w:pPr>
            <w:r w:rsidRPr="00A01561">
              <w:rPr>
                <w:sz w:val="16"/>
                <w:szCs w:val="16"/>
              </w:rPr>
              <w:t>N/A</w:t>
            </w:r>
          </w:p>
        </w:tc>
        <w:tc>
          <w:tcPr>
            <w:tcW w:w="3348" w:type="dxa"/>
            <w:tcBorders>
              <w:bottom w:val="single" w:sz="18" w:space="0" w:color="auto"/>
              <w:right w:val="single" w:sz="6" w:space="0" w:color="auto"/>
            </w:tcBorders>
          </w:tcPr>
          <w:p w:rsidR="00A01561" w:rsidRPr="00A01561" w:rsidRDefault="00A01561" w:rsidP="00C146B6">
            <w:pPr>
              <w:spacing w:before="20" w:after="20"/>
              <w:rPr>
                <w:sz w:val="16"/>
                <w:szCs w:val="16"/>
              </w:rPr>
            </w:pPr>
            <w:r w:rsidRPr="00A01561">
              <w:rPr>
                <w:sz w:val="16"/>
                <w:szCs w:val="16"/>
              </w:rPr>
              <w:t>Human and animal fecal waste</w:t>
            </w:r>
          </w:p>
        </w:tc>
      </w:tr>
    </w:tbl>
    <w:p w:rsidR="00A01561" w:rsidRPr="00A01561" w:rsidRDefault="00A01561" w:rsidP="00A01561">
      <w:pPr>
        <w:pStyle w:val="BodyText"/>
        <w:spacing w:before="360" w:after="240"/>
        <w:jc w:val="center"/>
        <w:rPr>
          <w:rFonts w:ascii="Times New Roman" w:hAnsi="Times New Roman"/>
          <w:b/>
          <w:sz w:val="16"/>
          <w:szCs w:val="16"/>
        </w:rPr>
      </w:pPr>
      <w:r w:rsidRPr="00A01561">
        <w:rPr>
          <w:rFonts w:ascii="Times New Roman" w:hAnsi="Times New Roman"/>
          <w:b/>
          <w:sz w:val="16"/>
          <w:szCs w:val="16"/>
        </w:rPr>
        <w:t>Summary Information for Fecal Indicator-Positive Groundwater Source Samples,</w:t>
      </w:r>
      <w:r w:rsidRPr="00A01561">
        <w:rPr>
          <w:rFonts w:ascii="Times New Roman" w:hAnsi="Times New Roman"/>
          <w:b/>
          <w:sz w:val="16"/>
          <w:szCs w:val="16"/>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A01561" w:rsidRPr="00A01561" w:rsidTr="00C146B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01561" w:rsidRPr="00A01561" w:rsidRDefault="00A01561" w:rsidP="00C146B6">
            <w:pPr>
              <w:pStyle w:val="BodyText"/>
              <w:spacing w:before="0"/>
              <w:jc w:val="center"/>
              <w:rPr>
                <w:rFonts w:ascii="Times New Roman" w:hAnsi="Times New Roman"/>
                <w:b/>
                <w:sz w:val="16"/>
                <w:szCs w:val="16"/>
              </w:rPr>
            </w:pPr>
            <w:r w:rsidRPr="00A01561">
              <w:rPr>
                <w:rFonts w:ascii="Times New Roman" w:hAnsi="Times New Roman"/>
                <w:b/>
                <w:sz w:val="16"/>
                <w:szCs w:val="16"/>
              </w:rPr>
              <w:t>SPECIAL NOTICE OF FECAL INDICATOR-POSITIVE GROUNDWATER SOURCE SAMPLE</w:t>
            </w:r>
          </w:p>
        </w:tc>
      </w:tr>
      <w:tr w:rsidR="00A01561" w:rsidRPr="00A01561" w:rsidTr="00C146B6">
        <w:trPr>
          <w:trHeight w:val="288"/>
        </w:trPr>
        <w:tc>
          <w:tcPr>
            <w:tcW w:w="10800" w:type="dxa"/>
            <w:gridSpan w:val="5"/>
            <w:tcBorders>
              <w:top w:val="single" w:sz="18" w:space="0" w:color="auto"/>
              <w:left w:val="single" w:sz="4" w:space="0" w:color="auto"/>
              <w:right w:val="single" w:sz="4" w:space="0" w:color="auto"/>
            </w:tcBorders>
            <w:shd w:val="clear" w:color="auto" w:fill="auto"/>
          </w:tcPr>
          <w:p w:rsidR="00A01561" w:rsidRPr="00A01561" w:rsidRDefault="00A01561" w:rsidP="00C146B6">
            <w:pPr>
              <w:pStyle w:val="BodyText"/>
              <w:spacing w:before="0"/>
              <w:jc w:val="left"/>
              <w:rPr>
                <w:rFonts w:ascii="Times New Roman" w:hAnsi="Times New Roman"/>
                <w:sz w:val="16"/>
                <w:szCs w:val="16"/>
              </w:rPr>
            </w:pPr>
          </w:p>
        </w:tc>
      </w:tr>
      <w:tr w:rsidR="00A01561" w:rsidRPr="00A01561" w:rsidTr="00C146B6">
        <w:trPr>
          <w:trHeight w:val="288"/>
        </w:trPr>
        <w:tc>
          <w:tcPr>
            <w:tcW w:w="10800" w:type="dxa"/>
            <w:gridSpan w:val="5"/>
            <w:tcBorders>
              <w:left w:val="single" w:sz="4" w:space="0" w:color="auto"/>
              <w:right w:val="single" w:sz="4" w:space="0" w:color="auto"/>
            </w:tcBorders>
            <w:shd w:val="clear" w:color="auto" w:fill="auto"/>
          </w:tcPr>
          <w:p w:rsidR="00A01561" w:rsidRPr="00A01561" w:rsidRDefault="00A01561" w:rsidP="00C146B6">
            <w:pPr>
              <w:pStyle w:val="BodyText"/>
              <w:spacing w:before="0"/>
              <w:jc w:val="left"/>
              <w:rPr>
                <w:rFonts w:ascii="Times New Roman" w:hAnsi="Times New Roman"/>
                <w:sz w:val="16"/>
                <w:szCs w:val="16"/>
              </w:rPr>
            </w:pPr>
          </w:p>
        </w:tc>
      </w:tr>
      <w:tr w:rsidR="00A01561" w:rsidRPr="00A01561" w:rsidTr="00C146B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01561" w:rsidRPr="00A01561" w:rsidRDefault="00A01561" w:rsidP="00C146B6">
            <w:pPr>
              <w:pStyle w:val="BodyText"/>
              <w:spacing w:before="0"/>
              <w:jc w:val="center"/>
              <w:rPr>
                <w:rFonts w:ascii="Times New Roman" w:hAnsi="Times New Roman"/>
                <w:b/>
                <w:sz w:val="16"/>
                <w:szCs w:val="16"/>
              </w:rPr>
            </w:pPr>
            <w:r w:rsidRPr="00A01561">
              <w:rPr>
                <w:rFonts w:ascii="Times New Roman" w:hAnsi="Times New Roman"/>
                <w:b/>
                <w:sz w:val="16"/>
                <w:szCs w:val="16"/>
              </w:rPr>
              <w:t>SPECIAL NOTICE FOR UNCORRECTED SIGNIFICANT DEFICIENCIES</w:t>
            </w:r>
          </w:p>
        </w:tc>
      </w:tr>
      <w:tr w:rsidR="00A01561" w:rsidRPr="00A01561" w:rsidTr="00C146B6">
        <w:trPr>
          <w:trHeight w:val="288"/>
        </w:trPr>
        <w:tc>
          <w:tcPr>
            <w:tcW w:w="10800" w:type="dxa"/>
            <w:gridSpan w:val="5"/>
            <w:tcBorders>
              <w:top w:val="single" w:sz="18" w:space="0" w:color="auto"/>
              <w:left w:val="single" w:sz="4" w:space="0" w:color="auto"/>
              <w:right w:val="single" w:sz="4" w:space="0" w:color="auto"/>
            </w:tcBorders>
            <w:shd w:val="clear" w:color="auto" w:fill="auto"/>
          </w:tcPr>
          <w:p w:rsidR="00A01561" w:rsidRPr="00A01561" w:rsidRDefault="00A01561" w:rsidP="00C146B6">
            <w:pPr>
              <w:pStyle w:val="BodyText"/>
              <w:spacing w:before="0"/>
              <w:jc w:val="left"/>
              <w:rPr>
                <w:rFonts w:ascii="Times New Roman" w:hAnsi="Times New Roman"/>
                <w:sz w:val="16"/>
                <w:szCs w:val="16"/>
              </w:rPr>
            </w:pPr>
          </w:p>
        </w:tc>
      </w:tr>
      <w:tr w:rsidR="00A01561" w:rsidRPr="00A01561" w:rsidTr="00C146B6">
        <w:trPr>
          <w:trHeight w:val="288"/>
        </w:trPr>
        <w:tc>
          <w:tcPr>
            <w:tcW w:w="10800" w:type="dxa"/>
            <w:gridSpan w:val="5"/>
            <w:tcBorders>
              <w:left w:val="single" w:sz="4" w:space="0" w:color="auto"/>
              <w:right w:val="single" w:sz="4" w:space="0" w:color="auto"/>
            </w:tcBorders>
            <w:shd w:val="clear" w:color="auto" w:fill="auto"/>
          </w:tcPr>
          <w:p w:rsidR="00A01561" w:rsidRPr="00A01561" w:rsidRDefault="00A01561" w:rsidP="00C146B6">
            <w:pPr>
              <w:pStyle w:val="BodyText"/>
              <w:spacing w:before="0"/>
              <w:jc w:val="left"/>
              <w:rPr>
                <w:rFonts w:ascii="Times New Roman" w:hAnsi="Times New Roman"/>
                <w:sz w:val="16"/>
                <w:szCs w:val="16"/>
              </w:rPr>
            </w:pPr>
          </w:p>
        </w:tc>
      </w:tr>
      <w:tr w:rsidR="00A01561" w:rsidRPr="00A01561" w:rsidTr="00C146B6">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bookmarkStart w:id="2" w:name="_Hlk280081436"/>
            <w:r w:rsidRPr="00A01561">
              <w:rPr>
                <w:rFonts w:ascii="Times New Roman" w:hAnsi="Times New Roman"/>
                <w:b/>
                <w:sz w:val="16"/>
                <w:szCs w:val="16"/>
              </w:rPr>
              <w:t>VIOLATION OF GROUNDWATER TT</w:t>
            </w:r>
          </w:p>
        </w:tc>
      </w:tr>
      <w:tr w:rsidR="00A01561" w:rsidRPr="00A01561" w:rsidTr="00C146B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b/>
                <w:sz w:val="16"/>
                <w:szCs w:val="16"/>
              </w:rPr>
              <w:t>Health Effects Language</w:t>
            </w:r>
          </w:p>
        </w:tc>
      </w:tr>
      <w:bookmarkEnd w:id="2"/>
      <w:tr w:rsidR="00A01561" w:rsidRPr="00A01561" w:rsidTr="00C146B6">
        <w:trPr>
          <w:trHeight w:val="432"/>
        </w:trPr>
        <w:tc>
          <w:tcPr>
            <w:tcW w:w="2095" w:type="dxa"/>
            <w:tcBorders>
              <w:top w:val="double" w:sz="6" w:space="0" w:color="auto"/>
              <w:bottom w:val="single" w:sz="4" w:space="0" w:color="auto"/>
            </w:tcBorders>
            <w:shd w:val="clear" w:color="auto" w:fill="auto"/>
          </w:tcPr>
          <w:p w:rsidR="00A01561" w:rsidRPr="00A01561" w:rsidRDefault="00A01561" w:rsidP="00C146B6">
            <w:pPr>
              <w:spacing w:before="20" w:after="20"/>
              <w:jc w:val="center"/>
              <w:rPr>
                <w:b/>
                <w:sz w:val="16"/>
                <w:szCs w:val="16"/>
              </w:rPr>
            </w:pPr>
            <w:r w:rsidRPr="00A01561">
              <w:rPr>
                <w:sz w:val="16"/>
                <w:szCs w:val="16"/>
              </w:rPr>
              <w:t>None</w:t>
            </w:r>
          </w:p>
        </w:tc>
        <w:tc>
          <w:tcPr>
            <w:tcW w:w="2203" w:type="dxa"/>
            <w:tcBorders>
              <w:top w:val="double" w:sz="6" w:space="0" w:color="auto"/>
              <w:bottom w:val="single" w:sz="4" w:space="0" w:color="auto"/>
            </w:tcBorders>
            <w:shd w:val="clear" w:color="auto" w:fill="auto"/>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sz w:val="16"/>
                <w:szCs w:val="16"/>
              </w:rPr>
              <w:t>None</w:t>
            </w:r>
          </w:p>
        </w:tc>
        <w:tc>
          <w:tcPr>
            <w:tcW w:w="2203" w:type="dxa"/>
            <w:tcBorders>
              <w:top w:val="double" w:sz="6" w:space="0" w:color="auto"/>
              <w:bottom w:val="single" w:sz="4" w:space="0" w:color="auto"/>
            </w:tcBorders>
            <w:shd w:val="clear" w:color="auto" w:fill="auto"/>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sz w:val="16"/>
                <w:szCs w:val="16"/>
              </w:rPr>
              <w:t>N/A</w:t>
            </w:r>
          </w:p>
        </w:tc>
        <w:tc>
          <w:tcPr>
            <w:tcW w:w="2203" w:type="dxa"/>
            <w:tcBorders>
              <w:top w:val="double" w:sz="6" w:space="0" w:color="auto"/>
              <w:bottom w:val="single" w:sz="4" w:space="0" w:color="auto"/>
            </w:tcBorders>
            <w:shd w:val="clear" w:color="auto" w:fill="auto"/>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sz w:val="16"/>
                <w:szCs w:val="16"/>
              </w:rPr>
              <w:t>None</w:t>
            </w:r>
          </w:p>
        </w:tc>
        <w:tc>
          <w:tcPr>
            <w:tcW w:w="2096" w:type="dxa"/>
            <w:tcBorders>
              <w:top w:val="double" w:sz="6" w:space="0" w:color="auto"/>
              <w:bottom w:val="single" w:sz="4" w:space="0" w:color="auto"/>
            </w:tcBorders>
            <w:shd w:val="clear" w:color="auto" w:fill="auto"/>
          </w:tcPr>
          <w:p w:rsidR="00A01561" w:rsidRPr="00A01561" w:rsidRDefault="00A01561" w:rsidP="00C146B6">
            <w:pPr>
              <w:pStyle w:val="BodyText"/>
              <w:spacing w:before="20" w:after="20"/>
              <w:jc w:val="center"/>
              <w:rPr>
                <w:rFonts w:ascii="Times New Roman" w:hAnsi="Times New Roman"/>
                <w:b/>
                <w:sz w:val="16"/>
                <w:szCs w:val="16"/>
              </w:rPr>
            </w:pPr>
            <w:r w:rsidRPr="00A01561">
              <w:rPr>
                <w:rFonts w:ascii="Times New Roman" w:hAnsi="Times New Roman"/>
                <w:sz w:val="16"/>
                <w:szCs w:val="16"/>
              </w:rPr>
              <w:t>N/A</w:t>
            </w:r>
          </w:p>
        </w:tc>
      </w:tr>
    </w:tbl>
    <w:p w:rsidR="00A01561" w:rsidRPr="00A01561" w:rsidRDefault="00A01561" w:rsidP="00A01561">
      <w:pPr>
        <w:pStyle w:val="BodyText"/>
        <w:keepNext/>
        <w:tabs>
          <w:tab w:val="left" w:pos="9900"/>
        </w:tabs>
        <w:spacing w:before="480"/>
        <w:jc w:val="center"/>
        <w:rPr>
          <w:rFonts w:ascii="Times New Roman" w:hAnsi="Times New Roman"/>
          <w:b/>
          <w:sz w:val="16"/>
          <w:szCs w:val="16"/>
        </w:rPr>
      </w:pPr>
      <w:bookmarkStart w:id="3" w:name="_Hlk8630693"/>
      <w:r w:rsidRPr="00A01561">
        <w:rPr>
          <w:rFonts w:ascii="Times New Roman" w:hAnsi="Times New Roman"/>
          <w:b/>
          <w:sz w:val="16"/>
          <w:szCs w:val="16"/>
        </w:rPr>
        <w:t>Summary Information for Federal Revised Total Coliform Rule</w:t>
      </w:r>
    </w:p>
    <w:p w:rsidR="00A01561" w:rsidRPr="00A01561" w:rsidRDefault="00A01561" w:rsidP="00A01561">
      <w:pPr>
        <w:pStyle w:val="BodyText"/>
        <w:keepNext/>
        <w:tabs>
          <w:tab w:val="left" w:pos="9900"/>
        </w:tabs>
        <w:spacing w:before="0" w:after="240"/>
        <w:jc w:val="center"/>
        <w:rPr>
          <w:rFonts w:ascii="Times New Roman" w:hAnsi="Times New Roman"/>
          <w:b/>
          <w:sz w:val="16"/>
          <w:szCs w:val="16"/>
        </w:rPr>
      </w:pPr>
      <w:r w:rsidRPr="00A01561">
        <w:rPr>
          <w:rFonts w:ascii="Times New Roman" w:hAnsi="Times New Roman"/>
          <w:b/>
          <w:sz w:val="16"/>
          <w:szCs w:val="16"/>
        </w:rPr>
        <w:t>Level 1 and Level 2 Assessment Requirements</w:t>
      </w:r>
    </w:p>
    <w:p w:rsidR="00A01561" w:rsidRPr="00A01561" w:rsidRDefault="00A01561" w:rsidP="00A01561">
      <w:pPr>
        <w:spacing w:after="240"/>
        <w:jc w:val="center"/>
        <w:rPr>
          <w:b/>
          <w:sz w:val="16"/>
          <w:szCs w:val="16"/>
        </w:rPr>
      </w:pPr>
      <w:r w:rsidRPr="00A01561">
        <w:rPr>
          <w:b/>
          <w:sz w:val="16"/>
          <w:szCs w:val="16"/>
        </w:rPr>
        <w:t xml:space="preserve">Level 1 or Level 2 Assessment Requirement not Due to an </w:t>
      </w:r>
      <w:r w:rsidRPr="00A01561">
        <w:rPr>
          <w:b/>
          <w:i/>
          <w:sz w:val="16"/>
          <w:szCs w:val="16"/>
        </w:rPr>
        <w:t>E. coli</w:t>
      </w:r>
      <w:r w:rsidRPr="00A01561">
        <w:rPr>
          <w:b/>
          <w:sz w:val="16"/>
          <w:szCs w:val="16"/>
        </w:rPr>
        <w:t xml:space="preserve"> MCL Violation</w:t>
      </w:r>
    </w:p>
    <w:p w:rsidR="00A01561" w:rsidRPr="00A01561" w:rsidRDefault="00A01561" w:rsidP="00A01561">
      <w:pPr>
        <w:spacing w:before="120" w:after="120"/>
        <w:jc w:val="both"/>
        <w:rPr>
          <w:sz w:val="16"/>
          <w:szCs w:val="16"/>
        </w:rPr>
      </w:pPr>
      <w:r w:rsidRPr="00A01561">
        <w:rPr>
          <w:sz w:val="16"/>
          <w:szCs w:val="16"/>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t>
      </w:r>
    </w:p>
    <w:p w:rsidR="00A01561" w:rsidRPr="00A01561" w:rsidRDefault="00A01561" w:rsidP="00A01561">
      <w:pPr>
        <w:spacing w:before="120" w:after="120"/>
        <w:jc w:val="both"/>
        <w:rPr>
          <w:sz w:val="16"/>
          <w:szCs w:val="16"/>
        </w:rPr>
      </w:pPr>
      <w:r w:rsidRPr="00A01561">
        <w:rPr>
          <w:sz w:val="16"/>
          <w:szCs w:val="16"/>
        </w:rPr>
        <w:t>During the past year we were required to conduct 0 Level 1 assessment(s).</w:t>
      </w:r>
    </w:p>
    <w:p w:rsidR="00A01561" w:rsidRPr="00A01561" w:rsidRDefault="00A01561" w:rsidP="00A01561">
      <w:pPr>
        <w:spacing w:before="120" w:after="120"/>
        <w:jc w:val="both"/>
        <w:rPr>
          <w:sz w:val="16"/>
          <w:szCs w:val="16"/>
        </w:rPr>
      </w:pPr>
      <w:r w:rsidRPr="00A01561">
        <w:rPr>
          <w:sz w:val="16"/>
          <w:szCs w:val="16"/>
        </w:rPr>
        <w:t>During the past year 0 Level 2 assessments were required to be completed for our water system.</w:t>
      </w:r>
    </w:p>
    <w:p w:rsidR="00A01561" w:rsidRPr="00A01561" w:rsidRDefault="00A01561" w:rsidP="00A01561">
      <w:pPr>
        <w:spacing w:before="360" w:after="240"/>
        <w:jc w:val="center"/>
        <w:rPr>
          <w:b/>
          <w:sz w:val="16"/>
          <w:szCs w:val="16"/>
        </w:rPr>
      </w:pPr>
      <w:r w:rsidRPr="00A01561">
        <w:rPr>
          <w:b/>
          <w:sz w:val="16"/>
          <w:szCs w:val="16"/>
        </w:rPr>
        <w:t xml:space="preserve">Level 2 Assessment Requirement Due to an </w:t>
      </w:r>
      <w:r w:rsidRPr="00A01561">
        <w:rPr>
          <w:b/>
          <w:i/>
          <w:sz w:val="16"/>
          <w:szCs w:val="16"/>
        </w:rPr>
        <w:t>E. coli</w:t>
      </w:r>
      <w:r w:rsidRPr="00A01561">
        <w:rPr>
          <w:b/>
          <w:sz w:val="16"/>
          <w:szCs w:val="16"/>
        </w:rPr>
        <w:t xml:space="preserve"> MCL Violation</w:t>
      </w:r>
    </w:p>
    <w:p w:rsidR="00A01561" w:rsidRPr="00A01561" w:rsidRDefault="00A01561" w:rsidP="00A01561">
      <w:pPr>
        <w:spacing w:before="120" w:after="120"/>
        <w:jc w:val="both"/>
        <w:rPr>
          <w:sz w:val="16"/>
          <w:szCs w:val="16"/>
        </w:rPr>
      </w:pPr>
      <w:r w:rsidRPr="00A01561">
        <w:rPr>
          <w:i/>
          <w:sz w:val="16"/>
          <w:szCs w:val="16"/>
        </w:rPr>
        <w:t>E. coli</w:t>
      </w:r>
      <w:r w:rsidRPr="00A01561">
        <w:rPr>
          <w:sz w:val="16"/>
          <w:szCs w:val="16"/>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rsidR="00A01561" w:rsidRPr="00A01561" w:rsidRDefault="00A01561" w:rsidP="00A01561">
      <w:pPr>
        <w:spacing w:before="120" w:after="120"/>
        <w:jc w:val="both"/>
        <w:rPr>
          <w:sz w:val="16"/>
          <w:szCs w:val="16"/>
        </w:rPr>
      </w:pPr>
      <w:r w:rsidRPr="00A01561">
        <w:rPr>
          <w:sz w:val="16"/>
          <w:szCs w:val="16"/>
        </w:rPr>
        <w:t xml:space="preserve">We were NOT required to complete a Level 2 assessment because we DID NOT find </w:t>
      </w:r>
      <w:r w:rsidRPr="00A01561">
        <w:rPr>
          <w:i/>
          <w:sz w:val="16"/>
          <w:szCs w:val="16"/>
        </w:rPr>
        <w:t>E. coli</w:t>
      </w:r>
      <w:r w:rsidRPr="00A01561">
        <w:rPr>
          <w:sz w:val="16"/>
          <w:szCs w:val="16"/>
        </w:rPr>
        <w:t xml:space="preserve"> in our water system.  In addition, we were NOT required to take any corrective actions.</w:t>
      </w:r>
    </w:p>
    <w:bookmarkEnd w:id="1"/>
    <w:bookmarkEnd w:id="3"/>
    <w:p w:rsidR="00BE6564" w:rsidRDefault="00BE6564" w:rsidP="00A01561">
      <w:pPr>
        <w:spacing w:before="240" w:after="240"/>
        <w:jc w:val="center"/>
        <w:rPr>
          <w:szCs w:val="24"/>
        </w:rPr>
      </w:pPr>
    </w:p>
    <w:sectPr w:rsidR="00BE6564"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F64" w:rsidRDefault="00B84F64">
      <w:r>
        <w:separator/>
      </w:r>
    </w:p>
  </w:endnote>
  <w:endnote w:type="continuationSeparator" w:id="0">
    <w:p w:rsidR="00B84F64" w:rsidRDefault="00B8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C99" w:rsidRDefault="00B63C99" w:rsidP="00B63C99">
    <w:pPr>
      <w:pStyle w:val="Footer"/>
      <w:tabs>
        <w:tab w:val="clear" w:pos="4320"/>
        <w:tab w:val="clear" w:pos="8640"/>
        <w:tab w:val="right" w:pos="10800"/>
      </w:tabs>
      <w:rPr>
        <w:i/>
        <w:iCs/>
      </w:rPr>
    </w:pPr>
    <w:r w:rsidRPr="00AB5E87">
      <w:rPr>
        <w:i/>
        <w:iCs/>
      </w:rPr>
      <w:t>SWS CCR Form</w:t>
    </w:r>
    <w:r w:rsidRPr="00AB5E87">
      <w:rPr>
        <w:i/>
        <w:iCs/>
      </w:rPr>
      <w:tab/>
    </w:r>
    <w:r w:rsidR="00E14647" w:rsidRPr="00AB5E87">
      <w:rPr>
        <w:i/>
        <w:iCs/>
      </w:rPr>
      <w:t xml:space="preserve">Revised </w:t>
    </w:r>
    <w:r w:rsidR="00E14647">
      <w:rPr>
        <w:i/>
        <w:iCs/>
      </w:rPr>
      <w:t>January</w:t>
    </w:r>
    <w:r w:rsidR="00E14647" w:rsidRPr="00E05746">
      <w:rPr>
        <w:i/>
        <w:iCs/>
      </w:rPr>
      <w:t xml:space="preserve"> 20</w:t>
    </w:r>
    <w:r w:rsidR="00E14647">
      <w:rPr>
        <w:i/>
        <w:iC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C99" w:rsidRDefault="00B63C99" w:rsidP="00B63C99">
    <w:pPr>
      <w:pStyle w:val="Footer"/>
      <w:tabs>
        <w:tab w:val="clear" w:pos="4320"/>
        <w:tab w:val="clear" w:pos="8640"/>
        <w:tab w:val="right" w:pos="10800"/>
      </w:tabs>
      <w:rPr>
        <w:i/>
        <w:iCs/>
      </w:rPr>
    </w:pPr>
    <w:r w:rsidRPr="00AB5E87">
      <w:rPr>
        <w:i/>
        <w:iCs/>
      </w:rPr>
      <w:t>SWS CCR Form</w:t>
    </w:r>
    <w:r w:rsidRPr="00AB5E87">
      <w:rPr>
        <w:i/>
        <w:iCs/>
      </w:rPr>
      <w:tab/>
      <w:t xml:space="preserve">Revised </w:t>
    </w:r>
    <w:r w:rsidR="00E14647">
      <w:rPr>
        <w:i/>
        <w:iCs/>
      </w:rPr>
      <w:t>January</w:t>
    </w:r>
    <w:r w:rsidRPr="00E05746">
      <w:rPr>
        <w:i/>
        <w:iCs/>
      </w:rPr>
      <w:t xml:space="preserve"> 20</w:t>
    </w:r>
    <w:r w:rsidR="00E14647">
      <w:rPr>
        <w:i/>
        <w:iC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F64" w:rsidRDefault="00B84F64">
      <w:r>
        <w:separator/>
      </w:r>
    </w:p>
  </w:footnote>
  <w:footnote w:type="continuationSeparator" w:id="0">
    <w:p w:rsidR="00B84F64" w:rsidRDefault="00B84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C791A">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C791A">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142B"/>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6E71EE"/>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1561"/>
    <w:rsid w:val="00A0317C"/>
    <w:rsid w:val="00A0355F"/>
    <w:rsid w:val="00A03A31"/>
    <w:rsid w:val="00A0640D"/>
    <w:rsid w:val="00A107E3"/>
    <w:rsid w:val="00A24839"/>
    <w:rsid w:val="00A259A6"/>
    <w:rsid w:val="00A44246"/>
    <w:rsid w:val="00A53EB1"/>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3C99"/>
    <w:rsid w:val="00B646BC"/>
    <w:rsid w:val="00B67C49"/>
    <w:rsid w:val="00B772E6"/>
    <w:rsid w:val="00B84F64"/>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37FC2"/>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14647"/>
    <w:rsid w:val="00E20938"/>
    <w:rsid w:val="00E24E8A"/>
    <w:rsid w:val="00E25265"/>
    <w:rsid w:val="00E26E4F"/>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E83D989"/>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13659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Miles Farmer</cp:lastModifiedBy>
  <cp:revision>5</cp:revision>
  <cp:lastPrinted>2016-12-30T20:35:00Z</cp:lastPrinted>
  <dcterms:created xsi:type="dcterms:W3CDTF">2019-05-13T15:31:00Z</dcterms:created>
  <dcterms:modified xsi:type="dcterms:W3CDTF">2020-06-04T16:25:00Z</dcterms:modified>
</cp:coreProperties>
</file>