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2B1E6D64" w:rsidR="00BC6327" w:rsidRPr="00412B2F" w:rsidRDefault="0033108D" w:rsidP="005A26E0">
            <w:pPr>
              <w:pStyle w:val="BodyText3"/>
              <w:pBdr>
                <w:top w:val="none" w:sz="0" w:space="0" w:color="auto"/>
                <w:left w:val="none" w:sz="0" w:space="0" w:color="auto"/>
                <w:bottom w:val="none" w:sz="0" w:space="0" w:color="auto"/>
                <w:right w:val="none" w:sz="0" w:space="0" w:color="auto"/>
              </w:pBdr>
              <w:jc w:val="left"/>
              <w:rPr>
                <w:b/>
                <w:sz w:val="21"/>
                <w:szCs w:val="21"/>
              </w:rPr>
            </w:pPr>
            <w:r w:rsidRPr="0033108D">
              <w:rPr>
                <w:b/>
                <w:sz w:val="21"/>
                <w:szCs w:val="21"/>
              </w:rPr>
              <w:t>Woodland Heights MWC #2702439</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A5C84E1"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C201D7">
              <w:rPr>
                <w:sz w:val="21"/>
                <w:szCs w:val="21"/>
              </w:rPr>
              <w:t>13</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Este informe contiene información muy importante sobre su agua potable.  Tradúzcalo</w:t>
      </w:r>
      <w:r w:rsidRPr="001F3468">
        <w:rPr>
          <w:b/>
          <w:sz w:val="22"/>
        </w:rPr>
        <w:t xml:space="preserve"> ó hable con alguien que lo entienda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038F8200" w:rsidR="000A7E47" w:rsidRPr="001F3468" w:rsidRDefault="0033108D"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Two (2) Groundwater Wells</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6768D93A" w:rsidR="000A7E47" w:rsidRPr="001F3468" w:rsidRDefault="0033108D" w:rsidP="005A26E0">
            <w:pPr>
              <w:pStyle w:val="BodyText3"/>
              <w:pBdr>
                <w:top w:val="none" w:sz="0" w:space="0" w:color="auto"/>
                <w:left w:val="none" w:sz="0" w:space="0" w:color="auto"/>
                <w:bottom w:val="none" w:sz="0" w:space="0" w:color="auto"/>
                <w:right w:val="none" w:sz="0" w:space="0" w:color="auto"/>
              </w:pBdr>
              <w:jc w:val="left"/>
              <w:rPr>
                <w:sz w:val="22"/>
              </w:rPr>
            </w:pPr>
            <w:r w:rsidRPr="0033108D">
              <w:rPr>
                <w:sz w:val="22"/>
              </w:rPr>
              <w:t>Well 1 and Well 2 (primary) are located in Northern Monterey County</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568F510" w:rsidR="000A7E47" w:rsidRDefault="0033108D" w:rsidP="005A26E0">
            <w:pPr>
              <w:pStyle w:val="BodyText3"/>
              <w:pBdr>
                <w:top w:val="none" w:sz="0" w:space="0" w:color="auto"/>
                <w:left w:val="none" w:sz="0" w:space="0" w:color="auto"/>
                <w:bottom w:val="none" w:sz="0" w:space="0" w:color="auto"/>
                <w:right w:val="none" w:sz="0" w:space="0" w:color="auto"/>
              </w:pBdr>
              <w:jc w:val="left"/>
              <w:rPr>
                <w:sz w:val="22"/>
              </w:rPr>
            </w:pPr>
            <w:r w:rsidRPr="0033108D">
              <w:rPr>
                <w:sz w:val="22"/>
              </w:rPr>
              <w:t>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0498641E" w:rsidR="000A7E47" w:rsidRDefault="0033108D" w:rsidP="005A26E0">
            <w:pPr>
              <w:pStyle w:val="BodyText3"/>
              <w:pBdr>
                <w:top w:val="none" w:sz="0" w:space="0" w:color="auto"/>
                <w:left w:val="none" w:sz="0" w:space="0" w:color="auto"/>
                <w:bottom w:val="none" w:sz="0" w:space="0" w:color="auto"/>
                <w:right w:val="none" w:sz="0" w:space="0" w:color="auto"/>
              </w:pBdr>
              <w:jc w:val="left"/>
              <w:rPr>
                <w:sz w:val="22"/>
              </w:rPr>
            </w:pPr>
            <w:r w:rsidRPr="0033108D">
              <w:rPr>
                <w:sz w:val="22"/>
              </w:rPr>
              <w:t>Scheduled each March at the</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18A7F103" w:rsidR="000A7E47" w:rsidRDefault="0033108D"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33108D">
              <w:rPr>
                <w:sz w:val="22"/>
              </w:rPr>
              <w:t>Prunedale Public Library.</w:t>
            </w:r>
            <w:r w:rsidR="005A26E0"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r w:rsidR="0033024B" w:rsidRPr="00AE0EA9">
              <w:rPr>
                <w:b/>
                <w:sz w:val="18"/>
                <w:szCs w:val="18"/>
              </w:rPr>
              <w:t>ppq</w:t>
            </w:r>
            <w:r w:rsidR="0033024B" w:rsidRPr="00AE0EA9">
              <w:rPr>
                <w:sz w:val="18"/>
                <w:szCs w:val="18"/>
              </w:rPr>
              <w:t>: parts per quadrillion or picogram per liter (pg/L)</w:t>
            </w:r>
            <w:r w:rsidR="00A1682E"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0F87D2AB" w:rsidR="00AE0EA9" w:rsidRPr="00F41F91" w:rsidRDefault="00642D36" w:rsidP="005A26E0">
            <w:pPr>
              <w:jc w:val="center"/>
              <w:rPr>
                <w:sz w:val="18"/>
              </w:rPr>
            </w:pPr>
            <w:r>
              <w:rPr>
                <w:sz w:val="18"/>
              </w:rPr>
              <w:t>7/2021</w:t>
            </w:r>
          </w:p>
        </w:tc>
        <w:tc>
          <w:tcPr>
            <w:tcW w:w="990" w:type="dxa"/>
            <w:tcBorders>
              <w:top w:val="nil"/>
            </w:tcBorders>
            <w:vAlign w:val="center"/>
          </w:tcPr>
          <w:p w14:paraId="2EB76238" w14:textId="418CB8AF" w:rsidR="00AE0EA9" w:rsidRPr="00F41F91" w:rsidRDefault="00642D36" w:rsidP="005A26E0">
            <w:pPr>
              <w:jc w:val="center"/>
              <w:rPr>
                <w:sz w:val="18"/>
              </w:rPr>
            </w:pPr>
            <w:r>
              <w:rPr>
                <w:sz w:val="18"/>
              </w:rPr>
              <w:t>5</w:t>
            </w:r>
          </w:p>
        </w:tc>
        <w:tc>
          <w:tcPr>
            <w:tcW w:w="1350" w:type="dxa"/>
            <w:gridSpan w:val="2"/>
            <w:tcBorders>
              <w:top w:val="nil"/>
              <w:bottom w:val="nil"/>
            </w:tcBorders>
            <w:vAlign w:val="center"/>
          </w:tcPr>
          <w:p w14:paraId="4C3FDB54" w14:textId="3B46E3F2" w:rsidR="00AE0EA9" w:rsidRPr="00F41F91" w:rsidRDefault="00642D36"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52B82C82" w:rsidR="00AE0EA9" w:rsidRPr="00F41F91" w:rsidRDefault="00642D36" w:rsidP="005A26E0">
            <w:pPr>
              <w:jc w:val="center"/>
              <w:rPr>
                <w:sz w:val="18"/>
              </w:rPr>
            </w:pPr>
            <w:r>
              <w:rPr>
                <w:sz w:val="18"/>
              </w:rPr>
              <w:t>7/2021</w:t>
            </w:r>
          </w:p>
        </w:tc>
        <w:tc>
          <w:tcPr>
            <w:tcW w:w="990" w:type="dxa"/>
            <w:tcBorders>
              <w:bottom w:val="single" w:sz="18" w:space="0" w:color="auto"/>
            </w:tcBorders>
            <w:vAlign w:val="center"/>
          </w:tcPr>
          <w:p w14:paraId="18011756" w14:textId="4E95E977" w:rsidR="00AE0EA9" w:rsidRPr="00F41F91" w:rsidRDefault="00642D36" w:rsidP="005A26E0">
            <w:pPr>
              <w:jc w:val="center"/>
              <w:rPr>
                <w:sz w:val="18"/>
              </w:rPr>
            </w:pPr>
            <w:r>
              <w:rPr>
                <w:sz w:val="18"/>
              </w:rPr>
              <w:t>5</w:t>
            </w:r>
          </w:p>
        </w:tc>
        <w:tc>
          <w:tcPr>
            <w:tcW w:w="1350" w:type="dxa"/>
            <w:gridSpan w:val="2"/>
            <w:tcBorders>
              <w:bottom w:val="single" w:sz="18" w:space="0" w:color="auto"/>
            </w:tcBorders>
            <w:vAlign w:val="center"/>
          </w:tcPr>
          <w:p w14:paraId="7CE90126" w14:textId="682A568A" w:rsidR="00AE0EA9" w:rsidRPr="00F41F91" w:rsidRDefault="00642D36" w:rsidP="005A26E0">
            <w:pPr>
              <w:jc w:val="center"/>
              <w:rPr>
                <w:sz w:val="18"/>
              </w:rPr>
            </w:pPr>
            <w:r>
              <w:rPr>
                <w:sz w:val="18"/>
              </w:rPr>
              <w:t>0</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42C461BE" w:rsidR="00B3023D" w:rsidRPr="00F41F91" w:rsidRDefault="00C201D7"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4BAC9B5C" w:rsidR="00B3023D" w:rsidRPr="00F41F91" w:rsidRDefault="0040179E" w:rsidP="005A26E0">
            <w:pPr>
              <w:jc w:val="center"/>
              <w:rPr>
                <w:sz w:val="18"/>
              </w:rPr>
            </w:pPr>
            <w:r>
              <w:rPr>
                <w:sz w:val="18"/>
              </w:rPr>
              <w:t>9/2014</w:t>
            </w:r>
          </w:p>
        </w:tc>
        <w:tc>
          <w:tcPr>
            <w:tcW w:w="900" w:type="dxa"/>
            <w:gridSpan w:val="2"/>
            <w:tcBorders>
              <w:top w:val="nil"/>
              <w:bottom w:val="single" w:sz="4" w:space="0" w:color="auto"/>
            </w:tcBorders>
            <w:vAlign w:val="center"/>
          </w:tcPr>
          <w:p w14:paraId="690B0D1C" w14:textId="74617598" w:rsidR="00B3023D" w:rsidRPr="00F41F91" w:rsidRDefault="0040179E" w:rsidP="005A26E0">
            <w:pPr>
              <w:jc w:val="center"/>
              <w:rPr>
                <w:sz w:val="18"/>
              </w:rPr>
            </w:pPr>
            <w:r>
              <w:rPr>
                <w:sz w:val="18"/>
              </w:rPr>
              <w:t>120</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649D5503" w:rsidR="00B3023D" w:rsidRPr="00F41F91" w:rsidRDefault="0040179E" w:rsidP="005A26E0">
            <w:pPr>
              <w:jc w:val="center"/>
              <w:rPr>
                <w:sz w:val="18"/>
              </w:rPr>
            </w:pPr>
            <w:r>
              <w:rPr>
                <w:sz w:val="18"/>
              </w:rPr>
              <w:t>9/2014</w:t>
            </w:r>
          </w:p>
        </w:tc>
        <w:tc>
          <w:tcPr>
            <w:tcW w:w="900" w:type="dxa"/>
            <w:gridSpan w:val="2"/>
            <w:tcBorders>
              <w:bottom w:val="single" w:sz="18" w:space="0" w:color="auto"/>
            </w:tcBorders>
            <w:vAlign w:val="center"/>
          </w:tcPr>
          <w:p w14:paraId="5F571C45" w14:textId="00B03B21" w:rsidR="00B3023D" w:rsidRPr="00F41F91" w:rsidRDefault="0040179E" w:rsidP="005A26E0">
            <w:pPr>
              <w:jc w:val="center"/>
              <w:rPr>
                <w:sz w:val="18"/>
              </w:rPr>
            </w:pPr>
            <w:r>
              <w:rPr>
                <w:sz w:val="18"/>
              </w:rPr>
              <w:t>161</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432231B7" w:rsidR="00BC6327" w:rsidRPr="00F41F91" w:rsidRDefault="00C201D7"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F2F0A0B" w14:textId="6F54C16B" w:rsidR="00F436B6" w:rsidRPr="00C201D7" w:rsidRDefault="00F436B6" w:rsidP="00F436B6">
            <w:pPr>
              <w:ind w:left="180"/>
              <w:jc w:val="center"/>
              <w:rPr>
                <w:b/>
                <w:bCs/>
                <w:sz w:val="18"/>
              </w:rPr>
            </w:pPr>
            <w:r w:rsidRPr="00C201D7">
              <w:rPr>
                <w:b/>
                <w:bCs/>
                <w:sz w:val="18"/>
              </w:rPr>
              <w:t>Arsenic (ppb)</w:t>
            </w:r>
            <w:r w:rsidR="00C201D7">
              <w:rPr>
                <w:b/>
                <w:bCs/>
                <w:sz w:val="18"/>
              </w:rPr>
              <w:t>*</w:t>
            </w:r>
          </w:p>
          <w:p w14:paraId="40E2F254" w14:textId="016C4D41" w:rsidR="0033108D" w:rsidRPr="00C201D7" w:rsidRDefault="0033108D" w:rsidP="00F436B6">
            <w:pPr>
              <w:ind w:left="180"/>
              <w:jc w:val="center"/>
              <w:rPr>
                <w:b/>
                <w:bCs/>
                <w:sz w:val="18"/>
              </w:rPr>
            </w:pPr>
            <w:r w:rsidRPr="00C201D7">
              <w:rPr>
                <w:b/>
                <w:bCs/>
                <w:sz w:val="18"/>
              </w:rPr>
              <w:t>*Raw Source*</w:t>
            </w:r>
          </w:p>
        </w:tc>
        <w:tc>
          <w:tcPr>
            <w:tcW w:w="900" w:type="dxa"/>
            <w:gridSpan w:val="2"/>
            <w:tcBorders>
              <w:top w:val="nil"/>
            </w:tcBorders>
            <w:vAlign w:val="center"/>
          </w:tcPr>
          <w:p w14:paraId="5D776A03" w14:textId="3AC5C23B" w:rsidR="00F436B6" w:rsidRPr="00C201D7" w:rsidRDefault="00F363F6" w:rsidP="00F436B6">
            <w:pPr>
              <w:jc w:val="center"/>
              <w:rPr>
                <w:b/>
                <w:bCs/>
                <w:sz w:val="18"/>
              </w:rPr>
            </w:pPr>
            <w:r w:rsidRPr="00C201D7">
              <w:rPr>
                <w:b/>
                <w:bCs/>
                <w:sz w:val="18"/>
              </w:rPr>
              <w:t>Quarterly 2022</w:t>
            </w:r>
          </w:p>
        </w:tc>
        <w:tc>
          <w:tcPr>
            <w:tcW w:w="1170" w:type="dxa"/>
            <w:gridSpan w:val="2"/>
            <w:tcBorders>
              <w:top w:val="nil"/>
            </w:tcBorders>
            <w:vAlign w:val="center"/>
          </w:tcPr>
          <w:p w14:paraId="492AEBB3" w14:textId="218D10CC" w:rsidR="00F436B6" w:rsidRPr="00C201D7" w:rsidRDefault="0073584F" w:rsidP="00F436B6">
            <w:pPr>
              <w:jc w:val="center"/>
              <w:rPr>
                <w:b/>
                <w:bCs/>
                <w:sz w:val="18"/>
              </w:rPr>
            </w:pPr>
            <w:r w:rsidRPr="00C201D7">
              <w:rPr>
                <w:b/>
                <w:bCs/>
                <w:sz w:val="18"/>
              </w:rPr>
              <w:t>14.95</w:t>
            </w:r>
            <w:r w:rsidR="00C201D7">
              <w:rPr>
                <w:b/>
                <w:bCs/>
                <w:sz w:val="18"/>
              </w:rPr>
              <w:t>*</w:t>
            </w:r>
          </w:p>
        </w:tc>
        <w:tc>
          <w:tcPr>
            <w:tcW w:w="990" w:type="dxa"/>
            <w:gridSpan w:val="4"/>
            <w:tcBorders>
              <w:top w:val="nil"/>
            </w:tcBorders>
            <w:vAlign w:val="center"/>
          </w:tcPr>
          <w:p w14:paraId="0EA1207A" w14:textId="63BA362D" w:rsidR="00F436B6" w:rsidRPr="00C201D7" w:rsidRDefault="0033108D" w:rsidP="00F436B6">
            <w:pPr>
              <w:jc w:val="center"/>
              <w:rPr>
                <w:b/>
                <w:bCs/>
                <w:sz w:val="18"/>
              </w:rPr>
            </w:pPr>
            <w:r w:rsidRPr="00C201D7">
              <w:rPr>
                <w:b/>
                <w:bCs/>
                <w:sz w:val="18"/>
              </w:rPr>
              <w:t>12.6 – 22.6</w:t>
            </w:r>
          </w:p>
        </w:tc>
        <w:tc>
          <w:tcPr>
            <w:tcW w:w="900" w:type="dxa"/>
            <w:gridSpan w:val="3"/>
            <w:tcBorders>
              <w:top w:val="nil"/>
            </w:tcBorders>
            <w:vAlign w:val="center"/>
          </w:tcPr>
          <w:p w14:paraId="566791C1" w14:textId="5AD50B7A" w:rsidR="00F436B6" w:rsidRPr="00C201D7" w:rsidRDefault="00F436B6" w:rsidP="00F436B6">
            <w:pPr>
              <w:jc w:val="center"/>
              <w:rPr>
                <w:b/>
                <w:bCs/>
                <w:sz w:val="18"/>
              </w:rPr>
            </w:pPr>
            <w:r w:rsidRPr="00C201D7">
              <w:rPr>
                <w:b/>
                <w:bCs/>
                <w:sz w:val="18"/>
              </w:rPr>
              <w:t>10</w:t>
            </w:r>
          </w:p>
        </w:tc>
        <w:tc>
          <w:tcPr>
            <w:tcW w:w="900" w:type="dxa"/>
            <w:tcBorders>
              <w:top w:val="nil"/>
            </w:tcBorders>
            <w:vAlign w:val="center"/>
          </w:tcPr>
          <w:p w14:paraId="5E4F841C" w14:textId="79FAD38B" w:rsidR="00F436B6" w:rsidRPr="00C201D7" w:rsidRDefault="00F436B6" w:rsidP="00F436B6">
            <w:pPr>
              <w:jc w:val="center"/>
              <w:rPr>
                <w:b/>
                <w:bCs/>
                <w:sz w:val="18"/>
              </w:rPr>
            </w:pPr>
            <w:r w:rsidRPr="00C201D7">
              <w:rPr>
                <w:b/>
                <w:bCs/>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33108D" w:rsidRPr="001F3468" w14:paraId="1A740EB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D96BDC0" w14:textId="53D5DFB7" w:rsidR="0033108D" w:rsidRDefault="0033108D" w:rsidP="0033108D">
            <w:pPr>
              <w:ind w:left="180"/>
              <w:jc w:val="center"/>
              <w:rPr>
                <w:sz w:val="18"/>
              </w:rPr>
            </w:pPr>
            <w:r>
              <w:rPr>
                <w:sz w:val="18"/>
              </w:rPr>
              <w:t>Arsenic (ppb)</w:t>
            </w:r>
            <w:r w:rsidR="00C201D7">
              <w:rPr>
                <w:sz w:val="18"/>
              </w:rPr>
              <w:t>*</w:t>
            </w:r>
          </w:p>
          <w:p w14:paraId="4D9C2794" w14:textId="1139B336" w:rsidR="0033108D" w:rsidRDefault="0033108D" w:rsidP="0033108D">
            <w:pPr>
              <w:ind w:left="180"/>
              <w:jc w:val="center"/>
              <w:rPr>
                <w:sz w:val="18"/>
              </w:rPr>
            </w:pPr>
            <w:r>
              <w:rPr>
                <w:sz w:val="18"/>
              </w:rPr>
              <w:t>*Post Treatment*</w:t>
            </w:r>
          </w:p>
        </w:tc>
        <w:tc>
          <w:tcPr>
            <w:tcW w:w="900" w:type="dxa"/>
            <w:gridSpan w:val="2"/>
            <w:tcBorders>
              <w:top w:val="nil"/>
            </w:tcBorders>
            <w:vAlign w:val="center"/>
          </w:tcPr>
          <w:p w14:paraId="10E983F0" w14:textId="77777777" w:rsidR="0033108D" w:rsidRDefault="00F363F6" w:rsidP="0033108D">
            <w:pPr>
              <w:jc w:val="center"/>
              <w:rPr>
                <w:sz w:val="18"/>
              </w:rPr>
            </w:pPr>
            <w:r>
              <w:rPr>
                <w:sz w:val="18"/>
              </w:rPr>
              <w:t>Bi-weekly</w:t>
            </w:r>
          </w:p>
          <w:p w14:paraId="7AA7452F" w14:textId="03A4E1B2" w:rsidR="00F363F6" w:rsidRPr="00F41F91" w:rsidRDefault="00F363F6" w:rsidP="0033108D">
            <w:pPr>
              <w:jc w:val="center"/>
              <w:rPr>
                <w:sz w:val="18"/>
              </w:rPr>
            </w:pPr>
            <w:r>
              <w:rPr>
                <w:sz w:val="18"/>
              </w:rPr>
              <w:t>2022</w:t>
            </w:r>
          </w:p>
        </w:tc>
        <w:tc>
          <w:tcPr>
            <w:tcW w:w="1170" w:type="dxa"/>
            <w:gridSpan w:val="2"/>
            <w:tcBorders>
              <w:top w:val="nil"/>
            </w:tcBorders>
            <w:vAlign w:val="center"/>
          </w:tcPr>
          <w:p w14:paraId="7E1615E7" w14:textId="3BCA1D61" w:rsidR="0033108D" w:rsidRPr="00F41F91" w:rsidRDefault="0033108D" w:rsidP="0033108D">
            <w:pPr>
              <w:jc w:val="center"/>
              <w:rPr>
                <w:sz w:val="18"/>
              </w:rPr>
            </w:pPr>
            <w:r>
              <w:rPr>
                <w:sz w:val="18"/>
              </w:rPr>
              <w:t>7.08</w:t>
            </w:r>
            <w:r w:rsidR="00C201D7">
              <w:rPr>
                <w:sz w:val="18"/>
              </w:rPr>
              <w:t>*</w:t>
            </w:r>
          </w:p>
        </w:tc>
        <w:tc>
          <w:tcPr>
            <w:tcW w:w="990" w:type="dxa"/>
            <w:gridSpan w:val="4"/>
            <w:tcBorders>
              <w:top w:val="nil"/>
            </w:tcBorders>
            <w:vAlign w:val="center"/>
          </w:tcPr>
          <w:p w14:paraId="30534C9C" w14:textId="44F587B5" w:rsidR="0033108D" w:rsidRPr="00F754E7" w:rsidRDefault="0033108D" w:rsidP="0033108D">
            <w:pPr>
              <w:jc w:val="center"/>
              <w:rPr>
                <w:sz w:val="18"/>
              </w:rPr>
            </w:pPr>
            <w:r>
              <w:rPr>
                <w:sz w:val="18"/>
              </w:rPr>
              <w:t>2.8 – 9.4</w:t>
            </w:r>
          </w:p>
        </w:tc>
        <w:tc>
          <w:tcPr>
            <w:tcW w:w="900" w:type="dxa"/>
            <w:gridSpan w:val="3"/>
            <w:tcBorders>
              <w:top w:val="nil"/>
            </w:tcBorders>
            <w:vAlign w:val="center"/>
          </w:tcPr>
          <w:p w14:paraId="06AEC2BC" w14:textId="77576D8C" w:rsidR="0033108D" w:rsidRDefault="0033108D" w:rsidP="0033108D">
            <w:pPr>
              <w:jc w:val="center"/>
              <w:rPr>
                <w:sz w:val="18"/>
              </w:rPr>
            </w:pPr>
            <w:r>
              <w:rPr>
                <w:sz w:val="18"/>
              </w:rPr>
              <w:t>10</w:t>
            </w:r>
          </w:p>
        </w:tc>
        <w:tc>
          <w:tcPr>
            <w:tcW w:w="900" w:type="dxa"/>
            <w:tcBorders>
              <w:top w:val="nil"/>
            </w:tcBorders>
            <w:vAlign w:val="center"/>
          </w:tcPr>
          <w:p w14:paraId="79715367" w14:textId="7012885F" w:rsidR="0033108D" w:rsidRDefault="0033108D" w:rsidP="0033108D">
            <w:pPr>
              <w:jc w:val="center"/>
              <w:rPr>
                <w:sz w:val="18"/>
              </w:rPr>
            </w:pPr>
            <w:r>
              <w:rPr>
                <w:sz w:val="18"/>
              </w:rPr>
              <w:t>0.004</w:t>
            </w:r>
          </w:p>
        </w:tc>
        <w:tc>
          <w:tcPr>
            <w:tcW w:w="3464" w:type="dxa"/>
            <w:tcBorders>
              <w:top w:val="nil"/>
              <w:right w:val="single" w:sz="6" w:space="0" w:color="auto"/>
            </w:tcBorders>
            <w:vAlign w:val="center"/>
          </w:tcPr>
          <w:p w14:paraId="0B997D99" w14:textId="12068FBD" w:rsidR="0033108D" w:rsidRDefault="0033108D" w:rsidP="0033108D">
            <w:pPr>
              <w:jc w:val="center"/>
              <w:rPr>
                <w:sz w:val="18"/>
              </w:rPr>
            </w:pPr>
            <w:r>
              <w:rPr>
                <w:sz w:val="18"/>
              </w:rPr>
              <w:t>Erosion of natural deposits; runoff from orchards; glass and electronic production wastes</w:t>
            </w:r>
          </w:p>
        </w:tc>
      </w:tr>
      <w:tr w:rsidR="0033108D"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33108D" w:rsidRPr="00F41F91" w:rsidRDefault="0033108D" w:rsidP="0033108D">
            <w:pPr>
              <w:ind w:left="180"/>
              <w:jc w:val="center"/>
              <w:rPr>
                <w:sz w:val="18"/>
              </w:rPr>
            </w:pPr>
            <w:r>
              <w:rPr>
                <w:sz w:val="18"/>
              </w:rPr>
              <w:t>Barium (ppm)</w:t>
            </w:r>
          </w:p>
        </w:tc>
        <w:tc>
          <w:tcPr>
            <w:tcW w:w="900" w:type="dxa"/>
            <w:gridSpan w:val="2"/>
            <w:tcBorders>
              <w:top w:val="nil"/>
            </w:tcBorders>
            <w:vAlign w:val="center"/>
          </w:tcPr>
          <w:p w14:paraId="0F4B6602" w14:textId="033762DB" w:rsidR="0033108D" w:rsidRPr="00F41F91" w:rsidRDefault="00642D36" w:rsidP="0033108D">
            <w:pPr>
              <w:jc w:val="center"/>
              <w:rPr>
                <w:sz w:val="18"/>
              </w:rPr>
            </w:pPr>
            <w:r>
              <w:rPr>
                <w:sz w:val="18"/>
              </w:rPr>
              <w:t>9/2014</w:t>
            </w:r>
          </w:p>
        </w:tc>
        <w:tc>
          <w:tcPr>
            <w:tcW w:w="1170" w:type="dxa"/>
            <w:gridSpan w:val="2"/>
            <w:tcBorders>
              <w:top w:val="nil"/>
            </w:tcBorders>
            <w:vAlign w:val="center"/>
          </w:tcPr>
          <w:p w14:paraId="5A951F6F" w14:textId="7E16C688" w:rsidR="0033108D" w:rsidRPr="00F41F91" w:rsidRDefault="00C201D7" w:rsidP="0033108D">
            <w:pPr>
              <w:jc w:val="center"/>
              <w:rPr>
                <w:sz w:val="18"/>
              </w:rPr>
            </w:pPr>
            <w:r>
              <w:rPr>
                <w:sz w:val="18"/>
              </w:rPr>
              <w:t>0.</w:t>
            </w:r>
            <w:r w:rsidR="00642D36">
              <w:rPr>
                <w:sz w:val="18"/>
              </w:rPr>
              <w:t>22</w:t>
            </w:r>
          </w:p>
        </w:tc>
        <w:tc>
          <w:tcPr>
            <w:tcW w:w="990" w:type="dxa"/>
            <w:gridSpan w:val="4"/>
            <w:tcBorders>
              <w:top w:val="nil"/>
            </w:tcBorders>
            <w:vAlign w:val="center"/>
          </w:tcPr>
          <w:p w14:paraId="25E3D4D2" w14:textId="41B1390C" w:rsidR="0033108D" w:rsidRPr="00F41F91" w:rsidRDefault="0033108D" w:rsidP="0033108D">
            <w:pPr>
              <w:jc w:val="center"/>
              <w:rPr>
                <w:sz w:val="18"/>
              </w:rPr>
            </w:pPr>
            <w:r w:rsidRPr="00F754E7">
              <w:rPr>
                <w:sz w:val="18"/>
              </w:rPr>
              <w:t>N/A</w:t>
            </w:r>
          </w:p>
        </w:tc>
        <w:tc>
          <w:tcPr>
            <w:tcW w:w="900" w:type="dxa"/>
            <w:gridSpan w:val="3"/>
            <w:tcBorders>
              <w:top w:val="nil"/>
            </w:tcBorders>
            <w:vAlign w:val="center"/>
          </w:tcPr>
          <w:p w14:paraId="30683A8E" w14:textId="31F47E67" w:rsidR="0033108D" w:rsidRPr="00F41F91" w:rsidRDefault="0033108D" w:rsidP="0033108D">
            <w:pPr>
              <w:jc w:val="center"/>
              <w:rPr>
                <w:sz w:val="18"/>
              </w:rPr>
            </w:pPr>
            <w:r>
              <w:rPr>
                <w:sz w:val="18"/>
              </w:rPr>
              <w:t>1</w:t>
            </w:r>
          </w:p>
        </w:tc>
        <w:tc>
          <w:tcPr>
            <w:tcW w:w="900" w:type="dxa"/>
            <w:tcBorders>
              <w:top w:val="nil"/>
            </w:tcBorders>
            <w:vAlign w:val="center"/>
          </w:tcPr>
          <w:p w14:paraId="299B3141" w14:textId="5FB510BD" w:rsidR="0033108D" w:rsidRPr="00F41F91" w:rsidRDefault="0033108D" w:rsidP="0033108D">
            <w:pPr>
              <w:jc w:val="center"/>
              <w:rPr>
                <w:sz w:val="18"/>
              </w:rPr>
            </w:pPr>
            <w:r>
              <w:rPr>
                <w:sz w:val="18"/>
              </w:rPr>
              <w:t>2</w:t>
            </w:r>
          </w:p>
        </w:tc>
        <w:tc>
          <w:tcPr>
            <w:tcW w:w="3464" w:type="dxa"/>
            <w:tcBorders>
              <w:top w:val="nil"/>
              <w:right w:val="single" w:sz="6" w:space="0" w:color="auto"/>
            </w:tcBorders>
            <w:vAlign w:val="center"/>
          </w:tcPr>
          <w:p w14:paraId="41BD5205" w14:textId="483C1B24" w:rsidR="0033108D" w:rsidRPr="00F41F91" w:rsidRDefault="0033108D" w:rsidP="0033108D">
            <w:pPr>
              <w:jc w:val="center"/>
              <w:rPr>
                <w:sz w:val="18"/>
              </w:rPr>
            </w:pPr>
            <w:r>
              <w:rPr>
                <w:sz w:val="18"/>
              </w:rPr>
              <w:t>Discharge of oil drilling wastes and from metal refineries; erosion of natural deposits</w:t>
            </w:r>
          </w:p>
        </w:tc>
      </w:tr>
      <w:tr w:rsidR="0033108D"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33108D" w:rsidRPr="00F41F91" w:rsidRDefault="0033108D" w:rsidP="0033108D">
            <w:pPr>
              <w:ind w:left="180"/>
              <w:jc w:val="center"/>
              <w:rPr>
                <w:sz w:val="18"/>
              </w:rPr>
            </w:pPr>
            <w:r>
              <w:rPr>
                <w:sz w:val="18"/>
              </w:rPr>
              <w:t>Fluoride (ppm)</w:t>
            </w:r>
          </w:p>
        </w:tc>
        <w:tc>
          <w:tcPr>
            <w:tcW w:w="900" w:type="dxa"/>
            <w:gridSpan w:val="2"/>
            <w:tcBorders>
              <w:top w:val="nil"/>
            </w:tcBorders>
            <w:vAlign w:val="center"/>
          </w:tcPr>
          <w:p w14:paraId="0280631C" w14:textId="55FFC5C6" w:rsidR="0033108D" w:rsidRPr="00F41F91" w:rsidRDefault="00642D36" w:rsidP="0033108D">
            <w:pPr>
              <w:jc w:val="center"/>
              <w:rPr>
                <w:sz w:val="18"/>
              </w:rPr>
            </w:pPr>
            <w:r>
              <w:rPr>
                <w:sz w:val="18"/>
              </w:rPr>
              <w:t>9/2014</w:t>
            </w:r>
          </w:p>
        </w:tc>
        <w:tc>
          <w:tcPr>
            <w:tcW w:w="1170" w:type="dxa"/>
            <w:gridSpan w:val="2"/>
            <w:tcBorders>
              <w:top w:val="nil"/>
            </w:tcBorders>
            <w:vAlign w:val="center"/>
          </w:tcPr>
          <w:p w14:paraId="1266E771" w14:textId="487FFE43" w:rsidR="0033108D" w:rsidRPr="00F41F91" w:rsidRDefault="00642D36" w:rsidP="0033108D">
            <w:pPr>
              <w:jc w:val="center"/>
              <w:rPr>
                <w:sz w:val="18"/>
              </w:rPr>
            </w:pPr>
            <w:r>
              <w:rPr>
                <w:sz w:val="18"/>
              </w:rPr>
              <w:t>0.31</w:t>
            </w:r>
          </w:p>
        </w:tc>
        <w:tc>
          <w:tcPr>
            <w:tcW w:w="990" w:type="dxa"/>
            <w:gridSpan w:val="4"/>
            <w:tcBorders>
              <w:top w:val="nil"/>
            </w:tcBorders>
            <w:vAlign w:val="center"/>
          </w:tcPr>
          <w:p w14:paraId="10C98B5C" w14:textId="4A80B865" w:rsidR="0033108D" w:rsidRPr="00F41F91" w:rsidRDefault="0033108D" w:rsidP="0033108D">
            <w:pPr>
              <w:jc w:val="center"/>
              <w:rPr>
                <w:sz w:val="18"/>
              </w:rPr>
            </w:pPr>
            <w:r w:rsidRPr="00F754E7">
              <w:rPr>
                <w:sz w:val="18"/>
              </w:rPr>
              <w:t>N/A</w:t>
            </w:r>
          </w:p>
        </w:tc>
        <w:tc>
          <w:tcPr>
            <w:tcW w:w="900" w:type="dxa"/>
            <w:gridSpan w:val="3"/>
            <w:tcBorders>
              <w:top w:val="nil"/>
            </w:tcBorders>
            <w:vAlign w:val="center"/>
          </w:tcPr>
          <w:p w14:paraId="1EF40078" w14:textId="4454BDA4" w:rsidR="0033108D" w:rsidRPr="00F41F91" w:rsidRDefault="0033108D" w:rsidP="0033108D">
            <w:pPr>
              <w:jc w:val="center"/>
              <w:rPr>
                <w:sz w:val="18"/>
              </w:rPr>
            </w:pPr>
            <w:r>
              <w:rPr>
                <w:sz w:val="18"/>
              </w:rPr>
              <w:t>2</w:t>
            </w:r>
          </w:p>
        </w:tc>
        <w:tc>
          <w:tcPr>
            <w:tcW w:w="900" w:type="dxa"/>
            <w:tcBorders>
              <w:top w:val="nil"/>
            </w:tcBorders>
            <w:vAlign w:val="center"/>
          </w:tcPr>
          <w:p w14:paraId="11C2D057" w14:textId="353CB90C" w:rsidR="0033108D" w:rsidRPr="00F41F91" w:rsidRDefault="0033108D" w:rsidP="0033108D">
            <w:pPr>
              <w:jc w:val="center"/>
              <w:rPr>
                <w:sz w:val="18"/>
              </w:rPr>
            </w:pPr>
            <w:r>
              <w:rPr>
                <w:sz w:val="18"/>
              </w:rPr>
              <w:t>1</w:t>
            </w:r>
          </w:p>
        </w:tc>
        <w:tc>
          <w:tcPr>
            <w:tcW w:w="3464" w:type="dxa"/>
            <w:tcBorders>
              <w:top w:val="nil"/>
              <w:right w:val="single" w:sz="6" w:space="0" w:color="auto"/>
            </w:tcBorders>
            <w:vAlign w:val="center"/>
          </w:tcPr>
          <w:p w14:paraId="79BF5DC9" w14:textId="1D23ABEC" w:rsidR="0033108D" w:rsidRPr="00F41F91" w:rsidRDefault="0033108D" w:rsidP="0033108D">
            <w:pPr>
              <w:jc w:val="center"/>
              <w:rPr>
                <w:sz w:val="18"/>
              </w:rPr>
            </w:pPr>
            <w:r>
              <w:rPr>
                <w:sz w:val="18"/>
              </w:rPr>
              <w:t>Erosion of natural deposits; runoff from orchards; glass and electronic production wastes</w:t>
            </w:r>
          </w:p>
        </w:tc>
      </w:tr>
      <w:tr w:rsidR="0033108D"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33108D" w:rsidRPr="001D3B64" w:rsidRDefault="0033108D" w:rsidP="0033108D">
            <w:pPr>
              <w:ind w:left="180"/>
              <w:jc w:val="center"/>
              <w:rPr>
                <w:sz w:val="18"/>
              </w:rPr>
            </w:pPr>
            <w:r>
              <w:rPr>
                <w:sz w:val="18"/>
              </w:rPr>
              <w:t>Gross Alpha (pCi/L)</w:t>
            </w:r>
          </w:p>
        </w:tc>
        <w:tc>
          <w:tcPr>
            <w:tcW w:w="900" w:type="dxa"/>
            <w:gridSpan w:val="2"/>
            <w:tcBorders>
              <w:top w:val="nil"/>
            </w:tcBorders>
            <w:vAlign w:val="center"/>
          </w:tcPr>
          <w:p w14:paraId="6B5E5A35" w14:textId="3981B09A" w:rsidR="0033108D" w:rsidRPr="00DC020A" w:rsidRDefault="00642D36" w:rsidP="0033108D">
            <w:pPr>
              <w:jc w:val="center"/>
              <w:rPr>
                <w:sz w:val="18"/>
              </w:rPr>
            </w:pPr>
            <w:r>
              <w:rPr>
                <w:sz w:val="18"/>
              </w:rPr>
              <w:t>8/2022</w:t>
            </w:r>
          </w:p>
        </w:tc>
        <w:tc>
          <w:tcPr>
            <w:tcW w:w="1170" w:type="dxa"/>
            <w:gridSpan w:val="2"/>
            <w:tcBorders>
              <w:top w:val="nil"/>
            </w:tcBorders>
            <w:vAlign w:val="center"/>
          </w:tcPr>
          <w:p w14:paraId="1DB78B1B" w14:textId="4CBF44A4" w:rsidR="0033108D" w:rsidRDefault="0073584F" w:rsidP="0033108D">
            <w:pPr>
              <w:jc w:val="center"/>
              <w:rPr>
                <w:sz w:val="18"/>
              </w:rPr>
            </w:pPr>
            <w:r w:rsidRPr="0073584F">
              <w:rPr>
                <w:sz w:val="18"/>
              </w:rPr>
              <w:t>0.361±1.590</w:t>
            </w:r>
          </w:p>
        </w:tc>
        <w:tc>
          <w:tcPr>
            <w:tcW w:w="990" w:type="dxa"/>
            <w:gridSpan w:val="4"/>
            <w:tcBorders>
              <w:top w:val="nil"/>
            </w:tcBorders>
            <w:vAlign w:val="center"/>
          </w:tcPr>
          <w:p w14:paraId="25605B5C" w14:textId="6CA19FCC" w:rsidR="0033108D" w:rsidRPr="00453388" w:rsidRDefault="0033108D" w:rsidP="0033108D">
            <w:pPr>
              <w:jc w:val="center"/>
              <w:rPr>
                <w:sz w:val="18"/>
              </w:rPr>
            </w:pPr>
            <w:r w:rsidRPr="00F754E7">
              <w:rPr>
                <w:sz w:val="18"/>
              </w:rPr>
              <w:t>N/A</w:t>
            </w:r>
          </w:p>
        </w:tc>
        <w:tc>
          <w:tcPr>
            <w:tcW w:w="900" w:type="dxa"/>
            <w:gridSpan w:val="3"/>
            <w:tcBorders>
              <w:top w:val="nil"/>
            </w:tcBorders>
            <w:vAlign w:val="center"/>
          </w:tcPr>
          <w:p w14:paraId="7C9D9602" w14:textId="440DD3CD" w:rsidR="0033108D" w:rsidRDefault="0033108D" w:rsidP="0033108D">
            <w:pPr>
              <w:jc w:val="center"/>
              <w:rPr>
                <w:sz w:val="18"/>
              </w:rPr>
            </w:pPr>
            <w:r>
              <w:rPr>
                <w:sz w:val="18"/>
              </w:rPr>
              <w:t>15</w:t>
            </w:r>
          </w:p>
        </w:tc>
        <w:tc>
          <w:tcPr>
            <w:tcW w:w="900" w:type="dxa"/>
            <w:tcBorders>
              <w:top w:val="nil"/>
            </w:tcBorders>
            <w:vAlign w:val="center"/>
          </w:tcPr>
          <w:p w14:paraId="4490D6C5" w14:textId="61832BF9" w:rsidR="0033108D" w:rsidRPr="00001557" w:rsidRDefault="0033108D" w:rsidP="0033108D">
            <w:pPr>
              <w:jc w:val="center"/>
              <w:rPr>
                <w:sz w:val="18"/>
              </w:rPr>
            </w:pPr>
            <w:r>
              <w:rPr>
                <w:sz w:val="18"/>
              </w:rPr>
              <w:t>(0)</w:t>
            </w:r>
          </w:p>
        </w:tc>
        <w:tc>
          <w:tcPr>
            <w:tcW w:w="3464" w:type="dxa"/>
            <w:tcBorders>
              <w:top w:val="nil"/>
              <w:right w:val="single" w:sz="6" w:space="0" w:color="auto"/>
            </w:tcBorders>
            <w:vAlign w:val="center"/>
          </w:tcPr>
          <w:p w14:paraId="038C09C7" w14:textId="003ADAC2" w:rsidR="0033108D" w:rsidRPr="00001557" w:rsidRDefault="0033108D" w:rsidP="0033108D">
            <w:pPr>
              <w:jc w:val="center"/>
              <w:rPr>
                <w:sz w:val="18"/>
              </w:rPr>
            </w:pPr>
            <w:r w:rsidRPr="009E6B21">
              <w:rPr>
                <w:sz w:val="18"/>
              </w:rPr>
              <w:t>Erosion of natural deposits</w:t>
            </w:r>
          </w:p>
        </w:tc>
      </w:tr>
      <w:tr w:rsidR="0033108D" w:rsidRPr="001F3468" w14:paraId="33622711" w14:textId="77777777" w:rsidTr="00AE0EA9">
        <w:trPr>
          <w:gridAfter w:val="1"/>
          <w:wAfter w:w="46" w:type="dxa"/>
          <w:trHeight w:val="87"/>
          <w:jc w:val="center"/>
        </w:trPr>
        <w:tc>
          <w:tcPr>
            <w:tcW w:w="2512" w:type="dxa"/>
            <w:gridSpan w:val="2"/>
            <w:tcBorders>
              <w:top w:val="nil"/>
              <w:left w:val="single" w:sz="6" w:space="0" w:color="auto"/>
            </w:tcBorders>
            <w:vAlign w:val="center"/>
          </w:tcPr>
          <w:p w14:paraId="617D2B40" w14:textId="31AD46D2" w:rsidR="0033108D" w:rsidRDefault="0033108D" w:rsidP="0033108D">
            <w:pPr>
              <w:ind w:left="180"/>
              <w:jc w:val="center"/>
              <w:rPr>
                <w:sz w:val="18"/>
              </w:rPr>
            </w:pPr>
            <w:r w:rsidRPr="001D3B64">
              <w:rPr>
                <w:sz w:val="18"/>
              </w:rPr>
              <w:t>Haloacetic Acids (ppb)</w:t>
            </w:r>
          </w:p>
        </w:tc>
        <w:tc>
          <w:tcPr>
            <w:tcW w:w="900" w:type="dxa"/>
            <w:gridSpan w:val="2"/>
            <w:tcBorders>
              <w:top w:val="nil"/>
            </w:tcBorders>
            <w:vAlign w:val="center"/>
          </w:tcPr>
          <w:p w14:paraId="19F11DF4" w14:textId="749F5C9A" w:rsidR="0033108D" w:rsidRPr="00DC020A" w:rsidRDefault="00642D36" w:rsidP="0033108D">
            <w:pPr>
              <w:jc w:val="center"/>
              <w:rPr>
                <w:sz w:val="18"/>
              </w:rPr>
            </w:pPr>
            <w:r>
              <w:rPr>
                <w:sz w:val="18"/>
              </w:rPr>
              <w:t>8/2020</w:t>
            </w:r>
          </w:p>
        </w:tc>
        <w:tc>
          <w:tcPr>
            <w:tcW w:w="1170" w:type="dxa"/>
            <w:gridSpan w:val="2"/>
            <w:tcBorders>
              <w:top w:val="nil"/>
            </w:tcBorders>
            <w:vAlign w:val="center"/>
          </w:tcPr>
          <w:p w14:paraId="5216DC1A" w14:textId="50531C2A" w:rsidR="0033108D" w:rsidRDefault="00642D36" w:rsidP="0033108D">
            <w:pPr>
              <w:jc w:val="center"/>
              <w:rPr>
                <w:sz w:val="18"/>
              </w:rPr>
            </w:pPr>
            <w:r>
              <w:rPr>
                <w:sz w:val="18"/>
              </w:rPr>
              <w:t>8</w:t>
            </w:r>
          </w:p>
        </w:tc>
        <w:tc>
          <w:tcPr>
            <w:tcW w:w="990" w:type="dxa"/>
            <w:gridSpan w:val="4"/>
            <w:tcBorders>
              <w:top w:val="nil"/>
            </w:tcBorders>
            <w:vAlign w:val="center"/>
          </w:tcPr>
          <w:p w14:paraId="5206AFB4" w14:textId="2DE206D5" w:rsidR="0033108D" w:rsidRDefault="0033108D" w:rsidP="0033108D">
            <w:pPr>
              <w:jc w:val="center"/>
              <w:rPr>
                <w:sz w:val="18"/>
              </w:rPr>
            </w:pPr>
            <w:r w:rsidRPr="00F754E7">
              <w:rPr>
                <w:sz w:val="18"/>
              </w:rPr>
              <w:t>N/A</w:t>
            </w:r>
          </w:p>
        </w:tc>
        <w:tc>
          <w:tcPr>
            <w:tcW w:w="900" w:type="dxa"/>
            <w:gridSpan w:val="3"/>
            <w:tcBorders>
              <w:top w:val="nil"/>
            </w:tcBorders>
            <w:vAlign w:val="center"/>
          </w:tcPr>
          <w:p w14:paraId="658F798F" w14:textId="32D5A8E8" w:rsidR="0033108D" w:rsidRDefault="0033108D" w:rsidP="0033108D">
            <w:pPr>
              <w:jc w:val="center"/>
              <w:rPr>
                <w:sz w:val="18"/>
              </w:rPr>
            </w:pPr>
            <w:r>
              <w:rPr>
                <w:sz w:val="18"/>
              </w:rPr>
              <w:t>60</w:t>
            </w:r>
          </w:p>
        </w:tc>
        <w:tc>
          <w:tcPr>
            <w:tcW w:w="900" w:type="dxa"/>
            <w:tcBorders>
              <w:top w:val="nil"/>
            </w:tcBorders>
            <w:vAlign w:val="center"/>
          </w:tcPr>
          <w:p w14:paraId="4C3755BD" w14:textId="49BDA346" w:rsidR="0033108D" w:rsidRDefault="0033108D" w:rsidP="0033108D">
            <w:pPr>
              <w:jc w:val="center"/>
              <w:rPr>
                <w:sz w:val="18"/>
              </w:rPr>
            </w:pPr>
            <w:r w:rsidRPr="00001557">
              <w:rPr>
                <w:sz w:val="18"/>
              </w:rPr>
              <w:t>N/A</w:t>
            </w:r>
          </w:p>
        </w:tc>
        <w:tc>
          <w:tcPr>
            <w:tcW w:w="3464" w:type="dxa"/>
            <w:tcBorders>
              <w:top w:val="nil"/>
              <w:right w:val="single" w:sz="6" w:space="0" w:color="auto"/>
            </w:tcBorders>
            <w:vAlign w:val="center"/>
          </w:tcPr>
          <w:p w14:paraId="01E117FE" w14:textId="0B2D89DA" w:rsidR="0033108D" w:rsidRDefault="0033108D" w:rsidP="0033108D">
            <w:pPr>
              <w:jc w:val="center"/>
              <w:rPr>
                <w:sz w:val="18"/>
              </w:rPr>
            </w:pPr>
            <w:r w:rsidRPr="00001557">
              <w:rPr>
                <w:sz w:val="18"/>
              </w:rPr>
              <w:t>Byproduct of drinking water disinfection</w:t>
            </w:r>
          </w:p>
        </w:tc>
      </w:tr>
      <w:tr w:rsidR="0033108D" w:rsidRPr="001F3468" w14:paraId="04413D9D" w14:textId="77777777" w:rsidTr="00AE0EA9">
        <w:trPr>
          <w:gridAfter w:val="1"/>
          <w:wAfter w:w="46" w:type="dxa"/>
          <w:trHeight w:val="432"/>
          <w:jc w:val="center"/>
        </w:trPr>
        <w:tc>
          <w:tcPr>
            <w:tcW w:w="2512" w:type="dxa"/>
            <w:gridSpan w:val="2"/>
            <w:tcBorders>
              <w:left w:val="single" w:sz="4" w:space="0" w:color="auto"/>
              <w:bottom w:val="single" w:sz="4" w:space="0" w:color="auto"/>
            </w:tcBorders>
            <w:vAlign w:val="center"/>
          </w:tcPr>
          <w:p w14:paraId="575C0EAC" w14:textId="09A449A1" w:rsidR="0033108D" w:rsidRDefault="0033108D" w:rsidP="0033108D">
            <w:pPr>
              <w:ind w:left="180"/>
              <w:jc w:val="center"/>
              <w:rPr>
                <w:sz w:val="18"/>
              </w:rPr>
            </w:pPr>
            <w:r w:rsidRPr="001D3B64">
              <w:rPr>
                <w:sz w:val="18"/>
              </w:rPr>
              <w:t>Total Trihalomethane</w:t>
            </w:r>
            <w:r>
              <w:rPr>
                <w:sz w:val="18"/>
              </w:rPr>
              <w:t xml:space="preserve">s </w:t>
            </w:r>
            <w:r w:rsidRPr="001D3B64">
              <w:rPr>
                <w:sz w:val="18"/>
              </w:rPr>
              <w:t>(ppb)</w:t>
            </w:r>
          </w:p>
        </w:tc>
        <w:tc>
          <w:tcPr>
            <w:tcW w:w="900" w:type="dxa"/>
            <w:gridSpan w:val="2"/>
            <w:tcBorders>
              <w:bottom w:val="single" w:sz="4" w:space="0" w:color="auto"/>
            </w:tcBorders>
            <w:vAlign w:val="center"/>
          </w:tcPr>
          <w:p w14:paraId="01ABBAD3" w14:textId="35F775F0" w:rsidR="0033108D" w:rsidRPr="00F41F91" w:rsidRDefault="00642D36" w:rsidP="0033108D">
            <w:pPr>
              <w:jc w:val="center"/>
              <w:rPr>
                <w:sz w:val="18"/>
              </w:rPr>
            </w:pPr>
            <w:r>
              <w:rPr>
                <w:sz w:val="18"/>
              </w:rPr>
              <w:t>8/2020</w:t>
            </w:r>
          </w:p>
        </w:tc>
        <w:tc>
          <w:tcPr>
            <w:tcW w:w="1170" w:type="dxa"/>
            <w:gridSpan w:val="2"/>
            <w:tcBorders>
              <w:bottom w:val="single" w:sz="4" w:space="0" w:color="auto"/>
            </w:tcBorders>
            <w:vAlign w:val="center"/>
          </w:tcPr>
          <w:p w14:paraId="342AD811" w14:textId="2D1FEFC4" w:rsidR="0033108D" w:rsidRPr="00F41F91" w:rsidRDefault="00642D36" w:rsidP="0033108D">
            <w:pPr>
              <w:jc w:val="center"/>
              <w:rPr>
                <w:sz w:val="18"/>
              </w:rPr>
            </w:pPr>
            <w:r>
              <w:rPr>
                <w:sz w:val="18"/>
              </w:rPr>
              <w:t>44</w:t>
            </w:r>
          </w:p>
        </w:tc>
        <w:tc>
          <w:tcPr>
            <w:tcW w:w="990" w:type="dxa"/>
            <w:gridSpan w:val="4"/>
            <w:tcBorders>
              <w:bottom w:val="single" w:sz="4" w:space="0" w:color="auto"/>
            </w:tcBorders>
            <w:vAlign w:val="center"/>
          </w:tcPr>
          <w:p w14:paraId="6AAFCC7B" w14:textId="7EEEE5B1" w:rsidR="0033108D" w:rsidRPr="009D7BC0" w:rsidRDefault="0033108D" w:rsidP="0033108D">
            <w:pPr>
              <w:jc w:val="center"/>
              <w:rPr>
                <w:sz w:val="18"/>
              </w:rPr>
            </w:pPr>
            <w:r w:rsidRPr="00F754E7">
              <w:rPr>
                <w:sz w:val="18"/>
              </w:rPr>
              <w:t>N/A</w:t>
            </w:r>
          </w:p>
        </w:tc>
        <w:tc>
          <w:tcPr>
            <w:tcW w:w="900" w:type="dxa"/>
            <w:gridSpan w:val="3"/>
            <w:tcBorders>
              <w:bottom w:val="single" w:sz="4" w:space="0" w:color="auto"/>
            </w:tcBorders>
            <w:vAlign w:val="center"/>
          </w:tcPr>
          <w:p w14:paraId="75448663" w14:textId="420EAA2B" w:rsidR="0033108D" w:rsidRDefault="0033108D" w:rsidP="0033108D">
            <w:pPr>
              <w:jc w:val="center"/>
              <w:rPr>
                <w:sz w:val="18"/>
              </w:rPr>
            </w:pPr>
            <w:r w:rsidRPr="00001557">
              <w:rPr>
                <w:sz w:val="18"/>
              </w:rPr>
              <w:t>80</w:t>
            </w:r>
          </w:p>
        </w:tc>
        <w:tc>
          <w:tcPr>
            <w:tcW w:w="900" w:type="dxa"/>
            <w:tcBorders>
              <w:bottom w:val="single" w:sz="4" w:space="0" w:color="auto"/>
            </w:tcBorders>
            <w:vAlign w:val="center"/>
          </w:tcPr>
          <w:p w14:paraId="60E47FE5" w14:textId="47A31926" w:rsidR="0033108D" w:rsidRDefault="0033108D" w:rsidP="0033108D">
            <w:pPr>
              <w:jc w:val="center"/>
              <w:rPr>
                <w:sz w:val="18"/>
              </w:rPr>
            </w:pPr>
            <w:r w:rsidRPr="00001557">
              <w:rPr>
                <w:sz w:val="18"/>
              </w:rPr>
              <w:t>N/A</w:t>
            </w:r>
          </w:p>
        </w:tc>
        <w:tc>
          <w:tcPr>
            <w:tcW w:w="3464" w:type="dxa"/>
            <w:tcBorders>
              <w:bottom w:val="single" w:sz="4" w:space="0" w:color="auto"/>
              <w:right w:val="single" w:sz="4" w:space="0" w:color="auto"/>
            </w:tcBorders>
            <w:vAlign w:val="center"/>
          </w:tcPr>
          <w:p w14:paraId="390B5ED1" w14:textId="5708A55D" w:rsidR="0033108D" w:rsidRPr="009E6B21" w:rsidRDefault="0033108D" w:rsidP="0033108D">
            <w:pPr>
              <w:jc w:val="center"/>
              <w:rPr>
                <w:sz w:val="18"/>
              </w:rPr>
            </w:pPr>
            <w:r w:rsidRPr="00001557">
              <w:rPr>
                <w:sz w:val="18"/>
              </w:rPr>
              <w:t>Byproduct of drinking water disinfection</w:t>
            </w:r>
          </w:p>
        </w:tc>
      </w:tr>
      <w:tr w:rsidR="0033108D"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33108D" w:rsidRPr="00F41F91" w:rsidRDefault="0033108D" w:rsidP="0033108D">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33108D"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33108D" w:rsidRPr="00F41F91" w:rsidRDefault="0033108D" w:rsidP="0033108D">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33108D" w:rsidRPr="00F41F91" w:rsidRDefault="0033108D" w:rsidP="0033108D">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20E53F82" w:rsidR="0033108D" w:rsidRPr="00F41F91" w:rsidRDefault="00C201D7" w:rsidP="0033108D">
            <w:pPr>
              <w:jc w:val="center"/>
              <w:rPr>
                <w:b/>
                <w:sz w:val="18"/>
              </w:rPr>
            </w:pPr>
            <w:r>
              <w:rPr>
                <w:b/>
                <w:sz w:val="18"/>
              </w:rPr>
              <w:t xml:space="preserve">Average </w:t>
            </w:r>
            <w:r w:rsidR="0033108D"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33108D" w:rsidRPr="00F41F91" w:rsidRDefault="0033108D" w:rsidP="0033108D">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33108D" w:rsidRPr="00F41F91" w:rsidRDefault="0033108D" w:rsidP="0033108D">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33108D" w:rsidRPr="00F41F91" w:rsidRDefault="0033108D" w:rsidP="0033108D">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33108D" w:rsidRPr="001F3468" w14:paraId="73AA3915" w14:textId="77777777" w:rsidTr="00E34416">
        <w:trPr>
          <w:trHeight w:val="87"/>
          <w:jc w:val="center"/>
        </w:trPr>
        <w:tc>
          <w:tcPr>
            <w:tcW w:w="2872" w:type="dxa"/>
            <w:gridSpan w:val="3"/>
            <w:tcBorders>
              <w:left w:val="single" w:sz="6" w:space="0" w:color="auto"/>
            </w:tcBorders>
            <w:vAlign w:val="center"/>
          </w:tcPr>
          <w:p w14:paraId="6032FFB0" w14:textId="126B437B" w:rsidR="0033108D" w:rsidRDefault="0033108D" w:rsidP="0033108D">
            <w:pPr>
              <w:jc w:val="center"/>
              <w:rPr>
                <w:sz w:val="18"/>
              </w:rPr>
            </w:pPr>
            <w:r>
              <w:rPr>
                <w:sz w:val="18"/>
              </w:rPr>
              <w:t>Color (units)</w:t>
            </w:r>
          </w:p>
        </w:tc>
        <w:tc>
          <w:tcPr>
            <w:tcW w:w="900" w:type="dxa"/>
            <w:gridSpan w:val="2"/>
            <w:vAlign w:val="center"/>
          </w:tcPr>
          <w:p w14:paraId="1F87FF78" w14:textId="3E298B3F" w:rsidR="0033108D" w:rsidRPr="00F41F91" w:rsidRDefault="0040179E" w:rsidP="0033108D">
            <w:pPr>
              <w:jc w:val="center"/>
              <w:rPr>
                <w:sz w:val="18"/>
              </w:rPr>
            </w:pPr>
            <w:r>
              <w:rPr>
                <w:sz w:val="18"/>
              </w:rPr>
              <w:t>9/2014</w:t>
            </w:r>
          </w:p>
        </w:tc>
        <w:tc>
          <w:tcPr>
            <w:tcW w:w="836" w:type="dxa"/>
            <w:gridSpan w:val="2"/>
            <w:vAlign w:val="center"/>
          </w:tcPr>
          <w:p w14:paraId="3F607416" w14:textId="481CD548" w:rsidR="0033108D" w:rsidRPr="00F41F91" w:rsidRDefault="0040179E" w:rsidP="0033108D">
            <w:pPr>
              <w:jc w:val="center"/>
              <w:rPr>
                <w:sz w:val="18"/>
              </w:rPr>
            </w:pPr>
            <w:r>
              <w:rPr>
                <w:sz w:val="18"/>
              </w:rPr>
              <w:t>7</w:t>
            </w:r>
          </w:p>
        </w:tc>
        <w:tc>
          <w:tcPr>
            <w:tcW w:w="964" w:type="dxa"/>
            <w:gridSpan w:val="3"/>
            <w:vAlign w:val="center"/>
          </w:tcPr>
          <w:p w14:paraId="7252537F" w14:textId="38087FFB" w:rsidR="0033108D" w:rsidRPr="00EF1A3A" w:rsidRDefault="0033108D" w:rsidP="0033108D">
            <w:pPr>
              <w:jc w:val="center"/>
              <w:rPr>
                <w:sz w:val="18"/>
              </w:rPr>
            </w:pPr>
            <w:r w:rsidRPr="00EF1A3A">
              <w:rPr>
                <w:sz w:val="18"/>
              </w:rPr>
              <w:t>N/A</w:t>
            </w:r>
          </w:p>
        </w:tc>
        <w:tc>
          <w:tcPr>
            <w:tcW w:w="810" w:type="dxa"/>
            <w:gridSpan w:val="2"/>
            <w:vAlign w:val="center"/>
          </w:tcPr>
          <w:p w14:paraId="5B5A115E" w14:textId="39227FCC" w:rsidR="0033108D" w:rsidRPr="00F96064" w:rsidRDefault="0033108D" w:rsidP="0033108D">
            <w:pPr>
              <w:jc w:val="center"/>
              <w:rPr>
                <w:sz w:val="18"/>
              </w:rPr>
            </w:pPr>
            <w:r w:rsidRPr="00F96064">
              <w:rPr>
                <w:sz w:val="18"/>
              </w:rPr>
              <w:t>15</w:t>
            </w:r>
          </w:p>
        </w:tc>
        <w:tc>
          <w:tcPr>
            <w:tcW w:w="4500" w:type="dxa"/>
            <w:gridSpan w:val="4"/>
            <w:tcBorders>
              <w:right w:val="single" w:sz="6" w:space="0" w:color="auto"/>
            </w:tcBorders>
            <w:vAlign w:val="center"/>
          </w:tcPr>
          <w:p w14:paraId="5B7D5EC9" w14:textId="01EB23DB" w:rsidR="0033108D" w:rsidRPr="00F96064" w:rsidRDefault="0033108D" w:rsidP="0033108D">
            <w:pPr>
              <w:jc w:val="center"/>
              <w:rPr>
                <w:sz w:val="18"/>
              </w:rPr>
            </w:pPr>
            <w:r w:rsidRPr="00F96064">
              <w:rPr>
                <w:sz w:val="18"/>
              </w:rPr>
              <w:t>Naturally-occurring organic materials</w:t>
            </w:r>
          </w:p>
        </w:tc>
      </w:tr>
      <w:tr w:rsidR="0033108D"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33108D" w:rsidRPr="00F41F91" w:rsidRDefault="0033108D" w:rsidP="0033108D">
            <w:pPr>
              <w:jc w:val="center"/>
              <w:rPr>
                <w:sz w:val="18"/>
              </w:rPr>
            </w:pPr>
            <w:r>
              <w:rPr>
                <w:sz w:val="18"/>
              </w:rPr>
              <w:t>Chloride (ppm)</w:t>
            </w:r>
          </w:p>
        </w:tc>
        <w:tc>
          <w:tcPr>
            <w:tcW w:w="900" w:type="dxa"/>
            <w:gridSpan w:val="2"/>
            <w:vAlign w:val="center"/>
          </w:tcPr>
          <w:p w14:paraId="7B53609D" w14:textId="73D99A0A" w:rsidR="0033108D" w:rsidRPr="00F41F91" w:rsidRDefault="0040179E" w:rsidP="0033108D">
            <w:pPr>
              <w:jc w:val="center"/>
              <w:rPr>
                <w:sz w:val="18"/>
              </w:rPr>
            </w:pPr>
            <w:r>
              <w:rPr>
                <w:sz w:val="18"/>
              </w:rPr>
              <w:t>9/2014</w:t>
            </w:r>
          </w:p>
        </w:tc>
        <w:tc>
          <w:tcPr>
            <w:tcW w:w="836" w:type="dxa"/>
            <w:gridSpan w:val="2"/>
            <w:vAlign w:val="center"/>
          </w:tcPr>
          <w:p w14:paraId="48AE5CBF" w14:textId="7BBA8255" w:rsidR="0033108D" w:rsidRPr="00F41F91" w:rsidRDefault="0040179E" w:rsidP="0033108D">
            <w:pPr>
              <w:jc w:val="center"/>
              <w:rPr>
                <w:sz w:val="18"/>
              </w:rPr>
            </w:pPr>
            <w:r>
              <w:rPr>
                <w:sz w:val="18"/>
              </w:rPr>
              <w:t>220</w:t>
            </w:r>
          </w:p>
        </w:tc>
        <w:tc>
          <w:tcPr>
            <w:tcW w:w="964" w:type="dxa"/>
            <w:gridSpan w:val="3"/>
            <w:vAlign w:val="center"/>
          </w:tcPr>
          <w:p w14:paraId="6428F303" w14:textId="4044586C" w:rsidR="0033108D" w:rsidRPr="00F41F91" w:rsidRDefault="0033108D" w:rsidP="0033108D">
            <w:pPr>
              <w:jc w:val="center"/>
              <w:rPr>
                <w:sz w:val="18"/>
              </w:rPr>
            </w:pPr>
            <w:r w:rsidRPr="00EF1A3A">
              <w:rPr>
                <w:sz w:val="18"/>
              </w:rPr>
              <w:t>N/A</w:t>
            </w:r>
          </w:p>
        </w:tc>
        <w:tc>
          <w:tcPr>
            <w:tcW w:w="810" w:type="dxa"/>
            <w:gridSpan w:val="2"/>
            <w:vAlign w:val="center"/>
          </w:tcPr>
          <w:p w14:paraId="11FF9BF3" w14:textId="7519A326" w:rsidR="0033108D" w:rsidRPr="00F41F91" w:rsidRDefault="0033108D" w:rsidP="0033108D">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33108D" w:rsidRPr="00F41F91" w:rsidRDefault="0033108D" w:rsidP="0033108D">
            <w:pPr>
              <w:jc w:val="center"/>
              <w:rPr>
                <w:sz w:val="18"/>
              </w:rPr>
            </w:pPr>
            <w:r w:rsidRPr="00F96064">
              <w:rPr>
                <w:sz w:val="18"/>
              </w:rPr>
              <w:t>Runoff/leaching from natural deposits; seawater influence</w:t>
            </w:r>
          </w:p>
        </w:tc>
      </w:tr>
      <w:tr w:rsidR="00642D36" w:rsidRPr="001F3468" w14:paraId="19B231EE" w14:textId="77777777" w:rsidTr="00E34416">
        <w:trPr>
          <w:trHeight w:val="87"/>
          <w:jc w:val="center"/>
        </w:trPr>
        <w:tc>
          <w:tcPr>
            <w:tcW w:w="2872" w:type="dxa"/>
            <w:gridSpan w:val="3"/>
            <w:tcBorders>
              <w:left w:val="single" w:sz="6" w:space="0" w:color="auto"/>
            </w:tcBorders>
            <w:vAlign w:val="center"/>
          </w:tcPr>
          <w:p w14:paraId="2B24F390" w14:textId="4ACB4724" w:rsidR="00642D36" w:rsidRPr="00C201D7" w:rsidRDefault="00642D36" w:rsidP="00642D36">
            <w:pPr>
              <w:jc w:val="center"/>
              <w:rPr>
                <w:b/>
                <w:bCs/>
                <w:sz w:val="18"/>
              </w:rPr>
            </w:pPr>
            <w:r w:rsidRPr="00C201D7">
              <w:rPr>
                <w:b/>
                <w:bCs/>
                <w:sz w:val="18"/>
              </w:rPr>
              <w:t>Iron (ppb)</w:t>
            </w:r>
            <w:r w:rsidR="00C201D7" w:rsidRPr="00C201D7">
              <w:rPr>
                <w:b/>
                <w:bCs/>
                <w:sz w:val="18"/>
              </w:rPr>
              <w:t>*</w:t>
            </w:r>
          </w:p>
          <w:p w14:paraId="24A473DB" w14:textId="6C7DD430" w:rsidR="00642D36" w:rsidRPr="00C201D7" w:rsidRDefault="00642D36" w:rsidP="00642D36">
            <w:pPr>
              <w:jc w:val="center"/>
              <w:rPr>
                <w:b/>
                <w:bCs/>
                <w:sz w:val="18"/>
              </w:rPr>
            </w:pPr>
            <w:r w:rsidRPr="00C201D7">
              <w:rPr>
                <w:b/>
                <w:bCs/>
                <w:sz w:val="18"/>
              </w:rPr>
              <w:t>*Raw Source*</w:t>
            </w:r>
          </w:p>
        </w:tc>
        <w:tc>
          <w:tcPr>
            <w:tcW w:w="900" w:type="dxa"/>
            <w:gridSpan w:val="2"/>
            <w:vAlign w:val="center"/>
          </w:tcPr>
          <w:p w14:paraId="53FD582C" w14:textId="0631DA34" w:rsidR="00642D36" w:rsidRPr="00C201D7" w:rsidRDefault="00642D36" w:rsidP="00642D36">
            <w:pPr>
              <w:jc w:val="center"/>
              <w:rPr>
                <w:b/>
                <w:bCs/>
                <w:sz w:val="18"/>
              </w:rPr>
            </w:pPr>
            <w:r w:rsidRPr="00C201D7">
              <w:rPr>
                <w:b/>
                <w:bCs/>
                <w:sz w:val="18"/>
              </w:rPr>
              <w:t>Quarterly 2022</w:t>
            </w:r>
          </w:p>
        </w:tc>
        <w:tc>
          <w:tcPr>
            <w:tcW w:w="836" w:type="dxa"/>
            <w:gridSpan w:val="2"/>
            <w:vAlign w:val="center"/>
          </w:tcPr>
          <w:p w14:paraId="392C71FE" w14:textId="7375141B" w:rsidR="00642D36" w:rsidRPr="00C201D7" w:rsidRDefault="00642D36" w:rsidP="00642D36">
            <w:pPr>
              <w:jc w:val="center"/>
              <w:rPr>
                <w:b/>
                <w:bCs/>
                <w:sz w:val="18"/>
              </w:rPr>
            </w:pPr>
            <w:r w:rsidRPr="00C201D7">
              <w:rPr>
                <w:b/>
                <w:bCs/>
                <w:sz w:val="18"/>
              </w:rPr>
              <w:t>428</w:t>
            </w:r>
            <w:r w:rsidR="00C201D7" w:rsidRPr="00C201D7">
              <w:rPr>
                <w:b/>
                <w:bCs/>
                <w:sz w:val="18"/>
              </w:rPr>
              <w:t>*</w:t>
            </w:r>
          </w:p>
        </w:tc>
        <w:tc>
          <w:tcPr>
            <w:tcW w:w="964" w:type="dxa"/>
            <w:gridSpan w:val="3"/>
            <w:vAlign w:val="center"/>
          </w:tcPr>
          <w:p w14:paraId="791DE739" w14:textId="22F6B04E" w:rsidR="00642D36" w:rsidRPr="00C201D7" w:rsidRDefault="00642D36" w:rsidP="00642D36">
            <w:pPr>
              <w:jc w:val="center"/>
              <w:rPr>
                <w:b/>
                <w:bCs/>
                <w:sz w:val="18"/>
              </w:rPr>
            </w:pPr>
            <w:r w:rsidRPr="00C201D7">
              <w:rPr>
                <w:b/>
                <w:bCs/>
                <w:sz w:val="18"/>
              </w:rPr>
              <w:t>N/A</w:t>
            </w:r>
          </w:p>
        </w:tc>
        <w:tc>
          <w:tcPr>
            <w:tcW w:w="810" w:type="dxa"/>
            <w:gridSpan w:val="2"/>
            <w:vAlign w:val="center"/>
          </w:tcPr>
          <w:p w14:paraId="0B3C80A1" w14:textId="6CD65502" w:rsidR="00642D36" w:rsidRPr="00C201D7" w:rsidRDefault="00642D36" w:rsidP="00642D36">
            <w:pPr>
              <w:jc w:val="center"/>
              <w:rPr>
                <w:b/>
                <w:bCs/>
                <w:sz w:val="18"/>
              </w:rPr>
            </w:pPr>
            <w:r w:rsidRPr="00C201D7">
              <w:rPr>
                <w:b/>
                <w:bCs/>
                <w:sz w:val="18"/>
              </w:rPr>
              <w:t>300</w:t>
            </w:r>
          </w:p>
        </w:tc>
        <w:tc>
          <w:tcPr>
            <w:tcW w:w="4500" w:type="dxa"/>
            <w:gridSpan w:val="4"/>
            <w:tcBorders>
              <w:right w:val="single" w:sz="6" w:space="0" w:color="auto"/>
            </w:tcBorders>
            <w:vAlign w:val="center"/>
          </w:tcPr>
          <w:p w14:paraId="6A8C0BEB" w14:textId="02938997" w:rsidR="00642D36" w:rsidRPr="00C201D7" w:rsidRDefault="00642D36" w:rsidP="00642D36">
            <w:pPr>
              <w:jc w:val="center"/>
              <w:rPr>
                <w:b/>
                <w:bCs/>
                <w:sz w:val="18"/>
              </w:rPr>
            </w:pPr>
            <w:r w:rsidRPr="00C201D7">
              <w:rPr>
                <w:b/>
                <w:bCs/>
                <w:sz w:val="18"/>
              </w:rPr>
              <w:t>Leaching from natural deposits; industrial wastes</w:t>
            </w:r>
          </w:p>
        </w:tc>
      </w:tr>
      <w:tr w:rsidR="00642D36" w:rsidRPr="001F3468" w14:paraId="55BE1E93" w14:textId="77777777" w:rsidTr="00E34416">
        <w:trPr>
          <w:trHeight w:val="87"/>
          <w:jc w:val="center"/>
        </w:trPr>
        <w:tc>
          <w:tcPr>
            <w:tcW w:w="2872" w:type="dxa"/>
            <w:gridSpan w:val="3"/>
            <w:tcBorders>
              <w:left w:val="single" w:sz="6" w:space="0" w:color="auto"/>
            </w:tcBorders>
            <w:vAlign w:val="center"/>
          </w:tcPr>
          <w:p w14:paraId="2C761B5A" w14:textId="77777777" w:rsidR="00642D36" w:rsidRDefault="00642D36" w:rsidP="00642D36">
            <w:pPr>
              <w:jc w:val="center"/>
              <w:rPr>
                <w:sz w:val="18"/>
              </w:rPr>
            </w:pPr>
            <w:r w:rsidRPr="006F715D">
              <w:rPr>
                <w:sz w:val="18"/>
              </w:rPr>
              <w:lastRenderedPageBreak/>
              <w:t>Iron (ppb)</w:t>
            </w:r>
          </w:p>
          <w:p w14:paraId="473B37B6" w14:textId="1EE02FE7" w:rsidR="00642D36" w:rsidRPr="006F715D" w:rsidRDefault="00642D36" w:rsidP="00642D36">
            <w:pPr>
              <w:jc w:val="center"/>
              <w:rPr>
                <w:sz w:val="18"/>
              </w:rPr>
            </w:pPr>
            <w:r>
              <w:rPr>
                <w:sz w:val="18"/>
              </w:rPr>
              <w:t>*Post Treatment*</w:t>
            </w:r>
          </w:p>
        </w:tc>
        <w:tc>
          <w:tcPr>
            <w:tcW w:w="900" w:type="dxa"/>
            <w:gridSpan w:val="2"/>
            <w:vAlign w:val="center"/>
          </w:tcPr>
          <w:p w14:paraId="45D51E7A" w14:textId="4D084DA3" w:rsidR="00642D36" w:rsidRPr="00F41F91" w:rsidRDefault="00642D36" w:rsidP="00642D36">
            <w:pPr>
              <w:jc w:val="center"/>
              <w:rPr>
                <w:sz w:val="18"/>
              </w:rPr>
            </w:pPr>
            <w:r>
              <w:rPr>
                <w:sz w:val="18"/>
              </w:rPr>
              <w:t>Quarterly 2022</w:t>
            </w:r>
          </w:p>
        </w:tc>
        <w:tc>
          <w:tcPr>
            <w:tcW w:w="836" w:type="dxa"/>
            <w:gridSpan w:val="2"/>
            <w:vAlign w:val="center"/>
          </w:tcPr>
          <w:p w14:paraId="1BFF149A" w14:textId="696D380F" w:rsidR="00642D36" w:rsidRPr="00F41F91" w:rsidRDefault="00642D36" w:rsidP="00642D36">
            <w:pPr>
              <w:jc w:val="center"/>
              <w:rPr>
                <w:sz w:val="18"/>
              </w:rPr>
            </w:pPr>
            <w:r>
              <w:rPr>
                <w:sz w:val="18"/>
              </w:rPr>
              <w:t>ND</w:t>
            </w:r>
          </w:p>
        </w:tc>
        <w:tc>
          <w:tcPr>
            <w:tcW w:w="964" w:type="dxa"/>
            <w:gridSpan w:val="3"/>
            <w:vAlign w:val="center"/>
          </w:tcPr>
          <w:p w14:paraId="23C6091A" w14:textId="7FD8A6BD" w:rsidR="00642D36" w:rsidRPr="00EF1A3A" w:rsidRDefault="00642D36" w:rsidP="00642D36">
            <w:pPr>
              <w:jc w:val="center"/>
              <w:rPr>
                <w:sz w:val="18"/>
              </w:rPr>
            </w:pPr>
            <w:r w:rsidRPr="00EF1A3A">
              <w:rPr>
                <w:sz w:val="18"/>
              </w:rPr>
              <w:t>N/A</w:t>
            </w:r>
          </w:p>
        </w:tc>
        <w:tc>
          <w:tcPr>
            <w:tcW w:w="810" w:type="dxa"/>
            <w:gridSpan w:val="2"/>
            <w:vAlign w:val="center"/>
          </w:tcPr>
          <w:p w14:paraId="7F57E3E9" w14:textId="358192ED" w:rsidR="00642D36" w:rsidRPr="00F96064" w:rsidRDefault="00642D36" w:rsidP="00642D36">
            <w:pPr>
              <w:jc w:val="center"/>
              <w:rPr>
                <w:sz w:val="18"/>
              </w:rPr>
            </w:pPr>
            <w:r w:rsidRPr="00F96064">
              <w:rPr>
                <w:sz w:val="18"/>
              </w:rPr>
              <w:t>300</w:t>
            </w:r>
          </w:p>
        </w:tc>
        <w:tc>
          <w:tcPr>
            <w:tcW w:w="4500" w:type="dxa"/>
            <w:gridSpan w:val="4"/>
            <w:tcBorders>
              <w:right w:val="single" w:sz="6" w:space="0" w:color="auto"/>
            </w:tcBorders>
            <w:vAlign w:val="center"/>
          </w:tcPr>
          <w:p w14:paraId="69CF6E0F" w14:textId="46EE6816" w:rsidR="00642D36" w:rsidRPr="00F96064" w:rsidRDefault="00642D36" w:rsidP="00642D36">
            <w:pPr>
              <w:jc w:val="center"/>
              <w:rPr>
                <w:sz w:val="18"/>
              </w:rPr>
            </w:pPr>
            <w:r w:rsidRPr="00F96064">
              <w:rPr>
                <w:sz w:val="18"/>
              </w:rPr>
              <w:t>Leaching from natural deposits; industrial wastes</w:t>
            </w:r>
          </w:p>
        </w:tc>
      </w:tr>
      <w:tr w:rsidR="00642D36" w:rsidRPr="001F3468" w14:paraId="459CADC5" w14:textId="77777777" w:rsidTr="00E34416">
        <w:trPr>
          <w:trHeight w:val="87"/>
          <w:jc w:val="center"/>
        </w:trPr>
        <w:tc>
          <w:tcPr>
            <w:tcW w:w="2872" w:type="dxa"/>
            <w:gridSpan w:val="3"/>
            <w:tcBorders>
              <w:left w:val="single" w:sz="6" w:space="0" w:color="auto"/>
            </w:tcBorders>
            <w:vAlign w:val="center"/>
          </w:tcPr>
          <w:p w14:paraId="561B050E" w14:textId="77777777" w:rsidR="00642D36" w:rsidRDefault="00642D36" w:rsidP="00642D36">
            <w:pPr>
              <w:jc w:val="center"/>
              <w:rPr>
                <w:sz w:val="18"/>
              </w:rPr>
            </w:pPr>
            <w:r w:rsidRPr="006F715D">
              <w:rPr>
                <w:sz w:val="18"/>
              </w:rPr>
              <w:t>Manganese (ppb</w:t>
            </w:r>
            <w:r>
              <w:rPr>
                <w:sz w:val="18"/>
              </w:rPr>
              <w:t>)</w:t>
            </w:r>
          </w:p>
          <w:p w14:paraId="28C80550" w14:textId="220573C9" w:rsidR="00642D36" w:rsidRDefault="00642D36" w:rsidP="00642D36">
            <w:pPr>
              <w:jc w:val="center"/>
              <w:rPr>
                <w:sz w:val="18"/>
              </w:rPr>
            </w:pPr>
            <w:r>
              <w:rPr>
                <w:sz w:val="18"/>
              </w:rPr>
              <w:t>*Raw Source*</w:t>
            </w:r>
          </w:p>
        </w:tc>
        <w:tc>
          <w:tcPr>
            <w:tcW w:w="900" w:type="dxa"/>
            <w:gridSpan w:val="2"/>
            <w:vAlign w:val="center"/>
          </w:tcPr>
          <w:p w14:paraId="1C80909A" w14:textId="0CBE199D" w:rsidR="00642D36" w:rsidRPr="00F41F91" w:rsidRDefault="00642D36" w:rsidP="00642D36">
            <w:pPr>
              <w:jc w:val="center"/>
              <w:rPr>
                <w:sz w:val="18"/>
              </w:rPr>
            </w:pPr>
            <w:r>
              <w:rPr>
                <w:sz w:val="18"/>
              </w:rPr>
              <w:t>Quarterly 2022</w:t>
            </w:r>
          </w:p>
        </w:tc>
        <w:tc>
          <w:tcPr>
            <w:tcW w:w="836" w:type="dxa"/>
            <w:gridSpan w:val="2"/>
            <w:vAlign w:val="center"/>
          </w:tcPr>
          <w:p w14:paraId="0B3822D0" w14:textId="05FB41D4" w:rsidR="00642D36" w:rsidRPr="00F41F91" w:rsidRDefault="00642D36" w:rsidP="00642D36">
            <w:pPr>
              <w:jc w:val="center"/>
              <w:rPr>
                <w:sz w:val="18"/>
              </w:rPr>
            </w:pPr>
            <w:r>
              <w:rPr>
                <w:sz w:val="18"/>
              </w:rPr>
              <w:t>46</w:t>
            </w:r>
          </w:p>
        </w:tc>
        <w:tc>
          <w:tcPr>
            <w:tcW w:w="964" w:type="dxa"/>
            <w:gridSpan w:val="3"/>
            <w:vAlign w:val="center"/>
          </w:tcPr>
          <w:p w14:paraId="039C4841" w14:textId="52AC7B3E" w:rsidR="00642D36" w:rsidRPr="00EF1A3A" w:rsidRDefault="00642D36" w:rsidP="00642D36">
            <w:pPr>
              <w:jc w:val="center"/>
              <w:rPr>
                <w:sz w:val="18"/>
              </w:rPr>
            </w:pPr>
            <w:r w:rsidRPr="00EF1A3A">
              <w:rPr>
                <w:sz w:val="18"/>
              </w:rPr>
              <w:t>N/A</w:t>
            </w:r>
          </w:p>
        </w:tc>
        <w:tc>
          <w:tcPr>
            <w:tcW w:w="810" w:type="dxa"/>
            <w:gridSpan w:val="2"/>
            <w:vAlign w:val="center"/>
          </w:tcPr>
          <w:p w14:paraId="1D8C8C0E" w14:textId="3E00CDE5" w:rsidR="00642D36" w:rsidRDefault="00642D36" w:rsidP="00642D36">
            <w:pPr>
              <w:jc w:val="center"/>
              <w:rPr>
                <w:sz w:val="18"/>
              </w:rPr>
            </w:pPr>
            <w:r w:rsidRPr="00F96064">
              <w:rPr>
                <w:sz w:val="18"/>
              </w:rPr>
              <w:t>50</w:t>
            </w:r>
          </w:p>
        </w:tc>
        <w:tc>
          <w:tcPr>
            <w:tcW w:w="4500" w:type="dxa"/>
            <w:gridSpan w:val="4"/>
            <w:tcBorders>
              <w:right w:val="single" w:sz="6" w:space="0" w:color="auto"/>
            </w:tcBorders>
            <w:vAlign w:val="center"/>
          </w:tcPr>
          <w:p w14:paraId="0D8BC1F6" w14:textId="31D4F7E0" w:rsidR="00642D36" w:rsidRDefault="00642D36" w:rsidP="00642D36">
            <w:pPr>
              <w:jc w:val="center"/>
              <w:rPr>
                <w:sz w:val="18"/>
              </w:rPr>
            </w:pPr>
            <w:r w:rsidRPr="00F96064">
              <w:rPr>
                <w:sz w:val="18"/>
              </w:rPr>
              <w:t>Leaching from natural deposits</w:t>
            </w:r>
          </w:p>
        </w:tc>
      </w:tr>
      <w:tr w:rsidR="00642D36" w:rsidRPr="001F3468" w14:paraId="10011ED2" w14:textId="77777777" w:rsidTr="00E34416">
        <w:trPr>
          <w:trHeight w:val="87"/>
          <w:jc w:val="center"/>
        </w:trPr>
        <w:tc>
          <w:tcPr>
            <w:tcW w:w="2872" w:type="dxa"/>
            <w:gridSpan w:val="3"/>
            <w:tcBorders>
              <w:left w:val="single" w:sz="6" w:space="0" w:color="auto"/>
            </w:tcBorders>
            <w:vAlign w:val="center"/>
          </w:tcPr>
          <w:p w14:paraId="5F9DBC92" w14:textId="77777777" w:rsidR="00642D36" w:rsidRDefault="00642D36" w:rsidP="00642D36">
            <w:pPr>
              <w:jc w:val="center"/>
              <w:rPr>
                <w:sz w:val="18"/>
              </w:rPr>
            </w:pPr>
            <w:r w:rsidRPr="006F715D">
              <w:rPr>
                <w:sz w:val="18"/>
              </w:rPr>
              <w:t>Manganese (ppb</w:t>
            </w:r>
            <w:r>
              <w:rPr>
                <w:sz w:val="18"/>
              </w:rPr>
              <w:t>)</w:t>
            </w:r>
          </w:p>
          <w:p w14:paraId="5F5DE828" w14:textId="0F03ED73" w:rsidR="00642D36" w:rsidRPr="006F715D" w:rsidRDefault="00642D36" w:rsidP="00642D36">
            <w:pPr>
              <w:jc w:val="center"/>
              <w:rPr>
                <w:sz w:val="18"/>
              </w:rPr>
            </w:pPr>
            <w:r>
              <w:rPr>
                <w:sz w:val="18"/>
              </w:rPr>
              <w:t>*Post Treatment*</w:t>
            </w:r>
          </w:p>
        </w:tc>
        <w:tc>
          <w:tcPr>
            <w:tcW w:w="900" w:type="dxa"/>
            <w:gridSpan w:val="2"/>
            <w:vAlign w:val="center"/>
          </w:tcPr>
          <w:p w14:paraId="30A033B4" w14:textId="4AF10AC4" w:rsidR="00642D36" w:rsidRPr="00F41F91" w:rsidRDefault="00642D36" w:rsidP="00642D36">
            <w:pPr>
              <w:jc w:val="center"/>
              <w:rPr>
                <w:sz w:val="18"/>
              </w:rPr>
            </w:pPr>
            <w:r>
              <w:rPr>
                <w:sz w:val="18"/>
              </w:rPr>
              <w:t>Quarterly 2022</w:t>
            </w:r>
          </w:p>
        </w:tc>
        <w:tc>
          <w:tcPr>
            <w:tcW w:w="836" w:type="dxa"/>
            <w:gridSpan w:val="2"/>
            <w:vAlign w:val="center"/>
          </w:tcPr>
          <w:p w14:paraId="0CEC4CD2" w14:textId="2980C3BE" w:rsidR="00642D36" w:rsidRPr="00F41F91" w:rsidRDefault="00642D36" w:rsidP="00642D36">
            <w:pPr>
              <w:jc w:val="center"/>
              <w:rPr>
                <w:sz w:val="18"/>
              </w:rPr>
            </w:pPr>
            <w:r>
              <w:rPr>
                <w:sz w:val="18"/>
              </w:rPr>
              <w:t>ND</w:t>
            </w:r>
          </w:p>
        </w:tc>
        <w:tc>
          <w:tcPr>
            <w:tcW w:w="964" w:type="dxa"/>
            <w:gridSpan w:val="3"/>
            <w:vAlign w:val="center"/>
          </w:tcPr>
          <w:p w14:paraId="604BD241" w14:textId="2B89FD40" w:rsidR="00642D36" w:rsidRPr="00EF1A3A" w:rsidRDefault="00642D36" w:rsidP="00642D36">
            <w:pPr>
              <w:jc w:val="center"/>
              <w:rPr>
                <w:sz w:val="18"/>
              </w:rPr>
            </w:pPr>
            <w:r w:rsidRPr="00EF1A3A">
              <w:rPr>
                <w:sz w:val="18"/>
              </w:rPr>
              <w:t>N/A</w:t>
            </w:r>
          </w:p>
        </w:tc>
        <w:tc>
          <w:tcPr>
            <w:tcW w:w="810" w:type="dxa"/>
            <w:gridSpan w:val="2"/>
            <w:vAlign w:val="center"/>
          </w:tcPr>
          <w:p w14:paraId="57CDE9C5" w14:textId="67C5476E" w:rsidR="00642D36" w:rsidRPr="00F96064" w:rsidRDefault="00642D36" w:rsidP="00642D36">
            <w:pPr>
              <w:jc w:val="center"/>
              <w:rPr>
                <w:sz w:val="18"/>
              </w:rPr>
            </w:pPr>
            <w:r w:rsidRPr="00F96064">
              <w:rPr>
                <w:sz w:val="18"/>
              </w:rPr>
              <w:t>50</w:t>
            </w:r>
          </w:p>
        </w:tc>
        <w:tc>
          <w:tcPr>
            <w:tcW w:w="4500" w:type="dxa"/>
            <w:gridSpan w:val="4"/>
            <w:tcBorders>
              <w:right w:val="single" w:sz="6" w:space="0" w:color="auto"/>
            </w:tcBorders>
            <w:vAlign w:val="center"/>
          </w:tcPr>
          <w:p w14:paraId="118E0276" w14:textId="1652363B" w:rsidR="00642D36" w:rsidRPr="00F96064" w:rsidRDefault="00642D36" w:rsidP="00642D36">
            <w:pPr>
              <w:jc w:val="center"/>
              <w:rPr>
                <w:sz w:val="18"/>
              </w:rPr>
            </w:pPr>
            <w:r w:rsidRPr="00F96064">
              <w:rPr>
                <w:sz w:val="18"/>
              </w:rPr>
              <w:t>Leaching from natural deposits</w:t>
            </w:r>
          </w:p>
        </w:tc>
      </w:tr>
      <w:tr w:rsidR="00642D36"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642D36" w:rsidRPr="00F41F91" w:rsidRDefault="00642D36" w:rsidP="00642D36">
            <w:pPr>
              <w:jc w:val="center"/>
              <w:rPr>
                <w:sz w:val="18"/>
              </w:rPr>
            </w:pPr>
            <w:r>
              <w:rPr>
                <w:sz w:val="18"/>
              </w:rPr>
              <w:t>Specific Conductance (µS/cm)</w:t>
            </w:r>
          </w:p>
        </w:tc>
        <w:tc>
          <w:tcPr>
            <w:tcW w:w="900" w:type="dxa"/>
            <w:gridSpan w:val="2"/>
            <w:vAlign w:val="center"/>
          </w:tcPr>
          <w:p w14:paraId="3EAB9B02" w14:textId="210E7E41" w:rsidR="00642D36" w:rsidRPr="00F41F91" w:rsidRDefault="0040179E" w:rsidP="00642D36">
            <w:pPr>
              <w:jc w:val="center"/>
              <w:rPr>
                <w:sz w:val="18"/>
              </w:rPr>
            </w:pPr>
            <w:r>
              <w:rPr>
                <w:sz w:val="18"/>
              </w:rPr>
              <w:t>9/2014</w:t>
            </w:r>
          </w:p>
        </w:tc>
        <w:tc>
          <w:tcPr>
            <w:tcW w:w="836" w:type="dxa"/>
            <w:gridSpan w:val="2"/>
            <w:vAlign w:val="center"/>
          </w:tcPr>
          <w:p w14:paraId="58666AED" w14:textId="14DC95A2" w:rsidR="00642D36" w:rsidRPr="00F41F91" w:rsidRDefault="0040179E" w:rsidP="00642D36">
            <w:pPr>
              <w:jc w:val="center"/>
              <w:rPr>
                <w:sz w:val="18"/>
              </w:rPr>
            </w:pPr>
            <w:r>
              <w:rPr>
                <w:sz w:val="18"/>
              </w:rPr>
              <w:t>660</w:t>
            </w:r>
          </w:p>
        </w:tc>
        <w:tc>
          <w:tcPr>
            <w:tcW w:w="964" w:type="dxa"/>
            <w:gridSpan w:val="3"/>
            <w:vAlign w:val="center"/>
          </w:tcPr>
          <w:p w14:paraId="6C20DFB6" w14:textId="304872C4" w:rsidR="00642D36" w:rsidRPr="00F41F91" w:rsidRDefault="00642D36" w:rsidP="00642D36">
            <w:pPr>
              <w:jc w:val="center"/>
              <w:rPr>
                <w:sz w:val="18"/>
              </w:rPr>
            </w:pPr>
            <w:r w:rsidRPr="00EF1A3A">
              <w:rPr>
                <w:sz w:val="18"/>
              </w:rPr>
              <w:t>N/A</w:t>
            </w:r>
          </w:p>
        </w:tc>
        <w:tc>
          <w:tcPr>
            <w:tcW w:w="810" w:type="dxa"/>
            <w:gridSpan w:val="2"/>
            <w:vAlign w:val="center"/>
          </w:tcPr>
          <w:p w14:paraId="44332C3F" w14:textId="10B7147F" w:rsidR="00642D36" w:rsidRPr="00F41F91" w:rsidRDefault="00642D36" w:rsidP="00642D36">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642D36" w:rsidRPr="00F96064" w:rsidRDefault="00642D36" w:rsidP="00642D36">
            <w:pPr>
              <w:jc w:val="center"/>
              <w:rPr>
                <w:sz w:val="17"/>
                <w:szCs w:val="17"/>
              </w:rPr>
            </w:pPr>
            <w:r w:rsidRPr="00F96064">
              <w:rPr>
                <w:sz w:val="17"/>
                <w:szCs w:val="17"/>
              </w:rPr>
              <w:t>Substances that form ions when in water; seawater influence</w:t>
            </w:r>
          </w:p>
        </w:tc>
      </w:tr>
      <w:tr w:rsidR="00642D36"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642D36" w:rsidRPr="00F41F91" w:rsidRDefault="00642D36" w:rsidP="00642D36">
            <w:pPr>
              <w:jc w:val="center"/>
              <w:rPr>
                <w:sz w:val="18"/>
              </w:rPr>
            </w:pPr>
            <w:r>
              <w:rPr>
                <w:sz w:val="18"/>
              </w:rPr>
              <w:t>Sulfate (ppm)</w:t>
            </w:r>
          </w:p>
        </w:tc>
        <w:tc>
          <w:tcPr>
            <w:tcW w:w="900" w:type="dxa"/>
            <w:gridSpan w:val="2"/>
            <w:vAlign w:val="center"/>
          </w:tcPr>
          <w:p w14:paraId="3E2302DB" w14:textId="7775C312" w:rsidR="00642D36" w:rsidRPr="00F41F91" w:rsidRDefault="0040179E" w:rsidP="00642D36">
            <w:pPr>
              <w:jc w:val="center"/>
              <w:rPr>
                <w:sz w:val="18"/>
              </w:rPr>
            </w:pPr>
            <w:r>
              <w:rPr>
                <w:sz w:val="18"/>
              </w:rPr>
              <w:t>9/2014</w:t>
            </w:r>
          </w:p>
        </w:tc>
        <w:tc>
          <w:tcPr>
            <w:tcW w:w="836" w:type="dxa"/>
            <w:gridSpan w:val="2"/>
            <w:vAlign w:val="center"/>
          </w:tcPr>
          <w:p w14:paraId="60315A9B" w14:textId="21D953B8" w:rsidR="00642D36" w:rsidRPr="00F41F91" w:rsidRDefault="0040179E" w:rsidP="00642D36">
            <w:pPr>
              <w:jc w:val="center"/>
              <w:rPr>
                <w:sz w:val="18"/>
              </w:rPr>
            </w:pPr>
            <w:r>
              <w:rPr>
                <w:sz w:val="18"/>
              </w:rPr>
              <w:t>1.6</w:t>
            </w:r>
          </w:p>
        </w:tc>
        <w:tc>
          <w:tcPr>
            <w:tcW w:w="964" w:type="dxa"/>
            <w:gridSpan w:val="3"/>
            <w:vAlign w:val="center"/>
          </w:tcPr>
          <w:p w14:paraId="606DDE59" w14:textId="66679A33" w:rsidR="00642D36" w:rsidRPr="00F41F91" w:rsidRDefault="00642D36" w:rsidP="00642D36">
            <w:pPr>
              <w:jc w:val="center"/>
              <w:rPr>
                <w:sz w:val="18"/>
              </w:rPr>
            </w:pPr>
            <w:r w:rsidRPr="00EF1A3A">
              <w:rPr>
                <w:sz w:val="18"/>
              </w:rPr>
              <w:t>N/A</w:t>
            </w:r>
          </w:p>
        </w:tc>
        <w:tc>
          <w:tcPr>
            <w:tcW w:w="810" w:type="dxa"/>
            <w:gridSpan w:val="2"/>
            <w:vAlign w:val="center"/>
          </w:tcPr>
          <w:p w14:paraId="71F7E7B4" w14:textId="5A9A030F" w:rsidR="00642D36" w:rsidRPr="00F41F91" w:rsidRDefault="00642D36" w:rsidP="00642D36">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642D36" w:rsidRPr="00F41F91" w:rsidRDefault="00642D36" w:rsidP="00642D36">
            <w:pPr>
              <w:jc w:val="center"/>
              <w:rPr>
                <w:sz w:val="18"/>
              </w:rPr>
            </w:pPr>
            <w:r w:rsidRPr="00F96064">
              <w:rPr>
                <w:sz w:val="18"/>
              </w:rPr>
              <w:t>Runoff/leaching from natural deposits; industrial wastes</w:t>
            </w:r>
          </w:p>
        </w:tc>
      </w:tr>
      <w:tr w:rsidR="00642D36"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642D36" w:rsidRPr="00F41F91" w:rsidRDefault="00642D36" w:rsidP="00642D36">
            <w:pPr>
              <w:jc w:val="center"/>
              <w:rPr>
                <w:sz w:val="18"/>
              </w:rPr>
            </w:pPr>
            <w:r>
              <w:rPr>
                <w:sz w:val="18"/>
              </w:rPr>
              <w:t>Total Dissolved Solids (ppm)</w:t>
            </w:r>
          </w:p>
        </w:tc>
        <w:tc>
          <w:tcPr>
            <w:tcW w:w="900" w:type="dxa"/>
            <w:gridSpan w:val="2"/>
            <w:vAlign w:val="center"/>
          </w:tcPr>
          <w:p w14:paraId="4C76B3D9" w14:textId="782E5AF8" w:rsidR="00642D36" w:rsidRPr="00F41F91" w:rsidRDefault="0040179E" w:rsidP="00642D36">
            <w:pPr>
              <w:jc w:val="center"/>
              <w:rPr>
                <w:sz w:val="18"/>
              </w:rPr>
            </w:pPr>
            <w:r>
              <w:rPr>
                <w:sz w:val="18"/>
              </w:rPr>
              <w:t>9/2014</w:t>
            </w:r>
          </w:p>
        </w:tc>
        <w:tc>
          <w:tcPr>
            <w:tcW w:w="836" w:type="dxa"/>
            <w:gridSpan w:val="2"/>
            <w:vAlign w:val="center"/>
          </w:tcPr>
          <w:p w14:paraId="00DE56B1" w14:textId="0F0B3451" w:rsidR="00642D36" w:rsidRPr="00F41F91" w:rsidRDefault="0040179E" w:rsidP="00642D36">
            <w:pPr>
              <w:jc w:val="center"/>
              <w:rPr>
                <w:sz w:val="18"/>
              </w:rPr>
            </w:pPr>
            <w:r>
              <w:rPr>
                <w:sz w:val="18"/>
              </w:rPr>
              <w:t>620</w:t>
            </w:r>
          </w:p>
        </w:tc>
        <w:tc>
          <w:tcPr>
            <w:tcW w:w="964" w:type="dxa"/>
            <w:gridSpan w:val="3"/>
            <w:vAlign w:val="center"/>
          </w:tcPr>
          <w:p w14:paraId="6CB06305" w14:textId="2F937DEE" w:rsidR="00642D36" w:rsidRPr="00F41F91" w:rsidRDefault="00642D36" w:rsidP="00642D36">
            <w:pPr>
              <w:jc w:val="center"/>
              <w:rPr>
                <w:sz w:val="18"/>
              </w:rPr>
            </w:pPr>
            <w:r w:rsidRPr="00EF1A3A">
              <w:rPr>
                <w:sz w:val="18"/>
              </w:rPr>
              <w:t>N/A</w:t>
            </w:r>
          </w:p>
        </w:tc>
        <w:tc>
          <w:tcPr>
            <w:tcW w:w="810" w:type="dxa"/>
            <w:gridSpan w:val="2"/>
            <w:vAlign w:val="center"/>
          </w:tcPr>
          <w:p w14:paraId="45D3A2CA" w14:textId="617435C2" w:rsidR="00642D36" w:rsidRPr="00F41F91" w:rsidRDefault="00642D36" w:rsidP="00642D36">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642D36" w:rsidRPr="00F41F91" w:rsidRDefault="00642D36" w:rsidP="00642D36">
            <w:pPr>
              <w:jc w:val="center"/>
              <w:rPr>
                <w:sz w:val="18"/>
              </w:rPr>
            </w:pPr>
            <w:r w:rsidRPr="00F96064">
              <w:rPr>
                <w:sz w:val="18"/>
              </w:rPr>
              <w:t>Runoff/leaching from natural deposits</w:t>
            </w:r>
          </w:p>
        </w:tc>
      </w:tr>
      <w:tr w:rsidR="00642D36" w:rsidRPr="001F3468" w14:paraId="1C1DD63C" w14:textId="77777777" w:rsidTr="00E34416">
        <w:trPr>
          <w:trHeight w:val="87"/>
          <w:jc w:val="center"/>
        </w:trPr>
        <w:tc>
          <w:tcPr>
            <w:tcW w:w="2872" w:type="dxa"/>
            <w:gridSpan w:val="3"/>
            <w:tcBorders>
              <w:left w:val="single" w:sz="6" w:space="0" w:color="auto"/>
            </w:tcBorders>
            <w:vAlign w:val="center"/>
          </w:tcPr>
          <w:p w14:paraId="2D812695" w14:textId="664BCD8D" w:rsidR="00642D36" w:rsidRPr="00F41F91" w:rsidRDefault="00642D36" w:rsidP="00642D36">
            <w:pPr>
              <w:jc w:val="center"/>
              <w:rPr>
                <w:sz w:val="18"/>
              </w:rPr>
            </w:pPr>
            <w:r>
              <w:rPr>
                <w:sz w:val="18"/>
              </w:rPr>
              <w:t>Turbidity (NTU)</w:t>
            </w:r>
          </w:p>
        </w:tc>
        <w:tc>
          <w:tcPr>
            <w:tcW w:w="900" w:type="dxa"/>
            <w:gridSpan w:val="2"/>
            <w:vAlign w:val="center"/>
          </w:tcPr>
          <w:p w14:paraId="4EB1E617" w14:textId="61D4F053" w:rsidR="00642D36" w:rsidRPr="00F41F91" w:rsidRDefault="0040179E" w:rsidP="00642D36">
            <w:pPr>
              <w:jc w:val="center"/>
              <w:rPr>
                <w:sz w:val="18"/>
              </w:rPr>
            </w:pPr>
            <w:r>
              <w:rPr>
                <w:sz w:val="18"/>
              </w:rPr>
              <w:t>9/2014</w:t>
            </w:r>
          </w:p>
        </w:tc>
        <w:tc>
          <w:tcPr>
            <w:tcW w:w="836" w:type="dxa"/>
            <w:gridSpan w:val="2"/>
            <w:vAlign w:val="center"/>
          </w:tcPr>
          <w:p w14:paraId="19D4D088" w14:textId="05725745" w:rsidR="00642D36" w:rsidRPr="00F41F91" w:rsidRDefault="0040179E" w:rsidP="00642D36">
            <w:pPr>
              <w:jc w:val="center"/>
              <w:rPr>
                <w:sz w:val="18"/>
              </w:rPr>
            </w:pPr>
            <w:r>
              <w:rPr>
                <w:sz w:val="18"/>
              </w:rPr>
              <w:t>3.5</w:t>
            </w:r>
          </w:p>
        </w:tc>
        <w:tc>
          <w:tcPr>
            <w:tcW w:w="964" w:type="dxa"/>
            <w:gridSpan w:val="3"/>
            <w:vAlign w:val="center"/>
          </w:tcPr>
          <w:p w14:paraId="1450B286" w14:textId="4852E06A" w:rsidR="00642D36" w:rsidRPr="00F41F91" w:rsidRDefault="00642D36" w:rsidP="00642D36">
            <w:pPr>
              <w:jc w:val="center"/>
              <w:rPr>
                <w:sz w:val="18"/>
              </w:rPr>
            </w:pPr>
            <w:r w:rsidRPr="00EF1A3A">
              <w:rPr>
                <w:sz w:val="18"/>
              </w:rPr>
              <w:t>N/A</w:t>
            </w:r>
          </w:p>
        </w:tc>
        <w:tc>
          <w:tcPr>
            <w:tcW w:w="810" w:type="dxa"/>
            <w:gridSpan w:val="2"/>
            <w:vAlign w:val="center"/>
          </w:tcPr>
          <w:p w14:paraId="76DD6C3C" w14:textId="423F2F1D" w:rsidR="00642D36" w:rsidRPr="00F41F91" w:rsidRDefault="00642D36" w:rsidP="00642D36">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642D36" w:rsidRPr="00F41F91" w:rsidRDefault="00642D36" w:rsidP="00642D36">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42892A80"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642D36" w:rsidRPr="00642D36">
              <w:rPr>
                <w:rFonts w:ascii="Times New Roman" w:hAnsi="Times New Roman"/>
                <w:sz w:val="18"/>
                <w:szCs w:val="18"/>
              </w:rPr>
              <w:t>Woodland Heights MWC</w:t>
            </w:r>
            <w:r w:rsidRPr="00642D36">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lastRenderedPageBreak/>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EF11BE" w14:paraId="58AFFAD7" w14:textId="77777777" w:rsidTr="003E6BD8">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D54478" w:rsidRPr="00EF11BE" w14:paraId="155130F3" w14:textId="77777777" w:rsidTr="003E6BD8">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634B1D" w:rsidRPr="00EF11BE" w14:paraId="77C89663" w14:textId="77777777" w:rsidTr="00634B1D">
        <w:trPr>
          <w:gridAfter w:val="1"/>
          <w:wAfter w:w="10" w:type="dxa"/>
          <w:trHeight w:val="261"/>
        </w:trPr>
        <w:tc>
          <w:tcPr>
            <w:tcW w:w="2430" w:type="dxa"/>
            <w:tcBorders>
              <w:top w:val="double" w:sz="6" w:space="0" w:color="auto"/>
              <w:bottom w:val="double" w:sz="6" w:space="0" w:color="auto"/>
            </w:tcBorders>
            <w:shd w:val="clear" w:color="auto" w:fill="auto"/>
          </w:tcPr>
          <w:p w14:paraId="1BF5321E" w14:textId="5DBA07F7" w:rsidR="00634B1D" w:rsidRPr="00C201D7" w:rsidRDefault="00634B1D" w:rsidP="00634B1D">
            <w:pPr>
              <w:pStyle w:val="BodyText"/>
              <w:spacing w:before="0"/>
              <w:jc w:val="left"/>
              <w:rPr>
                <w:rFonts w:ascii="Times New Roman" w:hAnsi="Times New Roman"/>
                <w:b/>
                <w:bCs/>
                <w:sz w:val="16"/>
                <w:szCs w:val="16"/>
              </w:rPr>
            </w:pPr>
            <w:r w:rsidRPr="00C201D7">
              <w:rPr>
                <w:rFonts w:ascii="Times New Roman" w:hAnsi="Times New Roman"/>
                <w:b/>
                <w:sz w:val="16"/>
                <w:szCs w:val="16"/>
              </w:rPr>
              <w:t>Arsenic</w:t>
            </w:r>
          </w:p>
        </w:tc>
        <w:tc>
          <w:tcPr>
            <w:tcW w:w="1710" w:type="dxa"/>
            <w:tcBorders>
              <w:top w:val="double" w:sz="6" w:space="0" w:color="auto"/>
              <w:bottom w:val="double" w:sz="6" w:space="0" w:color="auto"/>
            </w:tcBorders>
            <w:shd w:val="clear" w:color="auto" w:fill="auto"/>
          </w:tcPr>
          <w:p w14:paraId="28906358" w14:textId="17AAFA58" w:rsidR="00634B1D" w:rsidRPr="00C201D7" w:rsidRDefault="0040179E" w:rsidP="00634B1D">
            <w:pPr>
              <w:pStyle w:val="BodyText"/>
              <w:spacing w:before="0"/>
              <w:jc w:val="left"/>
              <w:rPr>
                <w:rFonts w:ascii="Times New Roman" w:hAnsi="Times New Roman"/>
                <w:b/>
                <w:bCs/>
                <w:sz w:val="16"/>
                <w:szCs w:val="16"/>
              </w:rPr>
            </w:pPr>
            <w:r w:rsidRPr="00C201D7">
              <w:rPr>
                <w:rFonts w:ascii="Times New Roman" w:hAnsi="Times New Roman"/>
                <w:b/>
                <w:sz w:val="16"/>
                <w:szCs w:val="16"/>
              </w:rPr>
              <w:t xml:space="preserve">Raw Source </w:t>
            </w:r>
            <w:r w:rsidR="00634B1D" w:rsidRPr="00C201D7">
              <w:rPr>
                <w:rFonts w:ascii="Times New Roman" w:hAnsi="Times New Roman"/>
                <w:b/>
                <w:sz w:val="16"/>
                <w:szCs w:val="16"/>
              </w:rPr>
              <w:t>Levels Continue to be above the Established MCL</w:t>
            </w:r>
          </w:p>
        </w:tc>
        <w:tc>
          <w:tcPr>
            <w:tcW w:w="1620" w:type="dxa"/>
            <w:tcBorders>
              <w:top w:val="double" w:sz="6" w:space="0" w:color="auto"/>
              <w:bottom w:val="double" w:sz="6" w:space="0" w:color="auto"/>
            </w:tcBorders>
            <w:shd w:val="clear" w:color="auto" w:fill="auto"/>
          </w:tcPr>
          <w:p w14:paraId="463FF485" w14:textId="294E4F8A" w:rsidR="00634B1D" w:rsidRPr="00C201D7" w:rsidRDefault="0040179E" w:rsidP="00634B1D">
            <w:pPr>
              <w:pStyle w:val="BodyText"/>
              <w:spacing w:before="0"/>
              <w:jc w:val="left"/>
              <w:rPr>
                <w:rFonts w:ascii="Times New Roman" w:hAnsi="Times New Roman"/>
                <w:b/>
                <w:sz w:val="16"/>
                <w:szCs w:val="16"/>
              </w:rPr>
            </w:pPr>
            <w:r w:rsidRPr="00C201D7">
              <w:rPr>
                <w:rFonts w:ascii="Times New Roman" w:hAnsi="Times New Roman"/>
                <w:b/>
                <w:sz w:val="16"/>
                <w:szCs w:val="16"/>
              </w:rPr>
              <w:t>2022</w:t>
            </w:r>
          </w:p>
        </w:tc>
        <w:tc>
          <w:tcPr>
            <w:tcW w:w="1980" w:type="dxa"/>
            <w:tcBorders>
              <w:top w:val="double" w:sz="6" w:space="0" w:color="auto"/>
              <w:bottom w:val="double" w:sz="6" w:space="0" w:color="auto"/>
            </w:tcBorders>
            <w:shd w:val="clear" w:color="auto" w:fill="auto"/>
          </w:tcPr>
          <w:p w14:paraId="46D5ABD9" w14:textId="77777777" w:rsidR="00634B1D" w:rsidRPr="00C201D7" w:rsidRDefault="00634B1D" w:rsidP="00634B1D">
            <w:pPr>
              <w:pStyle w:val="BodyText"/>
              <w:spacing w:before="0"/>
              <w:jc w:val="left"/>
              <w:rPr>
                <w:rFonts w:ascii="Times New Roman" w:hAnsi="Times New Roman"/>
                <w:b/>
                <w:sz w:val="16"/>
                <w:szCs w:val="16"/>
              </w:rPr>
            </w:pPr>
            <w:r w:rsidRPr="00C201D7">
              <w:rPr>
                <w:rFonts w:ascii="Times New Roman" w:hAnsi="Times New Roman"/>
                <w:b/>
                <w:sz w:val="16"/>
                <w:szCs w:val="16"/>
              </w:rPr>
              <w:t>Notification on Site –</w:t>
            </w:r>
            <w:r w:rsidR="0040179E" w:rsidRPr="00C201D7">
              <w:rPr>
                <w:rFonts w:ascii="Times New Roman" w:hAnsi="Times New Roman"/>
                <w:b/>
                <w:sz w:val="16"/>
                <w:szCs w:val="16"/>
              </w:rPr>
              <w:t xml:space="preserve"> </w:t>
            </w:r>
          </w:p>
          <w:p w14:paraId="1E946C15" w14:textId="0EF20F46" w:rsidR="0040179E" w:rsidRPr="00C201D7" w:rsidRDefault="0040179E" w:rsidP="00634B1D">
            <w:pPr>
              <w:pStyle w:val="BodyText"/>
              <w:spacing w:before="0"/>
              <w:jc w:val="left"/>
              <w:rPr>
                <w:rFonts w:ascii="Times New Roman" w:hAnsi="Times New Roman"/>
                <w:b/>
                <w:sz w:val="16"/>
                <w:szCs w:val="16"/>
              </w:rPr>
            </w:pPr>
            <w:r w:rsidRPr="00C201D7">
              <w:rPr>
                <w:rFonts w:ascii="Times New Roman" w:hAnsi="Times New Roman"/>
                <w:b/>
                <w:sz w:val="16"/>
                <w:szCs w:val="16"/>
              </w:rPr>
              <w:t>Treatment for distribution system</w:t>
            </w:r>
          </w:p>
        </w:tc>
        <w:tc>
          <w:tcPr>
            <w:tcW w:w="3266" w:type="dxa"/>
            <w:tcBorders>
              <w:top w:val="double" w:sz="6" w:space="0" w:color="auto"/>
              <w:bottom w:val="double" w:sz="6" w:space="0" w:color="auto"/>
            </w:tcBorders>
            <w:shd w:val="clear" w:color="auto" w:fill="auto"/>
          </w:tcPr>
          <w:p w14:paraId="3F032C55" w14:textId="6764CCF7" w:rsidR="00634B1D" w:rsidRPr="00C201D7" w:rsidRDefault="00634B1D" w:rsidP="00634B1D">
            <w:pPr>
              <w:pStyle w:val="BodyText"/>
              <w:spacing w:before="0"/>
              <w:jc w:val="left"/>
              <w:rPr>
                <w:rFonts w:ascii="Times New Roman" w:hAnsi="Times New Roman"/>
                <w:b/>
                <w:sz w:val="16"/>
                <w:szCs w:val="16"/>
              </w:rPr>
            </w:pPr>
            <w:r w:rsidRPr="00C201D7">
              <w:rPr>
                <w:rFonts w:ascii="Times New Roman" w:hAnsi="Times New Roman"/>
                <w:b/>
                <w:sz w:val="16"/>
                <w:szCs w:val="16"/>
              </w:rPr>
              <w:t>Some people who drink water containing arsenic in excess of the MCL over many years may experience skin damage or circulatory system problems, and may have an increased risk of getting cancer.</w:t>
            </w:r>
          </w:p>
        </w:tc>
      </w:tr>
      <w:tr w:rsidR="00634B1D" w:rsidRPr="00EF11BE" w14:paraId="1399D69B" w14:textId="77777777" w:rsidTr="003E6BD8">
        <w:trPr>
          <w:gridAfter w:val="1"/>
          <w:wAfter w:w="10" w:type="dxa"/>
          <w:trHeight w:val="261"/>
        </w:trPr>
        <w:tc>
          <w:tcPr>
            <w:tcW w:w="2430" w:type="dxa"/>
            <w:tcBorders>
              <w:top w:val="double" w:sz="6" w:space="0" w:color="auto"/>
              <w:bottom w:val="single" w:sz="4" w:space="0" w:color="auto"/>
            </w:tcBorders>
            <w:shd w:val="clear" w:color="auto" w:fill="auto"/>
          </w:tcPr>
          <w:p w14:paraId="1F921504" w14:textId="603AB05D" w:rsidR="00634B1D" w:rsidRPr="00C201D7" w:rsidRDefault="00634B1D" w:rsidP="00634B1D">
            <w:pPr>
              <w:pStyle w:val="BodyText"/>
              <w:spacing w:before="0"/>
              <w:jc w:val="left"/>
              <w:rPr>
                <w:rFonts w:ascii="Times New Roman" w:hAnsi="Times New Roman"/>
                <w:b/>
                <w:sz w:val="16"/>
                <w:szCs w:val="16"/>
              </w:rPr>
            </w:pPr>
            <w:r w:rsidRPr="00C201D7">
              <w:rPr>
                <w:rFonts w:ascii="Times New Roman" w:hAnsi="Times New Roman"/>
                <w:b/>
                <w:sz w:val="16"/>
                <w:szCs w:val="16"/>
              </w:rPr>
              <w:t>Arsenic</w:t>
            </w:r>
          </w:p>
        </w:tc>
        <w:tc>
          <w:tcPr>
            <w:tcW w:w="1710" w:type="dxa"/>
            <w:tcBorders>
              <w:top w:val="double" w:sz="6" w:space="0" w:color="auto"/>
              <w:bottom w:val="single" w:sz="4" w:space="0" w:color="auto"/>
            </w:tcBorders>
            <w:shd w:val="clear" w:color="auto" w:fill="auto"/>
          </w:tcPr>
          <w:p w14:paraId="423CF798" w14:textId="04193C8F" w:rsidR="00634B1D" w:rsidRPr="00C201D7" w:rsidRDefault="00F5231A" w:rsidP="00634B1D">
            <w:pPr>
              <w:pStyle w:val="BodyText"/>
              <w:spacing w:before="0"/>
              <w:jc w:val="left"/>
              <w:rPr>
                <w:rFonts w:ascii="Times New Roman" w:hAnsi="Times New Roman"/>
                <w:b/>
                <w:sz w:val="16"/>
                <w:szCs w:val="16"/>
              </w:rPr>
            </w:pPr>
            <w:r w:rsidRPr="00C201D7">
              <w:rPr>
                <w:rFonts w:ascii="Times New Roman" w:hAnsi="Times New Roman"/>
                <w:b/>
                <w:sz w:val="16"/>
                <w:szCs w:val="16"/>
              </w:rPr>
              <w:t xml:space="preserve">Distribution </w:t>
            </w:r>
            <w:r w:rsidR="00634B1D" w:rsidRPr="00C201D7">
              <w:rPr>
                <w:rFonts w:ascii="Times New Roman" w:hAnsi="Times New Roman"/>
                <w:b/>
                <w:sz w:val="16"/>
                <w:szCs w:val="16"/>
              </w:rPr>
              <w:t>Levels Continue to be above HALF the Established MCL</w:t>
            </w:r>
          </w:p>
        </w:tc>
        <w:tc>
          <w:tcPr>
            <w:tcW w:w="1620" w:type="dxa"/>
            <w:tcBorders>
              <w:top w:val="double" w:sz="6" w:space="0" w:color="auto"/>
              <w:bottom w:val="single" w:sz="4" w:space="0" w:color="auto"/>
            </w:tcBorders>
            <w:shd w:val="clear" w:color="auto" w:fill="auto"/>
          </w:tcPr>
          <w:p w14:paraId="37F36473" w14:textId="46F19148" w:rsidR="00634B1D" w:rsidRPr="00C201D7" w:rsidRDefault="0040179E" w:rsidP="00634B1D">
            <w:pPr>
              <w:pStyle w:val="BodyText"/>
              <w:spacing w:before="0"/>
              <w:jc w:val="left"/>
              <w:rPr>
                <w:rFonts w:ascii="Times New Roman" w:hAnsi="Times New Roman"/>
                <w:b/>
                <w:sz w:val="16"/>
                <w:szCs w:val="16"/>
              </w:rPr>
            </w:pPr>
            <w:r w:rsidRPr="00C201D7">
              <w:rPr>
                <w:rFonts w:ascii="Times New Roman" w:hAnsi="Times New Roman"/>
                <w:b/>
                <w:sz w:val="16"/>
                <w:szCs w:val="16"/>
              </w:rPr>
              <w:t>2022</w:t>
            </w:r>
          </w:p>
        </w:tc>
        <w:tc>
          <w:tcPr>
            <w:tcW w:w="1980" w:type="dxa"/>
            <w:tcBorders>
              <w:top w:val="double" w:sz="6" w:space="0" w:color="auto"/>
              <w:bottom w:val="single" w:sz="4" w:space="0" w:color="auto"/>
            </w:tcBorders>
            <w:shd w:val="clear" w:color="auto" w:fill="auto"/>
          </w:tcPr>
          <w:p w14:paraId="670943D3" w14:textId="77777777" w:rsidR="00634B1D" w:rsidRPr="00C201D7" w:rsidRDefault="00634B1D" w:rsidP="00634B1D">
            <w:pPr>
              <w:pStyle w:val="BodyText"/>
              <w:spacing w:before="0"/>
              <w:jc w:val="left"/>
              <w:rPr>
                <w:rFonts w:ascii="Times New Roman" w:hAnsi="Times New Roman"/>
                <w:b/>
                <w:sz w:val="16"/>
                <w:szCs w:val="16"/>
              </w:rPr>
            </w:pPr>
            <w:r w:rsidRPr="00C201D7">
              <w:rPr>
                <w:rFonts w:ascii="Times New Roman" w:hAnsi="Times New Roman"/>
                <w:b/>
                <w:sz w:val="16"/>
                <w:szCs w:val="16"/>
              </w:rPr>
              <w:t>Notification on Site –</w:t>
            </w:r>
          </w:p>
          <w:p w14:paraId="0F616EA4" w14:textId="5AA1015A" w:rsidR="0040179E" w:rsidRPr="00C201D7" w:rsidRDefault="00C201D7" w:rsidP="00634B1D">
            <w:pPr>
              <w:pStyle w:val="BodyText"/>
              <w:spacing w:before="0"/>
              <w:jc w:val="left"/>
              <w:rPr>
                <w:rFonts w:ascii="Times New Roman" w:hAnsi="Times New Roman"/>
                <w:b/>
                <w:sz w:val="16"/>
                <w:szCs w:val="16"/>
              </w:rPr>
            </w:pPr>
            <w:r>
              <w:rPr>
                <w:rFonts w:ascii="Times New Roman" w:hAnsi="Times New Roman"/>
                <w:b/>
                <w:sz w:val="16"/>
                <w:szCs w:val="16"/>
              </w:rPr>
              <w:t>Quarterly monitoring</w:t>
            </w:r>
          </w:p>
        </w:tc>
        <w:tc>
          <w:tcPr>
            <w:tcW w:w="3266" w:type="dxa"/>
            <w:tcBorders>
              <w:top w:val="double" w:sz="6" w:space="0" w:color="auto"/>
              <w:bottom w:val="single" w:sz="4" w:space="0" w:color="auto"/>
            </w:tcBorders>
            <w:shd w:val="clear" w:color="auto" w:fill="auto"/>
          </w:tcPr>
          <w:p w14:paraId="27DE3B68" w14:textId="1BC3C059" w:rsidR="00634B1D" w:rsidRPr="00C201D7" w:rsidRDefault="00634B1D" w:rsidP="00634B1D">
            <w:pPr>
              <w:pStyle w:val="BodyText"/>
              <w:spacing w:before="0"/>
              <w:jc w:val="left"/>
              <w:rPr>
                <w:rFonts w:ascii="Times New Roman" w:hAnsi="Times New Roman"/>
                <w:b/>
                <w:sz w:val="16"/>
                <w:szCs w:val="16"/>
              </w:rPr>
            </w:pPr>
            <w:r w:rsidRPr="00C201D7">
              <w:rPr>
                <w:rFonts w:ascii="Times New Roman" w:hAnsi="Times New Roman"/>
                <w:b/>
                <w:sz w:val="16"/>
                <w:szCs w:val="16"/>
              </w:rPr>
              <w:t>While your drinking water meets the federal and state standard for arsenic, it does contain low levels of arsenic. The arsenic standard balances the current understanding of arsenic’s possible health effects against the cost of removing arsenic from drinking water. The U.S. Environmental Protection Agency continues to research the health effects of low levels of arsenic, which is a mineral known to cause cancer in humans at high concentrations and is linked to other health effects such as skin damage and circulatory problems.</w:t>
            </w:r>
          </w:p>
        </w:tc>
      </w:tr>
      <w:tr w:rsidR="00C201D7" w:rsidRPr="00E84786" w14:paraId="73AD08BE" w14:textId="77777777" w:rsidTr="00C201D7">
        <w:trPr>
          <w:gridAfter w:val="1"/>
          <w:wAfter w:w="10" w:type="dxa"/>
          <w:trHeight w:val="261"/>
        </w:trPr>
        <w:tc>
          <w:tcPr>
            <w:tcW w:w="2430" w:type="dxa"/>
            <w:tcBorders>
              <w:top w:val="double" w:sz="6" w:space="0" w:color="auto"/>
              <w:left w:val="single" w:sz="4" w:space="0" w:color="auto"/>
              <w:bottom w:val="single" w:sz="4" w:space="0" w:color="auto"/>
              <w:right w:val="single" w:sz="4" w:space="0" w:color="auto"/>
            </w:tcBorders>
            <w:shd w:val="clear" w:color="auto" w:fill="auto"/>
          </w:tcPr>
          <w:p w14:paraId="2680F42A" w14:textId="18EFC04B" w:rsidR="00C201D7" w:rsidRPr="00C201D7" w:rsidRDefault="00C201D7" w:rsidP="00B442EF">
            <w:pPr>
              <w:pStyle w:val="BodyText"/>
              <w:spacing w:before="0"/>
              <w:jc w:val="left"/>
              <w:rPr>
                <w:rFonts w:ascii="Times New Roman" w:hAnsi="Times New Roman"/>
                <w:b/>
                <w:sz w:val="16"/>
                <w:szCs w:val="16"/>
              </w:rPr>
            </w:pPr>
            <w:r>
              <w:rPr>
                <w:rFonts w:ascii="Times New Roman" w:hAnsi="Times New Roman"/>
                <w:b/>
                <w:sz w:val="16"/>
                <w:szCs w:val="16"/>
              </w:rPr>
              <w:t>Iron</w:t>
            </w:r>
          </w:p>
        </w:tc>
        <w:tc>
          <w:tcPr>
            <w:tcW w:w="1710" w:type="dxa"/>
            <w:tcBorders>
              <w:top w:val="double" w:sz="6" w:space="0" w:color="auto"/>
              <w:left w:val="single" w:sz="4" w:space="0" w:color="auto"/>
              <w:bottom w:val="single" w:sz="4" w:space="0" w:color="auto"/>
              <w:right w:val="single" w:sz="4" w:space="0" w:color="auto"/>
            </w:tcBorders>
            <w:shd w:val="clear" w:color="auto" w:fill="auto"/>
          </w:tcPr>
          <w:p w14:paraId="3C23C2BA" w14:textId="17E9F1CA" w:rsidR="00C201D7" w:rsidRPr="00E84786" w:rsidRDefault="00C201D7" w:rsidP="00B442EF">
            <w:pPr>
              <w:pStyle w:val="BodyText"/>
              <w:spacing w:before="0"/>
              <w:jc w:val="left"/>
              <w:rPr>
                <w:rFonts w:ascii="Times New Roman" w:hAnsi="Times New Roman"/>
                <w:b/>
                <w:sz w:val="16"/>
                <w:szCs w:val="16"/>
              </w:rPr>
            </w:pPr>
            <w:r>
              <w:rPr>
                <w:rFonts w:ascii="Times New Roman" w:hAnsi="Times New Roman"/>
                <w:b/>
                <w:sz w:val="16"/>
                <w:szCs w:val="16"/>
              </w:rPr>
              <w:t>Levels have exceeded the established secondary MCL</w:t>
            </w:r>
            <w:r>
              <w:rPr>
                <w:rFonts w:ascii="Times New Roman" w:hAnsi="Times New Roman"/>
                <w:b/>
                <w:sz w:val="16"/>
                <w:szCs w:val="16"/>
              </w:rPr>
              <w:t xml:space="preserve"> in the Raw Source</w:t>
            </w:r>
          </w:p>
        </w:tc>
        <w:tc>
          <w:tcPr>
            <w:tcW w:w="1620" w:type="dxa"/>
            <w:tcBorders>
              <w:top w:val="double" w:sz="6" w:space="0" w:color="auto"/>
              <w:left w:val="single" w:sz="4" w:space="0" w:color="auto"/>
              <w:bottom w:val="single" w:sz="4" w:space="0" w:color="auto"/>
              <w:right w:val="single" w:sz="4" w:space="0" w:color="auto"/>
            </w:tcBorders>
            <w:shd w:val="clear" w:color="auto" w:fill="auto"/>
          </w:tcPr>
          <w:p w14:paraId="42F240BF" w14:textId="3616F1A3" w:rsidR="00C201D7" w:rsidRPr="00E84786" w:rsidRDefault="00C201D7" w:rsidP="00B442EF">
            <w:pPr>
              <w:pStyle w:val="BodyText"/>
              <w:spacing w:before="0"/>
              <w:jc w:val="left"/>
              <w:rPr>
                <w:rFonts w:ascii="Times New Roman" w:hAnsi="Times New Roman"/>
                <w:b/>
                <w:sz w:val="16"/>
                <w:szCs w:val="16"/>
              </w:rPr>
            </w:pPr>
            <w:r>
              <w:rPr>
                <w:rFonts w:ascii="Times New Roman" w:hAnsi="Times New Roman"/>
                <w:b/>
                <w:sz w:val="16"/>
                <w:szCs w:val="16"/>
              </w:rPr>
              <w:t>2022</w:t>
            </w:r>
          </w:p>
        </w:tc>
        <w:tc>
          <w:tcPr>
            <w:tcW w:w="1980" w:type="dxa"/>
            <w:tcBorders>
              <w:top w:val="double" w:sz="6" w:space="0" w:color="auto"/>
              <w:left w:val="single" w:sz="4" w:space="0" w:color="auto"/>
              <w:bottom w:val="single" w:sz="4" w:space="0" w:color="auto"/>
              <w:right w:val="single" w:sz="4" w:space="0" w:color="auto"/>
            </w:tcBorders>
            <w:shd w:val="clear" w:color="auto" w:fill="auto"/>
          </w:tcPr>
          <w:p w14:paraId="62AABDCB" w14:textId="7882F3CA" w:rsidR="00C201D7" w:rsidRPr="00E84786" w:rsidRDefault="00C201D7" w:rsidP="00B442EF">
            <w:pPr>
              <w:pStyle w:val="BodyText"/>
              <w:spacing w:before="0"/>
              <w:jc w:val="left"/>
              <w:rPr>
                <w:rFonts w:ascii="Times New Roman" w:hAnsi="Times New Roman"/>
                <w:b/>
                <w:sz w:val="16"/>
                <w:szCs w:val="16"/>
              </w:rPr>
            </w:pPr>
            <w:r>
              <w:rPr>
                <w:rFonts w:ascii="Times New Roman" w:hAnsi="Times New Roman"/>
                <w:b/>
                <w:sz w:val="16"/>
                <w:szCs w:val="16"/>
              </w:rPr>
              <w:t>Treatment for distribution system</w:t>
            </w:r>
          </w:p>
        </w:tc>
        <w:tc>
          <w:tcPr>
            <w:tcW w:w="3266" w:type="dxa"/>
            <w:tcBorders>
              <w:top w:val="double" w:sz="6" w:space="0" w:color="auto"/>
              <w:left w:val="single" w:sz="4" w:space="0" w:color="auto"/>
              <w:bottom w:val="single" w:sz="4" w:space="0" w:color="auto"/>
              <w:right w:val="single" w:sz="4" w:space="0" w:color="auto"/>
            </w:tcBorders>
            <w:shd w:val="clear" w:color="auto" w:fill="auto"/>
          </w:tcPr>
          <w:p w14:paraId="4B400FDA" w14:textId="77777777" w:rsidR="00C201D7" w:rsidRPr="00E84786" w:rsidRDefault="00C201D7" w:rsidP="00B442EF">
            <w:pPr>
              <w:pStyle w:val="BodyText"/>
              <w:spacing w:before="0"/>
              <w:jc w:val="left"/>
              <w:rPr>
                <w:rFonts w:ascii="Times New Roman" w:hAnsi="Times New Roman"/>
                <w:b/>
                <w:sz w:val="16"/>
                <w:szCs w:val="16"/>
              </w:rPr>
            </w:pPr>
            <w:r>
              <w:rPr>
                <w:rFonts w:ascii="Times New Roman" w:hAnsi="Times New Roman"/>
                <w:b/>
                <w:sz w:val="16"/>
                <w:szCs w:val="16"/>
              </w:rPr>
              <w:t>The contaminant was found at levels that exceeded the secondary MCL. The SMCL was set to protect you against unpleasant aesthetic effects (e.g., color, taste, odor). An exceedance of the SMCL is not associated with any known adverse health effects.</w:t>
            </w:r>
          </w:p>
        </w:tc>
      </w:tr>
    </w:tbl>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4BE7A" w14:textId="77777777" w:rsidR="009D14BA" w:rsidRDefault="009D14BA">
      <w:r>
        <w:separator/>
      </w:r>
    </w:p>
  </w:endnote>
  <w:endnote w:type="continuationSeparator" w:id="0">
    <w:p w14:paraId="1E0B29CE" w14:textId="77777777" w:rsidR="009D14BA" w:rsidRDefault="009D1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24EF4" w14:textId="77777777" w:rsidR="009D14BA" w:rsidRDefault="009D14BA">
      <w:r>
        <w:separator/>
      </w:r>
    </w:p>
  </w:footnote>
  <w:footnote w:type="continuationSeparator" w:id="0">
    <w:p w14:paraId="29C68F5C" w14:textId="77777777" w:rsidR="009D14BA" w:rsidRDefault="009D1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108D"/>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179E"/>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2D36"/>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584F"/>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3F08"/>
    <w:rsid w:val="009C4A4B"/>
    <w:rsid w:val="009C6436"/>
    <w:rsid w:val="009D14BA"/>
    <w:rsid w:val="009D4211"/>
    <w:rsid w:val="009D54A3"/>
    <w:rsid w:val="009E153B"/>
    <w:rsid w:val="009E2850"/>
    <w:rsid w:val="009E6B21"/>
    <w:rsid w:val="009F5401"/>
    <w:rsid w:val="00A0317C"/>
    <w:rsid w:val="00A0355F"/>
    <w:rsid w:val="00A0640D"/>
    <w:rsid w:val="00A071E6"/>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1D7"/>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446E"/>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41EE8"/>
    <w:rsid w:val="00E45705"/>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363F6"/>
    <w:rsid w:val="00F41F91"/>
    <w:rsid w:val="00F436B6"/>
    <w:rsid w:val="00F51B61"/>
    <w:rsid w:val="00F5231A"/>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2423</Words>
  <Characters>13816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16207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4</cp:revision>
  <cp:lastPrinted>2018-12-11T18:58:00Z</cp:lastPrinted>
  <dcterms:created xsi:type="dcterms:W3CDTF">2023-05-23T17:58:00Z</dcterms:created>
  <dcterms:modified xsi:type="dcterms:W3CDTF">2023-06-13T21:10:00Z</dcterms:modified>
</cp:coreProperties>
</file>