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AF7BC4" w14:textId="0EFC73A6" w:rsidR="00BC6327" w:rsidRPr="001F7181" w:rsidRDefault="00BC6327" w:rsidP="008E66E2">
      <w:pPr>
        <w:pStyle w:val="Heading1"/>
        <w:spacing w:before="0"/>
        <w:jc w:val="center"/>
      </w:pPr>
      <w:bookmarkStart w:id="0" w:name="_Toc58336712"/>
      <w:r w:rsidRPr="001F7181">
        <w:t>20</w:t>
      </w:r>
      <w:r w:rsidR="00587220" w:rsidRPr="001F7181">
        <w:t>2</w:t>
      </w:r>
      <w:r w:rsidR="002763BD">
        <w:t>1</w:t>
      </w:r>
      <w:r w:rsidR="00B606D3" w:rsidRPr="001F7181">
        <w:t xml:space="preserve"> </w:t>
      </w:r>
      <w:r w:rsidRPr="001F7181">
        <w:t>Consumer Confidence Report</w:t>
      </w:r>
      <w:bookmarkEnd w:id="0"/>
    </w:p>
    <w:p w14:paraId="3A02EFB4" w14:textId="6B823636" w:rsidR="004263A6" w:rsidRDefault="004263A6" w:rsidP="00BF628D">
      <w:pPr>
        <w:pStyle w:val="Heading2"/>
      </w:pPr>
      <w:bookmarkStart w:id="1" w:name="_Toc58336713"/>
      <w:r>
        <w:t>Water System Information</w:t>
      </w:r>
      <w:bookmarkEnd w:id="1"/>
    </w:p>
    <w:p w14:paraId="00F7E438" w14:textId="01FD83FE" w:rsidR="00D9256E" w:rsidRPr="007119B8" w:rsidRDefault="003A4CAA" w:rsidP="0092687A">
      <w:pPr>
        <w:spacing w:after="240"/>
        <w:rPr>
          <w:rFonts w:ascii="Arial" w:hAnsi="Arial" w:cs="Arial"/>
          <w:sz w:val="24"/>
          <w:szCs w:val="24"/>
        </w:rPr>
      </w:pPr>
      <w:r w:rsidRPr="003A4CAA">
        <w:rPr>
          <w:rFonts w:ascii="Arial" w:hAnsi="Arial" w:cs="Arial"/>
          <w:sz w:val="24"/>
          <w:szCs w:val="24"/>
        </w:rPr>
        <w:t>Water System Name</w:t>
      </w:r>
      <w:r w:rsidRPr="007119B8">
        <w:rPr>
          <w:rFonts w:ascii="Arial" w:hAnsi="Arial" w:cs="Arial"/>
          <w:sz w:val="24"/>
          <w:szCs w:val="24"/>
        </w:rPr>
        <w:t>:</w:t>
      </w:r>
      <w:r w:rsidR="00ED7919" w:rsidRPr="007119B8">
        <w:rPr>
          <w:rFonts w:ascii="Arial" w:hAnsi="Arial" w:cs="Arial"/>
          <w:sz w:val="24"/>
          <w:szCs w:val="24"/>
        </w:rPr>
        <w:t xml:space="preserve"> </w:t>
      </w:r>
      <w:r w:rsidR="00653BA9">
        <w:rPr>
          <w:rFonts w:ascii="Arial" w:hAnsi="Arial" w:cs="Arial"/>
          <w:sz w:val="24"/>
          <w:szCs w:val="24"/>
        </w:rPr>
        <w:t>Captain Cooper School</w:t>
      </w:r>
      <w:r w:rsidR="00F5246B">
        <w:rPr>
          <w:rFonts w:ascii="Arial" w:hAnsi="Arial" w:cs="Arial"/>
          <w:sz w:val="24"/>
          <w:szCs w:val="24"/>
        </w:rPr>
        <w:t xml:space="preserve"> Water System</w:t>
      </w:r>
      <w:r w:rsidR="00494C7A">
        <w:rPr>
          <w:rFonts w:ascii="Arial" w:hAnsi="Arial" w:cs="Arial"/>
          <w:sz w:val="24"/>
          <w:szCs w:val="24"/>
        </w:rPr>
        <w:t xml:space="preserve"> </w:t>
      </w:r>
    </w:p>
    <w:p w14:paraId="65A99AB1" w14:textId="7BE071EC" w:rsidR="003A4CAA" w:rsidRPr="007119B8" w:rsidRDefault="00ED7919" w:rsidP="0092687A">
      <w:pPr>
        <w:spacing w:after="240"/>
        <w:rPr>
          <w:rFonts w:ascii="Arial" w:hAnsi="Arial" w:cs="Arial"/>
          <w:sz w:val="24"/>
          <w:szCs w:val="24"/>
        </w:rPr>
      </w:pPr>
      <w:r w:rsidRPr="007119B8">
        <w:rPr>
          <w:rFonts w:ascii="Arial" w:hAnsi="Arial" w:cs="Arial"/>
          <w:sz w:val="24"/>
          <w:szCs w:val="24"/>
        </w:rPr>
        <w:t>Rep</w:t>
      </w:r>
      <w:r w:rsidR="003A4CAA" w:rsidRPr="007119B8">
        <w:rPr>
          <w:rFonts w:ascii="Arial" w:hAnsi="Arial" w:cs="Arial"/>
          <w:sz w:val="24"/>
          <w:szCs w:val="24"/>
        </w:rPr>
        <w:t>ort Date:</w:t>
      </w:r>
      <w:r w:rsidRPr="007119B8">
        <w:rPr>
          <w:rFonts w:ascii="Arial" w:hAnsi="Arial" w:cs="Arial"/>
          <w:sz w:val="24"/>
          <w:szCs w:val="24"/>
        </w:rPr>
        <w:t xml:space="preserve"> </w:t>
      </w:r>
      <w:r w:rsidR="00F5246B">
        <w:rPr>
          <w:rFonts w:ascii="Arial" w:hAnsi="Arial" w:cs="Arial"/>
          <w:sz w:val="24"/>
          <w:szCs w:val="24"/>
        </w:rPr>
        <w:t>6/</w:t>
      </w:r>
      <w:r w:rsidR="00653BA9">
        <w:rPr>
          <w:rFonts w:ascii="Arial" w:hAnsi="Arial" w:cs="Arial"/>
          <w:sz w:val="24"/>
          <w:szCs w:val="24"/>
        </w:rPr>
        <w:t>28</w:t>
      </w:r>
      <w:r w:rsidR="00F5246B">
        <w:rPr>
          <w:rFonts w:ascii="Arial" w:hAnsi="Arial" w:cs="Arial"/>
          <w:sz w:val="24"/>
          <w:szCs w:val="24"/>
        </w:rPr>
        <w:t>/202</w:t>
      </w:r>
      <w:r w:rsidR="002763BD">
        <w:rPr>
          <w:rFonts w:ascii="Arial" w:hAnsi="Arial" w:cs="Arial"/>
          <w:sz w:val="24"/>
          <w:szCs w:val="24"/>
        </w:rPr>
        <w:t>2</w:t>
      </w:r>
    </w:p>
    <w:p w14:paraId="21C05768" w14:textId="1E276FD3"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Type of Water Source(s) in Use: </w:t>
      </w:r>
      <w:r w:rsidR="00F5246B">
        <w:rPr>
          <w:rFonts w:ascii="Arial" w:hAnsi="Arial" w:cs="Arial"/>
          <w:sz w:val="24"/>
          <w:szCs w:val="24"/>
        </w:rPr>
        <w:t>Well</w:t>
      </w:r>
    </w:p>
    <w:p w14:paraId="6AE5ED8C" w14:textId="68A7F39E"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Name and General Location of Source(s): </w:t>
      </w:r>
      <w:r w:rsidR="001024C4">
        <w:rPr>
          <w:rFonts w:ascii="Arial" w:hAnsi="Arial" w:cs="Arial"/>
          <w:sz w:val="24"/>
          <w:szCs w:val="24"/>
        </w:rPr>
        <w:t>Well located on bank of Big Sur River at Highway One</w:t>
      </w:r>
      <w:r w:rsidR="00F5246B">
        <w:rPr>
          <w:rFonts w:ascii="Arial" w:hAnsi="Arial" w:cs="Arial"/>
          <w:sz w:val="24"/>
          <w:szCs w:val="24"/>
        </w:rPr>
        <w:t>, Big Sur, California</w:t>
      </w:r>
    </w:p>
    <w:p w14:paraId="11D6F99D" w14:textId="41516BC4" w:rsidR="004263A6" w:rsidRPr="005F082E" w:rsidRDefault="004263A6" w:rsidP="0092687A">
      <w:pPr>
        <w:spacing w:after="240"/>
        <w:rPr>
          <w:rFonts w:ascii="Arial" w:hAnsi="Arial" w:cs="Arial"/>
          <w:sz w:val="24"/>
          <w:szCs w:val="24"/>
        </w:rPr>
      </w:pPr>
      <w:r w:rsidRPr="005F082E">
        <w:rPr>
          <w:rFonts w:ascii="Arial" w:hAnsi="Arial" w:cs="Arial"/>
          <w:sz w:val="24"/>
          <w:szCs w:val="24"/>
        </w:rPr>
        <w:t>Drinking Water Source Assessment</w:t>
      </w:r>
      <w:r w:rsidR="00A32EB0" w:rsidRPr="005F082E">
        <w:rPr>
          <w:rFonts w:ascii="Arial" w:hAnsi="Arial" w:cs="Arial"/>
          <w:sz w:val="24"/>
          <w:szCs w:val="24"/>
        </w:rPr>
        <w:t xml:space="preserve"> Information</w:t>
      </w:r>
      <w:r w:rsidRPr="005F082E">
        <w:rPr>
          <w:rFonts w:ascii="Arial" w:hAnsi="Arial" w:cs="Arial"/>
          <w:sz w:val="24"/>
          <w:szCs w:val="24"/>
        </w:rPr>
        <w:t xml:space="preserve">: </w:t>
      </w:r>
      <w:r w:rsidR="00F5246B">
        <w:rPr>
          <w:rFonts w:ascii="Arial" w:hAnsi="Arial" w:cs="Arial"/>
          <w:sz w:val="24"/>
          <w:szCs w:val="24"/>
        </w:rPr>
        <w:t>On file with Monterey County Department of Environmental Health</w:t>
      </w:r>
    </w:p>
    <w:p w14:paraId="55CC3D7E" w14:textId="03FDBDB5" w:rsidR="004263A6" w:rsidRPr="005F082E" w:rsidRDefault="004263A6" w:rsidP="0092687A">
      <w:pPr>
        <w:spacing w:after="240"/>
        <w:rPr>
          <w:rFonts w:ascii="Arial" w:hAnsi="Arial" w:cs="Arial"/>
          <w:sz w:val="24"/>
          <w:szCs w:val="24"/>
        </w:rPr>
      </w:pPr>
      <w:r w:rsidRPr="005F082E">
        <w:rPr>
          <w:rFonts w:ascii="Arial" w:hAnsi="Arial" w:cs="Arial"/>
          <w:sz w:val="24"/>
          <w:szCs w:val="24"/>
        </w:rPr>
        <w:t xml:space="preserve">Time and Place of Regularly Scheduled Board Meetings for Public Participation: </w:t>
      </w:r>
      <w:r w:rsidR="001024C4">
        <w:rPr>
          <w:rFonts w:ascii="Arial" w:hAnsi="Arial" w:cs="Arial"/>
          <w:sz w:val="24"/>
          <w:szCs w:val="24"/>
        </w:rPr>
        <w:t>Contact Dan Paul</w:t>
      </w:r>
    </w:p>
    <w:p w14:paraId="175FE9EF" w14:textId="7D54EDFA" w:rsidR="004263A6" w:rsidRPr="005F082E" w:rsidRDefault="0065365D" w:rsidP="0065365D">
      <w:pPr>
        <w:rPr>
          <w:rFonts w:ascii="Arial" w:hAnsi="Arial" w:cs="Arial"/>
          <w:sz w:val="24"/>
          <w:szCs w:val="24"/>
        </w:rPr>
      </w:pPr>
      <w:r w:rsidRPr="005F082E">
        <w:rPr>
          <w:rFonts w:ascii="Arial" w:hAnsi="Arial" w:cs="Arial"/>
          <w:sz w:val="24"/>
          <w:szCs w:val="24"/>
        </w:rPr>
        <w:t>For More Information</w:t>
      </w:r>
      <w:r w:rsidR="00FE1715" w:rsidRPr="005F082E">
        <w:rPr>
          <w:rFonts w:ascii="Arial" w:hAnsi="Arial" w:cs="Arial"/>
          <w:sz w:val="24"/>
          <w:szCs w:val="24"/>
        </w:rPr>
        <w:t>,</w:t>
      </w:r>
      <w:r w:rsidRPr="005F082E">
        <w:rPr>
          <w:rFonts w:ascii="Arial" w:hAnsi="Arial" w:cs="Arial"/>
          <w:sz w:val="24"/>
          <w:szCs w:val="24"/>
        </w:rPr>
        <w:t xml:space="preserve"> Contact</w:t>
      </w:r>
      <w:r w:rsidR="00A32EB0" w:rsidRPr="005F082E">
        <w:rPr>
          <w:rFonts w:ascii="Arial" w:hAnsi="Arial" w:cs="Arial"/>
          <w:sz w:val="24"/>
          <w:szCs w:val="24"/>
        </w:rPr>
        <w:t>:</w:t>
      </w:r>
      <w:r w:rsidR="004263A6" w:rsidRPr="005F082E">
        <w:rPr>
          <w:rFonts w:ascii="Arial" w:hAnsi="Arial" w:cs="Arial"/>
          <w:sz w:val="24"/>
          <w:szCs w:val="24"/>
        </w:rPr>
        <w:t xml:space="preserve"> </w:t>
      </w:r>
      <w:r w:rsidR="001024C4">
        <w:rPr>
          <w:rFonts w:ascii="Arial" w:hAnsi="Arial" w:cs="Arial"/>
          <w:sz w:val="24"/>
          <w:szCs w:val="24"/>
        </w:rPr>
        <w:t>Dan Paul – (831) 624-6311</w:t>
      </w:r>
    </w:p>
    <w:p w14:paraId="291D569C" w14:textId="2A26D907" w:rsidR="00ED7919" w:rsidRPr="005F082E" w:rsidRDefault="008404C1" w:rsidP="001F7181">
      <w:pPr>
        <w:pStyle w:val="Heading2"/>
      </w:pPr>
      <w:bookmarkStart w:id="2" w:name="_Toc58336714"/>
      <w:r w:rsidRPr="005F082E">
        <w:t>About This Report</w:t>
      </w:r>
      <w:bookmarkEnd w:id="2"/>
    </w:p>
    <w:p w14:paraId="14AA4D8D" w14:textId="285BA97B" w:rsidR="00BC6327" w:rsidRPr="005F082E" w:rsidRDefault="00BC6327" w:rsidP="008404C1">
      <w:pPr>
        <w:rPr>
          <w:rFonts w:ascii="Arial" w:hAnsi="Arial" w:cs="Arial"/>
          <w:sz w:val="24"/>
          <w:szCs w:val="24"/>
        </w:rPr>
      </w:pPr>
      <w:r w:rsidRPr="005F082E">
        <w:rPr>
          <w:rFonts w:ascii="Arial" w:hAnsi="Arial" w:cs="Arial"/>
          <w:sz w:val="24"/>
          <w:szCs w:val="24"/>
        </w:rPr>
        <w:t xml:space="preserve">We test the drinking water quality for many constituents as required by </w:t>
      </w:r>
      <w:r w:rsidR="004848BB" w:rsidRPr="005F082E">
        <w:rPr>
          <w:rFonts w:ascii="Arial" w:hAnsi="Arial" w:cs="Arial"/>
          <w:sz w:val="24"/>
          <w:szCs w:val="24"/>
        </w:rPr>
        <w:t>s</w:t>
      </w:r>
      <w:r w:rsidRPr="005F082E">
        <w:rPr>
          <w:rFonts w:ascii="Arial" w:hAnsi="Arial" w:cs="Arial"/>
          <w:sz w:val="24"/>
          <w:szCs w:val="24"/>
        </w:rPr>
        <w:t xml:space="preserve">tate and </w:t>
      </w:r>
      <w:r w:rsidR="004848BB" w:rsidRPr="005F082E">
        <w:rPr>
          <w:rFonts w:ascii="Arial" w:hAnsi="Arial" w:cs="Arial"/>
          <w:sz w:val="24"/>
          <w:szCs w:val="24"/>
        </w:rPr>
        <w:t>f</w:t>
      </w:r>
      <w:r w:rsidRPr="005F082E">
        <w:rPr>
          <w:rFonts w:ascii="Arial" w:hAnsi="Arial" w:cs="Arial"/>
          <w:sz w:val="24"/>
          <w:szCs w:val="24"/>
        </w:rPr>
        <w:t xml:space="preserve">ederal </w:t>
      </w:r>
      <w:r w:rsidR="004848BB" w:rsidRPr="005F082E">
        <w:rPr>
          <w:rFonts w:ascii="Arial" w:hAnsi="Arial" w:cs="Arial"/>
          <w:sz w:val="24"/>
          <w:szCs w:val="24"/>
        </w:rPr>
        <w:t>r</w:t>
      </w:r>
      <w:r w:rsidRPr="005F082E">
        <w:rPr>
          <w:rFonts w:ascii="Arial" w:hAnsi="Arial" w:cs="Arial"/>
          <w:sz w:val="24"/>
          <w:szCs w:val="24"/>
        </w:rPr>
        <w:t xml:space="preserve">egulations.  This report shows the results of our monitoring for the period of January 1 </w:t>
      </w:r>
      <w:r w:rsidR="003C2FCC" w:rsidRPr="005F082E">
        <w:rPr>
          <w:rFonts w:ascii="Arial" w:hAnsi="Arial" w:cs="Arial"/>
          <w:sz w:val="24"/>
          <w:szCs w:val="24"/>
        </w:rPr>
        <w:t>to</w:t>
      </w:r>
      <w:r w:rsidRPr="005F082E">
        <w:rPr>
          <w:rFonts w:ascii="Arial" w:hAnsi="Arial" w:cs="Arial"/>
          <w:sz w:val="24"/>
          <w:szCs w:val="24"/>
        </w:rPr>
        <w:t xml:space="preserve"> December 31, 20</w:t>
      </w:r>
      <w:r w:rsidR="00E34F9C" w:rsidRPr="005F082E">
        <w:rPr>
          <w:rFonts w:ascii="Arial" w:hAnsi="Arial" w:cs="Arial"/>
          <w:sz w:val="24"/>
          <w:szCs w:val="24"/>
        </w:rPr>
        <w:t>2</w:t>
      </w:r>
      <w:r w:rsidR="007C4BAE">
        <w:rPr>
          <w:rFonts w:ascii="Arial" w:hAnsi="Arial" w:cs="Arial"/>
          <w:sz w:val="24"/>
          <w:szCs w:val="24"/>
        </w:rPr>
        <w:t>1</w:t>
      </w:r>
      <w:r w:rsidR="00D37E1F" w:rsidRPr="005F082E">
        <w:rPr>
          <w:rFonts w:ascii="Arial" w:hAnsi="Arial" w:cs="Arial"/>
          <w:sz w:val="24"/>
          <w:szCs w:val="24"/>
        </w:rPr>
        <w:t xml:space="preserve"> and may include earlier monitoring data</w:t>
      </w:r>
      <w:r w:rsidRPr="005F082E">
        <w:rPr>
          <w:rFonts w:ascii="Arial" w:hAnsi="Arial" w:cs="Arial"/>
          <w:sz w:val="24"/>
          <w:szCs w:val="24"/>
        </w:rPr>
        <w:t>.</w:t>
      </w:r>
    </w:p>
    <w:p w14:paraId="2B0A66E8" w14:textId="544B9A19" w:rsidR="008404C1" w:rsidRPr="005F082E" w:rsidRDefault="008404C1" w:rsidP="008404C1">
      <w:pPr>
        <w:pStyle w:val="Heading2"/>
      </w:pPr>
      <w:r w:rsidRPr="005F082E">
        <w:t>Importance of This Report Statement in Five Non-English Languages (Spanish, Mandarin, Tagalog, Vietnamese, and Hmong)</w:t>
      </w:r>
    </w:p>
    <w:p w14:paraId="646DC574" w14:textId="4F3479C6" w:rsidR="00BC6327" w:rsidRPr="0050755D" w:rsidRDefault="0092687A" w:rsidP="0092687A">
      <w:pPr>
        <w:spacing w:after="180"/>
        <w:rPr>
          <w:rFonts w:ascii="Arial" w:hAnsi="Arial" w:cs="Arial"/>
          <w:sz w:val="24"/>
          <w:szCs w:val="24"/>
          <w:lang w:val="es-MX"/>
        </w:rPr>
      </w:pPr>
      <w:r w:rsidRPr="0050755D">
        <w:rPr>
          <w:rFonts w:ascii="Arial" w:hAnsi="Arial" w:cs="Arial"/>
          <w:sz w:val="24"/>
          <w:szCs w:val="24"/>
          <w:lang w:val="es-MX"/>
        </w:rPr>
        <w:t xml:space="preserve">Language in </w:t>
      </w:r>
      <w:r w:rsidR="008404C1" w:rsidRPr="0050755D">
        <w:rPr>
          <w:rFonts w:ascii="Arial" w:hAnsi="Arial" w:cs="Arial"/>
          <w:sz w:val="24"/>
          <w:szCs w:val="24"/>
          <w:lang w:val="es-MX"/>
        </w:rPr>
        <w:t xml:space="preserve">Spanish:  </w:t>
      </w:r>
      <w:r w:rsidR="00442D66" w:rsidRPr="0050755D">
        <w:rPr>
          <w:rFonts w:ascii="Arial" w:hAnsi="Arial" w:cs="Arial"/>
          <w:sz w:val="24"/>
          <w:szCs w:val="24"/>
          <w:lang w:val="es-MX"/>
        </w:rPr>
        <w:t>Este informe contiene información muy importante sobre su agua para beber.  Favor de comunicarse [</w:t>
      </w:r>
      <w:r w:rsidR="002A21EA"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2A21EA" w:rsidRPr="0050755D">
        <w:rPr>
          <w:rFonts w:ascii="Arial" w:hAnsi="Arial" w:cs="Arial"/>
          <w:sz w:val="24"/>
          <w:szCs w:val="24"/>
          <w:lang w:val="es-MX"/>
        </w:rPr>
        <w:t>’s</w:t>
      </w:r>
      <w:r w:rsidR="00442D66" w:rsidRPr="0050755D">
        <w:rPr>
          <w:rFonts w:ascii="Arial" w:hAnsi="Arial" w:cs="Arial"/>
          <w:sz w:val="24"/>
          <w:szCs w:val="24"/>
          <w:lang w:val="es-MX"/>
        </w:rPr>
        <w:t xml:space="preserve"> Name] a [</w:t>
      </w:r>
      <w:r w:rsidR="008F19DE" w:rsidRPr="0050755D">
        <w:rPr>
          <w:rFonts w:ascii="Arial" w:hAnsi="Arial" w:cs="Arial"/>
          <w:sz w:val="24"/>
          <w:szCs w:val="24"/>
          <w:lang w:val="es-MX"/>
        </w:rPr>
        <w:t>Enter</w:t>
      </w:r>
      <w:r w:rsidR="00442D66" w:rsidRPr="0050755D">
        <w:rPr>
          <w:rFonts w:ascii="Arial" w:hAnsi="Arial" w:cs="Arial"/>
          <w:sz w:val="24"/>
          <w:szCs w:val="24"/>
          <w:lang w:val="es-MX"/>
        </w:rPr>
        <w:t xml:space="preserve"> Water System</w:t>
      </w:r>
      <w:r w:rsidR="008F19DE" w:rsidRPr="0050755D">
        <w:rPr>
          <w:rFonts w:ascii="Arial" w:hAnsi="Arial" w:cs="Arial"/>
          <w:sz w:val="24"/>
          <w:szCs w:val="24"/>
          <w:lang w:val="es-MX"/>
        </w:rPr>
        <w:t>’s</w:t>
      </w:r>
      <w:r w:rsidR="00442D66" w:rsidRPr="0050755D">
        <w:rPr>
          <w:rFonts w:ascii="Arial" w:hAnsi="Arial" w:cs="Arial"/>
          <w:sz w:val="24"/>
          <w:szCs w:val="24"/>
          <w:lang w:val="es-MX"/>
        </w:rPr>
        <w:t xml:space="preserve"> Address or Phone Number] para asistirlo en español.</w:t>
      </w:r>
    </w:p>
    <w:p w14:paraId="72C2ECD4" w14:textId="00F8A201" w:rsidR="006672EF" w:rsidRPr="00D10A7C" w:rsidRDefault="0092687A" w:rsidP="0092687A">
      <w:pPr>
        <w:spacing w:after="180"/>
        <w:rPr>
          <w:rFonts w:ascii="Arial" w:eastAsia="PMingLiU" w:hAnsi="Arial" w:cs="Arial"/>
          <w:sz w:val="24"/>
          <w:szCs w:val="24"/>
        </w:rPr>
      </w:pPr>
      <w:r w:rsidRPr="0050755D">
        <w:rPr>
          <w:rFonts w:ascii="Arial" w:eastAsia="PMingLiU" w:hAnsi="Arial" w:cs="Arial"/>
          <w:sz w:val="24"/>
          <w:szCs w:val="24"/>
          <w:lang w:val="es-MX"/>
        </w:rPr>
        <w:t xml:space="preserve">Language in </w:t>
      </w:r>
      <w:r w:rsidR="008404C1" w:rsidRPr="0050755D">
        <w:rPr>
          <w:rFonts w:ascii="Arial" w:eastAsia="PMingLiU" w:hAnsi="Arial" w:cs="Arial"/>
          <w:sz w:val="24"/>
          <w:szCs w:val="24"/>
          <w:lang w:val="es-MX"/>
        </w:rPr>
        <w:t xml:space="preserve">Mandarin:  </w:t>
      </w:r>
      <w:r w:rsidR="00BA6254" w:rsidRPr="00D10A7C">
        <w:rPr>
          <w:rFonts w:ascii="Arial" w:eastAsia="PMingLiU" w:hAnsi="Arial" w:cs="Arial"/>
          <w:sz w:val="24"/>
          <w:szCs w:val="24"/>
        </w:rPr>
        <w:t>这份报告含有关于您的饮用水的重要讯息。请用以下地址和电话联系</w:t>
      </w:r>
      <w:r w:rsidR="00BA6254" w:rsidRPr="00D10A7C">
        <w:rPr>
          <w:rFonts w:ascii="Arial" w:eastAsia="PMingLiU" w:hAnsi="Arial" w:cs="Arial"/>
          <w:sz w:val="24"/>
          <w:szCs w:val="24"/>
        </w:rPr>
        <w:t xml:space="preserve"> [</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 Name]</w:t>
      </w:r>
      <w:r w:rsidR="00BA6254" w:rsidRPr="00D10A7C">
        <w:rPr>
          <w:rFonts w:ascii="Arial" w:eastAsia="PMingLiU" w:hAnsi="Arial" w:cs="Arial"/>
          <w:sz w:val="24"/>
          <w:szCs w:val="24"/>
        </w:rPr>
        <w:t>以获得中文的帮助</w:t>
      </w:r>
      <w:r w:rsidR="00BA6254" w:rsidRPr="00D10A7C">
        <w:rPr>
          <w:rFonts w:ascii="Arial" w:eastAsia="PMingLiU" w:hAnsi="Arial" w:cs="Arial"/>
          <w:sz w:val="24"/>
          <w:szCs w:val="24"/>
        </w:rPr>
        <w:t>:</w:t>
      </w:r>
      <w:r w:rsidR="00FB5ACE" w:rsidRPr="00D10A7C">
        <w:rPr>
          <w:rFonts w:ascii="Arial" w:eastAsia="PMingLiU" w:hAnsi="Arial" w:cs="Arial"/>
          <w:sz w:val="24"/>
          <w:szCs w:val="24"/>
        </w:rPr>
        <w:t xml:space="preserve"> </w:t>
      </w:r>
      <w:r w:rsidR="00BA6254" w:rsidRPr="00D10A7C">
        <w:rPr>
          <w:rFonts w:ascii="Arial" w:eastAsia="PMingLiU" w:hAnsi="Arial" w:cs="Arial"/>
          <w:sz w:val="24"/>
          <w:szCs w:val="24"/>
        </w:rPr>
        <w:t>[</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Address][</w:t>
      </w:r>
      <w:r w:rsidR="004F5902" w:rsidRPr="00D10A7C">
        <w:rPr>
          <w:rFonts w:ascii="Arial" w:eastAsia="PMingLiU" w:hAnsi="Arial" w:cs="Arial"/>
          <w:sz w:val="24"/>
          <w:szCs w:val="24"/>
        </w:rPr>
        <w:t>Enter</w:t>
      </w:r>
      <w:r w:rsidR="00BA6254"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BA6254" w:rsidRPr="00D10A7C">
        <w:rPr>
          <w:rFonts w:ascii="Arial" w:eastAsia="PMingLiU" w:hAnsi="Arial" w:cs="Arial"/>
          <w:sz w:val="24"/>
          <w:szCs w:val="24"/>
        </w:rPr>
        <w:t xml:space="preserve"> Phone Number]</w:t>
      </w:r>
      <w:r w:rsidR="00FB5ACE" w:rsidRPr="00D10A7C">
        <w:rPr>
          <w:rFonts w:ascii="Arial" w:eastAsia="PMingLiU" w:hAnsi="Arial" w:cs="Arial"/>
          <w:sz w:val="24"/>
          <w:szCs w:val="24"/>
        </w:rPr>
        <w:t>.</w:t>
      </w:r>
    </w:p>
    <w:p w14:paraId="7D3636E6" w14:textId="679764FD" w:rsidR="002436C8" w:rsidRPr="00D10A7C" w:rsidRDefault="00D10A7C" w:rsidP="0092687A">
      <w:pPr>
        <w:spacing w:after="180"/>
        <w:rPr>
          <w:rFonts w:ascii="Arial" w:hAnsi="Arial" w:cs="Arial"/>
          <w:sz w:val="24"/>
          <w:szCs w:val="24"/>
        </w:rPr>
      </w:pPr>
      <w:r w:rsidRPr="00D10A7C">
        <w:rPr>
          <w:rFonts w:ascii="Arial" w:hAnsi="Arial" w:cs="Arial"/>
          <w:sz w:val="24"/>
          <w:szCs w:val="24"/>
        </w:rPr>
        <w:t>Language</w:t>
      </w:r>
      <w:r w:rsidR="0092687A" w:rsidRPr="00D10A7C">
        <w:rPr>
          <w:rFonts w:ascii="Arial" w:hAnsi="Arial" w:cs="Arial"/>
          <w:sz w:val="24"/>
          <w:szCs w:val="24"/>
        </w:rPr>
        <w:t xml:space="preserve"> in </w:t>
      </w:r>
      <w:r w:rsidR="008404C1" w:rsidRPr="00D10A7C">
        <w:rPr>
          <w:rFonts w:ascii="Arial" w:hAnsi="Arial" w:cs="Arial"/>
          <w:sz w:val="24"/>
          <w:szCs w:val="24"/>
        </w:rPr>
        <w:t xml:space="preserve">Tagalog: </w:t>
      </w:r>
      <w:r w:rsidR="008A64D8" w:rsidRPr="00D10A7C">
        <w:rPr>
          <w:rFonts w:ascii="Arial" w:hAnsi="Arial" w:cs="Arial"/>
          <w:sz w:val="24"/>
          <w:szCs w:val="24"/>
        </w:rPr>
        <w:t>Ang pag-uulat na ito ay naglalaman ng mahalagang impormasyon tungkol sa inyong inuming tubig.  Mangyaring makipag-ugnayan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Name and Address] o tumawag sa [</w:t>
      </w:r>
      <w:r w:rsidR="004F5902" w:rsidRPr="00D10A7C">
        <w:rPr>
          <w:rFonts w:ascii="Arial" w:hAnsi="Arial" w:cs="Arial"/>
          <w:sz w:val="24"/>
          <w:szCs w:val="24"/>
        </w:rPr>
        <w:t>Enter</w:t>
      </w:r>
      <w:r w:rsidR="008A64D8" w:rsidRPr="00D10A7C">
        <w:rPr>
          <w:rFonts w:ascii="Arial" w:hAnsi="Arial" w:cs="Arial"/>
          <w:sz w:val="24"/>
          <w:szCs w:val="24"/>
        </w:rPr>
        <w:t xml:space="preserve"> Water System</w:t>
      </w:r>
      <w:r w:rsidR="008F19DE" w:rsidRPr="00D10A7C">
        <w:rPr>
          <w:rFonts w:ascii="Arial" w:hAnsi="Arial" w:cs="Arial"/>
          <w:sz w:val="24"/>
          <w:szCs w:val="24"/>
        </w:rPr>
        <w:t>’s</w:t>
      </w:r>
      <w:r w:rsidR="008A64D8" w:rsidRPr="00D10A7C">
        <w:rPr>
          <w:rFonts w:ascii="Arial" w:hAnsi="Arial" w:cs="Arial"/>
          <w:sz w:val="24"/>
          <w:szCs w:val="24"/>
        </w:rPr>
        <w:t xml:space="preserve"> Phone Number] para matulungan sa wikang Tagalog</w:t>
      </w:r>
      <w:r w:rsidR="002436C8" w:rsidRPr="00D10A7C">
        <w:rPr>
          <w:rFonts w:ascii="Arial" w:hAnsi="Arial" w:cs="Arial"/>
          <w:sz w:val="24"/>
          <w:szCs w:val="24"/>
        </w:rPr>
        <w:t>.</w:t>
      </w:r>
    </w:p>
    <w:p w14:paraId="4C37EC14" w14:textId="651AFD99" w:rsidR="009D4211"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Vietnamese:  </w:t>
      </w:r>
      <w:r w:rsidR="009D4211" w:rsidRPr="00D10A7C">
        <w:rPr>
          <w:rFonts w:ascii="Arial" w:hAnsi="Arial" w:cs="Arial"/>
          <w:sz w:val="24"/>
          <w:szCs w:val="24"/>
        </w:rPr>
        <w:t>Báo cáo này chứa thông tin quan trọng về nước uống của bạn.  Xin vui lòng liên hệ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9D4211" w:rsidRPr="00D10A7C">
        <w:rPr>
          <w:rFonts w:ascii="Arial" w:hAnsi="Arial" w:cs="Arial"/>
          <w:sz w:val="24"/>
          <w:szCs w:val="24"/>
        </w:rPr>
        <w:t xml:space="preserve">] tại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9D4211" w:rsidRPr="00D10A7C">
        <w:rPr>
          <w:rFonts w:ascii="Arial" w:hAnsi="Arial" w:cs="Arial"/>
          <w:sz w:val="24"/>
          <w:szCs w:val="24"/>
        </w:rPr>
        <w:t>] để được hỗ trợ giúp bằng tiếng Việt.</w:t>
      </w:r>
    </w:p>
    <w:p w14:paraId="76F47AA3" w14:textId="39C65246" w:rsidR="006537F6" w:rsidRPr="00D10A7C" w:rsidRDefault="0092687A" w:rsidP="0092687A">
      <w:pPr>
        <w:spacing w:after="180"/>
        <w:rPr>
          <w:rFonts w:ascii="Arial" w:hAnsi="Arial" w:cs="Arial"/>
          <w:sz w:val="24"/>
          <w:szCs w:val="24"/>
        </w:rPr>
      </w:pPr>
      <w:r w:rsidRPr="00D10A7C">
        <w:rPr>
          <w:rFonts w:ascii="Arial" w:hAnsi="Arial" w:cs="Arial"/>
          <w:sz w:val="24"/>
          <w:szCs w:val="24"/>
        </w:rPr>
        <w:t xml:space="preserve">Language in </w:t>
      </w:r>
      <w:r w:rsidR="008404C1" w:rsidRPr="00D10A7C">
        <w:rPr>
          <w:rFonts w:ascii="Arial" w:hAnsi="Arial" w:cs="Arial"/>
          <w:sz w:val="24"/>
          <w:szCs w:val="24"/>
        </w:rPr>
        <w:t xml:space="preserve">Hmong:  </w:t>
      </w:r>
      <w:r w:rsidR="006537F6" w:rsidRPr="00D10A7C">
        <w:rPr>
          <w:rFonts w:ascii="Arial" w:hAnsi="Arial" w:cs="Arial"/>
          <w:sz w:val="24"/>
          <w:szCs w:val="24"/>
        </w:rPr>
        <w:t>Tsab ntawv no muaj cov ntsiab lus tseem ceeb txog koj cov dej haus.  Thov hu rau [</w:t>
      </w:r>
      <w:r w:rsidR="004F5902" w:rsidRPr="00D10A7C">
        <w:rPr>
          <w:rFonts w:ascii="Arial" w:hAnsi="Arial" w:cs="Arial"/>
          <w:sz w:val="24"/>
          <w:szCs w:val="24"/>
        </w:rPr>
        <w:t>Enter</w:t>
      </w:r>
      <w:r w:rsidR="00710939" w:rsidRPr="00D10A7C">
        <w:rPr>
          <w:rFonts w:ascii="Arial" w:eastAsia="PMingLiU" w:hAnsi="Arial" w:cs="Arial"/>
          <w:sz w:val="24"/>
          <w:szCs w:val="24"/>
        </w:rPr>
        <w:t xml:space="preserve"> Water System</w:t>
      </w:r>
      <w:r w:rsidR="008F19DE" w:rsidRPr="00D10A7C">
        <w:rPr>
          <w:rFonts w:ascii="Arial" w:eastAsia="PMingLiU" w:hAnsi="Arial" w:cs="Arial"/>
          <w:sz w:val="24"/>
          <w:szCs w:val="24"/>
        </w:rPr>
        <w:t>’s</w:t>
      </w:r>
      <w:r w:rsidR="00710939" w:rsidRPr="00D10A7C">
        <w:rPr>
          <w:rFonts w:ascii="Arial" w:eastAsia="PMingLiU" w:hAnsi="Arial" w:cs="Arial"/>
          <w:sz w:val="24"/>
          <w:szCs w:val="24"/>
        </w:rPr>
        <w:t xml:space="preserve"> Name</w:t>
      </w:r>
      <w:r w:rsidR="006537F6" w:rsidRPr="00D10A7C">
        <w:rPr>
          <w:rFonts w:ascii="Arial" w:hAnsi="Arial" w:cs="Arial"/>
          <w:sz w:val="24"/>
          <w:szCs w:val="24"/>
        </w:rPr>
        <w:t>] ntawm [</w:t>
      </w:r>
      <w:r w:rsidR="004F5902" w:rsidRPr="00D10A7C">
        <w:rPr>
          <w:rFonts w:ascii="Arial" w:hAnsi="Arial" w:cs="Arial"/>
          <w:sz w:val="24"/>
          <w:szCs w:val="24"/>
        </w:rPr>
        <w:t>Enter</w:t>
      </w:r>
      <w:r w:rsidR="00710939" w:rsidRPr="00D10A7C">
        <w:rPr>
          <w:rFonts w:ascii="Arial" w:hAnsi="Arial" w:cs="Arial"/>
          <w:sz w:val="24"/>
          <w:szCs w:val="24"/>
        </w:rPr>
        <w:t xml:space="preserve"> Water System</w:t>
      </w:r>
      <w:r w:rsidR="008F19DE" w:rsidRPr="00D10A7C">
        <w:rPr>
          <w:rFonts w:ascii="Arial" w:hAnsi="Arial" w:cs="Arial"/>
          <w:sz w:val="24"/>
          <w:szCs w:val="24"/>
        </w:rPr>
        <w:t>’s</w:t>
      </w:r>
      <w:r w:rsidR="00710939" w:rsidRPr="00D10A7C">
        <w:rPr>
          <w:rFonts w:ascii="Arial" w:hAnsi="Arial" w:cs="Arial"/>
          <w:sz w:val="24"/>
          <w:szCs w:val="24"/>
        </w:rPr>
        <w:t xml:space="preserve"> Address or Phone Number</w:t>
      </w:r>
      <w:r w:rsidR="004F5902" w:rsidRPr="00D10A7C">
        <w:rPr>
          <w:rFonts w:ascii="Arial" w:hAnsi="Arial" w:cs="Arial"/>
          <w:sz w:val="24"/>
          <w:szCs w:val="24"/>
        </w:rPr>
        <w:t xml:space="preserve"> </w:t>
      </w:r>
      <w:r w:rsidR="006537F6" w:rsidRPr="00D10A7C">
        <w:rPr>
          <w:rFonts w:ascii="Arial" w:hAnsi="Arial" w:cs="Arial"/>
          <w:sz w:val="24"/>
          <w:szCs w:val="24"/>
        </w:rPr>
        <w:t>] rau kev pab hauv lus Askiv.</w:t>
      </w:r>
    </w:p>
    <w:p w14:paraId="38F1FFCA" w14:textId="0D9CBA62" w:rsidR="00D32406" w:rsidRPr="005F082E" w:rsidRDefault="00D32406" w:rsidP="00701C81">
      <w:pPr>
        <w:pStyle w:val="Heading2"/>
        <w:spacing w:before="0" w:after="40"/>
      </w:pPr>
      <w:bookmarkStart w:id="3" w:name="_Toc58336715"/>
      <w:r w:rsidRPr="005F082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450A4E" w:rsidRPr="005F082E" w14:paraId="0C093E19" w14:textId="77777777" w:rsidTr="00701C81">
        <w:trPr>
          <w:trHeight w:val="226"/>
          <w:tblHeader/>
        </w:trPr>
        <w:tc>
          <w:tcPr>
            <w:tcW w:w="2695" w:type="dxa"/>
            <w:vAlign w:val="center"/>
          </w:tcPr>
          <w:p w14:paraId="2ACB8DFB" w14:textId="0F774D35"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Term</w:t>
            </w:r>
          </w:p>
        </w:tc>
        <w:tc>
          <w:tcPr>
            <w:tcW w:w="8095" w:type="dxa"/>
            <w:vAlign w:val="center"/>
          </w:tcPr>
          <w:p w14:paraId="5E12A322" w14:textId="643186E6" w:rsidR="00450A4E" w:rsidRPr="005F082E" w:rsidRDefault="00450A4E" w:rsidP="00450A4E">
            <w:pPr>
              <w:jc w:val="center"/>
              <w:rPr>
                <w:rFonts w:ascii="Arial" w:hAnsi="Arial" w:cs="Arial"/>
                <w:b/>
                <w:bCs/>
                <w:sz w:val="24"/>
                <w:szCs w:val="24"/>
              </w:rPr>
            </w:pPr>
            <w:r w:rsidRPr="005F082E">
              <w:rPr>
                <w:rFonts w:ascii="Arial" w:hAnsi="Arial" w:cs="Arial"/>
                <w:b/>
                <w:bCs/>
                <w:sz w:val="24"/>
                <w:szCs w:val="24"/>
              </w:rPr>
              <w:t>Definition</w:t>
            </w:r>
          </w:p>
        </w:tc>
      </w:tr>
      <w:tr w:rsidR="00450A4E" w:rsidRPr="005F082E" w14:paraId="29D134EB" w14:textId="77777777" w:rsidTr="00701C81">
        <w:tc>
          <w:tcPr>
            <w:tcW w:w="2695" w:type="dxa"/>
            <w:tcMar>
              <w:left w:w="58" w:type="dxa"/>
              <w:right w:w="86" w:type="dxa"/>
            </w:tcMar>
          </w:tcPr>
          <w:p w14:paraId="42816E15" w14:textId="2BD3ECE2" w:rsidR="00450A4E" w:rsidRPr="005F082E" w:rsidRDefault="00450A4E" w:rsidP="00C31F01">
            <w:r w:rsidRPr="005F082E">
              <w:rPr>
                <w:rFonts w:ascii="Arial" w:hAnsi="Arial" w:cs="Arial"/>
                <w:sz w:val="24"/>
                <w:szCs w:val="24"/>
              </w:rPr>
              <w:t>Level 1 Assessment</w:t>
            </w:r>
          </w:p>
        </w:tc>
        <w:tc>
          <w:tcPr>
            <w:tcW w:w="8095" w:type="dxa"/>
          </w:tcPr>
          <w:p w14:paraId="7A690427" w14:textId="09D1C052" w:rsidR="00450A4E" w:rsidRPr="005F082E" w:rsidRDefault="00450A4E" w:rsidP="00C31F01">
            <w:r w:rsidRPr="005F082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450A4E" w:rsidRPr="005F082E" w14:paraId="6579B5C5" w14:textId="77777777" w:rsidTr="00701C81">
        <w:tc>
          <w:tcPr>
            <w:tcW w:w="2695" w:type="dxa"/>
            <w:tcMar>
              <w:left w:w="58" w:type="dxa"/>
              <w:right w:w="86" w:type="dxa"/>
            </w:tcMar>
          </w:tcPr>
          <w:p w14:paraId="59E7F2D0" w14:textId="7C3358E3" w:rsidR="00450A4E" w:rsidRPr="005F082E" w:rsidRDefault="00450A4E" w:rsidP="00C31F01">
            <w:r w:rsidRPr="005F082E">
              <w:rPr>
                <w:rFonts w:ascii="Arial" w:hAnsi="Arial" w:cs="Arial"/>
                <w:sz w:val="24"/>
                <w:szCs w:val="24"/>
              </w:rPr>
              <w:t>Level 2 Assessment</w:t>
            </w:r>
          </w:p>
        </w:tc>
        <w:tc>
          <w:tcPr>
            <w:tcW w:w="8095" w:type="dxa"/>
          </w:tcPr>
          <w:p w14:paraId="325AEE6E" w14:textId="5C1D2ECB" w:rsidR="00450A4E" w:rsidRPr="005F082E" w:rsidRDefault="00450A4E" w:rsidP="00C31F01">
            <w:r w:rsidRPr="005F082E">
              <w:rPr>
                <w:rFonts w:ascii="Arial" w:hAnsi="Arial" w:cs="Arial"/>
                <w:sz w:val="24"/>
                <w:szCs w:val="24"/>
              </w:rPr>
              <w:t xml:space="preserve">A Level 2 assessment is a very detailed study of the water system to identify potential problems and determine (if possible) why an </w:t>
            </w:r>
            <w:r w:rsidRPr="005F082E">
              <w:rPr>
                <w:rFonts w:ascii="Arial" w:hAnsi="Arial" w:cs="Arial"/>
                <w:i/>
                <w:sz w:val="24"/>
                <w:szCs w:val="24"/>
              </w:rPr>
              <w:t>E. coli</w:t>
            </w:r>
            <w:r w:rsidRPr="005F082E">
              <w:rPr>
                <w:rFonts w:ascii="Arial" w:hAnsi="Arial" w:cs="Arial"/>
                <w:sz w:val="24"/>
                <w:szCs w:val="24"/>
              </w:rPr>
              <w:t xml:space="preserve"> MCL violation has occurred and/or why total coliform bacteria have been found in our water system on multiple occasions.</w:t>
            </w:r>
          </w:p>
        </w:tc>
      </w:tr>
      <w:tr w:rsidR="00450A4E" w:rsidRPr="005F082E" w14:paraId="451942FE" w14:textId="77777777" w:rsidTr="00701C81">
        <w:tc>
          <w:tcPr>
            <w:tcW w:w="2695" w:type="dxa"/>
            <w:tcMar>
              <w:left w:w="58" w:type="dxa"/>
              <w:right w:w="86" w:type="dxa"/>
            </w:tcMar>
          </w:tcPr>
          <w:p w14:paraId="093F2F2C" w14:textId="339E3AD7" w:rsidR="00450A4E" w:rsidRPr="005F082E" w:rsidRDefault="00450A4E" w:rsidP="00C31F01">
            <w:r w:rsidRPr="005F082E">
              <w:rPr>
                <w:rFonts w:ascii="Arial" w:hAnsi="Arial" w:cs="Arial"/>
                <w:sz w:val="24"/>
                <w:szCs w:val="24"/>
              </w:rPr>
              <w:t>Maximum Contaminant Level (MCL)</w:t>
            </w:r>
          </w:p>
        </w:tc>
        <w:tc>
          <w:tcPr>
            <w:tcW w:w="8095" w:type="dxa"/>
          </w:tcPr>
          <w:p w14:paraId="58014DFA" w14:textId="701C336F" w:rsidR="00450A4E" w:rsidRPr="005F082E" w:rsidRDefault="00450A4E" w:rsidP="00C31F01">
            <w:r w:rsidRPr="005F082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450A4E" w:rsidRPr="005F082E" w14:paraId="6DFAD1DA" w14:textId="77777777" w:rsidTr="00701C81">
        <w:tc>
          <w:tcPr>
            <w:tcW w:w="2695" w:type="dxa"/>
            <w:tcMar>
              <w:left w:w="58" w:type="dxa"/>
              <w:right w:w="86" w:type="dxa"/>
            </w:tcMar>
          </w:tcPr>
          <w:p w14:paraId="752BD593" w14:textId="41EC6261" w:rsidR="00450A4E" w:rsidRPr="005F082E" w:rsidRDefault="00450A4E" w:rsidP="00C31F01">
            <w:r w:rsidRPr="005F082E">
              <w:rPr>
                <w:rFonts w:ascii="Arial" w:hAnsi="Arial" w:cs="Arial"/>
                <w:sz w:val="24"/>
                <w:szCs w:val="24"/>
              </w:rPr>
              <w:t>Maximum Contaminant Level Goal (MCLG)</w:t>
            </w:r>
          </w:p>
        </w:tc>
        <w:tc>
          <w:tcPr>
            <w:tcW w:w="8095" w:type="dxa"/>
          </w:tcPr>
          <w:p w14:paraId="2DAD574C" w14:textId="53444A1C" w:rsidR="00450A4E" w:rsidRPr="005F082E" w:rsidRDefault="00450A4E" w:rsidP="00C31F01">
            <w:r w:rsidRPr="005F082E">
              <w:rPr>
                <w:rFonts w:ascii="Arial" w:hAnsi="Arial" w:cs="Arial"/>
                <w:sz w:val="24"/>
                <w:szCs w:val="24"/>
              </w:rPr>
              <w:t>The level of a contaminant in drinking water below which there is no known or expected risk to health.  MCLGs are set by the U.S. Environmental Protection Agency (U.S. EPA).</w:t>
            </w:r>
          </w:p>
        </w:tc>
      </w:tr>
      <w:tr w:rsidR="00450A4E" w:rsidRPr="005F082E" w14:paraId="1DC07BBF" w14:textId="77777777" w:rsidTr="00701C81">
        <w:tc>
          <w:tcPr>
            <w:tcW w:w="2695" w:type="dxa"/>
            <w:tcMar>
              <w:left w:w="58" w:type="dxa"/>
              <w:right w:w="86" w:type="dxa"/>
            </w:tcMar>
          </w:tcPr>
          <w:p w14:paraId="4A5190D4" w14:textId="2486FA3B" w:rsidR="00450A4E" w:rsidRPr="005F082E" w:rsidRDefault="00450A4E" w:rsidP="00C31F01">
            <w:r w:rsidRPr="005F082E">
              <w:rPr>
                <w:rFonts w:ascii="Arial" w:hAnsi="Arial" w:cs="Arial"/>
                <w:sz w:val="24"/>
                <w:szCs w:val="24"/>
              </w:rPr>
              <w:t>Maximum Residual Disinfectant Level (MRDL)</w:t>
            </w:r>
          </w:p>
        </w:tc>
        <w:tc>
          <w:tcPr>
            <w:tcW w:w="8095" w:type="dxa"/>
          </w:tcPr>
          <w:p w14:paraId="362DFFF0" w14:textId="2CB8A05A" w:rsidR="00450A4E" w:rsidRPr="005F082E" w:rsidRDefault="00450A4E" w:rsidP="00C31F01">
            <w:r w:rsidRPr="005F082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450A4E" w:rsidRPr="005F082E" w14:paraId="0F0E3CA0" w14:textId="77777777" w:rsidTr="00701C81">
        <w:tc>
          <w:tcPr>
            <w:tcW w:w="2695" w:type="dxa"/>
            <w:tcMar>
              <w:left w:w="58" w:type="dxa"/>
              <w:right w:w="86" w:type="dxa"/>
            </w:tcMar>
          </w:tcPr>
          <w:p w14:paraId="7C5814E4" w14:textId="11AFF8D1" w:rsidR="00450A4E" w:rsidRPr="005F082E" w:rsidRDefault="00450A4E" w:rsidP="00C31F01">
            <w:r w:rsidRPr="005F082E">
              <w:rPr>
                <w:rFonts w:ascii="Arial" w:hAnsi="Arial" w:cs="Arial"/>
                <w:sz w:val="24"/>
                <w:szCs w:val="24"/>
              </w:rPr>
              <w:t>Maximum Residual Disinfectant Level Goal (MRDLG)</w:t>
            </w:r>
          </w:p>
        </w:tc>
        <w:tc>
          <w:tcPr>
            <w:tcW w:w="8095" w:type="dxa"/>
          </w:tcPr>
          <w:p w14:paraId="5A266C1B" w14:textId="2D9057A7" w:rsidR="00450A4E" w:rsidRPr="005F082E" w:rsidRDefault="00450A4E" w:rsidP="00C31F01">
            <w:r w:rsidRPr="005F082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450A4E" w:rsidRPr="005F082E" w14:paraId="25AE90FE" w14:textId="77777777" w:rsidTr="00701C81">
        <w:tc>
          <w:tcPr>
            <w:tcW w:w="2695" w:type="dxa"/>
            <w:tcMar>
              <w:left w:w="58" w:type="dxa"/>
              <w:right w:w="86" w:type="dxa"/>
            </w:tcMar>
          </w:tcPr>
          <w:p w14:paraId="449D0EF7" w14:textId="06BF645D" w:rsidR="00450A4E" w:rsidRPr="005F082E" w:rsidRDefault="00450A4E" w:rsidP="00C31F01">
            <w:pPr>
              <w:rPr>
                <w:rFonts w:ascii="Arial" w:hAnsi="Arial" w:cs="Arial"/>
                <w:sz w:val="24"/>
                <w:szCs w:val="24"/>
              </w:rPr>
            </w:pPr>
            <w:r w:rsidRPr="005F082E">
              <w:rPr>
                <w:rFonts w:ascii="Arial" w:hAnsi="Arial" w:cs="Arial"/>
                <w:sz w:val="24"/>
                <w:szCs w:val="24"/>
              </w:rPr>
              <w:t>Primary Drinking Water Standards (PDWS)</w:t>
            </w:r>
          </w:p>
        </w:tc>
        <w:tc>
          <w:tcPr>
            <w:tcW w:w="8095" w:type="dxa"/>
          </w:tcPr>
          <w:p w14:paraId="5853E615" w14:textId="2495FDF9" w:rsidR="00450A4E" w:rsidRPr="005F082E" w:rsidRDefault="00450A4E" w:rsidP="00C31F01">
            <w:pPr>
              <w:rPr>
                <w:rFonts w:ascii="Arial" w:hAnsi="Arial" w:cs="Arial"/>
                <w:sz w:val="24"/>
                <w:szCs w:val="24"/>
              </w:rPr>
            </w:pPr>
            <w:r w:rsidRPr="005F082E">
              <w:rPr>
                <w:rFonts w:ascii="Arial" w:hAnsi="Arial" w:cs="Arial"/>
                <w:sz w:val="24"/>
                <w:szCs w:val="24"/>
              </w:rPr>
              <w:t>MCLs and MRDLs for contaminants that affect health along with their monitoring and reporting requirements, and water treatment requirements.</w:t>
            </w:r>
          </w:p>
        </w:tc>
      </w:tr>
      <w:tr w:rsidR="00450A4E" w:rsidRPr="005F082E" w14:paraId="5A323592" w14:textId="77777777" w:rsidTr="00701C81">
        <w:tc>
          <w:tcPr>
            <w:tcW w:w="2695" w:type="dxa"/>
            <w:tcMar>
              <w:left w:w="58" w:type="dxa"/>
              <w:right w:w="86" w:type="dxa"/>
            </w:tcMar>
          </w:tcPr>
          <w:p w14:paraId="6C6675B8" w14:textId="77777777" w:rsidR="00A63BCD" w:rsidRPr="005F082E" w:rsidRDefault="00450A4E" w:rsidP="00C31F01">
            <w:pPr>
              <w:rPr>
                <w:rFonts w:ascii="Arial" w:hAnsi="Arial" w:cs="Arial"/>
                <w:sz w:val="24"/>
                <w:szCs w:val="24"/>
              </w:rPr>
            </w:pPr>
            <w:r w:rsidRPr="005F082E">
              <w:rPr>
                <w:rFonts w:ascii="Arial" w:hAnsi="Arial" w:cs="Arial"/>
                <w:sz w:val="24"/>
                <w:szCs w:val="24"/>
              </w:rPr>
              <w:t>Public Health Goal</w:t>
            </w:r>
          </w:p>
          <w:p w14:paraId="46067879" w14:textId="084F191B" w:rsidR="00450A4E" w:rsidRPr="005F082E" w:rsidRDefault="00450A4E" w:rsidP="00C31F01">
            <w:pPr>
              <w:rPr>
                <w:rFonts w:ascii="Arial" w:hAnsi="Arial" w:cs="Arial"/>
                <w:sz w:val="24"/>
                <w:szCs w:val="24"/>
              </w:rPr>
            </w:pPr>
            <w:r w:rsidRPr="005F082E">
              <w:rPr>
                <w:rFonts w:ascii="Arial" w:hAnsi="Arial" w:cs="Arial"/>
                <w:sz w:val="24"/>
                <w:szCs w:val="24"/>
              </w:rPr>
              <w:t>(PHG)</w:t>
            </w:r>
          </w:p>
        </w:tc>
        <w:tc>
          <w:tcPr>
            <w:tcW w:w="8095" w:type="dxa"/>
          </w:tcPr>
          <w:p w14:paraId="0148A017" w14:textId="01C7920D" w:rsidR="00450A4E" w:rsidRPr="005F082E" w:rsidRDefault="00450A4E" w:rsidP="00C31F01">
            <w:pPr>
              <w:rPr>
                <w:rFonts w:ascii="Arial" w:hAnsi="Arial" w:cs="Arial"/>
                <w:sz w:val="24"/>
                <w:szCs w:val="24"/>
              </w:rPr>
            </w:pPr>
            <w:r w:rsidRPr="005F082E">
              <w:rPr>
                <w:rFonts w:ascii="Arial" w:hAnsi="Arial" w:cs="Arial"/>
                <w:sz w:val="24"/>
                <w:szCs w:val="24"/>
              </w:rPr>
              <w:t>The level of a contaminant in drinking water below which there is no known or expected risk to health.  PHGs are set by the California Environmental Protection Agency.</w:t>
            </w:r>
          </w:p>
        </w:tc>
      </w:tr>
      <w:tr w:rsidR="00450A4E" w:rsidRPr="005F082E" w14:paraId="6EE23F85" w14:textId="77777777" w:rsidTr="00701C81">
        <w:tc>
          <w:tcPr>
            <w:tcW w:w="2695" w:type="dxa"/>
            <w:tcMar>
              <w:left w:w="58" w:type="dxa"/>
              <w:right w:w="86" w:type="dxa"/>
            </w:tcMar>
          </w:tcPr>
          <w:p w14:paraId="086221DD" w14:textId="77777777" w:rsidR="00A63BCD" w:rsidRPr="005F082E" w:rsidRDefault="00450A4E" w:rsidP="00C31F01">
            <w:pPr>
              <w:rPr>
                <w:rFonts w:ascii="Arial" w:hAnsi="Arial" w:cs="Arial"/>
                <w:sz w:val="24"/>
                <w:szCs w:val="24"/>
              </w:rPr>
            </w:pPr>
            <w:r w:rsidRPr="005F082E">
              <w:rPr>
                <w:rFonts w:ascii="Arial" w:hAnsi="Arial" w:cs="Arial"/>
                <w:sz w:val="24"/>
                <w:szCs w:val="24"/>
              </w:rPr>
              <w:t>Regulatory Action Level</w:t>
            </w:r>
          </w:p>
          <w:p w14:paraId="204DD0FA" w14:textId="5D82D3D5" w:rsidR="00450A4E" w:rsidRPr="005F082E" w:rsidRDefault="00450A4E" w:rsidP="00C31F01">
            <w:pPr>
              <w:rPr>
                <w:rFonts w:ascii="Arial" w:hAnsi="Arial" w:cs="Arial"/>
                <w:sz w:val="24"/>
                <w:szCs w:val="24"/>
              </w:rPr>
            </w:pPr>
            <w:r w:rsidRPr="005F082E">
              <w:rPr>
                <w:rFonts w:ascii="Arial" w:hAnsi="Arial" w:cs="Arial"/>
                <w:sz w:val="24"/>
                <w:szCs w:val="24"/>
              </w:rPr>
              <w:t>(AL)</w:t>
            </w:r>
          </w:p>
        </w:tc>
        <w:tc>
          <w:tcPr>
            <w:tcW w:w="8095" w:type="dxa"/>
          </w:tcPr>
          <w:p w14:paraId="6456BECA" w14:textId="688ED567" w:rsidR="00450A4E" w:rsidRPr="005F082E" w:rsidRDefault="00450A4E" w:rsidP="00C31F01">
            <w:pPr>
              <w:rPr>
                <w:rFonts w:ascii="Arial" w:hAnsi="Arial" w:cs="Arial"/>
                <w:sz w:val="24"/>
                <w:szCs w:val="24"/>
              </w:rPr>
            </w:pPr>
            <w:r w:rsidRPr="005F082E">
              <w:rPr>
                <w:rFonts w:ascii="Arial" w:hAnsi="Arial" w:cs="Arial"/>
                <w:sz w:val="24"/>
                <w:szCs w:val="24"/>
              </w:rPr>
              <w:t>The concentration of a contaminant which, if exceeded, triggers treatment or other requirements that a water system must follow.</w:t>
            </w:r>
          </w:p>
        </w:tc>
      </w:tr>
      <w:tr w:rsidR="00450A4E" w:rsidRPr="005F082E" w14:paraId="13979CE7" w14:textId="77777777" w:rsidTr="00701C81">
        <w:tc>
          <w:tcPr>
            <w:tcW w:w="2695" w:type="dxa"/>
            <w:tcMar>
              <w:left w:w="58" w:type="dxa"/>
              <w:right w:w="86" w:type="dxa"/>
            </w:tcMar>
          </w:tcPr>
          <w:p w14:paraId="0D4C54D5" w14:textId="73FB0A03" w:rsidR="00450A4E" w:rsidRPr="005F082E" w:rsidRDefault="00450A4E" w:rsidP="00C31F01">
            <w:pPr>
              <w:rPr>
                <w:rFonts w:ascii="Arial" w:hAnsi="Arial" w:cs="Arial"/>
                <w:sz w:val="24"/>
                <w:szCs w:val="24"/>
              </w:rPr>
            </w:pPr>
            <w:r w:rsidRPr="005F082E">
              <w:rPr>
                <w:rFonts w:ascii="Arial" w:hAnsi="Arial" w:cs="Arial"/>
                <w:sz w:val="24"/>
                <w:szCs w:val="24"/>
              </w:rPr>
              <w:t>Secondary Drinking Water Standards (SDWS)</w:t>
            </w:r>
          </w:p>
        </w:tc>
        <w:tc>
          <w:tcPr>
            <w:tcW w:w="8095" w:type="dxa"/>
          </w:tcPr>
          <w:p w14:paraId="445F3596" w14:textId="640EFB07" w:rsidR="00450A4E" w:rsidRPr="005F082E" w:rsidRDefault="00450A4E" w:rsidP="00C31F01">
            <w:pPr>
              <w:rPr>
                <w:rFonts w:ascii="Arial" w:hAnsi="Arial" w:cs="Arial"/>
                <w:sz w:val="24"/>
                <w:szCs w:val="24"/>
              </w:rPr>
            </w:pPr>
            <w:r w:rsidRPr="005F082E">
              <w:rPr>
                <w:rFonts w:ascii="Arial" w:hAnsi="Arial" w:cs="Arial"/>
                <w:sz w:val="24"/>
                <w:szCs w:val="24"/>
              </w:rPr>
              <w:t>MCLs for contaminants that affect taste, odor, or appearance of the drinking water.  Contaminants with SDWSs do not affect the health at the MCL levels.</w:t>
            </w:r>
          </w:p>
        </w:tc>
      </w:tr>
      <w:tr w:rsidR="00052743" w:rsidRPr="005F082E" w14:paraId="2F14A5E0" w14:textId="77777777" w:rsidTr="00701C81">
        <w:tc>
          <w:tcPr>
            <w:tcW w:w="2695" w:type="dxa"/>
            <w:tcMar>
              <w:left w:w="58" w:type="dxa"/>
              <w:right w:w="86" w:type="dxa"/>
            </w:tcMar>
          </w:tcPr>
          <w:p w14:paraId="082C3C3C" w14:textId="77777777" w:rsidR="00A63BCD" w:rsidRPr="005F082E" w:rsidRDefault="00052743" w:rsidP="00C31F01">
            <w:pPr>
              <w:rPr>
                <w:rFonts w:ascii="Arial" w:hAnsi="Arial" w:cs="Arial"/>
                <w:sz w:val="24"/>
                <w:szCs w:val="24"/>
              </w:rPr>
            </w:pPr>
            <w:r w:rsidRPr="005F082E">
              <w:rPr>
                <w:rFonts w:ascii="Arial" w:hAnsi="Arial" w:cs="Arial"/>
                <w:sz w:val="24"/>
                <w:szCs w:val="24"/>
              </w:rPr>
              <w:t>Treatment Technique</w:t>
            </w:r>
          </w:p>
          <w:p w14:paraId="7020F160" w14:textId="7F0586F7" w:rsidR="00052743" w:rsidRPr="005F082E" w:rsidRDefault="00052743" w:rsidP="00C31F01">
            <w:pPr>
              <w:rPr>
                <w:rFonts w:ascii="Arial" w:hAnsi="Arial" w:cs="Arial"/>
                <w:sz w:val="24"/>
                <w:szCs w:val="24"/>
              </w:rPr>
            </w:pPr>
            <w:r w:rsidRPr="005F082E">
              <w:rPr>
                <w:rFonts w:ascii="Arial" w:hAnsi="Arial" w:cs="Arial"/>
                <w:sz w:val="24"/>
                <w:szCs w:val="24"/>
              </w:rPr>
              <w:t>(TT)</w:t>
            </w:r>
          </w:p>
        </w:tc>
        <w:tc>
          <w:tcPr>
            <w:tcW w:w="8095" w:type="dxa"/>
          </w:tcPr>
          <w:p w14:paraId="3AD8ED4E" w14:textId="36401C45" w:rsidR="00052743" w:rsidRPr="005F082E" w:rsidRDefault="00052743" w:rsidP="00C31F01">
            <w:pPr>
              <w:rPr>
                <w:rFonts w:ascii="Arial" w:hAnsi="Arial" w:cs="Arial"/>
                <w:sz w:val="24"/>
                <w:szCs w:val="24"/>
              </w:rPr>
            </w:pPr>
            <w:r w:rsidRPr="005F082E">
              <w:rPr>
                <w:rFonts w:ascii="Arial" w:hAnsi="Arial" w:cs="Arial"/>
                <w:sz w:val="24"/>
                <w:szCs w:val="24"/>
              </w:rPr>
              <w:t>A required process intended to reduce the level of a contaminant in drinking water.</w:t>
            </w:r>
          </w:p>
        </w:tc>
      </w:tr>
      <w:tr w:rsidR="00052743" w:rsidRPr="005F082E" w14:paraId="0462F9C1" w14:textId="77777777" w:rsidTr="00701C81">
        <w:tc>
          <w:tcPr>
            <w:tcW w:w="2695" w:type="dxa"/>
            <w:tcMar>
              <w:left w:w="58" w:type="dxa"/>
              <w:right w:w="86" w:type="dxa"/>
            </w:tcMar>
          </w:tcPr>
          <w:p w14:paraId="0A367A40" w14:textId="1B86B3D4" w:rsidR="00052743" w:rsidRPr="005F082E" w:rsidRDefault="00052743" w:rsidP="00C31F01">
            <w:pPr>
              <w:rPr>
                <w:rFonts w:ascii="Arial" w:hAnsi="Arial" w:cs="Arial"/>
                <w:sz w:val="24"/>
                <w:szCs w:val="24"/>
              </w:rPr>
            </w:pPr>
            <w:r w:rsidRPr="005F082E">
              <w:rPr>
                <w:rFonts w:ascii="Arial" w:hAnsi="Arial" w:cs="Arial"/>
                <w:sz w:val="24"/>
                <w:szCs w:val="24"/>
              </w:rPr>
              <w:t>Variances and Exemptions</w:t>
            </w:r>
          </w:p>
        </w:tc>
        <w:tc>
          <w:tcPr>
            <w:tcW w:w="8095" w:type="dxa"/>
          </w:tcPr>
          <w:p w14:paraId="66FC9EBF" w14:textId="607B8C3D" w:rsidR="00052743" w:rsidRPr="005F082E" w:rsidRDefault="00052743" w:rsidP="00C31F01">
            <w:pPr>
              <w:rPr>
                <w:rFonts w:ascii="Arial" w:hAnsi="Arial" w:cs="Arial"/>
                <w:sz w:val="24"/>
                <w:szCs w:val="24"/>
              </w:rPr>
            </w:pPr>
            <w:r w:rsidRPr="005F082E">
              <w:rPr>
                <w:rFonts w:ascii="Arial" w:hAnsi="Arial" w:cs="Arial"/>
                <w:sz w:val="24"/>
                <w:szCs w:val="24"/>
              </w:rPr>
              <w:t>Permissions from the State Water Resources Control Board (State Board) to exceed an MCL or not comply with a treatment technique under certain conditions.</w:t>
            </w:r>
          </w:p>
        </w:tc>
      </w:tr>
      <w:tr w:rsidR="001F7181" w:rsidRPr="005F082E" w14:paraId="60196C83" w14:textId="77777777" w:rsidTr="00701C81">
        <w:tc>
          <w:tcPr>
            <w:tcW w:w="2695" w:type="dxa"/>
            <w:tcMar>
              <w:left w:w="58" w:type="dxa"/>
              <w:right w:w="86" w:type="dxa"/>
            </w:tcMar>
          </w:tcPr>
          <w:p w14:paraId="027E61F2" w14:textId="0137D622" w:rsidR="001F7181" w:rsidRPr="005F082E" w:rsidRDefault="001F7181" w:rsidP="00C31F01">
            <w:pPr>
              <w:rPr>
                <w:rFonts w:ascii="Arial" w:hAnsi="Arial" w:cs="Arial"/>
                <w:sz w:val="24"/>
                <w:szCs w:val="24"/>
              </w:rPr>
            </w:pPr>
            <w:r w:rsidRPr="005F082E">
              <w:rPr>
                <w:rFonts w:ascii="Arial" w:hAnsi="Arial" w:cs="Arial"/>
                <w:sz w:val="24"/>
                <w:szCs w:val="24"/>
              </w:rPr>
              <w:t>ND</w:t>
            </w:r>
          </w:p>
        </w:tc>
        <w:tc>
          <w:tcPr>
            <w:tcW w:w="8095" w:type="dxa"/>
          </w:tcPr>
          <w:p w14:paraId="45802508" w14:textId="5444DC5E" w:rsidR="001F7181" w:rsidRPr="005F082E" w:rsidRDefault="001F7181" w:rsidP="00C31F01">
            <w:pPr>
              <w:rPr>
                <w:rFonts w:ascii="Arial" w:hAnsi="Arial" w:cs="Arial"/>
                <w:sz w:val="24"/>
                <w:szCs w:val="24"/>
              </w:rPr>
            </w:pPr>
            <w:r w:rsidRPr="005F082E">
              <w:rPr>
                <w:rFonts w:ascii="Arial" w:hAnsi="Arial" w:cs="Arial"/>
                <w:sz w:val="24"/>
                <w:szCs w:val="24"/>
              </w:rPr>
              <w:t>Not detectable at testing limit.</w:t>
            </w:r>
          </w:p>
        </w:tc>
      </w:tr>
      <w:tr w:rsidR="001F7181" w:rsidRPr="005F082E" w14:paraId="4F131ED2" w14:textId="77777777" w:rsidTr="00627B22">
        <w:trPr>
          <w:trHeight w:val="298"/>
        </w:trPr>
        <w:tc>
          <w:tcPr>
            <w:tcW w:w="2695" w:type="dxa"/>
            <w:tcMar>
              <w:left w:w="58" w:type="dxa"/>
              <w:right w:w="86" w:type="dxa"/>
            </w:tcMar>
          </w:tcPr>
          <w:p w14:paraId="4A5C476F" w14:textId="64C94A55" w:rsidR="001F7181" w:rsidRPr="005F082E" w:rsidRDefault="001F7181" w:rsidP="00C31F01">
            <w:pPr>
              <w:rPr>
                <w:rFonts w:ascii="Arial" w:hAnsi="Arial" w:cs="Arial"/>
                <w:sz w:val="24"/>
                <w:szCs w:val="24"/>
              </w:rPr>
            </w:pPr>
            <w:r w:rsidRPr="005F082E">
              <w:rPr>
                <w:rFonts w:ascii="Arial" w:hAnsi="Arial" w:cs="Arial"/>
                <w:sz w:val="24"/>
                <w:szCs w:val="24"/>
              </w:rPr>
              <w:t>ppm</w:t>
            </w:r>
          </w:p>
        </w:tc>
        <w:tc>
          <w:tcPr>
            <w:tcW w:w="8095" w:type="dxa"/>
          </w:tcPr>
          <w:p w14:paraId="512D39E6" w14:textId="72F865AC" w:rsidR="001F7181" w:rsidRPr="005F082E" w:rsidRDefault="001F7181" w:rsidP="00C31F01">
            <w:pPr>
              <w:rPr>
                <w:rFonts w:ascii="Arial" w:hAnsi="Arial" w:cs="Arial"/>
                <w:sz w:val="24"/>
                <w:szCs w:val="24"/>
              </w:rPr>
            </w:pPr>
            <w:r w:rsidRPr="005F082E">
              <w:rPr>
                <w:rFonts w:ascii="Arial" w:hAnsi="Arial" w:cs="Arial"/>
                <w:sz w:val="24"/>
                <w:szCs w:val="24"/>
              </w:rPr>
              <w:t>parts per million or milligrams per liter (mg/L)</w:t>
            </w:r>
          </w:p>
        </w:tc>
      </w:tr>
      <w:tr w:rsidR="001F7181" w:rsidRPr="005F082E" w14:paraId="13C3BC89" w14:textId="77777777" w:rsidTr="00701C81">
        <w:tc>
          <w:tcPr>
            <w:tcW w:w="2695" w:type="dxa"/>
            <w:tcMar>
              <w:left w:w="58" w:type="dxa"/>
              <w:right w:w="86" w:type="dxa"/>
            </w:tcMar>
          </w:tcPr>
          <w:p w14:paraId="55D2A658" w14:textId="3DB86334" w:rsidR="001F7181" w:rsidRPr="005F082E" w:rsidRDefault="001F7181" w:rsidP="00C31F01">
            <w:pPr>
              <w:rPr>
                <w:rFonts w:ascii="Arial" w:hAnsi="Arial" w:cs="Arial"/>
                <w:sz w:val="24"/>
                <w:szCs w:val="24"/>
              </w:rPr>
            </w:pPr>
            <w:r w:rsidRPr="005F082E">
              <w:rPr>
                <w:rFonts w:ascii="Arial" w:hAnsi="Arial" w:cs="Arial"/>
                <w:sz w:val="24"/>
                <w:szCs w:val="24"/>
              </w:rPr>
              <w:t>ppb</w:t>
            </w:r>
          </w:p>
        </w:tc>
        <w:tc>
          <w:tcPr>
            <w:tcW w:w="8095" w:type="dxa"/>
          </w:tcPr>
          <w:p w14:paraId="0D44642D" w14:textId="4531575A" w:rsidR="001F7181" w:rsidRPr="005F082E" w:rsidRDefault="001F7181" w:rsidP="00C31F01">
            <w:pPr>
              <w:rPr>
                <w:rFonts w:ascii="Arial" w:hAnsi="Arial" w:cs="Arial"/>
                <w:sz w:val="24"/>
                <w:szCs w:val="24"/>
              </w:rPr>
            </w:pPr>
            <w:r w:rsidRPr="005F082E">
              <w:rPr>
                <w:rFonts w:ascii="Arial" w:hAnsi="Arial" w:cs="Arial"/>
                <w:sz w:val="24"/>
                <w:szCs w:val="24"/>
              </w:rPr>
              <w:t xml:space="preserve">parts per </w:t>
            </w:r>
            <w:r w:rsidR="00627B22">
              <w:rPr>
                <w:rFonts w:ascii="Arial" w:hAnsi="Arial" w:cs="Arial"/>
                <w:sz w:val="24"/>
                <w:szCs w:val="24"/>
              </w:rPr>
              <w:t>billion or micrograms per liter (</w:t>
            </w:r>
            <w:r w:rsidR="00627B22" w:rsidRPr="00627B22">
              <w:rPr>
                <w:rFonts w:ascii="Arial" w:hAnsi="Arial" w:cs="Arial"/>
                <w:sz w:val="24"/>
                <w:szCs w:val="24"/>
              </w:rPr>
              <w:t>µ</w:t>
            </w:r>
            <w:r w:rsidR="00627B22">
              <w:rPr>
                <w:rFonts w:ascii="Arial" w:hAnsi="Arial" w:cs="Arial"/>
                <w:sz w:val="24"/>
                <w:szCs w:val="24"/>
              </w:rPr>
              <w:t>g/L)</w:t>
            </w:r>
          </w:p>
        </w:tc>
      </w:tr>
      <w:tr w:rsidR="001F7181" w:rsidRPr="005F082E" w14:paraId="1E79E62A" w14:textId="77777777" w:rsidTr="00701C81">
        <w:tc>
          <w:tcPr>
            <w:tcW w:w="2695" w:type="dxa"/>
            <w:tcMar>
              <w:left w:w="58" w:type="dxa"/>
              <w:right w:w="86" w:type="dxa"/>
            </w:tcMar>
          </w:tcPr>
          <w:p w14:paraId="497B8081" w14:textId="2609A574" w:rsidR="001F7181" w:rsidRPr="005F082E" w:rsidRDefault="001F7181" w:rsidP="00C31F01">
            <w:pPr>
              <w:rPr>
                <w:rFonts w:ascii="Arial" w:hAnsi="Arial" w:cs="Arial"/>
                <w:sz w:val="24"/>
                <w:szCs w:val="24"/>
              </w:rPr>
            </w:pPr>
            <w:r w:rsidRPr="005F082E">
              <w:rPr>
                <w:rFonts w:ascii="Arial" w:hAnsi="Arial" w:cs="Arial"/>
                <w:sz w:val="24"/>
                <w:szCs w:val="24"/>
              </w:rPr>
              <w:t>ppt</w:t>
            </w:r>
          </w:p>
        </w:tc>
        <w:tc>
          <w:tcPr>
            <w:tcW w:w="8095" w:type="dxa"/>
          </w:tcPr>
          <w:p w14:paraId="21FDBE4A" w14:textId="4FEB77F3" w:rsidR="001F7181" w:rsidRPr="005F082E" w:rsidRDefault="001F7181" w:rsidP="00C31F01">
            <w:pPr>
              <w:rPr>
                <w:rFonts w:ascii="Arial" w:hAnsi="Arial" w:cs="Arial"/>
                <w:sz w:val="24"/>
                <w:szCs w:val="24"/>
              </w:rPr>
            </w:pPr>
            <w:r w:rsidRPr="005F082E">
              <w:rPr>
                <w:rFonts w:ascii="Arial" w:hAnsi="Arial" w:cs="Arial"/>
                <w:sz w:val="24"/>
                <w:szCs w:val="24"/>
              </w:rPr>
              <w:t>parts per trillion or nanograms per liter (ng/L)</w:t>
            </w:r>
          </w:p>
        </w:tc>
      </w:tr>
      <w:tr w:rsidR="001F7181" w:rsidRPr="005F082E" w14:paraId="63CCA28F" w14:textId="77777777" w:rsidTr="00701C81">
        <w:tc>
          <w:tcPr>
            <w:tcW w:w="2695" w:type="dxa"/>
            <w:tcMar>
              <w:left w:w="58" w:type="dxa"/>
              <w:right w:w="86" w:type="dxa"/>
            </w:tcMar>
          </w:tcPr>
          <w:p w14:paraId="6C5B33F8" w14:textId="537A464F" w:rsidR="001F7181" w:rsidRPr="005F082E" w:rsidRDefault="001F7181" w:rsidP="00C31F01">
            <w:pPr>
              <w:rPr>
                <w:rFonts w:ascii="Arial" w:hAnsi="Arial" w:cs="Arial"/>
                <w:sz w:val="24"/>
                <w:szCs w:val="24"/>
              </w:rPr>
            </w:pPr>
            <w:r w:rsidRPr="005F082E">
              <w:rPr>
                <w:rFonts w:ascii="Arial" w:hAnsi="Arial" w:cs="Arial"/>
                <w:sz w:val="24"/>
                <w:szCs w:val="24"/>
              </w:rPr>
              <w:t>ppq</w:t>
            </w:r>
          </w:p>
        </w:tc>
        <w:tc>
          <w:tcPr>
            <w:tcW w:w="8095" w:type="dxa"/>
          </w:tcPr>
          <w:p w14:paraId="01E5B13A" w14:textId="0A19E315" w:rsidR="001F7181" w:rsidRPr="005F082E" w:rsidRDefault="001F7181" w:rsidP="00C31F01">
            <w:pPr>
              <w:rPr>
                <w:rFonts w:ascii="Arial" w:hAnsi="Arial" w:cs="Arial"/>
                <w:sz w:val="24"/>
                <w:szCs w:val="24"/>
              </w:rPr>
            </w:pPr>
            <w:r w:rsidRPr="005F082E">
              <w:rPr>
                <w:rFonts w:ascii="Arial" w:hAnsi="Arial" w:cs="Arial"/>
                <w:sz w:val="24"/>
                <w:szCs w:val="24"/>
              </w:rPr>
              <w:t>parts per quadrillion or picogram per liter (pg/L)</w:t>
            </w:r>
          </w:p>
        </w:tc>
      </w:tr>
      <w:tr w:rsidR="001F7181" w:rsidRPr="005F082E" w14:paraId="00F9CF16" w14:textId="77777777" w:rsidTr="00701C81">
        <w:tc>
          <w:tcPr>
            <w:tcW w:w="2695" w:type="dxa"/>
            <w:tcMar>
              <w:left w:w="58" w:type="dxa"/>
              <w:right w:w="86" w:type="dxa"/>
            </w:tcMar>
          </w:tcPr>
          <w:p w14:paraId="6894C658" w14:textId="36CFA397" w:rsidR="001F7181" w:rsidRPr="005F082E" w:rsidRDefault="001F7181" w:rsidP="00C31F01">
            <w:pPr>
              <w:rPr>
                <w:rFonts w:ascii="Arial" w:hAnsi="Arial" w:cs="Arial"/>
                <w:sz w:val="24"/>
                <w:szCs w:val="24"/>
              </w:rPr>
            </w:pPr>
            <w:r w:rsidRPr="005F082E">
              <w:rPr>
                <w:rFonts w:ascii="Arial" w:hAnsi="Arial" w:cs="Arial"/>
                <w:sz w:val="24"/>
                <w:szCs w:val="24"/>
              </w:rPr>
              <w:lastRenderedPageBreak/>
              <w:t>pCi/L</w:t>
            </w:r>
          </w:p>
        </w:tc>
        <w:tc>
          <w:tcPr>
            <w:tcW w:w="8095" w:type="dxa"/>
          </w:tcPr>
          <w:p w14:paraId="2E8A0BF7" w14:textId="620E4174" w:rsidR="001F7181" w:rsidRPr="005F082E" w:rsidRDefault="001F7181" w:rsidP="00C31F01">
            <w:pPr>
              <w:rPr>
                <w:rFonts w:ascii="Arial" w:hAnsi="Arial" w:cs="Arial"/>
                <w:sz w:val="24"/>
                <w:szCs w:val="24"/>
              </w:rPr>
            </w:pPr>
            <w:r w:rsidRPr="005F082E">
              <w:rPr>
                <w:rFonts w:ascii="Arial" w:hAnsi="Arial" w:cs="Arial"/>
                <w:sz w:val="24"/>
                <w:szCs w:val="24"/>
              </w:rPr>
              <w:t>picocuries per liter (a measure of radiation)</w:t>
            </w:r>
          </w:p>
        </w:tc>
      </w:tr>
    </w:tbl>
    <w:p w14:paraId="31C1E29F" w14:textId="43CE0F9F" w:rsidR="00CF02C7" w:rsidRPr="005F082E" w:rsidRDefault="00E870EB" w:rsidP="00D61A0E">
      <w:pPr>
        <w:pStyle w:val="Heading2"/>
      </w:pPr>
      <w:bookmarkStart w:id="4" w:name="_Toc58336716"/>
      <w:r w:rsidRPr="005F082E">
        <w:t>Sources of Drinking Water</w:t>
      </w:r>
      <w:r w:rsidR="00CF02C7" w:rsidRPr="005F082E">
        <w:t xml:space="preserve"> and </w:t>
      </w:r>
      <w:r w:rsidR="007A473C" w:rsidRPr="005F082E">
        <w:t>Contaminants that May Be Present in Source Water</w:t>
      </w:r>
      <w:bookmarkEnd w:id="4"/>
    </w:p>
    <w:p w14:paraId="0BC0D931" w14:textId="73F0DB52" w:rsidR="00BC6327" w:rsidRPr="005F082E" w:rsidRDefault="00BC6327" w:rsidP="007A473C">
      <w:pPr>
        <w:spacing w:after="240"/>
        <w:rPr>
          <w:rFonts w:ascii="Arial" w:hAnsi="Arial" w:cs="Arial"/>
          <w:sz w:val="24"/>
          <w:szCs w:val="24"/>
        </w:rPr>
      </w:pPr>
      <w:r w:rsidRPr="005F082E">
        <w:rPr>
          <w:rFonts w:ascii="Arial" w:hAnsi="Arial" w:cs="Arial"/>
          <w:bCs/>
          <w:sz w:val="24"/>
          <w:szCs w:val="24"/>
        </w:rPr>
        <w:t>The sources of drinking water (</w:t>
      </w:r>
      <w:r w:rsidRPr="005F082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F082E" w:rsidRDefault="00E870EB" w:rsidP="004F23D7">
      <w:pPr>
        <w:spacing w:after="240"/>
        <w:rPr>
          <w:rFonts w:ascii="Arial" w:hAnsi="Arial" w:cs="Arial"/>
          <w:bCs/>
          <w:sz w:val="24"/>
          <w:szCs w:val="24"/>
        </w:rPr>
      </w:pPr>
      <w:r w:rsidRPr="005F082E">
        <w:rPr>
          <w:rFonts w:ascii="Arial" w:hAnsi="Arial" w:cs="Arial"/>
          <w:bCs/>
          <w:sz w:val="24"/>
          <w:szCs w:val="24"/>
        </w:rPr>
        <w:t>Contaminants that may be present in source water include:</w:t>
      </w:r>
    </w:p>
    <w:p w14:paraId="6E500210" w14:textId="77777777" w:rsidR="00BC6327" w:rsidRPr="005F082E" w:rsidRDefault="00BC6327" w:rsidP="004F23D7">
      <w:pPr>
        <w:pStyle w:val="ListParagraph"/>
        <w:spacing w:after="240"/>
      </w:pPr>
      <w:r w:rsidRPr="005F082E">
        <w:t>Microbial contaminants, such as viruses and bacteria, that may come from sewage treatment plants, septic systems, agricultural livestock operations, and wildlife.</w:t>
      </w:r>
    </w:p>
    <w:p w14:paraId="0E6C1B39" w14:textId="77777777" w:rsidR="00BC6327" w:rsidRPr="005F082E" w:rsidRDefault="00BC6327" w:rsidP="004F23D7">
      <w:pPr>
        <w:pStyle w:val="ListParagraph"/>
        <w:spacing w:after="240"/>
      </w:pPr>
      <w:r w:rsidRPr="005F082E">
        <w:t>Inorganic contaminants, such as salts and metals,</w:t>
      </w:r>
      <w:r w:rsidR="003B1F6B" w:rsidRPr="005F082E">
        <w:t xml:space="preserve"> </w:t>
      </w:r>
      <w:r w:rsidRPr="005F082E">
        <w:t>that can be naturally-occurring or result from urban stormwater runoff, industrial or domestic wastewater discharges, oil and gas production, mining, or farming.</w:t>
      </w:r>
    </w:p>
    <w:p w14:paraId="645D21DC" w14:textId="77777777" w:rsidR="00BC6327" w:rsidRPr="005F082E" w:rsidRDefault="00BC6327" w:rsidP="004F23D7">
      <w:pPr>
        <w:pStyle w:val="ListParagraph"/>
        <w:spacing w:after="240"/>
      </w:pPr>
      <w:r w:rsidRPr="005F082E">
        <w:t xml:space="preserve">Pesticides and herbicides, </w:t>
      </w:r>
      <w:r w:rsidR="000450D8" w:rsidRPr="005F082E">
        <w:t>that</w:t>
      </w:r>
      <w:r w:rsidRPr="005F082E">
        <w:t xml:space="preserve"> may come from a variety of sources such as agriculture, urban stormwater runoff, and residential uses.</w:t>
      </w:r>
    </w:p>
    <w:p w14:paraId="63E8F20D" w14:textId="77777777" w:rsidR="00BC6327" w:rsidRPr="005F082E" w:rsidRDefault="00BC6327" w:rsidP="004F23D7">
      <w:pPr>
        <w:pStyle w:val="ListParagraph"/>
        <w:spacing w:after="240"/>
      </w:pPr>
      <w:r w:rsidRPr="005F082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F082E" w:rsidRDefault="00BC6327" w:rsidP="00CB6F44">
      <w:pPr>
        <w:pStyle w:val="ListParagraph"/>
        <w:spacing w:after="0"/>
      </w:pPr>
      <w:r w:rsidRPr="005F082E">
        <w:t xml:space="preserve">Radioactive contaminants, </w:t>
      </w:r>
      <w:r w:rsidR="00FC01B5" w:rsidRPr="005F082E">
        <w:t>that</w:t>
      </w:r>
      <w:r w:rsidRPr="005F082E">
        <w:t xml:space="preserve"> can be naturally-occurring or be the result of oil and gas production and mining activities.</w:t>
      </w:r>
    </w:p>
    <w:p w14:paraId="6F86F80B" w14:textId="2EE28F3E" w:rsidR="00CB6F44" w:rsidRPr="005F082E" w:rsidRDefault="00CB6F44" w:rsidP="00CB6F44">
      <w:pPr>
        <w:pStyle w:val="Heading2"/>
      </w:pPr>
      <w:r w:rsidRPr="005F082E">
        <w:t>Regulation of Drinking Water and Bottled Water Quality</w:t>
      </w:r>
    </w:p>
    <w:p w14:paraId="1E4EAD7C" w14:textId="060E06AE" w:rsidR="00BC6327" w:rsidRPr="005F082E" w:rsidRDefault="00BC6327" w:rsidP="0020216E">
      <w:pPr>
        <w:rPr>
          <w:rFonts w:ascii="Arial" w:hAnsi="Arial" w:cs="Arial"/>
          <w:sz w:val="24"/>
          <w:szCs w:val="24"/>
        </w:rPr>
      </w:pPr>
      <w:r w:rsidRPr="005F082E">
        <w:rPr>
          <w:rFonts w:ascii="Arial" w:hAnsi="Arial" w:cs="Arial"/>
          <w:bCs/>
          <w:sz w:val="24"/>
          <w:szCs w:val="24"/>
        </w:rPr>
        <w:t>In order to ensure that tap water is safe to drink,</w:t>
      </w:r>
      <w:r w:rsidRPr="005F082E">
        <w:rPr>
          <w:rFonts w:ascii="Arial" w:hAnsi="Arial" w:cs="Arial"/>
          <w:sz w:val="24"/>
          <w:szCs w:val="24"/>
        </w:rPr>
        <w:t xml:space="preserve"> </w:t>
      </w:r>
      <w:r w:rsidR="000450D8" w:rsidRPr="005F082E">
        <w:rPr>
          <w:rFonts w:ascii="Arial" w:hAnsi="Arial" w:cs="Arial"/>
          <w:sz w:val="24"/>
          <w:szCs w:val="24"/>
        </w:rPr>
        <w:t xml:space="preserve">the </w:t>
      </w:r>
      <w:r w:rsidRPr="005F082E">
        <w:rPr>
          <w:rFonts w:ascii="Arial" w:hAnsi="Arial" w:cs="Arial"/>
          <w:sz w:val="24"/>
          <w:szCs w:val="24"/>
        </w:rPr>
        <w:t>U</w:t>
      </w:r>
      <w:r w:rsidR="00EE7E33" w:rsidRPr="005F082E">
        <w:rPr>
          <w:rFonts w:ascii="Arial" w:hAnsi="Arial" w:cs="Arial"/>
          <w:sz w:val="24"/>
          <w:szCs w:val="24"/>
        </w:rPr>
        <w:t>.</w:t>
      </w:r>
      <w:r w:rsidRPr="005F082E">
        <w:rPr>
          <w:rFonts w:ascii="Arial" w:hAnsi="Arial" w:cs="Arial"/>
          <w:sz w:val="24"/>
          <w:szCs w:val="24"/>
        </w:rPr>
        <w:t>S</w:t>
      </w:r>
      <w:r w:rsidR="00EE7E33" w:rsidRPr="005F082E">
        <w:rPr>
          <w:rFonts w:ascii="Arial" w:hAnsi="Arial" w:cs="Arial"/>
          <w:sz w:val="24"/>
          <w:szCs w:val="24"/>
        </w:rPr>
        <w:t xml:space="preserve">. </w:t>
      </w:r>
      <w:r w:rsidRPr="005F082E">
        <w:rPr>
          <w:rFonts w:ascii="Arial" w:hAnsi="Arial" w:cs="Arial"/>
          <w:sz w:val="24"/>
          <w:szCs w:val="24"/>
        </w:rPr>
        <w:t xml:space="preserve">EPA and the </w:t>
      </w:r>
      <w:r w:rsidR="00173A3B" w:rsidRPr="005F082E">
        <w:rPr>
          <w:rFonts w:ascii="Arial" w:hAnsi="Arial" w:cs="Arial"/>
          <w:sz w:val="24"/>
          <w:szCs w:val="24"/>
        </w:rPr>
        <w:t>State Board</w:t>
      </w:r>
      <w:r w:rsidRPr="005F082E">
        <w:rPr>
          <w:rFonts w:ascii="Arial" w:hAnsi="Arial" w:cs="Arial"/>
          <w:sz w:val="24"/>
          <w:szCs w:val="24"/>
        </w:rPr>
        <w:t xml:space="preserve"> prescribe regulations that limit the amount of certain contaminants in water provided by public water systems.  </w:t>
      </w:r>
      <w:r w:rsidR="008642CC" w:rsidRPr="005F082E">
        <w:rPr>
          <w:rFonts w:ascii="Arial" w:hAnsi="Arial" w:cs="Arial"/>
          <w:sz w:val="24"/>
          <w:szCs w:val="24"/>
        </w:rPr>
        <w:t xml:space="preserve">The U.S. Food and Drug Administration regulations and California law </w:t>
      </w:r>
      <w:r w:rsidRPr="005F082E">
        <w:rPr>
          <w:rFonts w:ascii="Arial" w:hAnsi="Arial" w:cs="Arial"/>
          <w:sz w:val="24"/>
          <w:szCs w:val="24"/>
        </w:rPr>
        <w:t>also establish limits for contaminants in bottled water that provide the same protection for public health.</w:t>
      </w:r>
    </w:p>
    <w:p w14:paraId="2442810D" w14:textId="33C92F01" w:rsidR="00743F7B" w:rsidRPr="005F082E" w:rsidRDefault="003C597D" w:rsidP="00D61A0E">
      <w:pPr>
        <w:pStyle w:val="Heading2"/>
      </w:pPr>
      <w:bookmarkStart w:id="5" w:name="_Toc58336717"/>
      <w:r w:rsidRPr="005F082E">
        <w:t xml:space="preserve">About Your </w:t>
      </w:r>
      <w:r w:rsidR="00092955" w:rsidRPr="005F082E">
        <w:t xml:space="preserve">Drinking </w:t>
      </w:r>
      <w:r w:rsidRPr="005F082E">
        <w:t>Water Quality</w:t>
      </w:r>
      <w:bookmarkEnd w:id="5"/>
    </w:p>
    <w:p w14:paraId="70EABC0F" w14:textId="77777777" w:rsidR="00E130F9" w:rsidRPr="005F082E" w:rsidRDefault="00E130F9" w:rsidP="00174975">
      <w:pPr>
        <w:pStyle w:val="Heading3"/>
        <w:spacing w:before="120" w:after="120"/>
      </w:pPr>
      <w:bookmarkStart w:id="6" w:name="_Toc58336718"/>
      <w:bookmarkStart w:id="7" w:name="_Hlk57994699"/>
      <w:r w:rsidRPr="005F082E">
        <w:t>Drinking Water Contaminants Detected</w:t>
      </w:r>
      <w:bookmarkEnd w:id="6"/>
    </w:p>
    <w:p w14:paraId="4B622CE9" w14:textId="4343B20F" w:rsidR="00BC6327" w:rsidRPr="005F082E" w:rsidRDefault="00BC6327" w:rsidP="0065365D">
      <w:pPr>
        <w:rPr>
          <w:rFonts w:ascii="Arial" w:hAnsi="Arial" w:cs="Arial"/>
          <w:sz w:val="24"/>
          <w:szCs w:val="24"/>
        </w:rPr>
      </w:pPr>
      <w:r w:rsidRPr="005F082E">
        <w:rPr>
          <w:rFonts w:ascii="Arial" w:hAnsi="Arial" w:cs="Arial"/>
          <w:bCs/>
          <w:sz w:val="24"/>
          <w:szCs w:val="24"/>
        </w:rPr>
        <w:t xml:space="preserve">Tables 1, 2, 3, 4, </w:t>
      </w:r>
      <w:r w:rsidR="00814AAE" w:rsidRPr="005F082E">
        <w:rPr>
          <w:rFonts w:ascii="Arial" w:hAnsi="Arial" w:cs="Arial"/>
          <w:bCs/>
          <w:sz w:val="24"/>
          <w:szCs w:val="24"/>
        </w:rPr>
        <w:t>5, 6</w:t>
      </w:r>
      <w:r w:rsidR="00B704C3" w:rsidRPr="005F082E">
        <w:rPr>
          <w:rFonts w:ascii="Arial" w:hAnsi="Arial" w:cs="Arial"/>
          <w:bCs/>
          <w:sz w:val="24"/>
          <w:szCs w:val="24"/>
        </w:rPr>
        <w:t>, and 8</w:t>
      </w:r>
      <w:r w:rsidRPr="005F082E">
        <w:rPr>
          <w:rFonts w:ascii="Arial" w:hAnsi="Arial" w:cs="Arial"/>
          <w:bCs/>
          <w:sz w:val="24"/>
          <w:szCs w:val="24"/>
        </w:rPr>
        <w:t xml:space="preserve"> list all of the drinking water contaminants that were detected during the most recent sampling for the constituent.</w:t>
      </w:r>
      <w:r w:rsidRPr="005F082E">
        <w:rPr>
          <w:rFonts w:ascii="Arial" w:hAnsi="Arial" w:cs="Arial"/>
          <w:sz w:val="24"/>
          <w:szCs w:val="24"/>
        </w:rPr>
        <w:t xml:space="preserve">  The presence of these contaminants in the water does not necessarily indicate that the water poses a health risk.  The </w:t>
      </w:r>
      <w:r w:rsidR="00127B6D" w:rsidRPr="005F082E">
        <w:rPr>
          <w:rFonts w:ascii="Arial" w:hAnsi="Arial" w:cs="Arial"/>
          <w:sz w:val="24"/>
          <w:szCs w:val="24"/>
        </w:rPr>
        <w:t>State Board</w:t>
      </w:r>
      <w:r w:rsidRPr="005F082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F082E">
        <w:rPr>
          <w:rFonts w:ascii="Arial" w:hAnsi="Arial" w:cs="Arial"/>
          <w:sz w:val="24"/>
          <w:szCs w:val="24"/>
        </w:rPr>
        <w:t xml:space="preserve">  Any violation of an AL, MCL, MRDL, or TT is asterisked.  Additional information regarding the violation is provided </w:t>
      </w:r>
      <w:r w:rsidR="0065365D" w:rsidRPr="005F082E">
        <w:rPr>
          <w:rFonts w:ascii="Arial" w:hAnsi="Arial" w:cs="Arial"/>
          <w:sz w:val="24"/>
          <w:szCs w:val="24"/>
        </w:rPr>
        <w:t>later in this report.</w:t>
      </w:r>
    </w:p>
    <w:bookmarkEnd w:id="7"/>
    <w:p w14:paraId="530BF6F4" w14:textId="647D9F70" w:rsidR="00095AAC" w:rsidRPr="005F082E" w:rsidRDefault="00095AAC" w:rsidP="00115004">
      <w:pPr>
        <w:pStyle w:val="Caption"/>
      </w:pPr>
      <w:r w:rsidRPr="005F082E">
        <w:lastRenderedPageBreak/>
        <w:t xml:space="preserve">Table </w:t>
      </w:r>
      <w:r w:rsidR="007C4BAE">
        <w:fldChar w:fldCharType="begin"/>
      </w:r>
      <w:r w:rsidR="007C4BAE">
        <w:instrText xml:space="preserve"> SEQ Table \* ARABIC </w:instrText>
      </w:r>
      <w:r w:rsidR="007C4BAE">
        <w:fldChar w:fldCharType="separate"/>
      </w:r>
      <w:r w:rsidR="0050755D">
        <w:rPr>
          <w:noProof/>
        </w:rPr>
        <w:t>1</w:t>
      </w:r>
      <w:r w:rsidR="007C4BAE">
        <w:rPr>
          <w:noProof/>
        </w:rPr>
        <w:fldChar w:fldCharType="end"/>
      </w:r>
      <w:r w:rsidRPr="005F082E">
        <w:t>.  Samp</w:t>
      </w:r>
      <w:r w:rsidR="00DE240A" w:rsidRPr="005F082E">
        <w:t>l</w:t>
      </w:r>
      <w:r w:rsidRPr="005F082E">
        <w:t>ing Results Showing the Detection of Coliform Bacteria</w:t>
      </w:r>
    </w:p>
    <w:p w14:paraId="30F828A9" w14:textId="1217A3D9" w:rsidR="006B5CF2" w:rsidRPr="005F082E" w:rsidRDefault="006B5CF2" w:rsidP="00115004">
      <w:pPr>
        <w:keepNext/>
        <w:rPr>
          <w:rFonts w:ascii="Arial" w:hAnsi="Arial" w:cs="Arial"/>
          <w:sz w:val="24"/>
          <w:szCs w:val="24"/>
        </w:rPr>
      </w:pPr>
      <w:r w:rsidRPr="005F082E">
        <w:rPr>
          <w:rFonts w:ascii="Arial" w:hAnsi="Arial" w:cs="Arial"/>
          <w:sz w:val="24"/>
          <w:szCs w:val="24"/>
        </w:rPr>
        <w:t xml:space="preserve">Complete if bacteria </w:t>
      </w:r>
      <w:r w:rsidR="00174975" w:rsidRPr="005F082E">
        <w:rPr>
          <w:rFonts w:ascii="Arial" w:hAnsi="Arial" w:cs="Arial"/>
          <w:sz w:val="24"/>
          <w:szCs w:val="24"/>
        </w:rPr>
        <w:t xml:space="preserve">are </w:t>
      </w:r>
      <w:r w:rsidRPr="005F082E">
        <w:rPr>
          <w:rFonts w:ascii="Arial" w:hAnsi="Arial" w:cs="Arial"/>
          <w:sz w:val="24"/>
          <w:szCs w:val="24"/>
        </w:rPr>
        <w:t>detected.</w:t>
      </w:r>
    </w:p>
    <w:p w14:paraId="53753A25" w14:textId="77777777" w:rsidR="006B5CF2" w:rsidRPr="005F082E" w:rsidRDefault="006B5CF2" w:rsidP="00115004">
      <w:pPr>
        <w:keepNext/>
      </w:pPr>
    </w:p>
    <w:tbl>
      <w:tblPr>
        <w:tblStyle w:val="TableGrid"/>
        <w:tblW w:w="10796" w:type="dxa"/>
        <w:tblLayout w:type="fixed"/>
        <w:tblLook w:val="0020" w:firstRow="1" w:lastRow="0" w:firstColumn="0" w:lastColumn="0" w:noHBand="0" w:noVBand="0"/>
      </w:tblPr>
      <w:tblGrid>
        <w:gridCol w:w="2065"/>
        <w:gridCol w:w="1617"/>
        <w:gridCol w:w="1443"/>
        <w:gridCol w:w="2610"/>
        <w:gridCol w:w="990"/>
        <w:gridCol w:w="2071"/>
      </w:tblGrid>
      <w:tr w:rsidR="00095AAC" w:rsidRPr="005F082E" w14:paraId="6769928C" w14:textId="77777777" w:rsidTr="00960466">
        <w:trPr>
          <w:cantSplit/>
          <w:trHeight w:val="611"/>
          <w:tblHeader/>
        </w:trPr>
        <w:tc>
          <w:tcPr>
            <w:tcW w:w="2065" w:type="dxa"/>
            <w:vAlign w:val="center"/>
          </w:tcPr>
          <w:p w14:paraId="6DAD43D0" w14:textId="545BE729"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Microbiological Contaminants</w:t>
            </w:r>
            <w:r w:rsidR="00624516" w:rsidRPr="005F082E">
              <w:rPr>
                <w:rFonts w:ascii="Arial" w:hAnsi="Arial" w:cs="Arial"/>
                <w:b/>
                <w:bCs/>
                <w:sz w:val="24"/>
                <w:szCs w:val="24"/>
              </w:rPr>
              <w:t xml:space="preserve"> </w:t>
            </w:r>
          </w:p>
        </w:tc>
        <w:tc>
          <w:tcPr>
            <w:tcW w:w="1617" w:type="dxa"/>
            <w:vAlign w:val="center"/>
          </w:tcPr>
          <w:p w14:paraId="2B0F6A6A"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Highest No. of Detections</w:t>
            </w:r>
          </w:p>
        </w:tc>
        <w:tc>
          <w:tcPr>
            <w:tcW w:w="1443" w:type="dxa"/>
            <w:vAlign w:val="center"/>
          </w:tcPr>
          <w:p w14:paraId="0972350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No. of Months in Violation</w:t>
            </w:r>
          </w:p>
        </w:tc>
        <w:tc>
          <w:tcPr>
            <w:tcW w:w="2610" w:type="dxa"/>
            <w:vAlign w:val="center"/>
          </w:tcPr>
          <w:p w14:paraId="7D6A3E09"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w:t>
            </w:r>
          </w:p>
        </w:tc>
        <w:tc>
          <w:tcPr>
            <w:tcW w:w="990" w:type="dxa"/>
            <w:vAlign w:val="center"/>
          </w:tcPr>
          <w:p w14:paraId="6FDAEB4F"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MCLG</w:t>
            </w:r>
          </w:p>
        </w:tc>
        <w:tc>
          <w:tcPr>
            <w:tcW w:w="2071" w:type="dxa"/>
            <w:vAlign w:val="center"/>
          </w:tcPr>
          <w:p w14:paraId="3C822245" w14:textId="77777777" w:rsidR="00095AAC" w:rsidRPr="005F082E" w:rsidRDefault="00095AAC" w:rsidP="00F96FCF">
            <w:pPr>
              <w:spacing w:before="40" w:after="40"/>
              <w:jc w:val="center"/>
              <w:rPr>
                <w:rFonts w:ascii="Arial" w:hAnsi="Arial" w:cs="Arial"/>
                <w:b/>
                <w:bCs/>
                <w:sz w:val="24"/>
                <w:szCs w:val="24"/>
              </w:rPr>
            </w:pPr>
            <w:r w:rsidRPr="005F082E">
              <w:rPr>
                <w:rFonts w:ascii="Arial" w:hAnsi="Arial" w:cs="Arial"/>
                <w:b/>
                <w:bCs/>
                <w:sz w:val="24"/>
                <w:szCs w:val="24"/>
              </w:rPr>
              <w:t>Typical Source of Bacteria</w:t>
            </w:r>
          </w:p>
        </w:tc>
      </w:tr>
      <w:tr w:rsidR="00095AAC" w:rsidRPr="005F082E" w14:paraId="59FB7A7C" w14:textId="77777777" w:rsidTr="00960466">
        <w:tc>
          <w:tcPr>
            <w:tcW w:w="2065" w:type="dxa"/>
          </w:tcPr>
          <w:p w14:paraId="5827EAC3" w14:textId="424E55CB"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Total Coliform Bacteria</w:t>
            </w:r>
            <w:r w:rsidRPr="005F082E">
              <w:rPr>
                <w:rFonts w:ascii="Arial" w:hAnsi="Arial" w:cs="Arial"/>
                <w:sz w:val="24"/>
                <w:szCs w:val="24"/>
              </w:rPr>
              <w:b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0E6615E2" w14:textId="55D67BBE" w:rsidR="00095AAC" w:rsidRPr="005F082E" w:rsidRDefault="00095AAC" w:rsidP="008572DA">
            <w:pPr>
              <w:spacing w:before="40" w:after="40"/>
              <w:jc w:val="center"/>
              <w:rPr>
                <w:rFonts w:ascii="Arial" w:hAnsi="Arial" w:cs="Arial"/>
                <w:sz w:val="24"/>
                <w:szCs w:val="24"/>
                <w:u w:val="single"/>
              </w:rPr>
            </w:pPr>
            <w:r w:rsidRPr="005F082E">
              <w:rPr>
                <w:rFonts w:ascii="Arial" w:hAnsi="Arial" w:cs="Arial"/>
                <w:sz w:val="24"/>
                <w:szCs w:val="24"/>
              </w:rPr>
              <w:t>(In a month)</w:t>
            </w:r>
            <w:r w:rsidR="008572DA" w:rsidRPr="005F082E">
              <w:rPr>
                <w:rFonts w:ascii="Arial" w:hAnsi="Arial" w:cs="Arial"/>
                <w:sz w:val="24"/>
                <w:szCs w:val="24"/>
              </w:rPr>
              <w:t xml:space="preserve"> </w:t>
            </w:r>
            <w:r w:rsidR="0026526F">
              <w:rPr>
                <w:rFonts w:ascii="Arial" w:hAnsi="Arial" w:cs="Arial"/>
                <w:color w:val="000000" w:themeColor="text1"/>
                <w:sz w:val="24"/>
                <w:szCs w:val="24"/>
              </w:rPr>
              <w:t>0</w:t>
            </w:r>
          </w:p>
        </w:tc>
        <w:tc>
          <w:tcPr>
            <w:tcW w:w="1443" w:type="dxa"/>
            <w:shd w:val="clear" w:color="auto" w:fill="auto"/>
          </w:tcPr>
          <w:p w14:paraId="7D6226CF" w14:textId="22833F91"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3977DDBE" w14:textId="73639F99"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1 positive monthly sample</w:t>
            </w:r>
            <w:r w:rsidR="008404C1" w:rsidRPr="005F082E">
              <w:rPr>
                <w:rFonts w:ascii="Arial" w:hAnsi="Arial" w:cs="Arial"/>
                <w:sz w:val="24"/>
                <w:szCs w:val="24"/>
              </w:rPr>
              <w:t xml:space="preserve"> </w:t>
            </w:r>
            <w:r w:rsidR="00D62607" w:rsidRPr="005F082E">
              <w:rPr>
                <w:rFonts w:ascii="Arial" w:hAnsi="Arial" w:cs="Arial"/>
                <w:sz w:val="24"/>
                <w:szCs w:val="24"/>
                <w:vertAlign w:val="superscript"/>
              </w:rPr>
              <w:t>(a)</w:t>
            </w:r>
          </w:p>
        </w:tc>
        <w:tc>
          <w:tcPr>
            <w:tcW w:w="990" w:type="dxa"/>
          </w:tcPr>
          <w:p w14:paraId="46829651"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1ACD8888"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Naturally present in the environment</w:t>
            </w:r>
          </w:p>
        </w:tc>
      </w:tr>
      <w:tr w:rsidR="00095AAC" w:rsidRPr="005F082E" w14:paraId="18258C69" w14:textId="77777777" w:rsidTr="00960466">
        <w:tc>
          <w:tcPr>
            <w:tcW w:w="2065" w:type="dxa"/>
          </w:tcPr>
          <w:p w14:paraId="1F96BFEA" w14:textId="32A0999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Fecal Coliform or </w:t>
            </w:r>
            <w:r w:rsidRPr="005F082E">
              <w:rPr>
                <w:rFonts w:ascii="Arial" w:hAnsi="Arial" w:cs="Arial"/>
                <w:i/>
                <w:sz w:val="24"/>
                <w:szCs w:val="24"/>
              </w:rPr>
              <w:t>E. coli</w:t>
            </w:r>
            <w:r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S</w:t>
            </w:r>
            <w:r w:rsidRPr="005F082E">
              <w:rPr>
                <w:rFonts w:ascii="Arial" w:hAnsi="Arial" w:cs="Arial"/>
                <w:sz w:val="24"/>
                <w:szCs w:val="24"/>
              </w:rPr>
              <w:t>tate Total Coliform Rule)</w:t>
            </w:r>
          </w:p>
        </w:tc>
        <w:tc>
          <w:tcPr>
            <w:tcW w:w="1617" w:type="dxa"/>
          </w:tcPr>
          <w:p w14:paraId="1F634FEA" w14:textId="77777777" w:rsidR="00095AAC" w:rsidRPr="005F082E" w:rsidRDefault="00095AAC" w:rsidP="008572DA">
            <w:pPr>
              <w:spacing w:after="40"/>
              <w:jc w:val="center"/>
              <w:rPr>
                <w:rFonts w:ascii="Arial" w:hAnsi="Arial" w:cs="Arial"/>
                <w:sz w:val="24"/>
                <w:szCs w:val="24"/>
              </w:rPr>
            </w:pPr>
            <w:r w:rsidRPr="005F082E">
              <w:rPr>
                <w:rFonts w:ascii="Arial" w:hAnsi="Arial" w:cs="Arial"/>
                <w:sz w:val="24"/>
                <w:szCs w:val="24"/>
              </w:rPr>
              <w:t>(In the year)</w:t>
            </w:r>
          </w:p>
          <w:p w14:paraId="754D37D1" w14:textId="1418E417" w:rsidR="008572DA" w:rsidRPr="005F082E" w:rsidRDefault="0026526F" w:rsidP="008572DA">
            <w:pPr>
              <w:spacing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2E633587" w14:textId="1BC5B6C4" w:rsidR="00095AAC" w:rsidRPr="005F082E" w:rsidRDefault="0026526F" w:rsidP="0005274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2F094566"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 xml:space="preserve">A routine sample and a repeat sample are total coliform positive, and one of these is also fecal coliform or </w:t>
            </w:r>
            <w:r w:rsidRPr="005F082E">
              <w:rPr>
                <w:rFonts w:ascii="Arial" w:hAnsi="Arial" w:cs="Arial"/>
                <w:i/>
                <w:sz w:val="24"/>
                <w:szCs w:val="24"/>
              </w:rPr>
              <w:t>E. coli</w:t>
            </w:r>
            <w:r w:rsidRPr="005F082E">
              <w:rPr>
                <w:rFonts w:ascii="Arial" w:hAnsi="Arial" w:cs="Arial"/>
                <w:sz w:val="24"/>
                <w:szCs w:val="24"/>
              </w:rPr>
              <w:t xml:space="preserve"> positive</w:t>
            </w:r>
          </w:p>
        </w:tc>
        <w:tc>
          <w:tcPr>
            <w:tcW w:w="990" w:type="dxa"/>
          </w:tcPr>
          <w:p w14:paraId="11B82D3A" w14:textId="2DDA949F" w:rsidR="00095AAC" w:rsidRPr="005F082E" w:rsidRDefault="008572DA" w:rsidP="008572DA">
            <w:pPr>
              <w:spacing w:before="40" w:after="40"/>
              <w:jc w:val="center"/>
              <w:rPr>
                <w:rFonts w:ascii="Arial" w:hAnsi="Arial" w:cs="Arial"/>
                <w:color w:val="000000" w:themeColor="text1"/>
                <w:sz w:val="24"/>
                <w:szCs w:val="24"/>
              </w:rPr>
            </w:pPr>
            <w:r w:rsidRPr="005F082E">
              <w:rPr>
                <w:rFonts w:ascii="Arial" w:hAnsi="Arial" w:cs="Arial"/>
                <w:color w:val="000000" w:themeColor="text1"/>
                <w:sz w:val="24"/>
                <w:szCs w:val="24"/>
              </w:rPr>
              <w:t>None</w:t>
            </w:r>
          </w:p>
        </w:tc>
        <w:tc>
          <w:tcPr>
            <w:tcW w:w="2071" w:type="dxa"/>
          </w:tcPr>
          <w:p w14:paraId="61ABD55F"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r w:rsidR="00095AAC" w:rsidRPr="005F082E" w14:paraId="6D5D8707" w14:textId="77777777" w:rsidTr="00960466">
        <w:tc>
          <w:tcPr>
            <w:tcW w:w="2065" w:type="dxa"/>
          </w:tcPr>
          <w:p w14:paraId="4DCCEFD0" w14:textId="69502858" w:rsidR="00095AAC" w:rsidRPr="005F082E" w:rsidRDefault="00095AAC" w:rsidP="0073000F">
            <w:pPr>
              <w:spacing w:before="40" w:after="40"/>
              <w:rPr>
                <w:rFonts w:ascii="Arial" w:hAnsi="Arial" w:cs="Arial"/>
                <w:sz w:val="24"/>
                <w:szCs w:val="24"/>
              </w:rPr>
            </w:pPr>
            <w:r w:rsidRPr="005F082E">
              <w:rPr>
                <w:rFonts w:ascii="Arial" w:hAnsi="Arial" w:cs="Arial"/>
                <w:i/>
                <w:sz w:val="24"/>
                <w:szCs w:val="24"/>
              </w:rPr>
              <w:t>E. coli</w:t>
            </w:r>
            <w:r w:rsidR="0073000F" w:rsidRPr="005F082E">
              <w:rPr>
                <w:rFonts w:ascii="Arial" w:hAnsi="Arial" w:cs="Arial"/>
                <w:i/>
                <w:sz w:val="24"/>
                <w:szCs w:val="24"/>
              </w:rPr>
              <w:br/>
            </w:r>
            <w:r w:rsidRPr="005F082E">
              <w:rPr>
                <w:rFonts w:ascii="Arial" w:hAnsi="Arial" w:cs="Arial"/>
                <w:sz w:val="24"/>
                <w:szCs w:val="24"/>
              </w:rPr>
              <w:t>(</w:t>
            </w:r>
            <w:r w:rsidR="00052743" w:rsidRPr="005F082E">
              <w:rPr>
                <w:rFonts w:ascii="Arial" w:hAnsi="Arial" w:cs="Arial"/>
                <w:sz w:val="24"/>
                <w:szCs w:val="24"/>
              </w:rPr>
              <w:t>F</w:t>
            </w:r>
            <w:r w:rsidRPr="005F082E">
              <w:rPr>
                <w:rFonts w:ascii="Arial" w:hAnsi="Arial" w:cs="Arial"/>
                <w:sz w:val="24"/>
                <w:szCs w:val="24"/>
              </w:rPr>
              <w:t>ederal Revised Total Coliform Rule)</w:t>
            </w:r>
          </w:p>
        </w:tc>
        <w:tc>
          <w:tcPr>
            <w:tcW w:w="1617" w:type="dxa"/>
          </w:tcPr>
          <w:p w14:paraId="54205FE5"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(In the year)</w:t>
            </w:r>
          </w:p>
          <w:p w14:paraId="4A18E97C" w14:textId="498F9F8B" w:rsidR="008572DA" w:rsidRPr="005F082E" w:rsidRDefault="0026526F" w:rsidP="008572DA">
            <w:pPr>
              <w:spacing w:before="40" w:after="40"/>
              <w:jc w:val="center"/>
              <w:rPr>
                <w:rFonts w:ascii="Arial" w:hAnsi="Arial" w:cs="Arial"/>
                <w:sz w:val="24"/>
                <w:szCs w:val="24"/>
              </w:rPr>
            </w:pPr>
            <w:r>
              <w:rPr>
                <w:rFonts w:ascii="Arial" w:hAnsi="Arial" w:cs="Arial"/>
                <w:color w:val="000000" w:themeColor="text1"/>
                <w:sz w:val="24"/>
                <w:szCs w:val="24"/>
              </w:rPr>
              <w:t>0</w:t>
            </w:r>
          </w:p>
        </w:tc>
        <w:tc>
          <w:tcPr>
            <w:tcW w:w="1443" w:type="dxa"/>
          </w:tcPr>
          <w:p w14:paraId="38C21B9B" w14:textId="62D4D074" w:rsidR="00095AAC" w:rsidRPr="005F082E" w:rsidRDefault="0026526F" w:rsidP="008572D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p>
        </w:tc>
        <w:tc>
          <w:tcPr>
            <w:tcW w:w="2610" w:type="dxa"/>
          </w:tcPr>
          <w:p w14:paraId="09A9CFD2"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(b)</w:t>
            </w:r>
          </w:p>
        </w:tc>
        <w:tc>
          <w:tcPr>
            <w:tcW w:w="990" w:type="dxa"/>
          </w:tcPr>
          <w:p w14:paraId="52965BD7" w14:textId="77777777" w:rsidR="00095AAC" w:rsidRPr="005F082E" w:rsidRDefault="00095AAC" w:rsidP="008572DA">
            <w:pPr>
              <w:spacing w:before="40" w:after="40"/>
              <w:jc w:val="center"/>
              <w:rPr>
                <w:rFonts w:ascii="Arial" w:hAnsi="Arial" w:cs="Arial"/>
                <w:sz w:val="24"/>
                <w:szCs w:val="24"/>
              </w:rPr>
            </w:pPr>
            <w:r w:rsidRPr="005F082E">
              <w:rPr>
                <w:rFonts w:ascii="Arial" w:hAnsi="Arial" w:cs="Arial"/>
                <w:sz w:val="24"/>
                <w:szCs w:val="24"/>
              </w:rPr>
              <w:t>0</w:t>
            </w:r>
          </w:p>
        </w:tc>
        <w:tc>
          <w:tcPr>
            <w:tcW w:w="2071" w:type="dxa"/>
          </w:tcPr>
          <w:p w14:paraId="6D4E3BEB" w14:textId="77777777" w:rsidR="00095AAC" w:rsidRPr="005F082E" w:rsidRDefault="00095AAC" w:rsidP="005D3BD9">
            <w:pPr>
              <w:spacing w:before="40" w:after="40"/>
              <w:rPr>
                <w:rFonts w:ascii="Arial" w:hAnsi="Arial" w:cs="Arial"/>
                <w:sz w:val="24"/>
                <w:szCs w:val="24"/>
              </w:rPr>
            </w:pPr>
            <w:r w:rsidRPr="005F082E">
              <w:rPr>
                <w:rFonts w:ascii="Arial" w:hAnsi="Arial" w:cs="Arial"/>
                <w:sz w:val="24"/>
                <w:szCs w:val="24"/>
              </w:rPr>
              <w:t>Human and animal fecal waste</w:t>
            </w:r>
          </w:p>
        </w:tc>
      </w:tr>
    </w:tbl>
    <w:p w14:paraId="5AF47EF1" w14:textId="4D93A59E" w:rsidR="00BF6317" w:rsidRPr="005F082E" w:rsidRDefault="00BF6317" w:rsidP="00E1732D">
      <w:pPr>
        <w:rPr>
          <w:rFonts w:ascii="Arial" w:hAnsi="Arial" w:cs="Arial"/>
          <w:sz w:val="24"/>
          <w:szCs w:val="24"/>
        </w:rPr>
      </w:pPr>
      <w:r w:rsidRPr="005F082E">
        <w:rPr>
          <w:rFonts w:ascii="Arial" w:hAnsi="Arial" w:cs="Arial"/>
          <w:sz w:val="24"/>
          <w:szCs w:val="24"/>
        </w:rPr>
        <w:t>(a) Two or more positive monthly samples is a violation of the MCL</w:t>
      </w:r>
    </w:p>
    <w:p w14:paraId="0F753E9D" w14:textId="70B6D092" w:rsidR="00095AAC" w:rsidRPr="005F082E" w:rsidRDefault="00BF6317" w:rsidP="00E1732D">
      <w:pPr>
        <w:rPr>
          <w:rFonts w:ascii="Arial" w:hAnsi="Arial" w:cs="Arial"/>
          <w:sz w:val="24"/>
          <w:szCs w:val="24"/>
        </w:rPr>
      </w:pPr>
      <w:r w:rsidRPr="005F082E">
        <w:rPr>
          <w:rFonts w:ascii="Arial" w:hAnsi="Arial" w:cs="Arial"/>
          <w:sz w:val="24"/>
          <w:szCs w:val="24"/>
        </w:rPr>
        <w:t xml:space="preserve">(b) Routine and repeat samples are total coliform-positive and either is </w:t>
      </w:r>
      <w:r w:rsidRPr="005F082E">
        <w:rPr>
          <w:rFonts w:ascii="Arial" w:hAnsi="Arial" w:cs="Arial"/>
          <w:i/>
          <w:sz w:val="24"/>
          <w:szCs w:val="24"/>
        </w:rPr>
        <w:t>E. coli</w:t>
      </w:r>
      <w:r w:rsidRPr="005F082E">
        <w:rPr>
          <w:rFonts w:ascii="Arial" w:hAnsi="Arial" w:cs="Arial"/>
          <w:sz w:val="24"/>
          <w:szCs w:val="24"/>
        </w:rPr>
        <w:t xml:space="preserve">-positive or system fails to take repeat samples following </w:t>
      </w:r>
      <w:r w:rsidRPr="005F082E">
        <w:rPr>
          <w:rFonts w:ascii="Arial" w:hAnsi="Arial" w:cs="Arial"/>
          <w:i/>
          <w:sz w:val="24"/>
          <w:szCs w:val="24"/>
        </w:rPr>
        <w:t>E. coli</w:t>
      </w:r>
      <w:r w:rsidRPr="005F082E">
        <w:rPr>
          <w:rFonts w:ascii="Arial" w:hAnsi="Arial" w:cs="Arial"/>
          <w:sz w:val="24"/>
          <w:szCs w:val="24"/>
        </w:rPr>
        <w:t xml:space="preserve">-positive routine sample or system fails to analyze total coliform-positive repeat sample for </w:t>
      </w:r>
      <w:r w:rsidRPr="005F082E">
        <w:rPr>
          <w:rFonts w:ascii="Arial" w:hAnsi="Arial" w:cs="Arial"/>
          <w:i/>
          <w:sz w:val="24"/>
          <w:szCs w:val="24"/>
        </w:rPr>
        <w:t>E. coli</w:t>
      </w:r>
      <w:r w:rsidRPr="005F082E">
        <w:rPr>
          <w:rFonts w:ascii="Arial" w:hAnsi="Arial" w:cs="Arial"/>
          <w:sz w:val="24"/>
          <w:szCs w:val="24"/>
        </w:rPr>
        <w:t>.</w:t>
      </w:r>
    </w:p>
    <w:p w14:paraId="643E57A7" w14:textId="7F5A5221" w:rsidR="005210D2" w:rsidRPr="005F082E" w:rsidRDefault="005210D2" w:rsidP="00070C22">
      <w:pPr>
        <w:pStyle w:val="Caption"/>
      </w:pPr>
      <w:r w:rsidRPr="005F082E">
        <w:t xml:space="preserve">Table </w:t>
      </w:r>
      <w:r w:rsidR="007C4BAE">
        <w:fldChar w:fldCharType="begin"/>
      </w:r>
      <w:r w:rsidR="007C4BAE">
        <w:instrText xml:space="preserve"> SEQ Table \* ARABIC </w:instrText>
      </w:r>
      <w:r w:rsidR="007C4BAE">
        <w:fldChar w:fldCharType="separate"/>
      </w:r>
      <w:r w:rsidR="0050755D">
        <w:rPr>
          <w:noProof/>
        </w:rPr>
        <w:t>2</w:t>
      </w:r>
      <w:r w:rsidR="007C4BAE">
        <w:rPr>
          <w:noProof/>
        </w:rPr>
        <w:fldChar w:fldCharType="end"/>
      </w:r>
      <w:r w:rsidRPr="005F082E">
        <w:t>.  Sampling Results Showing the Detection of Lead and Copper</w:t>
      </w:r>
    </w:p>
    <w:p w14:paraId="7AC29736" w14:textId="302ED67B" w:rsidR="006B5CF2" w:rsidRPr="005F082E" w:rsidRDefault="006B5CF2" w:rsidP="006B5CF2">
      <w:pPr>
        <w:rPr>
          <w:rFonts w:ascii="Arial" w:hAnsi="Arial" w:cs="Arial"/>
          <w:sz w:val="24"/>
          <w:szCs w:val="24"/>
        </w:rPr>
      </w:pPr>
      <w:r w:rsidRPr="005F082E">
        <w:rPr>
          <w:rFonts w:ascii="Arial" w:hAnsi="Arial" w:cs="Arial"/>
          <w:sz w:val="24"/>
          <w:szCs w:val="24"/>
        </w:rPr>
        <w:t>Complete if lead or copper is detected in the last sample set.</w:t>
      </w:r>
    </w:p>
    <w:p w14:paraId="7592214A" w14:textId="77777777" w:rsidR="006B5CF2" w:rsidRPr="005F082E" w:rsidRDefault="006B5CF2" w:rsidP="006B5CF2"/>
    <w:tbl>
      <w:tblPr>
        <w:tblStyle w:val="TableGrid"/>
        <w:tblW w:w="10885" w:type="dxa"/>
        <w:tblLayout w:type="fixed"/>
        <w:tblLook w:val="0020" w:firstRow="1" w:lastRow="0" w:firstColumn="0" w:lastColumn="0" w:noHBand="0" w:noVBand="0"/>
      </w:tblPr>
      <w:tblGrid>
        <w:gridCol w:w="985"/>
        <w:gridCol w:w="1440"/>
        <w:gridCol w:w="900"/>
        <w:gridCol w:w="990"/>
        <w:gridCol w:w="900"/>
        <w:gridCol w:w="540"/>
        <w:gridCol w:w="540"/>
        <w:gridCol w:w="1350"/>
        <w:gridCol w:w="3240"/>
      </w:tblGrid>
      <w:tr w:rsidR="00ED6A23" w:rsidRPr="005F082E" w14:paraId="36B51181" w14:textId="77777777" w:rsidTr="006D480B">
        <w:trPr>
          <w:cantSplit/>
          <w:trHeight w:val="1862"/>
          <w:tblHeader/>
        </w:trPr>
        <w:tc>
          <w:tcPr>
            <w:tcW w:w="985" w:type="dxa"/>
            <w:tcMar>
              <w:left w:w="86" w:type="dxa"/>
              <w:right w:w="86" w:type="dxa"/>
            </w:tcMar>
            <w:textDirection w:val="btLr"/>
            <w:vAlign w:val="center"/>
          </w:tcPr>
          <w:p w14:paraId="200AAF06" w14:textId="3C89A4DF"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Lead and Copper</w:t>
            </w:r>
            <w:r w:rsidR="004F23D7" w:rsidRPr="005F082E">
              <w:rPr>
                <w:rFonts w:ascii="Arial" w:hAnsi="Arial" w:cs="Arial"/>
                <w:b/>
                <w:bCs/>
                <w:sz w:val="24"/>
                <w:szCs w:val="24"/>
              </w:rPr>
              <w:t xml:space="preserve"> </w:t>
            </w:r>
          </w:p>
        </w:tc>
        <w:tc>
          <w:tcPr>
            <w:tcW w:w="1440" w:type="dxa"/>
            <w:tcMar>
              <w:left w:w="86" w:type="dxa"/>
              <w:right w:w="86" w:type="dxa"/>
            </w:tcMar>
            <w:textDirection w:val="btLr"/>
            <w:vAlign w:val="center"/>
          </w:tcPr>
          <w:p w14:paraId="54E947A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Sample Date</w:t>
            </w:r>
          </w:p>
        </w:tc>
        <w:tc>
          <w:tcPr>
            <w:tcW w:w="900" w:type="dxa"/>
            <w:tcMar>
              <w:left w:w="86" w:type="dxa"/>
              <w:right w:w="86" w:type="dxa"/>
            </w:tcMar>
            <w:textDirection w:val="btLr"/>
            <w:vAlign w:val="center"/>
          </w:tcPr>
          <w:p w14:paraId="146DCC26"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Samples Collected</w:t>
            </w:r>
          </w:p>
        </w:tc>
        <w:tc>
          <w:tcPr>
            <w:tcW w:w="990" w:type="dxa"/>
            <w:tcMar>
              <w:left w:w="86" w:type="dxa"/>
              <w:right w:w="86" w:type="dxa"/>
            </w:tcMar>
            <w:textDirection w:val="btLr"/>
            <w:vAlign w:val="center"/>
          </w:tcPr>
          <w:p w14:paraId="533D8D6B"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90</w:t>
            </w:r>
            <w:r w:rsidRPr="005F082E">
              <w:rPr>
                <w:rFonts w:ascii="Arial" w:hAnsi="Arial" w:cs="Arial"/>
                <w:b/>
                <w:bCs/>
                <w:sz w:val="24"/>
                <w:szCs w:val="24"/>
                <w:vertAlign w:val="superscript"/>
              </w:rPr>
              <w:t>th</w:t>
            </w:r>
            <w:r w:rsidRPr="005F082E">
              <w:rPr>
                <w:rFonts w:ascii="Arial" w:hAnsi="Arial" w:cs="Arial"/>
                <w:b/>
                <w:bCs/>
                <w:sz w:val="24"/>
                <w:szCs w:val="24"/>
              </w:rPr>
              <w:t xml:space="preserve"> Percentile Level Detected</w:t>
            </w:r>
          </w:p>
        </w:tc>
        <w:tc>
          <w:tcPr>
            <w:tcW w:w="900" w:type="dxa"/>
            <w:tcMar>
              <w:left w:w="86" w:type="dxa"/>
              <w:right w:w="86" w:type="dxa"/>
            </w:tcMar>
            <w:textDirection w:val="btLr"/>
            <w:vAlign w:val="center"/>
          </w:tcPr>
          <w:p w14:paraId="7B6723E0" w14:textId="07A4F5E8"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Sites Exceeding AL</w:t>
            </w:r>
          </w:p>
        </w:tc>
        <w:tc>
          <w:tcPr>
            <w:tcW w:w="540" w:type="dxa"/>
            <w:tcMar>
              <w:left w:w="86" w:type="dxa"/>
              <w:right w:w="86" w:type="dxa"/>
            </w:tcMar>
            <w:textDirection w:val="btLr"/>
            <w:vAlign w:val="center"/>
          </w:tcPr>
          <w:p w14:paraId="3ED838B1"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AL</w:t>
            </w:r>
          </w:p>
        </w:tc>
        <w:tc>
          <w:tcPr>
            <w:tcW w:w="540" w:type="dxa"/>
            <w:tcMar>
              <w:left w:w="86" w:type="dxa"/>
              <w:right w:w="86" w:type="dxa"/>
            </w:tcMar>
            <w:textDirection w:val="btLr"/>
            <w:vAlign w:val="center"/>
          </w:tcPr>
          <w:p w14:paraId="0803C2EF" w14:textId="7777777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PHG</w:t>
            </w:r>
          </w:p>
        </w:tc>
        <w:tc>
          <w:tcPr>
            <w:tcW w:w="1350" w:type="dxa"/>
            <w:tcMar>
              <w:left w:w="86" w:type="dxa"/>
              <w:right w:w="86" w:type="dxa"/>
            </w:tcMar>
            <w:textDirection w:val="btLr"/>
            <w:vAlign w:val="center"/>
          </w:tcPr>
          <w:p w14:paraId="2C30767E" w14:textId="5E7A8797"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No. of Schools Requesting Lead Sampling</w:t>
            </w:r>
          </w:p>
        </w:tc>
        <w:tc>
          <w:tcPr>
            <w:tcW w:w="3240" w:type="dxa"/>
            <w:textDirection w:val="btLr"/>
            <w:vAlign w:val="center"/>
          </w:tcPr>
          <w:p w14:paraId="2AA33393" w14:textId="1DB0A28B" w:rsidR="002A5101" w:rsidRPr="005F082E" w:rsidRDefault="007F457C" w:rsidP="002A5101">
            <w:pPr>
              <w:jc w:val="center"/>
              <w:rPr>
                <w:rFonts w:ascii="Arial" w:hAnsi="Arial" w:cs="Arial"/>
                <w:b/>
                <w:bCs/>
                <w:sz w:val="24"/>
                <w:szCs w:val="24"/>
              </w:rPr>
            </w:pPr>
            <w:r w:rsidRPr="005F082E">
              <w:rPr>
                <w:rFonts w:ascii="Arial" w:hAnsi="Arial" w:cs="Arial"/>
                <w:b/>
                <w:bCs/>
                <w:sz w:val="24"/>
                <w:szCs w:val="24"/>
              </w:rPr>
              <w:t>Typical Source of</w:t>
            </w:r>
          </w:p>
          <w:p w14:paraId="7E2A4564" w14:textId="38803CA4" w:rsidR="007F457C" w:rsidRPr="005F082E" w:rsidRDefault="007F457C" w:rsidP="002A5101">
            <w:pPr>
              <w:jc w:val="center"/>
              <w:rPr>
                <w:rFonts w:ascii="Arial" w:hAnsi="Arial" w:cs="Arial"/>
                <w:b/>
                <w:bCs/>
                <w:sz w:val="24"/>
                <w:szCs w:val="24"/>
              </w:rPr>
            </w:pPr>
            <w:r w:rsidRPr="005F082E">
              <w:rPr>
                <w:rFonts w:ascii="Arial" w:hAnsi="Arial" w:cs="Arial"/>
                <w:b/>
                <w:bCs/>
                <w:sz w:val="24"/>
                <w:szCs w:val="24"/>
              </w:rPr>
              <w:t>Contaminant</w:t>
            </w:r>
          </w:p>
        </w:tc>
      </w:tr>
      <w:tr w:rsidR="00ED6A23" w:rsidRPr="005F082E" w14:paraId="08D72929" w14:textId="77777777" w:rsidTr="006D480B">
        <w:tc>
          <w:tcPr>
            <w:tcW w:w="985" w:type="dxa"/>
            <w:tcMar>
              <w:left w:w="86" w:type="dxa"/>
              <w:right w:w="86" w:type="dxa"/>
            </w:tcMar>
          </w:tcPr>
          <w:p w14:paraId="5B6D4539" w14:textId="77777777"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Lead (ppb)</w:t>
            </w:r>
          </w:p>
        </w:tc>
        <w:tc>
          <w:tcPr>
            <w:tcW w:w="1440" w:type="dxa"/>
            <w:tcMar>
              <w:left w:w="86" w:type="dxa"/>
              <w:right w:w="86" w:type="dxa"/>
            </w:tcMar>
          </w:tcPr>
          <w:p w14:paraId="0A0580DD" w14:textId="13FA8AEB" w:rsidR="008572DA" w:rsidRPr="005F082E" w:rsidRDefault="00002589" w:rsidP="00960466">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9/26/2019</w:t>
            </w:r>
          </w:p>
        </w:tc>
        <w:tc>
          <w:tcPr>
            <w:tcW w:w="900" w:type="dxa"/>
            <w:tcMar>
              <w:left w:w="86" w:type="dxa"/>
              <w:right w:w="86" w:type="dxa"/>
            </w:tcMar>
          </w:tcPr>
          <w:p w14:paraId="102D5A02" w14:textId="76B26538"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36E2A949" w14:textId="3F2C49FC" w:rsidR="00433528" w:rsidRPr="006058D7" w:rsidRDefault="00002589"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7.3</w:t>
            </w:r>
          </w:p>
        </w:tc>
        <w:tc>
          <w:tcPr>
            <w:tcW w:w="900" w:type="dxa"/>
            <w:tcMar>
              <w:left w:w="86" w:type="dxa"/>
              <w:right w:w="86" w:type="dxa"/>
            </w:tcMar>
          </w:tcPr>
          <w:p w14:paraId="308535F4" w14:textId="1AEF5E91" w:rsidR="008572DA" w:rsidRPr="005F082E" w:rsidRDefault="00433528" w:rsidP="00960466">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0173A2B8"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15</w:t>
            </w:r>
          </w:p>
        </w:tc>
        <w:tc>
          <w:tcPr>
            <w:tcW w:w="540" w:type="dxa"/>
            <w:tcMar>
              <w:left w:w="86" w:type="dxa"/>
              <w:right w:w="86" w:type="dxa"/>
            </w:tcMar>
          </w:tcPr>
          <w:p w14:paraId="4C360E7C" w14:textId="77777777" w:rsidR="008572DA" w:rsidRPr="005F082E" w:rsidRDefault="008572DA" w:rsidP="00960466">
            <w:pPr>
              <w:spacing w:before="40" w:after="40"/>
              <w:jc w:val="center"/>
              <w:rPr>
                <w:rFonts w:ascii="Arial" w:hAnsi="Arial" w:cs="Arial"/>
                <w:sz w:val="24"/>
                <w:szCs w:val="24"/>
              </w:rPr>
            </w:pPr>
            <w:r w:rsidRPr="005F082E">
              <w:rPr>
                <w:rFonts w:ascii="Arial" w:hAnsi="Arial" w:cs="Arial"/>
                <w:sz w:val="24"/>
                <w:szCs w:val="24"/>
              </w:rPr>
              <w:t>0.2</w:t>
            </w:r>
          </w:p>
        </w:tc>
        <w:tc>
          <w:tcPr>
            <w:tcW w:w="1350" w:type="dxa"/>
            <w:tcMar>
              <w:left w:w="86" w:type="dxa"/>
              <w:right w:w="86" w:type="dxa"/>
            </w:tcMar>
          </w:tcPr>
          <w:p w14:paraId="2A95BBE1" w14:textId="16DA2454" w:rsidR="008572DA" w:rsidRPr="005F082E" w:rsidRDefault="00433528" w:rsidP="00960466">
            <w:pPr>
              <w:spacing w:before="40" w:after="40"/>
              <w:jc w:val="center"/>
              <w:rPr>
                <w:rFonts w:ascii="Arial" w:hAnsi="Arial" w:cs="Arial"/>
                <w:sz w:val="24"/>
                <w:szCs w:val="24"/>
              </w:rPr>
            </w:pPr>
            <w:r>
              <w:rPr>
                <w:rFonts w:ascii="Arial" w:hAnsi="Arial" w:cs="Arial"/>
                <w:color w:val="000000" w:themeColor="text1"/>
                <w:sz w:val="24"/>
                <w:szCs w:val="24"/>
              </w:rPr>
              <w:t>0</w:t>
            </w:r>
          </w:p>
        </w:tc>
        <w:tc>
          <w:tcPr>
            <w:tcW w:w="3240" w:type="dxa"/>
          </w:tcPr>
          <w:p w14:paraId="53E810BE" w14:textId="23D40162" w:rsidR="008572DA" w:rsidRPr="005F082E" w:rsidRDefault="008572DA" w:rsidP="00960466">
            <w:pPr>
              <w:spacing w:before="40" w:after="40"/>
              <w:rPr>
                <w:rFonts w:ascii="Arial" w:hAnsi="Arial" w:cs="Arial"/>
                <w:sz w:val="24"/>
                <w:szCs w:val="24"/>
              </w:rPr>
            </w:pPr>
            <w:r w:rsidRPr="005F082E">
              <w:rPr>
                <w:rFonts w:ascii="Arial" w:hAnsi="Arial" w:cs="Arial"/>
                <w:sz w:val="24"/>
                <w:szCs w:val="24"/>
              </w:rPr>
              <w:t>Internal corrosion of household water plumbing systems; discharges from industrial manufacturers; erosion of natural deposits</w:t>
            </w:r>
          </w:p>
        </w:tc>
      </w:tr>
      <w:tr w:rsidR="00FC33C4" w:rsidRPr="005F082E" w14:paraId="3E0C72DE" w14:textId="77777777" w:rsidTr="006D480B">
        <w:tc>
          <w:tcPr>
            <w:tcW w:w="985" w:type="dxa"/>
            <w:tcMar>
              <w:left w:w="86" w:type="dxa"/>
              <w:right w:w="86" w:type="dxa"/>
            </w:tcMar>
          </w:tcPr>
          <w:p w14:paraId="4152BF18" w14:textId="77777777"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Copper (ppm)</w:t>
            </w:r>
          </w:p>
        </w:tc>
        <w:tc>
          <w:tcPr>
            <w:tcW w:w="1440" w:type="dxa"/>
            <w:tcMar>
              <w:left w:w="86" w:type="dxa"/>
              <w:right w:w="86" w:type="dxa"/>
            </w:tcMar>
          </w:tcPr>
          <w:p w14:paraId="1E79D436" w14:textId="69592B0C" w:rsidR="00FC33C4" w:rsidRPr="005F082E" w:rsidRDefault="00002589"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9/26/2019</w:t>
            </w:r>
          </w:p>
        </w:tc>
        <w:tc>
          <w:tcPr>
            <w:tcW w:w="900" w:type="dxa"/>
            <w:tcMar>
              <w:left w:w="86" w:type="dxa"/>
              <w:right w:w="86" w:type="dxa"/>
            </w:tcMar>
          </w:tcPr>
          <w:p w14:paraId="42CEE2F3" w14:textId="0B3A27CE"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5</w:t>
            </w:r>
          </w:p>
        </w:tc>
        <w:tc>
          <w:tcPr>
            <w:tcW w:w="990" w:type="dxa"/>
            <w:tcMar>
              <w:left w:w="86" w:type="dxa"/>
              <w:right w:w="86" w:type="dxa"/>
            </w:tcMar>
          </w:tcPr>
          <w:p w14:paraId="15E55B1F" w14:textId="39FC3923" w:rsidR="00433528" w:rsidRPr="006058D7" w:rsidRDefault="00002589" w:rsidP="006058D7">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0.198</w:t>
            </w:r>
          </w:p>
        </w:tc>
        <w:tc>
          <w:tcPr>
            <w:tcW w:w="900" w:type="dxa"/>
            <w:tcMar>
              <w:left w:w="86" w:type="dxa"/>
              <w:right w:w="86" w:type="dxa"/>
            </w:tcMar>
          </w:tcPr>
          <w:p w14:paraId="1AE57BBF" w14:textId="443A60DB" w:rsidR="00FC33C4" w:rsidRPr="005F082E" w:rsidRDefault="00433528" w:rsidP="00FC33C4">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0</w:t>
            </w:r>
          </w:p>
        </w:tc>
        <w:tc>
          <w:tcPr>
            <w:tcW w:w="540" w:type="dxa"/>
            <w:tcMar>
              <w:left w:w="86" w:type="dxa"/>
              <w:right w:w="86" w:type="dxa"/>
            </w:tcMar>
          </w:tcPr>
          <w:p w14:paraId="70C90CCD"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1.3</w:t>
            </w:r>
          </w:p>
        </w:tc>
        <w:tc>
          <w:tcPr>
            <w:tcW w:w="540" w:type="dxa"/>
            <w:tcMar>
              <w:left w:w="86" w:type="dxa"/>
              <w:right w:w="86" w:type="dxa"/>
            </w:tcMar>
          </w:tcPr>
          <w:p w14:paraId="6BFCFA13"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0.3</w:t>
            </w:r>
          </w:p>
        </w:tc>
        <w:tc>
          <w:tcPr>
            <w:tcW w:w="1350" w:type="dxa"/>
            <w:tcMar>
              <w:left w:w="86" w:type="dxa"/>
              <w:right w:w="86" w:type="dxa"/>
            </w:tcMar>
          </w:tcPr>
          <w:p w14:paraId="0C5D1F0F" w14:textId="77777777"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Not</w:t>
            </w:r>
          </w:p>
          <w:p w14:paraId="60640B47" w14:textId="0040228E" w:rsidR="00FC33C4" w:rsidRPr="005F082E" w:rsidRDefault="00FC33C4" w:rsidP="00FC33C4">
            <w:pPr>
              <w:spacing w:before="40" w:after="40"/>
              <w:jc w:val="center"/>
              <w:rPr>
                <w:rFonts w:ascii="Arial" w:hAnsi="Arial" w:cs="Arial"/>
                <w:sz w:val="24"/>
                <w:szCs w:val="24"/>
              </w:rPr>
            </w:pPr>
            <w:r w:rsidRPr="005F082E">
              <w:rPr>
                <w:rFonts w:ascii="Arial" w:hAnsi="Arial" w:cs="Arial"/>
                <w:sz w:val="24"/>
                <w:szCs w:val="24"/>
              </w:rPr>
              <w:t>applicable</w:t>
            </w:r>
          </w:p>
        </w:tc>
        <w:tc>
          <w:tcPr>
            <w:tcW w:w="3240" w:type="dxa"/>
          </w:tcPr>
          <w:p w14:paraId="5A3BAA98" w14:textId="4D55672D" w:rsidR="00FC33C4" w:rsidRPr="005F082E" w:rsidRDefault="00FC33C4" w:rsidP="00FC33C4">
            <w:pPr>
              <w:spacing w:before="40" w:after="40"/>
              <w:rPr>
                <w:rFonts w:ascii="Arial" w:hAnsi="Arial" w:cs="Arial"/>
                <w:sz w:val="24"/>
                <w:szCs w:val="24"/>
              </w:rPr>
            </w:pPr>
            <w:r w:rsidRPr="005F082E">
              <w:rPr>
                <w:rFonts w:ascii="Arial" w:hAnsi="Arial" w:cs="Arial"/>
                <w:sz w:val="24"/>
                <w:szCs w:val="24"/>
              </w:rPr>
              <w:t>Internal corrosion of household plumbing systems; erosion of natural deposits; leaching from wood preservatives</w:t>
            </w:r>
          </w:p>
        </w:tc>
      </w:tr>
    </w:tbl>
    <w:p w14:paraId="28CE577E" w14:textId="081A8A1D" w:rsidR="005D3708" w:rsidRPr="005F082E" w:rsidRDefault="005D3708" w:rsidP="00070C22">
      <w:pPr>
        <w:pStyle w:val="Caption"/>
      </w:pPr>
      <w:r w:rsidRPr="005F082E">
        <w:lastRenderedPageBreak/>
        <w:t xml:space="preserve">Table </w:t>
      </w:r>
      <w:r w:rsidR="007C4BAE">
        <w:fldChar w:fldCharType="begin"/>
      </w:r>
      <w:r w:rsidR="007C4BAE">
        <w:instrText xml:space="preserve"> SEQ Table \* ARABIC </w:instrText>
      </w:r>
      <w:r w:rsidR="007C4BAE">
        <w:fldChar w:fldCharType="separate"/>
      </w:r>
      <w:r w:rsidR="0050755D">
        <w:rPr>
          <w:noProof/>
        </w:rPr>
        <w:t>3</w:t>
      </w:r>
      <w:r w:rsidR="007C4BAE">
        <w:rPr>
          <w:noProof/>
        </w:rPr>
        <w:fldChar w:fldCharType="end"/>
      </w:r>
      <w:r w:rsidRPr="005F082E">
        <w:t>.  Sampling Results for Sodium and Hardness</w:t>
      </w:r>
    </w:p>
    <w:tbl>
      <w:tblPr>
        <w:tblStyle w:val="TableGrid"/>
        <w:tblW w:w="10836" w:type="dxa"/>
        <w:tblLayout w:type="fixed"/>
        <w:tblLook w:val="0020" w:firstRow="1" w:lastRow="0" w:firstColumn="0" w:lastColumn="0" w:noHBand="0" w:noVBand="0"/>
      </w:tblPr>
      <w:tblGrid>
        <w:gridCol w:w="2250"/>
        <w:gridCol w:w="1345"/>
        <w:gridCol w:w="1260"/>
        <w:gridCol w:w="1530"/>
        <w:gridCol w:w="810"/>
        <w:gridCol w:w="1080"/>
        <w:gridCol w:w="2561"/>
      </w:tblGrid>
      <w:tr w:rsidR="005D3708" w:rsidRPr="005F082E" w14:paraId="6B0CD754" w14:textId="77777777" w:rsidTr="00CD78A4">
        <w:tc>
          <w:tcPr>
            <w:tcW w:w="2250" w:type="dxa"/>
            <w:tcMar>
              <w:left w:w="58" w:type="dxa"/>
              <w:right w:w="58" w:type="dxa"/>
            </w:tcMar>
            <w:vAlign w:val="center"/>
          </w:tcPr>
          <w:p w14:paraId="4E31B692"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Chemical or Constituent (and reporting units)</w:t>
            </w:r>
          </w:p>
        </w:tc>
        <w:tc>
          <w:tcPr>
            <w:tcW w:w="1345" w:type="dxa"/>
            <w:tcMar>
              <w:left w:w="58" w:type="dxa"/>
              <w:right w:w="58" w:type="dxa"/>
            </w:tcMar>
            <w:vAlign w:val="center"/>
          </w:tcPr>
          <w:p w14:paraId="6435DA60"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Level</w:t>
            </w:r>
            <w:r w:rsidR="00624516" w:rsidRPr="005F082E">
              <w:rPr>
                <w:rFonts w:ascii="Arial" w:hAnsi="Arial" w:cs="Arial"/>
                <w:b/>
                <w:sz w:val="24"/>
                <w:szCs w:val="24"/>
              </w:rPr>
              <w:t xml:space="preserve"> </w:t>
            </w:r>
            <w:r w:rsidRPr="005F082E">
              <w:rPr>
                <w:rFonts w:ascii="Arial" w:hAnsi="Arial" w:cs="Arial"/>
                <w:b/>
                <w:sz w:val="24"/>
                <w:szCs w:val="24"/>
              </w:rPr>
              <w:t>Detected</w:t>
            </w:r>
          </w:p>
        </w:tc>
        <w:tc>
          <w:tcPr>
            <w:tcW w:w="1530" w:type="dxa"/>
            <w:tcMar>
              <w:left w:w="58" w:type="dxa"/>
              <w:right w:w="58" w:type="dxa"/>
            </w:tcMar>
            <w:vAlign w:val="center"/>
          </w:tcPr>
          <w:p w14:paraId="1799385A"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Range of Detections</w:t>
            </w:r>
          </w:p>
        </w:tc>
        <w:tc>
          <w:tcPr>
            <w:tcW w:w="810" w:type="dxa"/>
            <w:tcMar>
              <w:left w:w="58" w:type="dxa"/>
              <w:right w:w="58" w:type="dxa"/>
            </w:tcMar>
            <w:vAlign w:val="center"/>
          </w:tcPr>
          <w:p w14:paraId="6C13840C"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MCL</w:t>
            </w:r>
          </w:p>
        </w:tc>
        <w:tc>
          <w:tcPr>
            <w:tcW w:w="1080" w:type="dxa"/>
            <w:tcMar>
              <w:left w:w="58" w:type="dxa"/>
              <w:right w:w="58" w:type="dxa"/>
            </w:tcMar>
            <w:vAlign w:val="center"/>
          </w:tcPr>
          <w:p w14:paraId="43BDC445" w14:textId="0D468C53"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561" w:type="dxa"/>
            <w:tcMar>
              <w:left w:w="58" w:type="dxa"/>
              <w:right w:w="58" w:type="dxa"/>
            </w:tcMar>
            <w:vAlign w:val="center"/>
          </w:tcPr>
          <w:p w14:paraId="621F6FB1" w14:textId="77777777" w:rsidR="00B3023D" w:rsidRPr="005F082E" w:rsidRDefault="00B3023D" w:rsidP="006B5CF2">
            <w:pPr>
              <w:keepNext/>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684C7E" w:rsidRPr="005F082E" w14:paraId="0E0C1E93" w14:textId="77777777" w:rsidTr="00CD78A4">
        <w:trPr>
          <w:trHeight w:val="432"/>
        </w:trPr>
        <w:tc>
          <w:tcPr>
            <w:tcW w:w="2250" w:type="dxa"/>
          </w:tcPr>
          <w:p w14:paraId="66AD9F49"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Sodium (ppm)</w:t>
            </w:r>
          </w:p>
        </w:tc>
        <w:tc>
          <w:tcPr>
            <w:tcW w:w="1345" w:type="dxa"/>
            <w:tcMar>
              <w:left w:w="58" w:type="dxa"/>
              <w:right w:w="58" w:type="dxa"/>
            </w:tcMar>
          </w:tcPr>
          <w:p w14:paraId="2DC49168" w14:textId="1FEAE417" w:rsidR="00684C7E" w:rsidRPr="005F082E" w:rsidRDefault="00002589" w:rsidP="00684C7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Mar>
              <w:left w:w="58" w:type="dxa"/>
              <w:right w:w="58" w:type="dxa"/>
            </w:tcMar>
          </w:tcPr>
          <w:p w14:paraId="690B0D1C" w14:textId="55C42CD1"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25</w:t>
            </w:r>
          </w:p>
        </w:tc>
        <w:tc>
          <w:tcPr>
            <w:tcW w:w="1530" w:type="dxa"/>
            <w:tcMar>
              <w:left w:w="58" w:type="dxa"/>
              <w:right w:w="58" w:type="dxa"/>
            </w:tcMar>
          </w:tcPr>
          <w:p w14:paraId="6802CC34" w14:textId="71205EC4"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4E60C959"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721928BB"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4A3C8020"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Salt present in the water and is generally naturally occurring</w:t>
            </w:r>
          </w:p>
        </w:tc>
      </w:tr>
      <w:tr w:rsidR="00684C7E" w:rsidRPr="005F082E" w14:paraId="2ACD2463" w14:textId="77777777" w:rsidTr="00CD78A4">
        <w:tc>
          <w:tcPr>
            <w:tcW w:w="2250" w:type="dxa"/>
          </w:tcPr>
          <w:p w14:paraId="01FDA3CE"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Hardness (ppm)</w:t>
            </w:r>
          </w:p>
        </w:tc>
        <w:tc>
          <w:tcPr>
            <w:tcW w:w="1345" w:type="dxa"/>
            <w:tcMar>
              <w:left w:w="58" w:type="dxa"/>
              <w:right w:w="58" w:type="dxa"/>
            </w:tcMar>
          </w:tcPr>
          <w:p w14:paraId="7A81C45D" w14:textId="5508C776"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12/18/2013</w:t>
            </w:r>
          </w:p>
        </w:tc>
        <w:tc>
          <w:tcPr>
            <w:tcW w:w="1260" w:type="dxa"/>
            <w:tcMar>
              <w:left w:w="58" w:type="dxa"/>
              <w:right w:w="58" w:type="dxa"/>
            </w:tcMar>
          </w:tcPr>
          <w:p w14:paraId="5F571C45" w14:textId="5D664FE7" w:rsidR="00684C7E" w:rsidRPr="005F082E" w:rsidRDefault="00002589" w:rsidP="00684C7E">
            <w:pPr>
              <w:spacing w:before="40" w:after="40"/>
              <w:jc w:val="center"/>
              <w:rPr>
                <w:rFonts w:ascii="Arial" w:hAnsi="Arial" w:cs="Arial"/>
                <w:color w:val="FFFFFF" w:themeColor="background1"/>
                <w:sz w:val="24"/>
                <w:szCs w:val="24"/>
              </w:rPr>
            </w:pPr>
            <w:r>
              <w:rPr>
                <w:rFonts w:ascii="Arial" w:hAnsi="Arial" w:cs="Arial"/>
                <w:color w:val="000000" w:themeColor="text1"/>
                <w:sz w:val="24"/>
                <w:szCs w:val="24"/>
              </w:rPr>
              <w:t>334</w:t>
            </w:r>
          </w:p>
        </w:tc>
        <w:tc>
          <w:tcPr>
            <w:tcW w:w="1530" w:type="dxa"/>
            <w:tcMar>
              <w:left w:w="58" w:type="dxa"/>
              <w:right w:w="58" w:type="dxa"/>
            </w:tcMar>
          </w:tcPr>
          <w:p w14:paraId="2BE476FB" w14:textId="48792F48" w:rsidR="00684C7E" w:rsidRPr="005F082E" w:rsidRDefault="00684C7E" w:rsidP="00684C7E">
            <w:pPr>
              <w:spacing w:before="40" w:after="40"/>
              <w:jc w:val="center"/>
              <w:rPr>
                <w:rFonts w:ascii="Arial" w:hAnsi="Arial" w:cs="Arial"/>
                <w:color w:val="FFFFFF" w:themeColor="background1"/>
                <w:sz w:val="24"/>
                <w:szCs w:val="24"/>
              </w:rPr>
            </w:pPr>
          </w:p>
        </w:tc>
        <w:tc>
          <w:tcPr>
            <w:tcW w:w="810" w:type="dxa"/>
            <w:tcMar>
              <w:left w:w="58" w:type="dxa"/>
              <w:right w:w="58" w:type="dxa"/>
            </w:tcMar>
          </w:tcPr>
          <w:p w14:paraId="76B554F2"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1080" w:type="dxa"/>
            <w:tcMar>
              <w:left w:w="58" w:type="dxa"/>
              <w:right w:w="58" w:type="dxa"/>
            </w:tcMar>
          </w:tcPr>
          <w:p w14:paraId="2588B8FC" w14:textId="77777777" w:rsidR="00684C7E" w:rsidRPr="005F082E" w:rsidRDefault="00684C7E" w:rsidP="00684C7E">
            <w:pPr>
              <w:spacing w:before="40" w:after="40"/>
              <w:jc w:val="center"/>
              <w:rPr>
                <w:rFonts w:ascii="Arial" w:hAnsi="Arial" w:cs="Arial"/>
                <w:sz w:val="24"/>
                <w:szCs w:val="24"/>
              </w:rPr>
            </w:pPr>
            <w:r w:rsidRPr="005F082E">
              <w:rPr>
                <w:rFonts w:ascii="Arial" w:hAnsi="Arial" w:cs="Arial"/>
                <w:sz w:val="24"/>
                <w:szCs w:val="24"/>
              </w:rPr>
              <w:t>None</w:t>
            </w:r>
          </w:p>
        </w:tc>
        <w:tc>
          <w:tcPr>
            <w:tcW w:w="2561" w:type="dxa"/>
            <w:tcMar>
              <w:left w:w="58" w:type="dxa"/>
              <w:right w:w="58" w:type="dxa"/>
            </w:tcMar>
          </w:tcPr>
          <w:p w14:paraId="092D52C6" w14:textId="77777777" w:rsidR="00684C7E" w:rsidRPr="005F082E" w:rsidRDefault="00684C7E" w:rsidP="00684C7E">
            <w:pPr>
              <w:spacing w:before="40" w:after="40"/>
              <w:rPr>
                <w:rFonts w:ascii="Arial" w:hAnsi="Arial" w:cs="Arial"/>
                <w:sz w:val="24"/>
                <w:szCs w:val="24"/>
              </w:rPr>
            </w:pPr>
            <w:r w:rsidRPr="005F082E">
              <w:rPr>
                <w:rFonts w:ascii="Arial" w:hAnsi="Arial" w:cs="Arial"/>
                <w:sz w:val="24"/>
                <w:szCs w:val="24"/>
              </w:rPr>
              <w:t>Sum of polyvalent cations present in the water, generally magnesium and calcium, and are usually naturally occurring</w:t>
            </w:r>
          </w:p>
        </w:tc>
      </w:tr>
    </w:tbl>
    <w:p w14:paraId="26E86F03" w14:textId="18459E6B" w:rsidR="005D3708" w:rsidRPr="005F082E" w:rsidRDefault="005D3708" w:rsidP="00070C22">
      <w:pPr>
        <w:pStyle w:val="Caption"/>
      </w:pPr>
      <w:r w:rsidRPr="005F082E">
        <w:t xml:space="preserve">Table </w:t>
      </w:r>
      <w:r w:rsidR="007C4BAE">
        <w:fldChar w:fldCharType="begin"/>
      </w:r>
      <w:r w:rsidR="007C4BAE">
        <w:instrText xml:space="preserve"> SEQ Table \* ARABIC </w:instrText>
      </w:r>
      <w:r w:rsidR="007C4BAE">
        <w:fldChar w:fldCharType="separate"/>
      </w:r>
      <w:r w:rsidR="0050755D">
        <w:rPr>
          <w:noProof/>
        </w:rPr>
        <w:t>4</w:t>
      </w:r>
      <w:r w:rsidR="007C4BAE">
        <w:rPr>
          <w:noProof/>
        </w:rPr>
        <w:fldChar w:fldCharType="end"/>
      </w:r>
      <w:r w:rsidRPr="005F082E">
        <w:t>.  Detection of Contaminants with a Primary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1170"/>
        <w:gridCol w:w="1260"/>
        <w:gridCol w:w="1931"/>
      </w:tblGrid>
      <w:tr w:rsidR="005D3708" w:rsidRPr="005F082E" w14:paraId="4FC0937E" w14:textId="77777777" w:rsidTr="00512D8C">
        <w:trPr>
          <w:cantSplit/>
          <w:trHeight w:val="1511"/>
        </w:trPr>
        <w:tc>
          <w:tcPr>
            <w:tcW w:w="2245" w:type="dxa"/>
            <w:vAlign w:val="center"/>
          </w:tcPr>
          <w:p w14:paraId="5D305F3C" w14:textId="77777777"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Chemical or Constituent</w:t>
            </w:r>
          </w:p>
          <w:p w14:paraId="5BD8AAE1" w14:textId="38A9E5D5" w:rsidR="0024493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(and</w:t>
            </w:r>
          </w:p>
          <w:p w14:paraId="5EAC0E0C" w14:textId="7515AE9D"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reporting units)</w:t>
            </w:r>
          </w:p>
        </w:tc>
        <w:tc>
          <w:tcPr>
            <w:tcW w:w="1440" w:type="dxa"/>
            <w:vAlign w:val="center"/>
          </w:tcPr>
          <w:p w14:paraId="09A3D0BB"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Level</w:t>
            </w:r>
            <w:r w:rsidR="005D3BD9" w:rsidRPr="005F082E">
              <w:rPr>
                <w:rFonts w:ascii="Arial" w:hAnsi="Arial" w:cs="Arial"/>
                <w:b/>
                <w:sz w:val="24"/>
                <w:szCs w:val="24"/>
              </w:rPr>
              <w:t xml:space="preserve"> </w:t>
            </w:r>
            <w:r w:rsidRPr="005F082E">
              <w:rPr>
                <w:rFonts w:ascii="Arial" w:hAnsi="Arial" w:cs="Arial"/>
                <w:b/>
                <w:sz w:val="24"/>
                <w:szCs w:val="24"/>
              </w:rPr>
              <w:t>Detected</w:t>
            </w:r>
          </w:p>
        </w:tc>
        <w:tc>
          <w:tcPr>
            <w:tcW w:w="1530" w:type="dxa"/>
            <w:vAlign w:val="center"/>
          </w:tcPr>
          <w:p w14:paraId="39BF4DF6"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Range of Detections</w:t>
            </w:r>
          </w:p>
        </w:tc>
        <w:tc>
          <w:tcPr>
            <w:tcW w:w="1170" w:type="dxa"/>
            <w:vAlign w:val="center"/>
          </w:tcPr>
          <w:p w14:paraId="7B1E983A" w14:textId="3813232C"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260" w:type="dxa"/>
            <w:vAlign w:val="center"/>
          </w:tcPr>
          <w:p w14:paraId="5FC2DC4F" w14:textId="302D51E1"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1931" w:type="dxa"/>
            <w:vAlign w:val="center"/>
          </w:tcPr>
          <w:p w14:paraId="518AAAA0" w14:textId="77777777" w:rsidR="005D3708" w:rsidRPr="005F082E" w:rsidRDefault="005D3708" w:rsidP="002A5101">
            <w:pPr>
              <w:keepNext/>
              <w:keepLines/>
              <w:jc w:val="center"/>
              <w:rPr>
                <w:rFonts w:ascii="Arial" w:hAnsi="Arial" w:cs="Arial"/>
                <w:b/>
                <w:sz w:val="24"/>
                <w:szCs w:val="24"/>
              </w:rPr>
            </w:pPr>
            <w:r w:rsidRPr="005F082E">
              <w:rPr>
                <w:rFonts w:ascii="Arial" w:hAnsi="Arial" w:cs="Arial"/>
                <w:b/>
                <w:sz w:val="24"/>
                <w:szCs w:val="24"/>
              </w:rPr>
              <w:t>Typical Source of Contaminant</w:t>
            </w:r>
          </w:p>
        </w:tc>
      </w:tr>
      <w:tr w:rsidR="00512D8C" w:rsidRPr="005F082E" w14:paraId="7C96DD6F" w14:textId="77777777" w:rsidTr="00512D8C">
        <w:trPr>
          <w:trHeight w:val="432"/>
        </w:trPr>
        <w:tc>
          <w:tcPr>
            <w:tcW w:w="2245" w:type="dxa"/>
            <w:tcMar>
              <w:left w:w="58" w:type="dxa"/>
              <w:right w:w="58" w:type="dxa"/>
            </w:tcMar>
          </w:tcPr>
          <w:p w14:paraId="3ED2412D" w14:textId="77777777" w:rsidR="00512D8C" w:rsidRDefault="001C09DB"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Gross Alpha</w:t>
            </w:r>
          </w:p>
          <w:p w14:paraId="29E71AAC" w14:textId="5A5FA0B8" w:rsidR="00EB7F28" w:rsidRPr="005F082E" w:rsidRDefault="00EB7F28" w:rsidP="00512D8C">
            <w:pPr>
              <w:keepNext/>
              <w:keepLines/>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pci/l</w:t>
            </w:r>
          </w:p>
        </w:tc>
        <w:tc>
          <w:tcPr>
            <w:tcW w:w="1440" w:type="dxa"/>
          </w:tcPr>
          <w:p w14:paraId="21F7006B" w14:textId="4B4BBF9F" w:rsidR="00512D8C" w:rsidRPr="005F082E" w:rsidRDefault="00002589"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BD7CABC" w14:textId="1BF62499" w:rsidR="00512D8C" w:rsidRPr="005F082E" w:rsidRDefault="00767E24"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1.18</w:t>
            </w:r>
          </w:p>
        </w:tc>
        <w:tc>
          <w:tcPr>
            <w:tcW w:w="1530" w:type="dxa"/>
          </w:tcPr>
          <w:p w14:paraId="40895B2C" w14:textId="5FB89D58" w:rsidR="00512D8C" w:rsidRPr="005F082E" w:rsidRDefault="00512D8C" w:rsidP="00512D8C">
            <w:pPr>
              <w:keepNext/>
              <w:keepLines/>
              <w:spacing w:before="40" w:after="40"/>
              <w:jc w:val="center"/>
              <w:rPr>
                <w:rFonts w:ascii="Arial" w:hAnsi="Arial" w:cs="Arial"/>
                <w:color w:val="000000" w:themeColor="text1"/>
                <w:sz w:val="24"/>
                <w:szCs w:val="24"/>
              </w:rPr>
            </w:pPr>
          </w:p>
        </w:tc>
        <w:tc>
          <w:tcPr>
            <w:tcW w:w="1170" w:type="dxa"/>
          </w:tcPr>
          <w:p w14:paraId="707B8EC2" w14:textId="26483050" w:rsidR="00512D8C" w:rsidRPr="005F082E" w:rsidRDefault="00EB7F28" w:rsidP="00512D8C">
            <w:pPr>
              <w:keepNext/>
              <w:keepLines/>
              <w:spacing w:before="40" w:after="40"/>
              <w:jc w:val="center"/>
              <w:rPr>
                <w:rFonts w:ascii="Arial" w:hAnsi="Arial" w:cs="Arial"/>
                <w:color w:val="000000" w:themeColor="text1"/>
                <w:sz w:val="24"/>
                <w:szCs w:val="24"/>
              </w:rPr>
            </w:pPr>
            <w:r>
              <w:rPr>
                <w:rFonts w:ascii="Arial" w:hAnsi="Arial" w:cs="Arial"/>
                <w:color w:val="000000" w:themeColor="text1"/>
                <w:sz w:val="24"/>
                <w:szCs w:val="24"/>
              </w:rPr>
              <w:t>15</w:t>
            </w:r>
          </w:p>
        </w:tc>
        <w:tc>
          <w:tcPr>
            <w:tcW w:w="1260" w:type="dxa"/>
          </w:tcPr>
          <w:p w14:paraId="4F209845" w14:textId="3A72220A" w:rsidR="00512D8C" w:rsidRPr="005F082E" w:rsidRDefault="00512D8C" w:rsidP="00512D8C">
            <w:pPr>
              <w:keepNext/>
              <w:keepLines/>
              <w:spacing w:before="40" w:after="40"/>
              <w:jc w:val="center"/>
              <w:rPr>
                <w:rFonts w:ascii="Arial" w:hAnsi="Arial" w:cs="Arial"/>
                <w:color w:val="000000" w:themeColor="text1"/>
                <w:sz w:val="24"/>
                <w:szCs w:val="24"/>
              </w:rPr>
            </w:pPr>
          </w:p>
        </w:tc>
        <w:tc>
          <w:tcPr>
            <w:tcW w:w="1931" w:type="dxa"/>
          </w:tcPr>
          <w:p w14:paraId="307E6935" w14:textId="57F014E0" w:rsidR="00512D8C" w:rsidRPr="005F082E" w:rsidRDefault="0040765E" w:rsidP="00512D8C">
            <w:pPr>
              <w:keepNext/>
              <w:keepLines/>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w:t>
            </w:r>
          </w:p>
        </w:tc>
      </w:tr>
      <w:tr w:rsidR="0040765E" w:rsidRPr="005F082E" w14:paraId="7E778FAF" w14:textId="77777777" w:rsidTr="00512D8C">
        <w:trPr>
          <w:trHeight w:val="432"/>
        </w:trPr>
        <w:tc>
          <w:tcPr>
            <w:tcW w:w="2245" w:type="dxa"/>
            <w:tcMar>
              <w:left w:w="58" w:type="dxa"/>
              <w:right w:w="58" w:type="dxa"/>
            </w:tcMar>
          </w:tcPr>
          <w:p w14:paraId="6EFD4D83"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Aluminum</w:t>
            </w:r>
          </w:p>
          <w:p w14:paraId="2BC454A4" w14:textId="6B5FD5B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5EFD446" w14:textId="0035FCF1"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7CAF39D9" w14:textId="5859385C"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r w:rsidR="00767E24">
              <w:rPr>
                <w:rFonts w:ascii="Arial" w:hAnsi="Arial" w:cs="Arial"/>
                <w:color w:val="000000" w:themeColor="text1"/>
                <w:sz w:val="24"/>
                <w:szCs w:val="24"/>
              </w:rPr>
              <w:t>1</w:t>
            </w:r>
          </w:p>
        </w:tc>
        <w:tc>
          <w:tcPr>
            <w:tcW w:w="1530" w:type="dxa"/>
          </w:tcPr>
          <w:p w14:paraId="694B316A" w14:textId="52A6AFF1"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04B3ABD1" w14:textId="63DCBE10"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p>
        </w:tc>
        <w:tc>
          <w:tcPr>
            <w:tcW w:w="1260" w:type="dxa"/>
          </w:tcPr>
          <w:p w14:paraId="7BD33183" w14:textId="2674629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701F5E75" w14:textId="4C9EF733" w:rsidR="0040765E" w:rsidRPr="005F082E" w:rsidRDefault="0040765E" w:rsidP="0040765E">
            <w:pPr>
              <w:spacing w:before="40" w:after="40"/>
              <w:jc w:val="center"/>
              <w:rPr>
                <w:rFonts w:ascii="Arial" w:hAnsi="Arial" w:cs="Arial"/>
                <w:color w:val="000000" w:themeColor="text1"/>
                <w:sz w:val="24"/>
                <w:szCs w:val="24"/>
              </w:rPr>
            </w:pPr>
            <w:r w:rsidRPr="00792B9A">
              <w:rPr>
                <w:rFonts w:ascii="Arial" w:hAnsi="Arial" w:cs="Arial"/>
                <w:sz w:val="24"/>
                <w:szCs w:val="24"/>
              </w:rPr>
              <w:t>Erosion of natural deposits; residue from some surface water treatment processes</w:t>
            </w:r>
          </w:p>
        </w:tc>
      </w:tr>
      <w:tr w:rsidR="0040765E" w:rsidRPr="005F082E" w14:paraId="5A2E4EDA" w14:textId="77777777" w:rsidTr="00512D8C">
        <w:trPr>
          <w:trHeight w:val="432"/>
        </w:trPr>
        <w:tc>
          <w:tcPr>
            <w:tcW w:w="2245" w:type="dxa"/>
            <w:tcMar>
              <w:left w:w="58" w:type="dxa"/>
              <w:right w:w="58" w:type="dxa"/>
            </w:tcMar>
          </w:tcPr>
          <w:p w14:paraId="37DB4771"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Antimony</w:t>
            </w:r>
          </w:p>
          <w:p w14:paraId="490802B3" w14:textId="5EE56156" w:rsidR="0040765E" w:rsidRPr="005F082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35C6478" w14:textId="4FBC2AFD" w:rsidR="0040765E" w:rsidRPr="005F082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A872876" w14:textId="3CF4768D"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4E27FAAD" w14:textId="58370AD0" w:rsidR="0040765E" w:rsidRPr="005F082E" w:rsidRDefault="0040765E" w:rsidP="0040765E">
            <w:pPr>
              <w:spacing w:before="40" w:after="40"/>
              <w:jc w:val="center"/>
              <w:rPr>
                <w:rFonts w:ascii="Arial" w:hAnsi="Arial" w:cs="Arial"/>
                <w:color w:val="000000" w:themeColor="text1"/>
                <w:sz w:val="24"/>
                <w:szCs w:val="24"/>
              </w:rPr>
            </w:pPr>
          </w:p>
        </w:tc>
        <w:tc>
          <w:tcPr>
            <w:tcW w:w="1170" w:type="dxa"/>
          </w:tcPr>
          <w:p w14:paraId="6EC8A772" w14:textId="4844CDE8" w:rsidR="0040765E" w:rsidRPr="005F082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0.006</w:t>
            </w:r>
          </w:p>
        </w:tc>
        <w:tc>
          <w:tcPr>
            <w:tcW w:w="1260" w:type="dxa"/>
          </w:tcPr>
          <w:p w14:paraId="22CCB022" w14:textId="129C26A3"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218DDB99" w14:textId="1B2B431A" w:rsidR="0040765E" w:rsidRPr="00EB7F28"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petroleum refineries; fire retardants; ceramics; electronics; solder</w:t>
            </w:r>
          </w:p>
        </w:tc>
      </w:tr>
      <w:tr w:rsidR="0040765E" w:rsidRPr="005F082E" w14:paraId="49987541" w14:textId="77777777" w:rsidTr="00512D8C">
        <w:trPr>
          <w:trHeight w:val="432"/>
        </w:trPr>
        <w:tc>
          <w:tcPr>
            <w:tcW w:w="2245" w:type="dxa"/>
            <w:tcMar>
              <w:left w:w="58" w:type="dxa"/>
              <w:right w:w="58" w:type="dxa"/>
            </w:tcMar>
          </w:tcPr>
          <w:p w14:paraId="38E2BC8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Arsenic</w:t>
            </w:r>
          </w:p>
          <w:p w14:paraId="6EE4159E" w14:textId="2C14E3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1E3C3E" w14:textId="139F0A4F"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5F9FB75" w14:textId="62300FB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w:t>
            </w:r>
            <w:r w:rsidR="00767E24">
              <w:rPr>
                <w:rFonts w:ascii="Arial" w:hAnsi="Arial" w:cs="Arial"/>
                <w:color w:val="000000" w:themeColor="text1"/>
                <w:sz w:val="24"/>
                <w:szCs w:val="24"/>
              </w:rPr>
              <w:t>1</w:t>
            </w:r>
          </w:p>
        </w:tc>
        <w:tc>
          <w:tcPr>
            <w:tcW w:w="1530" w:type="dxa"/>
          </w:tcPr>
          <w:p w14:paraId="62305E51" w14:textId="5D09B379" w:rsidR="0040765E" w:rsidRDefault="0040765E" w:rsidP="0040765E">
            <w:pPr>
              <w:spacing w:before="40" w:after="40"/>
              <w:jc w:val="center"/>
              <w:rPr>
                <w:rFonts w:ascii="Arial" w:hAnsi="Arial" w:cs="Arial"/>
                <w:color w:val="000000" w:themeColor="text1"/>
                <w:sz w:val="24"/>
                <w:szCs w:val="24"/>
              </w:rPr>
            </w:pPr>
          </w:p>
        </w:tc>
        <w:tc>
          <w:tcPr>
            <w:tcW w:w="1170" w:type="dxa"/>
          </w:tcPr>
          <w:p w14:paraId="749F26B5" w14:textId="30C3A78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0.010</w:t>
            </w:r>
          </w:p>
        </w:tc>
        <w:tc>
          <w:tcPr>
            <w:tcW w:w="1260" w:type="dxa"/>
          </w:tcPr>
          <w:p w14:paraId="2E40B5D4" w14:textId="77777777" w:rsidR="0040765E" w:rsidRDefault="0040765E" w:rsidP="0040765E">
            <w:pPr>
              <w:spacing w:before="40" w:after="40"/>
              <w:jc w:val="center"/>
              <w:rPr>
                <w:rFonts w:ascii="Arial" w:hAnsi="Arial" w:cs="Arial"/>
                <w:color w:val="000000" w:themeColor="text1"/>
                <w:sz w:val="24"/>
                <w:szCs w:val="24"/>
              </w:rPr>
            </w:pPr>
          </w:p>
          <w:p w14:paraId="189CF36E" w14:textId="6E397B6B" w:rsidR="0040765E" w:rsidRPr="005F082E" w:rsidRDefault="0040765E" w:rsidP="0040765E">
            <w:pPr>
              <w:spacing w:before="40" w:after="40"/>
              <w:jc w:val="center"/>
              <w:rPr>
                <w:rFonts w:ascii="Arial" w:hAnsi="Arial" w:cs="Arial"/>
                <w:color w:val="000000" w:themeColor="text1"/>
                <w:sz w:val="24"/>
                <w:szCs w:val="24"/>
              </w:rPr>
            </w:pPr>
          </w:p>
        </w:tc>
        <w:tc>
          <w:tcPr>
            <w:tcW w:w="1931" w:type="dxa"/>
          </w:tcPr>
          <w:p w14:paraId="5833783C" w14:textId="73C99F4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Erosion of natural deposits; runoff from orchards; glass and electronics production wastes</w:t>
            </w:r>
          </w:p>
        </w:tc>
      </w:tr>
      <w:tr w:rsidR="0040765E" w:rsidRPr="005F082E" w14:paraId="543B1328" w14:textId="77777777" w:rsidTr="00512D8C">
        <w:trPr>
          <w:trHeight w:val="432"/>
        </w:trPr>
        <w:tc>
          <w:tcPr>
            <w:tcW w:w="2245" w:type="dxa"/>
            <w:tcMar>
              <w:left w:w="58" w:type="dxa"/>
              <w:right w:w="58" w:type="dxa"/>
            </w:tcMar>
          </w:tcPr>
          <w:p w14:paraId="418F4DB4"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Asbestos</w:t>
            </w:r>
          </w:p>
          <w:p w14:paraId="50B559A8" w14:textId="41503E61"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MFL</w:t>
            </w:r>
          </w:p>
        </w:tc>
        <w:tc>
          <w:tcPr>
            <w:tcW w:w="1440" w:type="dxa"/>
          </w:tcPr>
          <w:p w14:paraId="583D6C6E" w14:textId="2BAC0EB9"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12/22/2014</w:t>
            </w:r>
          </w:p>
        </w:tc>
        <w:tc>
          <w:tcPr>
            <w:tcW w:w="1260" w:type="dxa"/>
          </w:tcPr>
          <w:p w14:paraId="47758F1A" w14:textId="0C9ADA30"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3FFBBCE" w14:textId="67A26BAD" w:rsidR="0040765E" w:rsidRDefault="0040765E" w:rsidP="0040765E">
            <w:pPr>
              <w:spacing w:before="40" w:after="40"/>
              <w:jc w:val="center"/>
              <w:rPr>
                <w:rFonts w:ascii="Arial" w:hAnsi="Arial" w:cs="Arial"/>
                <w:color w:val="000000" w:themeColor="text1"/>
                <w:sz w:val="24"/>
                <w:szCs w:val="24"/>
              </w:rPr>
            </w:pPr>
          </w:p>
        </w:tc>
        <w:tc>
          <w:tcPr>
            <w:tcW w:w="1170" w:type="dxa"/>
          </w:tcPr>
          <w:p w14:paraId="04D47BC5" w14:textId="4F65F73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69CF54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E7B88C7" w14:textId="495D90A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asbestos cement water mains; erosion of natural deposits</w:t>
            </w:r>
          </w:p>
        </w:tc>
      </w:tr>
      <w:tr w:rsidR="0040765E" w:rsidRPr="005F082E" w14:paraId="2640C8FC" w14:textId="77777777" w:rsidTr="00512D8C">
        <w:trPr>
          <w:trHeight w:val="432"/>
        </w:trPr>
        <w:tc>
          <w:tcPr>
            <w:tcW w:w="2245" w:type="dxa"/>
            <w:tcMar>
              <w:left w:w="58" w:type="dxa"/>
              <w:right w:w="58" w:type="dxa"/>
            </w:tcMar>
          </w:tcPr>
          <w:p w14:paraId="106C3898"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Barium</w:t>
            </w:r>
          </w:p>
          <w:p w14:paraId="5592BCCC" w14:textId="50551BA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961AFA1" w14:textId="20689BF9"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339BA54E" w14:textId="5A87332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w:t>
            </w:r>
            <w:r w:rsidR="00767E24">
              <w:rPr>
                <w:rFonts w:ascii="Arial" w:hAnsi="Arial" w:cs="Arial"/>
                <w:color w:val="000000" w:themeColor="text1"/>
                <w:sz w:val="24"/>
                <w:szCs w:val="24"/>
              </w:rPr>
              <w:t>87</w:t>
            </w:r>
          </w:p>
        </w:tc>
        <w:tc>
          <w:tcPr>
            <w:tcW w:w="1530" w:type="dxa"/>
          </w:tcPr>
          <w:p w14:paraId="752177E0" w14:textId="71CD2F74" w:rsidR="0040765E" w:rsidRDefault="0040765E" w:rsidP="0040765E">
            <w:pPr>
              <w:spacing w:before="40" w:after="40"/>
              <w:jc w:val="center"/>
              <w:rPr>
                <w:rFonts w:ascii="Arial" w:hAnsi="Arial" w:cs="Arial"/>
                <w:color w:val="000000" w:themeColor="text1"/>
                <w:sz w:val="24"/>
                <w:szCs w:val="24"/>
              </w:rPr>
            </w:pPr>
          </w:p>
        </w:tc>
        <w:tc>
          <w:tcPr>
            <w:tcW w:w="1170" w:type="dxa"/>
          </w:tcPr>
          <w:p w14:paraId="2000C4B6" w14:textId="7B47B8D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887492A"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90EC24C" w14:textId="55204970"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of oil drilling wastes and from metal refineries; erosion of natural deposits</w:t>
            </w:r>
          </w:p>
        </w:tc>
      </w:tr>
      <w:tr w:rsidR="0040765E" w:rsidRPr="005F082E" w14:paraId="7E619927" w14:textId="77777777" w:rsidTr="00512D8C">
        <w:trPr>
          <w:trHeight w:val="432"/>
        </w:trPr>
        <w:tc>
          <w:tcPr>
            <w:tcW w:w="2245" w:type="dxa"/>
            <w:tcMar>
              <w:left w:w="58" w:type="dxa"/>
              <w:right w:w="58" w:type="dxa"/>
            </w:tcMar>
          </w:tcPr>
          <w:p w14:paraId="0056AFB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Beryllium</w:t>
            </w:r>
          </w:p>
          <w:p w14:paraId="70D1499D" w14:textId="1BAA18B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8021215" w14:textId="47BAE0D2"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727C87D1" w14:textId="1C025FF3"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0.0005</w:t>
            </w:r>
          </w:p>
        </w:tc>
        <w:tc>
          <w:tcPr>
            <w:tcW w:w="1530" w:type="dxa"/>
          </w:tcPr>
          <w:p w14:paraId="2E73551D" w14:textId="4A92838A" w:rsidR="0040765E" w:rsidRDefault="0040765E" w:rsidP="0040765E">
            <w:pPr>
              <w:spacing w:before="40" w:after="40"/>
              <w:jc w:val="center"/>
              <w:rPr>
                <w:rFonts w:ascii="Arial" w:hAnsi="Arial" w:cs="Arial"/>
                <w:color w:val="000000" w:themeColor="text1"/>
                <w:sz w:val="24"/>
                <w:szCs w:val="24"/>
              </w:rPr>
            </w:pPr>
          </w:p>
        </w:tc>
        <w:tc>
          <w:tcPr>
            <w:tcW w:w="1170" w:type="dxa"/>
          </w:tcPr>
          <w:p w14:paraId="1994FA80" w14:textId="175731C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0.004</w:t>
            </w:r>
          </w:p>
        </w:tc>
        <w:tc>
          <w:tcPr>
            <w:tcW w:w="1260" w:type="dxa"/>
          </w:tcPr>
          <w:p w14:paraId="035AC67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C7D4F8C" w14:textId="5C083B81"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metal refineries, coal-burning factories, and electrical, aerospace, and defense industries</w:t>
            </w:r>
          </w:p>
        </w:tc>
      </w:tr>
      <w:tr w:rsidR="0040765E" w:rsidRPr="005F082E" w14:paraId="34EF3EF1" w14:textId="77777777" w:rsidTr="00512D8C">
        <w:trPr>
          <w:trHeight w:val="432"/>
        </w:trPr>
        <w:tc>
          <w:tcPr>
            <w:tcW w:w="2245" w:type="dxa"/>
            <w:tcMar>
              <w:left w:w="58" w:type="dxa"/>
              <w:right w:w="58" w:type="dxa"/>
            </w:tcMar>
          </w:tcPr>
          <w:p w14:paraId="15C15E8D"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Cadmium</w:t>
            </w:r>
          </w:p>
          <w:p w14:paraId="0D88E099" w14:textId="5F78191D"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571CF777" w14:textId="20B2AFEE"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D4E7EAE" w14:textId="0535F44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0.0002</w:t>
            </w:r>
          </w:p>
        </w:tc>
        <w:tc>
          <w:tcPr>
            <w:tcW w:w="1530" w:type="dxa"/>
          </w:tcPr>
          <w:p w14:paraId="175E82A6" w14:textId="7850B090" w:rsidR="0040765E" w:rsidRDefault="0040765E" w:rsidP="0040765E">
            <w:pPr>
              <w:spacing w:before="40" w:after="40"/>
              <w:jc w:val="center"/>
              <w:rPr>
                <w:rFonts w:ascii="Arial" w:hAnsi="Arial" w:cs="Arial"/>
                <w:color w:val="000000" w:themeColor="text1"/>
                <w:sz w:val="24"/>
                <w:szCs w:val="24"/>
              </w:rPr>
            </w:pPr>
          </w:p>
        </w:tc>
        <w:tc>
          <w:tcPr>
            <w:tcW w:w="1170" w:type="dxa"/>
          </w:tcPr>
          <w:p w14:paraId="1FC6DEF1" w14:textId="73FF44EF"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2B6385B7"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40D7FDE" w14:textId="149C910B"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Internal corrosion of galvanized pipes; erosion of natural deposits; discharge from electroplating and industrial chemical factories, and metal refineries; runoff from waste batteries and paints</w:t>
            </w:r>
          </w:p>
        </w:tc>
      </w:tr>
      <w:tr w:rsidR="0040765E" w:rsidRPr="005F082E" w14:paraId="713055AD" w14:textId="77777777" w:rsidTr="00512D8C">
        <w:trPr>
          <w:trHeight w:val="432"/>
        </w:trPr>
        <w:tc>
          <w:tcPr>
            <w:tcW w:w="2245" w:type="dxa"/>
            <w:tcMar>
              <w:left w:w="58" w:type="dxa"/>
              <w:right w:w="58" w:type="dxa"/>
            </w:tcMar>
          </w:tcPr>
          <w:p w14:paraId="7358E32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Chromium (Total)</w:t>
            </w:r>
          </w:p>
          <w:p w14:paraId="5B92250F" w14:textId="7C57EA1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0A48B6A" w14:textId="7D7A7370"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385289E" w14:textId="3BCBF97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r w:rsidR="00767E24">
              <w:rPr>
                <w:rFonts w:ascii="Arial" w:hAnsi="Arial" w:cs="Arial"/>
                <w:color w:val="000000" w:themeColor="text1"/>
                <w:sz w:val="24"/>
                <w:szCs w:val="24"/>
              </w:rPr>
              <w:t>24</w:t>
            </w:r>
          </w:p>
        </w:tc>
        <w:tc>
          <w:tcPr>
            <w:tcW w:w="1530" w:type="dxa"/>
          </w:tcPr>
          <w:p w14:paraId="7673F755" w14:textId="097F6BA1" w:rsidR="0040765E" w:rsidRDefault="0040765E" w:rsidP="0040765E">
            <w:pPr>
              <w:spacing w:before="40" w:after="40"/>
              <w:jc w:val="center"/>
              <w:rPr>
                <w:rFonts w:ascii="Arial" w:hAnsi="Arial" w:cs="Arial"/>
                <w:color w:val="000000" w:themeColor="text1"/>
                <w:sz w:val="24"/>
                <w:szCs w:val="24"/>
              </w:rPr>
            </w:pPr>
          </w:p>
        </w:tc>
        <w:tc>
          <w:tcPr>
            <w:tcW w:w="1170" w:type="dxa"/>
          </w:tcPr>
          <w:p w14:paraId="59E47216" w14:textId="22DBF3C2"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0.05</w:t>
            </w:r>
          </w:p>
        </w:tc>
        <w:tc>
          <w:tcPr>
            <w:tcW w:w="1260" w:type="dxa"/>
          </w:tcPr>
          <w:p w14:paraId="2BF999B9"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218B1EFB" w14:textId="6E328F68"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 and pulp mills and chrome plating; erosion of natural deposits</w:t>
            </w:r>
          </w:p>
        </w:tc>
      </w:tr>
      <w:tr w:rsidR="0040765E" w:rsidRPr="005F082E" w14:paraId="543D644E" w14:textId="77777777" w:rsidTr="00512D8C">
        <w:trPr>
          <w:trHeight w:val="432"/>
        </w:trPr>
        <w:tc>
          <w:tcPr>
            <w:tcW w:w="2245" w:type="dxa"/>
            <w:tcMar>
              <w:left w:w="58" w:type="dxa"/>
              <w:right w:w="58" w:type="dxa"/>
            </w:tcMar>
          </w:tcPr>
          <w:p w14:paraId="2ADB715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Cyanide</w:t>
            </w:r>
          </w:p>
          <w:p w14:paraId="58A4A2AB" w14:textId="7CA1DC8F"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F016C3D" w14:textId="04EE5F17"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34A22C23" w14:textId="74321A61"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0.002</w:t>
            </w:r>
          </w:p>
        </w:tc>
        <w:tc>
          <w:tcPr>
            <w:tcW w:w="1530" w:type="dxa"/>
          </w:tcPr>
          <w:p w14:paraId="4C841B99" w14:textId="7BC6823D" w:rsidR="0040765E" w:rsidRDefault="0040765E" w:rsidP="0040765E">
            <w:pPr>
              <w:spacing w:before="40" w:after="40"/>
              <w:jc w:val="center"/>
              <w:rPr>
                <w:rFonts w:ascii="Arial" w:hAnsi="Arial" w:cs="Arial"/>
                <w:color w:val="000000" w:themeColor="text1"/>
                <w:sz w:val="24"/>
                <w:szCs w:val="24"/>
              </w:rPr>
            </w:pPr>
          </w:p>
        </w:tc>
        <w:tc>
          <w:tcPr>
            <w:tcW w:w="1170" w:type="dxa"/>
          </w:tcPr>
          <w:p w14:paraId="0323911B" w14:textId="7CA405B5"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0.15</w:t>
            </w:r>
          </w:p>
        </w:tc>
        <w:tc>
          <w:tcPr>
            <w:tcW w:w="1260" w:type="dxa"/>
          </w:tcPr>
          <w:p w14:paraId="06826818"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53E0056F" w14:textId="783A5EE5" w:rsidR="0040765E" w:rsidRPr="00792B9A" w:rsidRDefault="0040765E" w:rsidP="0040765E">
            <w:pPr>
              <w:spacing w:before="40" w:after="40"/>
              <w:jc w:val="center"/>
              <w:rPr>
                <w:rFonts w:ascii="Arial" w:hAnsi="Arial" w:cs="Arial"/>
                <w:snapToGrid w:val="0"/>
                <w:sz w:val="24"/>
                <w:szCs w:val="24"/>
              </w:rPr>
            </w:pPr>
            <w:r w:rsidRPr="00792B9A">
              <w:rPr>
                <w:rFonts w:ascii="Arial" w:hAnsi="Arial" w:cs="Arial"/>
                <w:sz w:val="24"/>
                <w:szCs w:val="24"/>
              </w:rPr>
              <w:t>Discharge from steel/metal, plastic and fertilizer factories</w:t>
            </w:r>
          </w:p>
        </w:tc>
      </w:tr>
      <w:tr w:rsidR="0040765E" w:rsidRPr="005F082E" w14:paraId="4CA92D6A" w14:textId="77777777" w:rsidTr="00512D8C">
        <w:trPr>
          <w:trHeight w:val="432"/>
        </w:trPr>
        <w:tc>
          <w:tcPr>
            <w:tcW w:w="2245" w:type="dxa"/>
            <w:tcMar>
              <w:left w:w="58" w:type="dxa"/>
              <w:right w:w="58" w:type="dxa"/>
            </w:tcMar>
          </w:tcPr>
          <w:p w14:paraId="7DCCF2C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Fluoride</w:t>
            </w:r>
          </w:p>
          <w:p w14:paraId="121DEF24" w14:textId="1DB8B365"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216BF85E" w14:textId="09EDAA44"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46240225" w14:textId="7D08795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6E7310AB" w14:textId="08714090" w:rsidR="0040765E" w:rsidRDefault="0040765E" w:rsidP="0040765E">
            <w:pPr>
              <w:spacing w:before="40" w:after="40"/>
              <w:jc w:val="center"/>
              <w:rPr>
                <w:rFonts w:ascii="Arial" w:hAnsi="Arial" w:cs="Arial"/>
                <w:color w:val="000000" w:themeColor="text1"/>
                <w:sz w:val="24"/>
                <w:szCs w:val="24"/>
              </w:rPr>
            </w:pPr>
          </w:p>
        </w:tc>
        <w:tc>
          <w:tcPr>
            <w:tcW w:w="1170" w:type="dxa"/>
          </w:tcPr>
          <w:p w14:paraId="4F53580C" w14:textId="23441944"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B659BCD"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1416E057" w14:textId="790D25D4"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water additive which promotes strong teeth; discharge from fertilizer and aluminum factories</w:t>
            </w:r>
          </w:p>
        </w:tc>
      </w:tr>
      <w:tr w:rsidR="0040765E" w:rsidRPr="005F082E" w14:paraId="1E73AFBD" w14:textId="77777777" w:rsidTr="00512D8C">
        <w:trPr>
          <w:trHeight w:val="432"/>
        </w:trPr>
        <w:tc>
          <w:tcPr>
            <w:tcW w:w="2245" w:type="dxa"/>
            <w:tcMar>
              <w:left w:w="58" w:type="dxa"/>
              <w:right w:w="58" w:type="dxa"/>
            </w:tcMar>
          </w:tcPr>
          <w:p w14:paraId="6386377A"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Mercury</w:t>
            </w:r>
          </w:p>
          <w:p w14:paraId="5643D8E9" w14:textId="6DE61CC6"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3E53C30" w14:textId="0A1F18C8" w:rsidR="0040765E" w:rsidRDefault="00767E24"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w:t>
            </w:r>
            <w:r w:rsidR="00807BD5">
              <w:rPr>
                <w:rFonts w:ascii="Arial" w:hAnsi="Arial" w:cs="Arial"/>
                <w:color w:val="000000" w:themeColor="text1"/>
                <w:sz w:val="24"/>
                <w:szCs w:val="24"/>
              </w:rPr>
              <w:t>17/2019</w:t>
            </w:r>
          </w:p>
        </w:tc>
        <w:tc>
          <w:tcPr>
            <w:tcW w:w="1260" w:type="dxa"/>
          </w:tcPr>
          <w:p w14:paraId="0C42B33D" w14:textId="0277050C"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w:t>
            </w:r>
          </w:p>
        </w:tc>
        <w:tc>
          <w:tcPr>
            <w:tcW w:w="1530" w:type="dxa"/>
          </w:tcPr>
          <w:p w14:paraId="75E2EEAB"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1DEB0937" w14:textId="2DD612EE"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5CCD367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47AEF82D" w14:textId="25BFB0DF"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refineries and factories; runoff from landfills and cropland</w:t>
            </w:r>
          </w:p>
        </w:tc>
      </w:tr>
      <w:tr w:rsidR="0040765E" w:rsidRPr="005F082E" w14:paraId="741CDE56" w14:textId="77777777" w:rsidTr="00512D8C">
        <w:trPr>
          <w:trHeight w:val="432"/>
        </w:trPr>
        <w:tc>
          <w:tcPr>
            <w:tcW w:w="2245" w:type="dxa"/>
            <w:tcMar>
              <w:left w:w="58" w:type="dxa"/>
              <w:right w:w="58" w:type="dxa"/>
            </w:tcMar>
          </w:tcPr>
          <w:p w14:paraId="190FE1E9"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Nickel</w:t>
            </w:r>
          </w:p>
          <w:p w14:paraId="70616F91" w14:textId="7D8E4DD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020256" w14:textId="129F6E49" w:rsidR="0040765E"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9209667" w14:textId="5A953ADA"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r w:rsidR="00807BD5">
              <w:rPr>
                <w:rFonts w:ascii="Arial" w:hAnsi="Arial" w:cs="Arial"/>
                <w:color w:val="000000" w:themeColor="text1"/>
                <w:sz w:val="24"/>
                <w:szCs w:val="24"/>
              </w:rPr>
              <w:t>2</w:t>
            </w:r>
          </w:p>
        </w:tc>
        <w:tc>
          <w:tcPr>
            <w:tcW w:w="1530" w:type="dxa"/>
          </w:tcPr>
          <w:p w14:paraId="1236BC3F"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58E073A8" w14:textId="7E2E73D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35C1EBC5"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6B7EA215" w14:textId="6EA7547A" w:rsidR="0040765E" w:rsidRPr="00792B9A" w:rsidRDefault="0040765E" w:rsidP="0040765E">
            <w:pPr>
              <w:spacing w:before="40" w:after="40"/>
              <w:jc w:val="center"/>
              <w:rPr>
                <w:rFonts w:ascii="Arial" w:hAnsi="Arial" w:cs="Arial"/>
                <w:sz w:val="24"/>
                <w:szCs w:val="24"/>
              </w:rPr>
            </w:pPr>
            <w:r w:rsidRPr="00792B9A">
              <w:rPr>
                <w:rFonts w:ascii="Arial" w:hAnsi="Arial" w:cs="Arial"/>
                <w:sz w:val="24"/>
                <w:szCs w:val="24"/>
              </w:rPr>
              <w:t>Erosion of natural deposits; discharge from metal factories</w:t>
            </w:r>
          </w:p>
        </w:tc>
      </w:tr>
      <w:tr w:rsidR="0040765E" w:rsidRPr="005F082E" w14:paraId="5E9D938A" w14:textId="77777777" w:rsidTr="00512D8C">
        <w:trPr>
          <w:trHeight w:val="432"/>
        </w:trPr>
        <w:tc>
          <w:tcPr>
            <w:tcW w:w="2245" w:type="dxa"/>
            <w:tcMar>
              <w:left w:w="58" w:type="dxa"/>
              <w:right w:w="58" w:type="dxa"/>
            </w:tcMar>
          </w:tcPr>
          <w:p w14:paraId="0F6F470B" w14:textId="77777777"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Nitrate</w:t>
            </w:r>
          </w:p>
          <w:p w14:paraId="3F698F54" w14:textId="1AEA439A" w:rsidR="0040765E" w:rsidRDefault="0040765E"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253C65EF" w14:textId="725FD5F2" w:rsidR="0040765E" w:rsidRDefault="0040765E" w:rsidP="0040765E">
            <w:pPr>
              <w:spacing w:before="40" w:after="4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191F4350" w14:textId="5A3B3C98"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030906">
              <w:rPr>
                <w:rFonts w:ascii="Arial" w:hAnsi="Arial" w:cs="Arial"/>
                <w:color w:val="000000" w:themeColor="text1"/>
                <w:sz w:val="24"/>
                <w:szCs w:val="24"/>
              </w:rPr>
              <w:t>2/21/2021</w:t>
            </w:r>
          </w:p>
        </w:tc>
        <w:tc>
          <w:tcPr>
            <w:tcW w:w="1260" w:type="dxa"/>
          </w:tcPr>
          <w:p w14:paraId="5F662475" w14:textId="6DBD6B49"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6C9198E2" w14:textId="77777777" w:rsidR="0040765E" w:rsidRDefault="0040765E" w:rsidP="0040765E">
            <w:pPr>
              <w:spacing w:before="40" w:after="40"/>
              <w:jc w:val="center"/>
              <w:rPr>
                <w:rFonts w:ascii="Arial" w:hAnsi="Arial" w:cs="Arial"/>
                <w:color w:val="000000" w:themeColor="text1"/>
                <w:sz w:val="24"/>
                <w:szCs w:val="24"/>
              </w:rPr>
            </w:pPr>
          </w:p>
        </w:tc>
        <w:tc>
          <w:tcPr>
            <w:tcW w:w="1170" w:type="dxa"/>
          </w:tcPr>
          <w:p w14:paraId="28A30406" w14:textId="6DA41BED" w:rsidR="0040765E" w:rsidRDefault="0040765E"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10DE1FA4" w14:textId="77777777" w:rsidR="0040765E" w:rsidRDefault="0040765E" w:rsidP="0040765E">
            <w:pPr>
              <w:spacing w:before="40" w:after="40"/>
              <w:jc w:val="center"/>
              <w:rPr>
                <w:rFonts w:ascii="Arial" w:hAnsi="Arial" w:cs="Arial"/>
                <w:color w:val="000000" w:themeColor="text1"/>
                <w:sz w:val="24"/>
                <w:szCs w:val="24"/>
              </w:rPr>
            </w:pPr>
          </w:p>
        </w:tc>
        <w:tc>
          <w:tcPr>
            <w:tcW w:w="1931" w:type="dxa"/>
          </w:tcPr>
          <w:p w14:paraId="347098AA" w14:textId="5406D855" w:rsidR="0040765E"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56385F08" w14:textId="77777777" w:rsidTr="00512D8C">
        <w:trPr>
          <w:trHeight w:val="432"/>
        </w:trPr>
        <w:tc>
          <w:tcPr>
            <w:tcW w:w="2245" w:type="dxa"/>
            <w:tcMar>
              <w:left w:w="58" w:type="dxa"/>
              <w:right w:w="58" w:type="dxa"/>
            </w:tcMar>
          </w:tcPr>
          <w:p w14:paraId="137E19C5"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Nitrite</w:t>
            </w:r>
          </w:p>
          <w:p w14:paraId="5119DC8E"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(As Nitrogen)</w:t>
            </w:r>
          </w:p>
          <w:p w14:paraId="03EDAACF" w14:textId="5A1089B5"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FBE8072" w14:textId="2CC3655D" w:rsidR="0038021A" w:rsidRDefault="00807BD5"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5A52668F" w14:textId="572BB7D3"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0.1</w:t>
            </w:r>
          </w:p>
        </w:tc>
        <w:tc>
          <w:tcPr>
            <w:tcW w:w="1530" w:type="dxa"/>
          </w:tcPr>
          <w:p w14:paraId="2635714A"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B47E897" w14:textId="15EC1805"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40B2D859"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2822B2F6" w14:textId="767AF0BA"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Runoff and leaching from fertilizer use; leaching from septic tanks and sewage; erosion of natural deposits</w:t>
            </w:r>
          </w:p>
        </w:tc>
      </w:tr>
      <w:tr w:rsidR="0038021A" w:rsidRPr="005F082E" w14:paraId="16C8CE5A" w14:textId="77777777" w:rsidTr="00512D8C">
        <w:trPr>
          <w:trHeight w:val="432"/>
        </w:trPr>
        <w:tc>
          <w:tcPr>
            <w:tcW w:w="2245" w:type="dxa"/>
            <w:tcMar>
              <w:left w:w="58" w:type="dxa"/>
              <w:right w:w="58" w:type="dxa"/>
            </w:tcMar>
          </w:tcPr>
          <w:p w14:paraId="1B46BB39" w14:textId="77777777"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Perchlorate</w:t>
            </w:r>
          </w:p>
          <w:p w14:paraId="3A4E4B9C" w14:textId="70C482F9" w:rsidR="0038021A" w:rsidRDefault="0038021A" w:rsidP="0040765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B76175" w14:textId="50377F7E"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8/7/2019</w:t>
            </w:r>
          </w:p>
        </w:tc>
        <w:tc>
          <w:tcPr>
            <w:tcW w:w="1260" w:type="dxa"/>
          </w:tcPr>
          <w:p w14:paraId="5E22B1C6" w14:textId="1D703258"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530" w:type="dxa"/>
          </w:tcPr>
          <w:p w14:paraId="740AE4D3" w14:textId="77777777" w:rsidR="0038021A" w:rsidRDefault="0038021A" w:rsidP="0040765E">
            <w:pPr>
              <w:spacing w:before="40" w:after="40"/>
              <w:jc w:val="center"/>
              <w:rPr>
                <w:rFonts w:ascii="Arial" w:hAnsi="Arial" w:cs="Arial"/>
                <w:color w:val="000000" w:themeColor="text1"/>
                <w:sz w:val="24"/>
                <w:szCs w:val="24"/>
              </w:rPr>
            </w:pPr>
          </w:p>
        </w:tc>
        <w:tc>
          <w:tcPr>
            <w:tcW w:w="1170" w:type="dxa"/>
          </w:tcPr>
          <w:p w14:paraId="60F96212" w14:textId="4B8F07C9" w:rsidR="0038021A" w:rsidRDefault="0038021A" w:rsidP="0040765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5A342A46" w14:textId="77777777" w:rsidR="0038021A" w:rsidRDefault="0038021A" w:rsidP="0040765E">
            <w:pPr>
              <w:spacing w:before="40" w:after="40"/>
              <w:jc w:val="center"/>
              <w:rPr>
                <w:rFonts w:ascii="Arial" w:hAnsi="Arial" w:cs="Arial"/>
                <w:color w:val="000000" w:themeColor="text1"/>
                <w:sz w:val="24"/>
                <w:szCs w:val="24"/>
              </w:rPr>
            </w:pPr>
          </w:p>
        </w:tc>
        <w:tc>
          <w:tcPr>
            <w:tcW w:w="1931" w:type="dxa"/>
          </w:tcPr>
          <w:p w14:paraId="1E46A230" w14:textId="0236B1E6" w:rsidR="0038021A" w:rsidRPr="00792B9A" w:rsidRDefault="0038021A" w:rsidP="0040765E">
            <w:pPr>
              <w:spacing w:before="40" w:after="40"/>
              <w:jc w:val="center"/>
              <w:rPr>
                <w:rFonts w:ascii="Arial" w:hAnsi="Arial" w:cs="Arial"/>
                <w:sz w:val="24"/>
                <w:szCs w:val="24"/>
              </w:rPr>
            </w:pPr>
            <w:r w:rsidRPr="00792B9A">
              <w:rPr>
                <w:rFonts w:ascii="Arial" w:hAnsi="Arial" w:cs="Arial"/>
                <w:sz w:val="24"/>
                <w:szCs w:val="24"/>
              </w:rPr>
              <w:t xml:space="preserve">Perchlorate is an inorganic chemical used in solid rocket propellant, fireworks, explosives, flares, matches, and a variety of </w:t>
            </w:r>
            <w:r w:rsidRPr="00792B9A">
              <w:rPr>
                <w:rFonts w:ascii="Arial" w:hAnsi="Arial" w:cs="Arial"/>
                <w:sz w:val="24"/>
                <w:szCs w:val="24"/>
              </w:rPr>
              <w:lastRenderedPageBreak/>
              <w:t>industries.  It usually gets into drinking water as a result of environmental contamination from historic aerospace or other industrial operations that used or use, store, or dispose of perchlorate and its salts.</w:t>
            </w:r>
          </w:p>
        </w:tc>
      </w:tr>
      <w:tr w:rsidR="0038021A" w:rsidRPr="005F082E" w14:paraId="41703E05" w14:textId="77777777" w:rsidTr="00512D8C">
        <w:trPr>
          <w:trHeight w:val="432"/>
        </w:trPr>
        <w:tc>
          <w:tcPr>
            <w:tcW w:w="2245" w:type="dxa"/>
            <w:tcMar>
              <w:left w:w="58" w:type="dxa"/>
              <w:right w:w="58" w:type="dxa"/>
            </w:tcMar>
          </w:tcPr>
          <w:p w14:paraId="63405A17"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Selenium</w:t>
            </w:r>
          </w:p>
          <w:p w14:paraId="3A010215" w14:textId="58B24111"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3B9B14D" w14:textId="34F29D87"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15D3B05D" w14:textId="33858D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w:t>
            </w:r>
            <w:r w:rsidR="00807BD5">
              <w:rPr>
                <w:rFonts w:ascii="Arial" w:hAnsi="Arial" w:cs="Arial"/>
                <w:color w:val="000000" w:themeColor="text1"/>
                <w:sz w:val="24"/>
                <w:szCs w:val="24"/>
              </w:rPr>
              <w:t>0</w:t>
            </w:r>
          </w:p>
        </w:tc>
        <w:tc>
          <w:tcPr>
            <w:tcW w:w="1530" w:type="dxa"/>
          </w:tcPr>
          <w:p w14:paraId="7521AE02"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281D74D8" w14:textId="1AFABC52"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D184E8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78892C2A" w14:textId="4D7D3B0C"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Discharge from petroleum, glass, and metal refineries; erosion of natural deposits; discharge from mines and chemical manufacturers; runoff from livestock lots (feed additive)</w:t>
            </w:r>
          </w:p>
        </w:tc>
      </w:tr>
      <w:tr w:rsidR="0038021A" w:rsidRPr="005F082E" w14:paraId="264A709B" w14:textId="77777777" w:rsidTr="00512D8C">
        <w:trPr>
          <w:trHeight w:val="432"/>
        </w:trPr>
        <w:tc>
          <w:tcPr>
            <w:tcW w:w="2245" w:type="dxa"/>
            <w:tcMar>
              <w:left w:w="58" w:type="dxa"/>
              <w:right w:w="58" w:type="dxa"/>
            </w:tcMar>
          </w:tcPr>
          <w:p w14:paraId="3119B9D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Thallium</w:t>
            </w:r>
          </w:p>
          <w:p w14:paraId="283D6EF7" w14:textId="7FBF70D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7D6C39C" w14:textId="3761A7BA"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651B1541" w14:textId="6680BE1E"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530" w:type="dxa"/>
          </w:tcPr>
          <w:p w14:paraId="5B0B59CB"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D80B243" w14:textId="54552DEC"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2D43954C"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4C3601A" w14:textId="4FE74934"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Leaching from ore-processing sites; discharge from electronics, glass, and drug factories</w:t>
            </w:r>
          </w:p>
        </w:tc>
      </w:tr>
      <w:tr w:rsidR="0038021A" w:rsidRPr="005F082E" w14:paraId="5DB897FF" w14:textId="77777777" w:rsidTr="00512D8C">
        <w:trPr>
          <w:trHeight w:val="432"/>
        </w:trPr>
        <w:tc>
          <w:tcPr>
            <w:tcW w:w="2245" w:type="dxa"/>
            <w:tcMar>
              <w:left w:w="58" w:type="dxa"/>
              <w:right w:w="58" w:type="dxa"/>
            </w:tcMar>
          </w:tcPr>
          <w:p w14:paraId="0FBE6518"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2,4-D</w:t>
            </w:r>
          </w:p>
          <w:p w14:paraId="6E55FA27" w14:textId="7FE4BF4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6A95FD" w14:textId="21D415D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B08F36F" w14:textId="5ACBB6C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16FD227"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39DDDA11" w14:textId="4E7D660F"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0F0384FD"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15118F71" w14:textId="1CD32516"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Runoff from herbicide used on row crops, range land, lawns, and aquatic weeds</w:t>
            </w:r>
          </w:p>
        </w:tc>
      </w:tr>
      <w:tr w:rsidR="0038021A" w:rsidRPr="005F082E" w14:paraId="1BF23F90" w14:textId="77777777" w:rsidTr="00512D8C">
        <w:trPr>
          <w:trHeight w:val="432"/>
        </w:trPr>
        <w:tc>
          <w:tcPr>
            <w:tcW w:w="2245" w:type="dxa"/>
            <w:tcMar>
              <w:left w:w="58" w:type="dxa"/>
              <w:right w:w="58" w:type="dxa"/>
            </w:tcMar>
          </w:tcPr>
          <w:p w14:paraId="2CF1BFBF" w14:textId="77777777"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2,4,5-TP</w:t>
            </w:r>
          </w:p>
          <w:p w14:paraId="742C287B" w14:textId="1334D7C5" w:rsidR="0038021A" w:rsidRDefault="0038021A" w:rsidP="0038021A">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(Silvex)</w:t>
            </w:r>
          </w:p>
        </w:tc>
        <w:tc>
          <w:tcPr>
            <w:tcW w:w="1440" w:type="dxa"/>
          </w:tcPr>
          <w:p w14:paraId="5D19ECC5" w14:textId="10012C32" w:rsidR="0038021A" w:rsidRDefault="00807BD5"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69D2598" w14:textId="356232E8"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5B824DE" w14:textId="77777777" w:rsidR="0038021A" w:rsidRDefault="0038021A" w:rsidP="0038021A">
            <w:pPr>
              <w:spacing w:before="40" w:after="40"/>
              <w:jc w:val="center"/>
              <w:rPr>
                <w:rFonts w:ascii="Arial" w:hAnsi="Arial" w:cs="Arial"/>
                <w:color w:val="000000" w:themeColor="text1"/>
                <w:sz w:val="24"/>
                <w:szCs w:val="24"/>
              </w:rPr>
            </w:pPr>
          </w:p>
        </w:tc>
        <w:tc>
          <w:tcPr>
            <w:tcW w:w="1170" w:type="dxa"/>
          </w:tcPr>
          <w:p w14:paraId="546B1AA9" w14:textId="40D88156" w:rsidR="0038021A" w:rsidRDefault="0038021A" w:rsidP="0038021A">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BEAA036" w14:textId="77777777" w:rsidR="0038021A" w:rsidRDefault="0038021A" w:rsidP="0038021A">
            <w:pPr>
              <w:spacing w:before="40" w:after="40"/>
              <w:jc w:val="center"/>
              <w:rPr>
                <w:rFonts w:ascii="Arial" w:hAnsi="Arial" w:cs="Arial"/>
                <w:color w:val="000000" w:themeColor="text1"/>
                <w:sz w:val="24"/>
                <w:szCs w:val="24"/>
              </w:rPr>
            </w:pPr>
          </w:p>
        </w:tc>
        <w:tc>
          <w:tcPr>
            <w:tcW w:w="1931" w:type="dxa"/>
          </w:tcPr>
          <w:p w14:paraId="6310F0C9" w14:textId="57B360DA" w:rsidR="0038021A" w:rsidRPr="00792B9A" w:rsidRDefault="0038021A" w:rsidP="0038021A">
            <w:pPr>
              <w:spacing w:before="40" w:after="40"/>
              <w:jc w:val="center"/>
              <w:rPr>
                <w:rFonts w:ascii="Arial" w:hAnsi="Arial" w:cs="Arial"/>
                <w:sz w:val="24"/>
                <w:szCs w:val="24"/>
              </w:rPr>
            </w:pPr>
            <w:r w:rsidRPr="00792B9A">
              <w:rPr>
                <w:rFonts w:ascii="Arial" w:hAnsi="Arial" w:cs="Arial"/>
                <w:sz w:val="24"/>
                <w:szCs w:val="24"/>
              </w:rPr>
              <w:t>Residue of banned herbicide</w:t>
            </w:r>
          </w:p>
        </w:tc>
      </w:tr>
      <w:tr w:rsidR="00877E03" w:rsidRPr="005F082E" w14:paraId="74617344" w14:textId="77777777" w:rsidTr="00512D8C">
        <w:trPr>
          <w:trHeight w:val="432"/>
        </w:trPr>
        <w:tc>
          <w:tcPr>
            <w:tcW w:w="2245" w:type="dxa"/>
            <w:tcMar>
              <w:left w:w="58" w:type="dxa"/>
              <w:right w:w="58" w:type="dxa"/>
            </w:tcMar>
          </w:tcPr>
          <w:p w14:paraId="4443A24F"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Alachlor</w:t>
            </w:r>
          </w:p>
          <w:p w14:paraId="0E5C0E75" w14:textId="5F76E1BC"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CA34ED4" w14:textId="72A5089A"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014214A" w14:textId="525DB88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F4DDA8A"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8C5C4FD" w14:textId="4251BF51"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4622E41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396344E" w14:textId="5DD5F2F7"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w:t>
            </w:r>
          </w:p>
        </w:tc>
      </w:tr>
      <w:tr w:rsidR="00877E03" w:rsidRPr="005F082E" w14:paraId="2C726964" w14:textId="77777777" w:rsidTr="00512D8C">
        <w:trPr>
          <w:trHeight w:val="432"/>
        </w:trPr>
        <w:tc>
          <w:tcPr>
            <w:tcW w:w="2245" w:type="dxa"/>
            <w:tcMar>
              <w:left w:w="58" w:type="dxa"/>
              <w:right w:w="58" w:type="dxa"/>
            </w:tcMar>
          </w:tcPr>
          <w:p w14:paraId="588894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Atrazine</w:t>
            </w:r>
          </w:p>
          <w:p w14:paraId="1E3C7CAD" w14:textId="532BCC2B"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187BA6A" w14:textId="4D657D58"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1F072583" w14:textId="1FBEDAC2"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036E47C"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4E85758" w14:textId="3112F47D"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606B8CD4"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9069442" w14:textId="34B9603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row crops and along railroad and highway right-of-ways</w:t>
            </w:r>
          </w:p>
        </w:tc>
      </w:tr>
      <w:tr w:rsidR="00877E03" w:rsidRPr="005F082E" w14:paraId="2325353B" w14:textId="77777777" w:rsidTr="00512D8C">
        <w:trPr>
          <w:trHeight w:val="432"/>
        </w:trPr>
        <w:tc>
          <w:tcPr>
            <w:tcW w:w="2245" w:type="dxa"/>
            <w:tcMar>
              <w:left w:w="58" w:type="dxa"/>
              <w:right w:w="58" w:type="dxa"/>
            </w:tcMar>
          </w:tcPr>
          <w:p w14:paraId="2C9FE07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Bentazon</w:t>
            </w:r>
          </w:p>
          <w:p w14:paraId="0201BCBB" w14:textId="6ACDBF61"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B20CE8" w14:textId="41C5B33D"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4A5D1E3" w14:textId="56F043DF"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871C563"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FAE2B3A" w14:textId="58DAD4E3"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18</w:t>
            </w:r>
          </w:p>
        </w:tc>
        <w:tc>
          <w:tcPr>
            <w:tcW w:w="1260" w:type="dxa"/>
          </w:tcPr>
          <w:p w14:paraId="27BD15C1"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1BF8641C" w14:textId="71B41872"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Runoff/leaching from herbicide used on beans, peppers, corn, peanuts, rice, and ornamental grasses</w:t>
            </w:r>
          </w:p>
        </w:tc>
      </w:tr>
      <w:tr w:rsidR="00877E03" w:rsidRPr="005F082E" w14:paraId="68EE4A82" w14:textId="77777777" w:rsidTr="00512D8C">
        <w:trPr>
          <w:trHeight w:val="432"/>
        </w:trPr>
        <w:tc>
          <w:tcPr>
            <w:tcW w:w="2245" w:type="dxa"/>
            <w:tcMar>
              <w:left w:w="58" w:type="dxa"/>
              <w:right w:w="58" w:type="dxa"/>
            </w:tcMar>
          </w:tcPr>
          <w:p w14:paraId="751C401D"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Benzo (A) Pyrene</w:t>
            </w:r>
          </w:p>
          <w:p w14:paraId="2B290FA1" w14:textId="1728022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149587F" w14:textId="194B6064"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5D4E524" w14:textId="2435795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676A39"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1162E5E0" w14:textId="3D9315E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0.20</w:t>
            </w:r>
          </w:p>
        </w:tc>
        <w:tc>
          <w:tcPr>
            <w:tcW w:w="1260" w:type="dxa"/>
          </w:tcPr>
          <w:p w14:paraId="1A197BB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EAB33C7" w14:textId="208DBEDF"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from linings of water storage tanks and distribution mains</w:t>
            </w:r>
          </w:p>
        </w:tc>
      </w:tr>
      <w:tr w:rsidR="00877E03" w:rsidRPr="005F082E" w14:paraId="7866873E" w14:textId="77777777" w:rsidTr="00512D8C">
        <w:trPr>
          <w:trHeight w:val="432"/>
        </w:trPr>
        <w:tc>
          <w:tcPr>
            <w:tcW w:w="2245" w:type="dxa"/>
            <w:tcMar>
              <w:left w:w="58" w:type="dxa"/>
              <w:right w:w="58" w:type="dxa"/>
            </w:tcMar>
          </w:tcPr>
          <w:p w14:paraId="08B252AA"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Carbofuran</w:t>
            </w:r>
          </w:p>
          <w:p w14:paraId="47AD9544" w14:textId="187A9B80"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9442AA4" w14:textId="083402C0"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724C6B8" w14:textId="144D7180"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8E8655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6683EAF4" w14:textId="4958E79A"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260" w:type="dxa"/>
          </w:tcPr>
          <w:p w14:paraId="6DD98F9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4E679FB3" w14:textId="068B7A5A"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Leaching of soil fumigant used on rice and alfalfa, and grape vineyards</w:t>
            </w:r>
          </w:p>
        </w:tc>
      </w:tr>
      <w:tr w:rsidR="00877E03" w:rsidRPr="005F082E" w14:paraId="6AAC86FE" w14:textId="77777777" w:rsidTr="00512D8C">
        <w:trPr>
          <w:trHeight w:val="432"/>
        </w:trPr>
        <w:tc>
          <w:tcPr>
            <w:tcW w:w="2245" w:type="dxa"/>
            <w:tcMar>
              <w:left w:w="58" w:type="dxa"/>
              <w:right w:w="58" w:type="dxa"/>
            </w:tcMar>
          </w:tcPr>
          <w:p w14:paraId="61FDCA8E"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Dalapon</w:t>
            </w:r>
          </w:p>
          <w:p w14:paraId="3CB128F5" w14:textId="183E1C7E"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37D24E7" w14:textId="76CFD743"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FDB352" w14:textId="73C46C17"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D51EF0"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0010C857" w14:textId="31A07DC4"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1EE25B7E"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6CDCB8DA" w14:textId="2C11FB50"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Runoff from herbicide used on rights-of-ways, and crops and landscape maintenance</w:t>
            </w:r>
          </w:p>
        </w:tc>
      </w:tr>
      <w:tr w:rsidR="00877E03" w:rsidRPr="005F082E" w14:paraId="2C278C61" w14:textId="77777777" w:rsidTr="00512D8C">
        <w:trPr>
          <w:trHeight w:val="432"/>
        </w:trPr>
        <w:tc>
          <w:tcPr>
            <w:tcW w:w="2245" w:type="dxa"/>
            <w:tcMar>
              <w:left w:w="58" w:type="dxa"/>
              <w:right w:w="58" w:type="dxa"/>
            </w:tcMar>
          </w:tcPr>
          <w:p w14:paraId="44F0F1A3" w14:textId="77777777"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6FAAB922" w14:textId="10D7E175"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Phthalate</w:t>
            </w:r>
          </w:p>
          <w:p w14:paraId="11CA45E2" w14:textId="1BAB2C86" w:rsidR="00877E03" w:rsidRDefault="00877E03" w:rsidP="00877E03">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7E7B3E3" w14:textId="48955B21"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EECDB91" w14:textId="61250296"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FB003D2"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2E8F6755" w14:textId="6AC982F5" w:rsidR="00877E03" w:rsidRDefault="00877E03"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4E7BEBC3"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0310876A" w14:textId="7966E0A6" w:rsidR="00877E03" w:rsidRPr="00792B9A" w:rsidRDefault="00877E03" w:rsidP="00877E03">
            <w:pPr>
              <w:spacing w:before="40" w:after="40"/>
              <w:jc w:val="center"/>
              <w:rPr>
                <w:rFonts w:ascii="Arial" w:hAnsi="Arial" w:cs="Arial"/>
                <w:sz w:val="24"/>
                <w:szCs w:val="24"/>
              </w:rPr>
            </w:pPr>
            <w:r w:rsidRPr="00792B9A">
              <w:rPr>
                <w:rFonts w:ascii="Arial" w:hAnsi="Arial" w:cs="Arial"/>
                <w:sz w:val="24"/>
                <w:szCs w:val="24"/>
              </w:rPr>
              <w:t>Discharge from rubber and chemical factories; inert ingredient in pesticides</w:t>
            </w:r>
          </w:p>
        </w:tc>
      </w:tr>
      <w:tr w:rsidR="00877E03" w:rsidRPr="005F082E" w14:paraId="6F0824B7" w14:textId="77777777" w:rsidTr="00512D8C">
        <w:trPr>
          <w:trHeight w:val="432"/>
        </w:trPr>
        <w:tc>
          <w:tcPr>
            <w:tcW w:w="2245" w:type="dxa"/>
            <w:tcMar>
              <w:left w:w="58" w:type="dxa"/>
              <w:right w:w="58" w:type="dxa"/>
            </w:tcMar>
          </w:tcPr>
          <w:p w14:paraId="01A3DC1C"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Di(2-Ethylhexyl)</w:t>
            </w:r>
          </w:p>
          <w:p w14:paraId="063FD326" w14:textId="2E8ED2C6"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Adipate</w:t>
            </w:r>
          </w:p>
          <w:p w14:paraId="3B596464" w14:textId="59941C64" w:rsidR="00877E03"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F6D1808" w14:textId="4DB860F7" w:rsidR="00877E03"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73FE497" w14:textId="4C858B0D"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314E18" w14:textId="77777777" w:rsidR="00877E03" w:rsidRDefault="00877E03" w:rsidP="00877E03">
            <w:pPr>
              <w:spacing w:before="40" w:after="40"/>
              <w:jc w:val="center"/>
              <w:rPr>
                <w:rFonts w:ascii="Arial" w:hAnsi="Arial" w:cs="Arial"/>
                <w:color w:val="000000" w:themeColor="text1"/>
                <w:sz w:val="24"/>
                <w:szCs w:val="24"/>
              </w:rPr>
            </w:pPr>
          </w:p>
        </w:tc>
        <w:tc>
          <w:tcPr>
            <w:tcW w:w="1170" w:type="dxa"/>
          </w:tcPr>
          <w:p w14:paraId="738DD55E" w14:textId="01D49744" w:rsidR="00877E03"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400</w:t>
            </w:r>
          </w:p>
        </w:tc>
        <w:tc>
          <w:tcPr>
            <w:tcW w:w="1260" w:type="dxa"/>
          </w:tcPr>
          <w:p w14:paraId="233F71A9" w14:textId="77777777" w:rsidR="00877E03" w:rsidRDefault="00877E03" w:rsidP="00877E03">
            <w:pPr>
              <w:spacing w:before="40" w:after="40"/>
              <w:jc w:val="center"/>
              <w:rPr>
                <w:rFonts w:ascii="Arial" w:hAnsi="Arial" w:cs="Arial"/>
                <w:color w:val="000000" w:themeColor="text1"/>
                <w:sz w:val="24"/>
                <w:szCs w:val="24"/>
              </w:rPr>
            </w:pPr>
          </w:p>
        </w:tc>
        <w:tc>
          <w:tcPr>
            <w:tcW w:w="1931" w:type="dxa"/>
          </w:tcPr>
          <w:p w14:paraId="53F81345" w14:textId="2E2C3F81" w:rsidR="00877E03"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Discharge from chemical factories</w:t>
            </w:r>
          </w:p>
        </w:tc>
      </w:tr>
      <w:tr w:rsidR="00B3200E" w:rsidRPr="005F082E" w14:paraId="7673109D" w14:textId="77777777" w:rsidTr="00512D8C">
        <w:trPr>
          <w:trHeight w:val="432"/>
        </w:trPr>
        <w:tc>
          <w:tcPr>
            <w:tcW w:w="2245" w:type="dxa"/>
            <w:tcMar>
              <w:left w:w="58" w:type="dxa"/>
              <w:right w:w="58" w:type="dxa"/>
            </w:tcMar>
          </w:tcPr>
          <w:p w14:paraId="1D1FD964"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Dinoseb</w:t>
            </w:r>
          </w:p>
          <w:p w14:paraId="4D4BEF29" w14:textId="06F4CF05"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22E06B" w14:textId="1E2BDBF8"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608519F" w14:textId="227CBC98"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8301835"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081D5BC2" w14:textId="5A26ECE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955E549"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1F4A0A1F" w14:textId="09116AA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 xml:space="preserve">Runoff from herbicide used on soybeans, </w:t>
            </w:r>
            <w:r w:rsidRPr="00792B9A">
              <w:rPr>
                <w:rFonts w:ascii="Arial" w:hAnsi="Arial" w:cs="Arial"/>
                <w:sz w:val="24"/>
                <w:szCs w:val="24"/>
              </w:rPr>
              <w:lastRenderedPageBreak/>
              <w:t>vegetables, and fruits</w:t>
            </w:r>
          </w:p>
        </w:tc>
      </w:tr>
      <w:tr w:rsidR="00B3200E" w:rsidRPr="005F082E" w14:paraId="0C5AB8F0" w14:textId="77777777" w:rsidTr="00512D8C">
        <w:trPr>
          <w:trHeight w:val="432"/>
        </w:trPr>
        <w:tc>
          <w:tcPr>
            <w:tcW w:w="2245" w:type="dxa"/>
            <w:tcMar>
              <w:left w:w="58" w:type="dxa"/>
              <w:right w:w="58" w:type="dxa"/>
            </w:tcMar>
          </w:tcPr>
          <w:p w14:paraId="40B50339"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Diquat</w:t>
            </w:r>
          </w:p>
          <w:p w14:paraId="3079BC41" w14:textId="31D957F4"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937E0AE" w14:textId="7D073511"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12/27/2018</w:t>
            </w:r>
          </w:p>
        </w:tc>
        <w:tc>
          <w:tcPr>
            <w:tcW w:w="1260" w:type="dxa"/>
          </w:tcPr>
          <w:p w14:paraId="7FB34F98" w14:textId="6FF2915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D017900"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5C8BB55D" w14:textId="07A69D1F"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76B98BBF"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47330BDB" w14:textId="00DCD21A" w:rsidR="00B3200E" w:rsidRPr="00792B9A" w:rsidRDefault="00B3200E" w:rsidP="00877E03">
            <w:pPr>
              <w:spacing w:before="40" w:after="40"/>
              <w:jc w:val="center"/>
              <w:rPr>
                <w:rFonts w:ascii="Arial" w:hAnsi="Arial" w:cs="Arial"/>
                <w:sz w:val="24"/>
                <w:szCs w:val="24"/>
              </w:rPr>
            </w:pPr>
            <w:r w:rsidRPr="00792B9A">
              <w:rPr>
                <w:rFonts w:ascii="Arial" w:hAnsi="Arial" w:cs="Arial"/>
                <w:sz w:val="24"/>
                <w:szCs w:val="24"/>
              </w:rPr>
              <w:t>Runoff from herbicide use for terrestrial and aquatic weeds</w:t>
            </w:r>
          </w:p>
        </w:tc>
      </w:tr>
      <w:tr w:rsidR="00B3200E" w:rsidRPr="005F082E" w14:paraId="463D929D" w14:textId="77777777" w:rsidTr="00512D8C">
        <w:trPr>
          <w:trHeight w:val="432"/>
        </w:trPr>
        <w:tc>
          <w:tcPr>
            <w:tcW w:w="2245" w:type="dxa"/>
            <w:tcMar>
              <w:left w:w="58" w:type="dxa"/>
              <w:right w:w="58" w:type="dxa"/>
            </w:tcMar>
          </w:tcPr>
          <w:p w14:paraId="3A14815D" w14:textId="77777777"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Molinate</w:t>
            </w:r>
          </w:p>
          <w:p w14:paraId="4DF194AC" w14:textId="7CCDD02B" w:rsidR="00B3200E" w:rsidRDefault="00B3200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7E15BC8" w14:textId="6576AB70" w:rsidR="00B3200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B8AE492" w14:textId="7140903A"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A6F7183" w14:textId="77777777" w:rsidR="00B3200E" w:rsidRDefault="00B3200E" w:rsidP="00877E03">
            <w:pPr>
              <w:spacing w:before="40" w:after="40"/>
              <w:jc w:val="center"/>
              <w:rPr>
                <w:rFonts w:ascii="Arial" w:hAnsi="Arial" w:cs="Arial"/>
                <w:color w:val="000000" w:themeColor="text1"/>
                <w:sz w:val="24"/>
                <w:szCs w:val="24"/>
              </w:rPr>
            </w:pPr>
          </w:p>
        </w:tc>
        <w:tc>
          <w:tcPr>
            <w:tcW w:w="1170" w:type="dxa"/>
          </w:tcPr>
          <w:p w14:paraId="7062521A" w14:textId="2D8AEB6C" w:rsidR="00B3200E" w:rsidRDefault="00B3200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w:t>
            </w:r>
          </w:p>
        </w:tc>
        <w:tc>
          <w:tcPr>
            <w:tcW w:w="1260" w:type="dxa"/>
          </w:tcPr>
          <w:p w14:paraId="06F4B366" w14:textId="77777777" w:rsidR="00B3200E" w:rsidRDefault="00B3200E" w:rsidP="00877E03">
            <w:pPr>
              <w:spacing w:before="40" w:after="40"/>
              <w:jc w:val="center"/>
              <w:rPr>
                <w:rFonts w:ascii="Arial" w:hAnsi="Arial" w:cs="Arial"/>
                <w:color w:val="000000" w:themeColor="text1"/>
                <w:sz w:val="24"/>
                <w:szCs w:val="24"/>
              </w:rPr>
            </w:pPr>
          </w:p>
        </w:tc>
        <w:tc>
          <w:tcPr>
            <w:tcW w:w="1931" w:type="dxa"/>
          </w:tcPr>
          <w:p w14:paraId="7492FE95" w14:textId="7BC41104" w:rsidR="00B3200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6F368116" w14:textId="77777777" w:rsidTr="00512D8C">
        <w:trPr>
          <w:trHeight w:val="432"/>
        </w:trPr>
        <w:tc>
          <w:tcPr>
            <w:tcW w:w="2245" w:type="dxa"/>
            <w:tcMar>
              <w:left w:w="58" w:type="dxa"/>
              <w:right w:w="58" w:type="dxa"/>
            </w:tcMar>
          </w:tcPr>
          <w:p w14:paraId="0F564883"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Oxamyl</w:t>
            </w:r>
          </w:p>
          <w:p w14:paraId="48DDA772" w14:textId="64CD4F1B"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A6D8F76" w14:textId="11384DB3"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582593E8" w14:textId="19FA6D4B"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4A816CE"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2F7FA96A" w14:textId="1CE0C0E1"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4F931369"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85C7D0F" w14:textId="381EC48A"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Runoff/leaching from insecticide used on field crops, fruits and ornamentals, especially apples, potatoes, and tomatoes</w:t>
            </w:r>
          </w:p>
        </w:tc>
      </w:tr>
      <w:tr w:rsidR="00572CEE" w:rsidRPr="005F082E" w14:paraId="7B4D968B" w14:textId="77777777" w:rsidTr="00512D8C">
        <w:trPr>
          <w:trHeight w:val="432"/>
        </w:trPr>
        <w:tc>
          <w:tcPr>
            <w:tcW w:w="2245" w:type="dxa"/>
            <w:tcMar>
              <w:left w:w="58" w:type="dxa"/>
              <w:right w:w="58" w:type="dxa"/>
            </w:tcMar>
          </w:tcPr>
          <w:p w14:paraId="3AC08C1D" w14:textId="77777777"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Pentachlorophenol</w:t>
            </w:r>
          </w:p>
          <w:p w14:paraId="36F5DA0D" w14:textId="44309BC5" w:rsidR="00572CEE" w:rsidRDefault="00572CEE" w:rsidP="00B3200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0BAF007" w14:textId="6206EB51" w:rsidR="00572CEE" w:rsidRDefault="0055174F"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6E970512" w14:textId="5025A584"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2AA7D26" w14:textId="77777777" w:rsidR="00572CEE" w:rsidRDefault="00572CEE" w:rsidP="00877E03">
            <w:pPr>
              <w:spacing w:before="40" w:after="40"/>
              <w:jc w:val="center"/>
              <w:rPr>
                <w:rFonts w:ascii="Arial" w:hAnsi="Arial" w:cs="Arial"/>
                <w:color w:val="000000" w:themeColor="text1"/>
                <w:sz w:val="24"/>
                <w:szCs w:val="24"/>
              </w:rPr>
            </w:pPr>
          </w:p>
        </w:tc>
        <w:tc>
          <w:tcPr>
            <w:tcW w:w="1170" w:type="dxa"/>
          </w:tcPr>
          <w:p w14:paraId="518FED26" w14:textId="63CD7563" w:rsidR="00572CEE" w:rsidRDefault="00572CEE" w:rsidP="00877E03">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1989BC8C" w14:textId="77777777" w:rsidR="00572CEE" w:rsidRDefault="00572CEE" w:rsidP="00877E03">
            <w:pPr>
              <w:spacing w:before="40" w:after="40"/>
              <w:jc w:val="center"/>
              <w:rPr>
                <w:rFonts w:ascii="Arial" w:hAnsi="Arial" w:cs="Arial"/>
                <w:color w:val="000000" w:themeColor="text1"/>
                <w:sz w:val="24"/>
                <w:szCs w:val="24"/>
              </w:rPr>
            </w:pPr>
          </w:p>
        </w:tc>
        <w:tc>
          <w:tcPr>
            <w:tcW w:w="1931" w:type="dxa"/>
          </w:tcPr>
          <w:p w14:paraId="5413165B" w14:textId="73DCC033" w:rsidR="00572CEE" w:rsidRPr="00792B9A" w:rsidRDefault="00572CEE" w:rsidP="00877E03">
            <w:pPr>
              <w:spacing w:before="40" w:after="40"/>
              <w:jc w:val="center"/>
              <w:rPr>
                <w:rFonts w:ascii="Arial" w:hAnsi="Arial" w:cs="Arial"/>
                <w:sz w:val="24"/>
                <w:szCs w:val="24"/>
              </w:rPr>
            </w:pPr>
            <w:r w:rsidRPr="00792B9A">
              <w:rPr>
                <w:rFonts w:ascii="Arial" w:hAnsi="Arial" w:cs="Arial"/>
                <w:sz w:val="24"/>
                <w:szCs w:val="24"/>
              </w:rPr>
              <w:t>Discharge from wood preserving factories, cotton and other insecticidal/herbicidal uses</w:t>
            </w:r>
          </w:p>
        </w:tc>
      </w:tr>
      <w:tr w:rsidR="00572CEE" w:rsidRPr="005F082E" w14:paraId="6AEB9682" w14:textId="77777777" w:rsidTr="00512D8C">
        <w:trPr>
          <w:trHeight w:val="432"/>
        </w:trPr>
        <w:tc>
          <w:tcPr>
            <w:tcW w:w="2245" w:type="dxa"/>
            <w:tcMar>
              <w:left w:w="58" w:type="dxa"/>
              <w:right w:w="58" w:type="dxa"/>
            </w:tcMar>
          </w:tcPr>
          <w:p w14:paraId="17D5965A"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Picloram</w:t>
            </w:r>
          </w:p>
          <w:p w14:paraId="3B8F8762" w14:textId="2860A85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C499412" w14:textId="60959A2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7DC2255E" w14:textId="38B957DA"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C207525"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243AD8CC" w14:textId="43A1FE3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500</w:t>
            </w:r>
          </w:p>
        </w:tc>
        <w:tc>
          <w:tcPr>
            <w:tcW w:w="1260" w:type="dxa"/>
          </w:tcPr>
          <w:p w14:paraId="009BC11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24C0F15" w14:textId="1FCA3EEB"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6CBA4201" w14:textId="77777777" w:rsidTr="00512D8C">
        <w:trPr>
          <w:trHeight w:val="432"/>
        </w:trPr>
        <w:tc>
          <w:tcPr>
            <w:tcW w:w="2245" w:type="dxa"/>
            <w:tcMar>
              <w:left w:w="58" w:type="dxa"/>
              <w:right w:w="58" w:type="dxa"/>
            </w:tcMar>
          </w:tcPr>
          <w:p w14:paraId="00BE712F"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Simazine</w:t>
            </w:r>
          </w:p>
          <w:p w14:paraId="351F61E8" w14:textId="7F06FD0E"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FFBCD69" w14:textId="4ECFE01B"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4A03FD9A" w14:textId="774BC8B7"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624C93A"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1C48661A" w14:textId="57764A8C"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4.0</w:t>
            </w:r>
          </w:p>
        </w:tc>
        <w:tc>
          <w:tcPr>
            <w:tcW w:w="1260" w:type="dxa"/>
          </w:tcPr>
          <w:p w14:paraId="2081B77C"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2B68C0D4" w14:textId="36BB910A"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Herbicide runoff</w:t>
            </w:r>
          </w:p>
        </w:tc>
      </w:tr>
      <w:tr w:rsidR="00572CEE" w:rsidRPr="005F082E" w14:paraId="2D535272" w14:textId="77777777" w:rsidTr="00512D8C">
        <w:trPr>
          <w:trHeight w:val="432"/>
        </w:trPr>
        <w:tc>
          <w:tcPr>
            <w:tcW w:w="2245" w:type="dxa"/>
            <w:tcMar>
              <w:left w:w="58" w:type="dxa"/>
              <w:right w:w="58" w:type="dxa"/>
            </w:tcMar>
          </w:tcPr>
          <w:p w14:paraId="7FF40171"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Thiobencarb</w:t>
            </w:r>
          </w:p>
          <w:p w14:paraId="656EE701" w14:textId="4528D11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A0F41E" w14:textId="501B60BF"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3BC20C2C" w14:textId="33BFD945"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E59D5B1"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7767BBBE" w14:textId="0EC65023"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619A5D0F"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79F0FE29" w14:textId="574CBDE7"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Runoff/leaching from herbicide used on rice</w:t>
            </w:r>
          </w:p>
        </w:tc>
      </w:tr>
      <w:tr w:rsidR="00572CEE" w:rsidRPr="005F082E" w14:paraId="36A33D3A" w14:textId="77777777" w:rsidTr="00512D8C">
        <w:trPr>
          <w:trHeight w:val="432"/>
        </w:trPr>
        <w:tc>
          <w:tcPr>
            <w:tcW w:w="2245" w:type="dxa"/>
            <w:tcMar>
              <w:left w:w="58" w:type="dxa"/>
              <w:right w:w="58" w:type="dxa"/>
            </w:tcMar>
          </w:tcPr>
          <w:p w14:paraId="0B28CBBE" w14:textId="77777777"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1,2,3-Trichloropropane</w:t>
            </w:r>
          </w:p>
          <w:p w14:paraId="221DCFAB" w14:textId="63FD4923" w:rsidR="00572CEE" w:rsidRDefault="00572CEE" w:rsidP="00572CEE">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B48EFD" w14:textId="002AB017" w:rsidR="00572CEE" w:rsidRDefault="0055174F"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9/3/2019</w:t>
            </w:r>
          </w:p>
        </w:tc>
        <w:tc>
          <w:tcPr>
            <w:tcW w:w="1260" w:type="dxa"/>
          </w:tcPr>
          <w:p w14:paraId="65DE5EC4" w14:textId="6DF820F6"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530" w:type="dxa"/>
          </w:tcPr>
          <w:p w14:paraId="1EE683E9" w14:textId="77777777" w:rsidR="00572CEE" w:rsidRDefault="00572CEE" w:rsidP="00572CEE">
            <w:pPr>
              <w:spacing w:before="40" w:after="40"/>
              <w:jc w:val="center"/>
              <w:rPr>
                <w:rFonts w:ascii="Arial" w:hAnsi="Arial" w:cs="Arial"/>
                <w:color w:val="000000" w:themeColor="text1"/>
                <w:sz w:val="24"/>
                <w:szCs w:val="24"/>
              </w:rPr>
            </w:pPr>
          </w:p>
        </w:tc>
        <w:tc>
          <w:tcPr>
            <w:tcW w:w="1170" w:type="dxa"/>
          </w:tcPr>
          <w:p w14:paraId="0C5F3B0B" w14:textId="30BC098E" w:rsidR="00572CEE" w:rsidRDefault="00572CEE" w:rsidP="00572CEE">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0.005</w:t>
            </w:r>
          </w:p>
        </w:tc>
        <w:tc>
          <w:tcPr>
            <w:tcW w:w="1260" w:type="dxa"/>
          </w:tcPr>
          <w:p w14:paraId="3C68CDB8" w14:textId="77777777" w:rsidR="00572CEE" w:rsidRDefault="00572CEE" w:rsidP="00572CEE">
            <w:pPr>
              <w:spacing w:before="40" w:after="40"/>
              <w:jc w:val="center"/>
              <w:rPr>
                <w:rFonts w:ascii="Arial" w:hAnsi="Arial" w:cs="Arial"/>
                <w:color w:val="000000" w:themeColor="text1"/>
                <w:sz w:val="24"/>
                <w:szCs w:val="24"/>
              </w:rPr>
            </w:pPr>
          </w:p>
        </w:tc>
        <w:tc>
          <w:tcPr>
            <w:tcW w:w="1931" w:type="dxa"/>
          </w:tcPr>
          <w:p w14:paraId="1BA8D294" w14:textId="45458D7E" w:rsidR="00572CEE" w:rsidRPr="00792B9A" w:rsidRDefault="00572CEE" w:rsidP="00572CEE">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chemical factories; leaching from hazardous waste sites; used as cleaning and maintenance solvent, paint and varnish </w:t>
            </w:r>
            <w:r w:rsidRPr="00792B9A">
              <w:rPr>
                <w:rFonts w:ascii="Arial" w:hAnsi="Arial" w:cs="Arial"/>
                <w:sz w:val="24"/>
                <w:szCs w:val="24"/>
              </w:rPr>
              <w:lastRenderedPageBreak/>
              <w:t>remover, and cleaning and degreasing agent; byproduct during the production of other compounds and pesticides.</w:t>
            </w:r>
          </w:p>
        </w:tc>
      </w:tr>
      <w:tr w:rsidR="00B076BC" w:rsidRPr="005F082E" w14:paraId="3092C4E9" w14:textId="77777777" w:rsidTr="00512D8C">
        <w:trPr>
          <w:trHeight w:val="432"/>
        </w:trPr>
        <w:tc>
          <w:tcPr>
            <w:tcW w:w="2245" w:type="dxa"/>
            <w:tcMar>
              <w:left w:w="58" w:type="dxa"/>
              <w:right w:w="58" w:type="dxa"/>
            </w:tcMar>
          </w:tcPr>
          <w:p w14:paraId="749FFB10"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lastRenderedPageBreak/>
              <w:t>Benzene</w:t>
            </w:r>
          </w:p>
          <w:p w14:paraId="74E04F29" w14:textId="05AAD704"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C49C091" w14:textId="006AC8F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46D7171" w14:textId="0A202690"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5A5ABB5"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7FB9064F" w14:textId="7B1CDA2B"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7833F071"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7B9C270B" w14:textId="1D88E2D2" w:rsidR="00B076BC" w:rsidRPr="00792B9A" w:rsidRDefault="00B076BC" w:rsidP="00B076BC">
            <w:pPr>
              <w:spacing w:before="40" w:after="40"/>
              <w:jc w:val="center"/>
              <w:rPr>
                <w:rFonts w:ascii="Arial" w:hAnsi="Arial" w:cs="Arial"/>
                <w:sz w:val="24"/>
                <w:szCs w:val="24"/>
              </w:rPr>
            </w:pPr>
            <w:r w:rsidRPr="00792B9A">
              <w:rPr>
                <w:rFonts w:ascii="Arial" w:hAnsi="Arial" w:cs="Arial"/>
                <w:sz w:val="24"/>
                <w:szCs w:val="24"/>
              </w:rPr>
              <w:t>Discharge from plastics, dyes and nylon factories; leaching from gas storage tanks and landfills</w:t>
            </w:r>
          </w:p>
        </w:tc>
      </w:tr>
      <w:tr w:rsidR="00B076BC" w:rsidRPr="005F082E" w14:paraId="6562E26B" w14:textId="77777777" w:rsidTr="00512D8C">
        <w:trPr>
          <w:trHeight w:val="432"/>
        </w:trPr>
        <w:tc>
          <w:tcPr>
            <w:tcW w:w="2245" w:type="dxa"/>
            <w:tcMar>
              <w:left w:w="58" w:type="dxa"/>
              <w:right w:w="58" w:type="dxa"/>
            </w:tcMar>
          </w:tcPr>
          <w:p w14:paraId="0F39EBE2"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Carbon</w:t>
            </w:r>
          </w:p>
          <w:p w14:paraId="285B73DD" w14:textId="77777777"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Tetrachloride</w:t>
            </w:r>
          </w:p>
          <w:p w14:paraId="260C18A5" w14:textId="40A634CB" w:rsidR="00B076BC" w:rsidRDefault="00B076BC"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91A45C9" w14:textId="52A3CA86"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F413AD" w14:textId="6CABE604" w:rsidR="00B076BC" w:rsidRDefault="00B076BC"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1A39DA8" w14:textId="77777777" w:rsidR="00B076BC" w:rsidRDefault="00B076BC" w:rsidP="00B076BC">
            <w:pPr>
              <w:spacing w:before="40" w:after="40"/>
              <w:jc w:val="center"/>
              <w:rPr>
                <w:rFonts w:ascii="Arial" w:hAnsi="Arial" w:cs="Arial"/>
                <w:color w:val="000000" w:themeColor="text1"/>
                <w:sz w:val="24"/>
                <w:szCs w:val="24"/>
              </w:rPr>
            </w:pPr>
          </w:p>
        </w:tc>
        <w:tc>
          <w:tcPr>
            <w:tcW w:w="1170" w:type="dxa"/>
          </w:tcPr>
          <w:p w14:paraId="4CE3E649" w14:textId="595512A2" w:rsidR="00B076BC"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5E065775" w14:textId="77777777" w:rsidR="00B076BC" w:rsidRDefault="00B076BC" w:rsidP="00B076BC">
            <w:pPr>
              <w:spacing w:before="40" w:after="40"/>
              <w:jc w:val="center"/>
              <w:rPr>
                <w:rFonts w:ascii="Arial" w:hAnsi="Arial" w:cs="Arial"/>
                <w:color w:val="000000" w:themeColor="text1"/>
                <w:sz w:val="24"/>
                <w:szCs w:val="24"/>
              </w:rPr>
            </w:pPr>
          </w:p>
        </w:tc>
        <w:tc>
          <w:tcPr>
            <w:tcW w:w="1931" w:type="dxa"/>
          </w:tcPr>
          <w:p w14:paraId="345614A6" w14:textId="59E3A0B2" w:rsidR="00B076BC"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chemical plants and other industrial activities</w:t>
            </w:r>
          </w:p>
        </w:tc>
      </w:tr>
      <w:tr w:rsidR="00B36711" w:rsidRPr="005F082E" w14:paraId="463D2AEB" w14:textId="77777777" w:rsidTr="00512D8C">
        <w:trPr>
          <w:trHeight w:val="432"/>
        </w:trPr>
        <w:tc>
          <w:tcPr>
            <w:tcW w:w="2245" w:type="dxa"/>
            <w:tcMar>
              <w:left w:w="58" w:type="dxa"/>
              <w:right w:w="58" w:type="dxa"/>
            </w:tcMar>
          </w:tcPr>
          <w:p w14:paraId="3C0D0B12"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1,2-Dichlorobenzene</w:t>
            </w:r>
          </w:p>
          <w:p w14:paraId="673C0D6F" w14:textId="2555D0B8"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5DC408E" w14:textId="21102196"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DA54A45" w14:textId="58811A8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91F2C3A"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3BF0B451" w14:textId="058DB2B0"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600</w:t>
            </w:r>
          </w:p>
        </w:tc>
        <w:tc>
          <w:tcPr>
            <w:tcW w:w="1260" w:type="dxa"/>
          </w:tcPr>
          <w:p w14:paraId="1C425C06"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38D1086E" w14:textId="612C2D31"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4D5B4990" w14:textId="77777777" w:rsidTr="00512D8C">
        <w:trPr>
          <w:trHeight w:val="432"/>
        </w:trPr>
        <w:tc>
          <w:tcPr>
            <w:tcW w:w="2245" w:type="dxa"/>
            <w:tcMar>
              <w:left w:w="58" w:type="dxa"/>
              <w:right w:w="58" w:type="dxa"/>
            </w:tcMar>
          </w:tcPr>
          <w:p w14:paraId="70AF92E7"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1,4-Dichlorobenzene</w:t>
            </w:r>
          </w:p>
          <w:p w14:paraId="035DD383" w14:textId="1968F275"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18806EE" w14:textId="61606B87"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A7EC298" w14:textId="0562B38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0BFC0B8D"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F53DAE4" w14:textId="685BE151"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2F013F49"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5DE5A0EB" w14:textId="385E7929"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79FFE6C1" w14:textId="77777777" w:rsidTr="00512D8C">
        <w:trPr>
          <w:trHeight w:val="432"/>
        </w:trPr>
        <w:tc>
          <w:tcPr>
            <w:tcW w:w="2245" w:type="dxa"/>
            <w:tcMar>
              <w:left w:w="58" w:type="dxa"/>
              <w:right w:w="58" w:type="dxa"/>
            </w:tcMar>
          </w:tcPr>
          <w:p w14:paraId="661482BB" w14:textId="77777777"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1,1-Dichloroethane</w:t>
            </w:r>
          </w:p>
          <w:p w14:paraId="244C79C0" w14:textId="798E05A0" w:rsidR="00B36711" w:rsidRDefault="00B36711" w:rsidP="00B076BC">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4E78AC7" w14:textId="3D70FC1F"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1C3A778" w14:textId="2774BF9E"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9FC82C2" w14:textId="77777777" w:rsidR="00B36711" w:rsidRDefault="00B36711" w:rsidP="00B076BC">
            <w:pPr>
              <w:spacing w:before="40" w:after="40"/>
              <w:jc w:val="center"/>
              <w:rPr>
                <w:rFonts w:ascii="Arial" w:hAnsi="Arial" w:cs="Arial"/>
                <w:color w:val="000000" w:themeColor="text1"/>
                <w:sz w:val="24"/>
                <w:szCs w:val="24"/>
              </w:rPr>
            </w:pPr>
          </w:p>
        </w:tc>
        <w:tc>
          <w:tcPr>
            <w:tcW w:w="1170" w:type="dxa"/>
          </w:tcPr>
          <w:p w14:paraId="57310FFC" w14:textId="0996D159" w:rsidR="00B36711" w:rsidRDefault="00B36711" w:rsidP="00B076BC">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5.0</w:t>
            </w:r>
          </w:p>
        </w:tc>
        <w:tc>
          <w:tcPr>
            <w:tcW w:w="1260" w:type="dxa"/>
          </w:tcPr>
          <w:p w14:paraId="103F29A4" w14:textId="77777777" w:rsidR="00B36711" w:rsidRDefault="00B36711" w:rsidP="00B076BC">
            <w:pPr>
              <w:spacing w:before="40" w:after="40"/>
              <w:jc w:val="center"/>
              <w:rPr>
                <w:rFonts w:ascii="Arial" w:hAnsi="Arial" w:cs="Arial"/>
                <w:color w:val="000000" w:themeColor="text1"/>
                <w:sz w:val="24"/>
                <w:szCs w:val="24"/>
              </w:rPr>
            </w:pPr>
          </w:p>
        </w:tc>
        <w:tc>
          <w:tcPr>
            <w:tcW w:w="1931" w:type="dxa"/>
          </w:tcPr>
          <w:p w14:paraId="622D2C0D" w14:textId="1424FFDD" w:rsidR="00B36711" w:rsidRPr="00792B9A" w:rsidRDefault="00B36711" w:rsidP="00B076BC">
            <w:pPr>
              <w:spacing w:before="40" w:after="40"/>
              <w:jc w:val="center"/>
              <w:rPr>
                <w:rFonts w:ascii="Arial" w:hAnsi="Arial" w:cs="Arial"/>
                <w:sz w:val="24"/>
                <w:szCs w:val="24"/>
              </w:rPr>
            </w:pPr>
            <w:r w:rsidRPr="00792B9A">
              <w:rPr>
                <w:rFonts w:ascii="Arial" w:hAnsi="Arial" w:cs="Arial"/>
                <w:sz w:val="24"/>
                <w:szCs w:val="24"/>
              </w:rPr>
              <w:t>Extraction and degreasing solvent; used in the manufacture of pharmaceuticals, stone, clay, and glass products; fumigant</w:t>
            </w:r>
          </w:p>
        </w:tc>
      </w:tr>
      <w:tr w:rsidR="00B36711" w:rsidRPr="005F082E" w14:paraId="09A2BC1D" w14:textId="77777777" w:rsidTr="00512D8C">
        <w:trPr>
          <w:trHeight w:val="432"/>
        </w:trPr>
        <w:tc>
          <w:tcPr>
            <w:tcW w:w="2245" w:type="dxa"/>
            <w:tcMar>
              <w:left w:w="58" w:type="dxa"/>
              <w:right w:w="58" w:type="dxa"/>
            </w:tcMar>
          </w:tcPr>
          <w:p w14:paraId="2DA98613" w14:textId="77777777"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1,2-Dichloroethane</w:t>
            </w:r>
          </w:p>
          <w:p w14:paraId="61969D40" w14:textId="54FF141A" w:rsidR="00B36711" w:rsidRDefault="00B36711" w:rsidP="00B36711">
            <w:pPr>
              <w:spacing w:before="40" w:after="40"/>
              <w:ind w:left="3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1B875A" w14:textId="7692781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D247624" w14:textId="6CF519A8"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AD512E1"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1B420660" w14:textId="288875A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EFB530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1AAD6906" w14:textId="4018786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B36711" w:rsidRPr="005F082E" w14:paraId="3C2FBDA5" w14:textId="77777777" w:rsidTr="00512D8C">
        <w:trPr>
          <w:trHeight w:val="432"/>
        </w:trPr>
        <w:tc>
          <w:tcPr>
            <w:tcW w:w="2245" w:type="dxa"/>
            <w:tcMar>
              <w:left w:w="58" w:type="dxa"/>
              <w:right w:w="58" w:type="dxa"/>
            </w:tcMar>
          </w:tcPr>
          <w:p w14:paraId="21F31739" w14:textId="7777777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1,1-Dichloroethylene</w:t>
            </w:r>
          </w:p>
          <w:p w14:paraId="4D4FFE57" w14:textId="4730002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UG/L</w:t>
            </w:r>
          </w:p>
        </w:tc>
        <w:tc>
          <w:tcPr>
            <w:tcW w:w="1440" w:type="dxa"/>
          </w:tcPr>
          <w:p w14:paraId="10DD2DF2" w14:textId="1E98E630"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lastRenderedPageBreak/>
              <w:t>11/23/2020</w:t>
            </w:r>
          </w:p>
        </w:tc>
        <w:tc>
          <w:tcPr>
            <w:tcW w:w="1260" w:type="dxa"/>
          </w:tcPr>
          <w:p w14:paraId="10384454" w14:textId="17AEE346"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9A212D2"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39B8E6FE" w14:textId="1702642A"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05827CE9"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79FEB9ED" w14:textId="790063F9"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 xml:space="preserve">Discharge from industrial </w:t>
            </w:r>
            <w:r w:rsidRPr="00792B9A">
              <w:rPr>
                <w:rFonts w:ascii="Arial" w:hAnsi="Arial" w:cs="Arial"/>
                <w:sz w:val="24"/>
                <w:szCs w:val="24"/>
              </w:rPr>
              <w:lastRenderedPageBreak/>
              <w:t>chemical factories</w:t>
            </w:r>
          </w:p>
        </w:tc>
      </w:tr>
      <w:tr w:rsidR="00B36711" w:rsidRPr="005F082E" w14:paraId="55B0F501" w14:textId="77777777" w:rsidTr="00512D8C">
        <w:trPr>
          <w:trHeight w:val="432"/>
        </w:trPr>
        <w:tc>
          <w:tcPr>
            <w:tcW w:w="2245" w:type="dxa"/>
            <w:tcMar>
              <w:left w:w="58" w:type="dxa"/>
              <w:right w:w="58" w:type="dxa"/>
            </w:tcMar>
          </w:tcPr>
          <w:p w14:paraId="0E847D93" w14:textId="1630BBD3"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CIS-1,2-Dichloroeth</w:t>
            </w:r>
            <w:r w:rsidR="0055174F">
              <w:rPr>
                <w:rFonts w:ascii="Arial" w:hAnsi="Arial" w:cs="Arial"/>
                <w:color w:val="000000" w:themeColor="text1"/>
                <w:sz w:val="24"/>
                <w:szCs w:val="24"/>
              </w:rPr>
              <w:t>ylene</w:t>
            </w:r>
          </w:p>
          <w:p w14:paraId="4CCC9CC7" w14:textId="7B26F7E0"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A76A30" w14:textId="3BC9ED7E"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1A1A2DC" w14:textId="763E2F04"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0F18939"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4D2A0521" w14:textId="5870DF67" w:rsidR="00B36711" w:rsidRDefault="00B36711"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6013B062"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6E628C65" w14:textId="320137D0" w:rsidR="00B36711" w:rsidRPr="00792B9A" w:rsidRDefault="00B36711"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major biodegradation byproduct of TCE and PCE groundwater contamination</w:t>
            </w:r>
          </w:p>
        </w:tc>
      </w:tr>
      <w:tr w:rsidR="00B36711" w:rsidRPr="005F082E" w14:paraId="35F4510A" w14:textId="77777777" w:rsidTr="00512D8C">
        <w:trPr>
          <w:trHeight w:val="432"/>
        </w:trPr>
        <w:tc>
          <w:tcPr>
            <w:tcW w:w="2245" w:type="dxa"/>
            <w:tcMar>
              <w:left w:w="58" w:type="dxa"/>
              <w:right w:w="58" w:type="dxa"/>
            </w:tcMar>
          </w:tcPr>
          <w:p w14:paraId="7ACCCA89" w14:textId="66A24D57" w:rsidR="00B36711" w:rsidRDefault="00B36711"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Trans</w:t>
            </w:r>
            <w:r w:rsidR="005F1C28">
              <w:rPr>
                <w:rFonts w:ascii="Arial" w:hAnsi="Arial" w:cs="Arial"/>
                <w:color w:val="000000" w:themeColor="text1"/>
                <w:sz w:val="24"/>
                <w:szCs w:val="24"/>
              </w:rPr>
              <w:t>-1,2-Dichloroethylen</w:t>
            </w:r>
            <w:r w:rsidR="0055174F">
              <w:rPr>
                <w:rFonts w:ascii="Arial" w:hAnsi="Arial" w:cs="Arial"/>
                <w:color w:val="000000" w:themeColor="text1"/>
                <w:sz w:val="24"/>
                <w:szCs w:val="24"/>
              </w:rPr>
              <w:t>e</w:t>
            </w:r>
          </w:p>
          <w:p w14:paraId="4AB6FC39" w14:textId="6A5A9EB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8F6F5F0" w14:textId="4A233516"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545F338" w14:textId="11B0AE13"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47908EEC" w14:textId="77777777" w:rsidR="00B36711" w:rsidRDefault="00B36711" w:rsidP="00B36711">
            <w:pPr>
              <w:spacing w:before="40" w:after="40"/>
              <w:jc w:val="center"/>
              <w:rPr>
                <w:rFonts w:ascii="Arial" w:hAnsi="Arial" w:cs="Arial"/>
                <w:color w:val="000000" w:themeColor="text1"/>
                <w:sz w:val="24"/>
                <w:szCs w:val="24"/>
              </w:rPr>
            </w:pPr>
          </w:p>
        </w:tc>
        <w:tc>
          <w:tcPr>
            <w:tcW w:w="1170" w:type="dxa"/>
          </w:tcPr>
          <w:p w14:paraId="0FC7DCF0" w14:textId="686F4A1A" w:rsidR="00B36711"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01739791" w14:textId="77777777" w:rsidR="00B36711" w:rsidRDefault="00B36711" w:rsidP="00B36711">
            <w:pPr>
              <w:spacing w:before="40" w:after="40"/>
              <w:jc w:val="center"/>
              <w:rPr>
                <w:rFonts w:ascii="Arial" w:hAnsi="Arial" w:cs="Arial"/>
                <w:color w:val="000000" w:themeColor="text1"/>
                <w:sz w:val="24"/>
                <w:szCs w:val="24"/>
              </w:rPr>
            </w:pPr>
          </w:p>
        </w:tc>
        <w:tc>
          <w:tcPr>
            <w:tcW w:w="1931" w:type="dxa"/>
          </w:tcPr>
          <w:p w14:paraId="4A8A47E1" w14:textId="4E05829C" w:rsidR="00B36711"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minor biodegradation byproduct of TCE and PCE groundwater contamination</w:t>
            </w:r>
          </w:p>
        </w:tc>
      </w:tr>
      <w:tr w:rsidR="005F1C28" w:rsidRPr="005F082E" w14:paraId="1403928C" w14:textId="77777777" w:rsidTr="00512D8C">
        <w:trPr>
          <w:trHeight w:val="432"/>
        </w:trPr>
        <w:tc>
          <w:tcPr>
            <w:tcW w:w="2245" w:type="dxa"/>
            <w:tcMar>
              <w:left w:w="58" w:type="dxa"/>
              <w:right w:w="58" w:type="dxa"/>
            </w:tcMar>
          </w:tcPr>
          <w:p w14:paraId="0F8B06E6"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Dichloromethane</w:t>
            </w:r>
          </w:p>
          <w:p w14:paraId="37207105" w14:textId="2EAE9D2E"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29C9558" w14:textId="38FDC2F8"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C1A4A93" w14:textId="409E1BEF"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7ABE21D"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380E3DFD" w14:textId="0CA26583"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156CE96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E41F93F" w14:textId="4C54256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pharmaceutical and chemical factories; insecticide</w:t>
            </w:r>
          </w:p>
        </w:tc>
      </w:tr>
      <w:tr w:rsidR="005F1C28" w:rsidRPr="005F082E" w14:paraId="77FF8540" w14:textId="77777777" w:rsidTr="00512D8C">
        <w:trPr>
          <w:trHeight w:val="432"/>
        </w:trPr>
        <w:tc>
          <w:tcPr>
            <w:tcW w:w="2245" w:type="dxa"/>
            <w:tcMar>
              <w:left w:w="58" w:type="dxa"/>
              <w:right w:w="58" w:type="dxa"/>
            </w:tcMar>
          </w:tcPr>
          <w:p w14:paraId="7E56BEA3"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1,2-Dichloropropane</w:t>
            </w:r>
          </w:p>
          <w:p w14:paraId="2874FEE7" w14:textId="75C045D8"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B63A8EE" w14:textId="198A1ADA"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954711A" w14:textId="2B0858F4"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2783C69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05666806" w14:textId="7A4945A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44B16780"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64DC719D" w14:textId="082B81D0"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Discharge from industrial chemical factories; primary component of some fumigants</w:t>
            </w:r>
          </w:p>
        </w:tc>
      </w:tr>
      <w:tr w:rsidR="005F1C28" w:rsidRPr="005F082E" w14:paraId="20AC52CC" w14:textId="77777777" w:rsidTr="00512D8C">
        <w:trPr>
          <w:trHeight w:val="432"/>
        </w:trPr>
        <w:tc>
          <w:tcPr>
            <w:tcW w:w="2245" w:type="dxa"/>
            <w:tcMar>
              <w:left w:w="58" w:type="dxa"/>
              <w:right w:w="58" w:type="dxa"/>
            </w:tcMar>
          </w:tcPr>
          <w:p w14:paraId="79A799C4" w14:textId="77777777"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1,3-Dichloropropene</w:t>
            </w:r>
          </w:p>
          <w:p w14:paraId="4CCEC54E" w14:textId="45D3EAC0" w:rsidR="005F1C28" w:rsidRDefault="005F1C28" w:rsidP="00B36711">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742478" w14:textId="0B7A4C85"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09A7CEFD" w14:textId="49CEB29C"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05BC66A7"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27BAC4A0" w14:textId="4F0944D7"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4315EB31"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3AEC9210" w14:textId="7851735F"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Runoff/leaching from nematocide used on croplands</w:t>
            </w:r>
          </w:p>
        </w:tc>
      </w:tr>
      <w:tr w:rsidR="005F1C28" w:rsidRPr="005F082E" w14:paraId="5CB5800F" w14:textId="77777777" w:rsidTr="00512D8C">
        <w:trPr>
          <w:trHeight w:val="432"/>
        </w:trPr>
        <w:tc>
          <w:tcPr>
            <w:tcW w:w="2245" w:type="dxa"/>
            <w:tcMar>
              <w:left w:w="58" w:type="dxa"/>
              <w:right w:w="58" w:type="dxa"/>
            </w:tcMar>
          </w:tcPr>
          <w:p w14:paraId="6B0B81D7" w14:textId="4218863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Methyl-tert-butyle</w:t>
            </w:r>
            <w:r w:rsidR="00F006F7">
              <w:rPr>
                <w:rFonts w:ascii="Arial" w:hAnsi="Arial" w:cs="Arial"/>
                <w:color w:val="000000" w:themeColor="text1"/>
                <w:sz w:val="24"/>
                <w:szCs w:val="24"/>
              </w:rPr>
              <w:t>th</w:t>
            </w:r>
            <w:r>
              <w:rPr>
                <w:rFonts w:ascii="Arial" w:hAnsi="Arial" w:cs="Arial"/>
                <w:color w:val="000000" w:themeColor="text1"/>
                <w:sz w:val="24"/>
                <w:szCs w:val="24"/>
              </w:rPr>
              <w:t>er</w:t>
            </w:r>
          </w:p>
          <w:p w14:paraId="1D91821B"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MTBE</w:t>
            </w:r>
          </w:p>
          <w:p w14:paraId="19B5F9C8" w14:textId="1E52DFA6"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53C2E77" w14:textId="18C69C71"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0CF9001" w14:textId="20AFFCFB"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5D44B1B" w14:textId="77777777" w:rsidR="005F1C28" w:rsidRDefault="005F1C28" w:rsidP="00B36711">
            <w:pPr>
              <w:spacing w:before="40" w:after="40"/>
              <w:jc w:val="center"/>
              <w:rPr>
                <w:rFonts w:ascii="Arial" w:hAnsi="Arial" w:cs="Arial"/>
                <w:color w:val="000000" w:themeColor="text1"/>
                <w:sz w:val="24"/>
                <w:szCs w:val="24"/>
              </w:rPr>
            </w:pPr>
          </w:p>
        </w:tc>
        <w:tc>
          <w:tcPr>
            <w:tcW w:w="1170" w:type="dxa"/>
          </w:tcPr>
          <w:p w14:paraId="4C52355B" w14:textId="0FE20CEE" w:rsidR="005F1C28" w:rsidRDefault="005F1C28" w:rsidP="00B36711">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13</w:t>
            </w:r>
          </w:p>
        </w:tc>
        <w:tc>
          <w:tcPr>
            <w:tcW w:w="1260" w:type="dxa"/>
          </w:tcPr>
          <w:p w14:paraId="08D5C924" w14:textId="77777777" w:rsidR="005F1C28" w:rsidRDefault="005F1C28" w:rsidP="00B36711">
            <w:pPr>
              <w:spacing w:before="40" w:after="40"/>
              <w:jc w:val="center"/>
              <w:rPr>
                <w:rFonts w:ascii="Arial" w:hAnsi="Arial" w:cs="Arial"/>
                <w:color w:val="000000" w:themeColor="text1"/>
                <w:sz w:val="24"/>
                <w:szCs w:val="24"/>
              </w:rPr>
            </w:pPr>
          </w:p>
        </w:tc>
        <w:tc>
          <w:tcPr>
            <w:tcW w:w="1931" w:type="dxa"/>
          </w:tcPr>
          <w:p w14:paraId="0C921ED5" w14:textId="70935F7A" w:rsidR="005F1C28" w:rsidRPr="00792B9A" w:rsidRDefault="005F1C28" w:rsidP="00B36711">
            <w:pPr>
              <w:spacing w:before="40" w:after="40"/>
              <w:jc w:val="center"/>
              <w:rPr>
                <w:rFonts w:ascii="Arial" w:hAnsi="Arial" w:cs="Arial"/>
                <w:sz w:val="24"/>
                <w:szCs w:val="24"/>
              </w:rPr>
            </w:pPr>
            <w:r w:rsidRPr="00792B9A">
              <w:rPr>
                <w:rFonts w:ascii="Arial" w:hAnsi="Arial" w:cs="Arial"/>
                <w:sz w:val="24"/>
                <w:szCs w:val="24"/>
              </w:rPr>
              <w:t>Leaking underground storage tanks; discharges from petroleum and chemical factories</w:t>
            </w:r>
          </w:p>
        </w:tc>
      </w:tr>
      <w:tr w:rsidR="005F1C28" w:rsidRPr="005F082E" w14:paraId="4B1D0C8B" w14:textId="77777777" w:rsidTr="00512D8C">
        <w:trPr>
          <w:trHeight w:val="432"/>
        </w:trPr>
        <w:tc>
          <w:tcPr>
            <w:tcW w:w="2245" w:type="dxa"/>
            <w:tcMar>
              <w:left w:w="58" w:type="dxa"/>
              <w:right w:w="58" w:type="dxa"/>
            </w:tcMar>
          </w:tcPr>
          <w:p w14:paraId="6A4B689E"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Monochlorobenzene</w:t>
            </w:r>
          </w:p>
          <w:p w14:paraId="77B0D430" w14:textId="538BCDE0"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5C937E3" w14:textId="4428651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371E272" w14:textId="3346C12D"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309073A"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6C6737C6" w14:textId="58903B50"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70</w:t>
            </w:r>
          </w:p>
        </w:tc>
        <w:tc>
          <w:tcPr>
            <w:tcW w:w="1260" w:type="dxa"/>
          </w:tcPr>
          <w:p w14:paraId="4ED3A2DC"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81BBC8C" w14:textId="1A0F2026"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 xml:space="preserve">Discharge from industrial and agricultural </w:t>
            </w:r>
            <w:r w:rsidRPr="00792B9A">
              <w:rPr>
                <w:rFonts w:ascii="Arial" w:hAnsi="Arial" w:cs="Arial"/>
                <w:sz w:val="24"/>
                <w:szCs w:val="24"/>
              </w:rPr>
              <w:lastRenderedPageBreak/>
              <w:t>chemical factories and dry cleaning facilities</w:t>
            </w:r>
          </w:p>
        </w:tc>
      </w:tr>
      <w:tr w:rsidR="005F1C28" w:rsidRPr="005F082E" w14:paraId="1D7AE4DA" w14:textId="77777777" w:rsidTr="00512D8C">
        <w:trPr>
          <w:trHeight w:val="432"/>
        </w:trPr>
        <w:tc>
          <w:tcPr>
            <w:tcW w:w="2245" w:type="dxa"/>
            <w:tcMar>
              <w:left w:w="58" w:type="dxa"/>
              <w:right w:w="58" w:type="dxa"/>
            </w:tcMar>
          </w:tcPr>
          <w:p w14:paraId="06A813E2" w14:textId="77777777"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Styrene</w:t>
            </w:r>
          </w:p>
          <w:p w14:paraId="175B5F64" w14:textId="787ADB48" w:rsidR="005F1C28" w:rsidRDefault="005F1C28" w:rsidP="005F1C28">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767458A" w14:textId="0BE00ABB"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FE37A2D" w14:textId="52C1F0F7"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4D2EF49" w14:textId="77777777" w:rsidR="005F1C28" w:rsidRDefault="005F1C28" w:rsidP="005F1C28">
            <w:pPr>
              <w:spacing w:before="40" w:after="40"/>
              <w:jc w:val="center"/>
              <w:rPr>
                <w:rFonts w:ascii="Arial" w:hAnsi="Arial" w:cs="Arial"/>
                <w:color w:val="000000" w:themeColor="text1"/>
                <w:sz w:val="24"/>
                <w:szCs w:val="24"/>
              </w:rPr>
            </w:pPr>
          </w:p>
        </w:tc>
        <w:tc>
          <w:tcPr>
            <w:tcW w:w="1170" w:type="dxa"/>
          </w:tcPr>
          <w:p w14:paraId="7B327C50" w14:textId="7C7FF1CF" w:rsidR="005F1C28" w:rsidRDefault="005F1C28" w:rsidP="005F1C28">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100</w:t>
            </w:r>
          </w:p>
        </w:tc>
        <w:tc>
          <w:tcPr>
            <w:tcW w:w="1260" w:type="dxa"/>
          </w:tcPr>
          <w:p w14:paraId="5AD7FD20" w14:textId="77777777" w:rsidR="005F1C28" w:rsidRDefault="005F1C28" w:rsidP="005F1C28">
            <w:pPr>
              <w:spacing w:before="40" w:after="40"/>
              <w:jc w:val="center"/>
              <w:rPr>
                <w:rFonts w:ascii="Arial" w:hAnsi="Arial" w:cs="Arial"/>
                <w:color w:val="000000" w:themeColor="text1"/>
                <w:sz w:val="24"/>
                <w:szCs w:val="24"/>
              </w:rPr>
            </w:pPr>
          </w:p>
        </w:tc>
        <w:tc>
          <w:tcPr>
            <w:tcW w:w="1931" w:type="dxa"/>
          </w:tcPr>
          <w:p w14:paraId="2B169C67" w14:textId="057BBF24" w:rsidR="005F1C28" w:rsidRPr="00792B9A" w:rsidRDefault="005F1C28" w:rsidP="005F1C28">
            <w:pPr>
              <w:spacing w:before="40" w:after="40"/>
              <w:jc w:val="center"/>
              <w:rPr>
                <w:rFonts w:ascii="Arial" w:hAnsi="Arial" w:cs="Arial"/>
                <w:sz w:val="24"/>
                <w:szCs w:val="24"/>
              </w:rPr>
            </w:pPr>
            <w:r w:rsidRPr="00792B9A">
              <w:rPr>
                <w:rFonts w:ascii="Arial" w:hAnsi="Arial" w:cs="Arial"/>
                <w:sz w:val="24"/>
                <w:szCs w:val="24"/>
              </w:rPr>
              <w:t>Discharge from rubber and plastic factories; leaching from landfills</w:t>
            </w:r>
          </w:p>
        </w:tc>
      </w:tr>
      <w:tr w:rsidR="00DB66EF" w:rsidRPr="005F082E" w14:paraId="66689F2B" w14:textId="77777777" w:rsidTr="00512D8C">
        <w:trPr>
          <w:trHeight w:val="432"/>
        </w:trPr>
        <w:tc>
          <w:tcPr>
            <w:tcW w:w="2245" w:type="dxa"/>
            <w:tcMar>
              <w:left w:w="58" w:type="dxa"/>
              <w:right w:w="58" w:type="dxa"/>
            </w:tcMar>
          </w:tcPr>
          <w:p w14:paraId="5F8B9AC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1,1,2,2-Tetrachloroethane</w:t>
            </w:r>
          </w:p>
          <w:p w14:paraId="28B04BE0" w14:textId="59717D15"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E5BA605" w14:textId="1A05F92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CFCD8E4" w14:textId="3FE4EE3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B19A32E"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6195FB65" w14:textId="5204ED23"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1.0</w:t>
            </w:r>
          </w:p>
        </w:tc>
        <w:tc>
          <w:tcPr>
            <w:tcW w:w="1260" w:type="dxa"/>
          </w:tcPr>
          <w:p w14:paraId="51DA29C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982B50E" w14:textId="7CFF1FB1"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and agricultural chemical factories; solvent used in production of TCE, pesticides, varnish and lacquers</w:t>
            </w:r>
          </w:p>
        </w:tc>
      </w:tr>
      <w:tr w:rsidR="00DB66EF" w:rsidRPr="005F082E" w14:paraId="0B904BD5" w14:textId="77777777" w:rsidTr="00512D8C">
        <w:trPr>
          <w:trHeight w:val="432"/>
        </w:trPr>
        <w:tc>
          <w:tcPr>
            <w:tcW w:w="2245" w:type="dxa"/>
            <w:tcMar>
              <w:left w:w="58" w:type="dxa"/>
              <w:right w:w="58" w:type="dxa"/>
            </w:tcMar>
          </w:tcPr>
          <w:p w14:paraId="08720971"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Tetrachloroethylene</w:t>
            </w:r>
          </w:p>
          <w:p w14:paraId="10BD81A7" w14:textId="62192B81"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1238B14" w14:textId="1EF3CBA5"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B9B6CEF" w14:textId="7425FE4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74AEF186"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7674A6AD" w14:textId="7097F56D"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42B2492"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26DA45" w14:textId="23FE96C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factories, dry cleaners, and auto shops (metal degreaser)</w:t>
            </w:r>
          </w:p>
        </w:tc>
      </w:tr>
      <w:tr w:rsidR="00DB66EF" w:rsidRPr="005F082E" w14:paraId="7EF93FAE" w14:textId="77777777" w:rsidTr="00512D8C">
        <w:trPr>
          <w:trHeight w:val="432"/>
        </w:trPr>
        <w:tc>
          <w:tcPr>
            <w:tcW w:w="2245" w:type="dxa"/>
            <w:tcMar>
              <w:left w:w="58" w:type="dxa"/>
              <w:right w:w="58" w:type="dxa"/>
            </w:tcMar>
          </w:tcPr>
          <w:p w14:paraId="67F291B7"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1,2,4-Trichlorobenzene</w:t>
            </w:r>
          </w:p>
          <w:p w14:paraId="738D2D80" w14:textId="172AB0C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A1781DD" w14:textId="6B829EDD"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42DDA03A" w14:textId="5625D6B0"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0.00</w:t>
            </w:r>
          </w:p>
        </w:tc>
        <w:tc>
          <w:tcPr>
            <w:tcW w:w="1530" w:type="dxa"/>
          </w:tcPr>
          <w:p w14:paraId="4B58999A"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21097C31" w14:textId="04AA05F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03EE361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649D3B4F" w14:textId="3AE7A9E7"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textile-finishing factories</w:t>
            </w:r>
          </w:p>
        </w:tc>
      </w:tr>
      <w:tr w:rsidR="00DB66EF" w:rsidRPr="005F082E" w14:paraId="1CAD2119" w14:textId="77777777" w:rsidTr="00512D8C">
        <w:trPr>
          <w:trHeight w:val="432"/>
        </w:trPr>
        <w:tc>
          <w:tcPr>
            <w:tcW w:w="2245" w:type="dxa"/>
            <w:tcMar>
              <w:left w:w="58" w:type="dxa"/>
              <w:right w:w="58" w:type="dxa"/>
            </w:tcMar>
          </w:tcPr>
          <w:p w14:paraId="36E36932"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1,1,1-Trichloroethane</w:t>
            </w:r>
          </w:p>
          <w:p w14:paraId="0CCD18FB" w14:textId="5DC4DDF2"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344201D" w14:textId="25A2D4C1"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790C496" w14:textId="57245A0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7D29657"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4DE7E5F" w14:textId="053040E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200</w:t>
            </w:r>
          </w:p>
        </w:tc>
        <w:tc>
          <w:tcPr>
            <w:tcW w:w="1260" w:type="dxa"/>
          </w:tcPr>
          <w:p w14:paraId="36A2B22B"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1A99E32E" w14:textId="304CB333"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 manufacture of food wrappings</w:t>
            </w:r>
          </w:p>
        </w:tc>
      </w:tr>
      <w:tr w:rsidR="00DB66EF" w:rsidRPr="005F082E" w14:paraId="2BC31852" w14:textId="77777777" w:rsidTr="00512D8C">
        <w:trPr>
          <w:trHeight w:val="432"/>
        </w:trPr>
        <w:tc>
          <w:tcPr>
            <w:tcW w:w="2245" w:type="dxa"/>
            <w:tcMar>
              <w:left w:w="58" w:type="dxa"/>
              <w:right w:w="58" w:type="dxa"/>
            </w:tcMar>
          </w:tcPr>
          <w:p w14:paraId="77DE0776"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1,1,2-Trichloroethane</w:t>
            </w:r>
          </w:p>
          <w:p w14:paraId="3AD09D1E" w14:textId="26A9CADE"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02850E0" w14:textId="352C0049"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55B39E6E" w14:textId="313A819A"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D1C1F1"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180A2E8B" w14:textId="2C8ACFA8"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59A844DD"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2766BF3C" w14:textId="095B96B6"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industrial chemical factories</w:t>
            </w:r>
          </w:p>
        </w:tc>
      </w:tr>
      <w:tr w:rsidR="00DB66EF" w:rsidRPr="005F082E" w14:paraId="1BA4301A" w14:textId="77777777" w:rsidTr="00512D8C">
        <w:trPr>
          <w:trHeight w:val="432"/>
        </w:trPr>
        <w:tc>
          <w:tcPr>
            <w:tcW w:w="2245" w:type="dxa"/>
            <w:tcMar>
              <w:left w:w="58" w:type="dxa"/>
              <w:right w:w="58" w:type="dxa"/>
            </w:tcMar>
          </w:tcPr>
          <w:p w14:paraId="46E85C9C"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Trichloroethylene</w:t>
            </w:r>
          </w:p>
          <w:p w14:paraId="0DC78E43" w14:textId="66FC83F4"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BA9485A" w14:textId="3FE16B3F" w:rsidR="00DB66EF" w:rsidRDefault="00DB66EF"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8497E62" w14:textId="58EB91A1"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6825FB3"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29E37A9" w14:textId="603EB556" w:rsidR="00DB66EF" w:rsidRDefault="00DB66EF"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5</w:t>
            </w:r>
          </w:p>
        </w:tc>
        <w:tc>
          <w:tcPr>
            <w:tcW w:w="1260" w:type="dxa"/>
          </w:tcPr>
          <w:p w14:paraId="7ACA1BDE"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69C0CCF" w14:textId="6D1AB628" w:rsidR="00DB66EF" w:rsidRPr="00792B9A" w:rsidRDefault="00DB66EF" w:rsidP="00DB66EF">
            <w:pPr>
              <w:spacing w:before="40" w:after="40"/>
              <w:jc w:val="center"/>
              <w:rPr>
                <w:rFonts w:ascii="Arial" w:hAnsi="Arial" w:cs="Arial"/>
                <w:sz w:val="24"/>
                <w:szCs w:val="24"/>
              </w:rPr>
            </w:pPr>
            <w:r w:rsidRPr="00792B9A">
              <w:rPr>
                <w:rFonts w:ascii="Arial" w:hAnsi="Arial" w:cs="Arial"/>
                <w:sz w:val="24"/>
                <w:szCs w:val="24"/>
              </w:rPr>
              <w:t>Discharge from metal degreasing sites and other factories</w:t>
            </w:r>
          </w:p>
        </w:tc>
      </w:tr>
      <w:tr w:rsidR="00DB66EF" w:rsidRPr="005F082E" w14:paraId="7736595D" w14:textId="77777777" w:rsidTr="00512D8C">
        <w:trPr>
          <w:trHeight w:val="432"/>
        </w:trPr>
        <w:tc>
          <w:tcPr>
            <w:tcW w:w="2245" w:type="dxa"/>
            <w:tcMar>
              <w:left w:w="58" w:type="dxa"/>
              <w:right w:w="58" w:type="dxa"/>
            </w:tcMar>
          </w:tcPr>
          <w:p w14:paraId="0183EA85" w14:textId="77777777" w:rsidR="00DB66EF" w:rsidRDefault="00DB66EF"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lastRenderedPageBreak/>
              <w:t>Toluene</w:t>
            </w:r>
          </w:p>
          <w:p w14:paraId="20398ACC" w14:textId="0FF034D9" w:rsidR="00DB66EF"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5A8E676F" w14:textId="36D2E605" w:rsidR="00DB66EF"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2422F76D" w14:textId="0BEB5293"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6C7ACBDD" w14:textId="77777777" w:rsidR="00DB66EF" w:rsidRDefault="00DB66EF" w:rsidP="00DB66EF">
            <w:pPr>
              <w:spacing w:before="40" w:after="40"/>
              <w:jc w:val="center"/>
              <w:rPr>
                <w:rFonts w:ascii="Arial" w:hAnsi="Arial" w:cs="Arial"/>
                <w:color w:val="000000" w:themeColor="text1"/>
                <w:sz w:val="24"/>
                <w:szCs w:val="24"/>
              </w:rPr>
            </w:pPr>
          </w:p>
        </w:tc>
        <w:tc>
          <w:tcPr>
            <w:tcW w:w="1170" w:type="dxa"/>
          </w:tcPr>
          <w:p w14:paraId="3DEBD120" w14:textId="1AB6777C" w:rsidR="00DB66EF"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1AC28B93" w14:textId="77777777" w:rsidR="00DB66EF" w:rsidRDefault="00DB66EF" w:rsidP="00DB66EF">
            <w:pPr>
              <w:spacing w:before="40" w:after="40"/>
              <w:jc w:val="center"/>
              <w:rPr>
                <w:rFonts w:ascii="Arial" w:hAnsi="Arial" w:cs="Arial"/>
                <w:color w:val="000000" w:themeColor="text1"/>
                <w:sz w:val="24"/>
                <w:szCs w:val="24"/>
              </w:rPr>
            </w:pPr>
          </w:p>
        </w:tc>
        <w:tc>
          <w:tcPr>
            <w:tcW w:w="1931" w:type="dxa"/>
          </w:tcPr>
          <w:p w14:paraId="34713CCD" w14:textId="6BBB6EBB" w:rsidR="00DB66EF"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underground gas tank leaks</w:t>
            </w:r>
          </w:p>
        </w:tc>
      </w:tr>
      <w:tr w:rsidR="00242B40" w:rsidRPr="005F082E" w14:paraId="1BEB54DA" w14:textId="77777777" w:rsidTr="00512D8C">
        <w:trPr>
          <w:trHeight w:val="432"/>
        </w:trPr>
        <w:tc>
          <w:tcPr>
            <w:tcW w:w="2245" w:type="dxa"/>
            <w:tcMar>
              <w:left w:w="58" w:type="dxa"/>
              <w:right w:w="58" w:type="dxa"/>
            </w:tcMar>
          </w:tcPr>
          <w:p w14:paraId="2B2144D8"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Trichlorofluoromethane</w:t>
            </w:r>
          </w:p>
          <w:p w14:paraId="23C52E37"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Freon 11</w:t>
            </w:r>
          </w:p>
          <w:p w14:paraId="28C792AA" w14:textId="4243DBFC"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B524AA5" w14:textId="29A19828"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6F0648F9" w14:textId="129AF91D"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5F2A58A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6985449" w14:textId="51D930C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260" w:type="dxa"/>
          </w:tcPr>
          <w:p w14:paraId="4CE66F4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3F46D878" w14:textId="5CDD881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industrial factories; degreasing solvent; propellant and refrigerant</w:t>
            </w:r>
          </w:p>
        </w:tc>
      </w:tr>
      <w:tr w:rsidR="00242B40" w:rsidRPr="005F082E" w14:paraId="76DA0ACC" w14:textId="77777777" w:rsidTr="00512D8C">
        <w:trPr>
          <w:trHeight w:val="432"/>
        </w:trPr>
        <w:tc>
          <w:tcPr>
            <w:tcW w:w="2245" w:type="dxa"/>
            <w:tcMar>
              <w:left w:w="58" w:type="dxa"/>
              <w:right w:w="58" w:type="dxa"/>
            </w:tcMar>
          </w:tcPr>
          <w:p w14:paraId="6CEEC420"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Vinyl Chloride</w:t>
            </w:r>
          </w:p>
          <w:p w14:paraId="69495BF5" w14:textId="256C0050"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E59B280" w14:textId="76AE40E0"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1221B2F1" w14:textId="79011D61"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1DA843E" w14:textId="49590266" w:rsidR="00242B40" w:rsidRDefault="00242B40" w:rsidP="00DB66EF">
            <w:pPr>
              <w:spacing w:before="40" w:after="40"/>
              <w:jc w:val="center"/>
              <w:rPr>
                <w:rFonts w:ascii="Arial" w:hAnsi="Arial" w:cs="Arial"/>
                <w:color w:val="000000" w:themeColor="text1"/>
                <w:sz w:val="24"/>
                <w:szCs w:val="24"/>
              </w:rPr>
            </w:pPr>
          </w:p>
        </w:tc>
        <w:tc>
          <w:tcPr>
            <w:tcW w:w="1170" w:type="dxa"/>
          </w:tcPr>
          <w:p w14:paraId="27101D4F" w14:textId="4B7F2BE6"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0.5</w:t>
            </w:r>
          </w:p>
        </w:tc>
        <w:tc>
          <w:tcPr>
            <w:tcW w:w="1260" w:type="dxa"/>
          </w:tcPr>
          <w:p w14:paraId="304130EC"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FFEA3AD" w14:textId="6F7D3DBB"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Leaching from PVC piping; discharge from plastics factories; biodegradation byproduct of TCE and PCE groundwater contamination</w:t>
            </w:r>
          </w:p>
        </w:tc>
      </w:tr>
      <w:tr w:rsidR="00242B40" w:rsidRPr="005F082E" w14:paraId="7B4D3294" w14:textId="77777777" w:rsidTr="00512D8C">
        <w:trPr>
          <w:trHeight w:val="432"/>
        </w:trPr>
        <w:tc>
          <w:tcPr>
            <w:tcW w:w="2245" w:type="dxa"/>
            <w:tcMar>
              <w:left w:w="58" w:type="dxa"/>
              <w:right w:w="58" w:type="dxa"/>
            </w:tcMar>
          </w:tcPr>
          <w:p w14:paraId="7E780822"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Xylenes</w:t>
            </w:r>
          </w:p>
          <w:p w14:paraId="1C78C912" w14:textId="16837B25"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0C6767F" w14:textId="6554C99E" w:rsidR="00242B40" w:rsidRDefault="00242B40"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38BCCE4A" w14:textId="2C5A615E"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3E42B2CB"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FD1DB48" w14:textId="37926892"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1750</w:t>
            </w:r>
          </w:p>
        </w:tc>
        <w:tc>
          <w:tcPr>
            <w:tcW w:w="1260" w:type="dxa"/>
          </w:tcPr>
          <w:p w14:paraId="50D62236"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1EB4F47" w14:textId="52247137"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Discharge from petroleum and chemical factories; fuel solvent</w:t>
            </w:r>
          </w:p>
        </w:tc>
      </w:tr>
      <w:tr w:rsidR="00242B40" w:rsidRPr="005F082E" w14:paraId="660425DA" w14:textId="77777777" w:rsidTr="00512D8C">
        <w:trPr>
          <w:trHeight w:val="432"/>
        </w:trPr>
        <w:tc>
          <w:tcPr>
            <w:tcW w:w="2245" w:type="dxa"/>
            <w:tcMar>
              <w:left w:w="58" w:type="dxa"/>
              <w:right w:w="58" w:type="dxa"/>
            </w:tcMar>
          </w:tcPr>
          <w:p w14:paraId="449014E3" w14:textId="77777777"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Trihalomethanes</w:t>
            </w:r>
          </w:p>
          <w:p w14:paraId="1248A116" w14:textId="551307B6" w:rsidR="00242B40" w:rsidRDefault="00242B40"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7588EC1" w14:textId="10AEC9CA" w:rsidR="00242B40" w:rsidRDefault="0003090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10/14/2021</w:t>
            </w:r>
          </w:p>
        </w:tc>
        <w:tc>
          <w:tcPr>
            <w:tcW w:w="1260" w:type="dxa"/>
          </w:tcPr>
          <w:p w14:paraId="6B6939B5" w14:textId="648C9639" w:rsidR="00242B40" w:rsidRDefault="00030906"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15.0</w:t>
            </w:r>
          </w:p>
        </w:tc>
        <w:tc>
          <w:tcPr>
            <w:tcW w:w="1530" w:type="dxa"/>
          </w:tcPr>
          <w:p w14:paraId="3ED7CC6A"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77C9DB7E" w14:textId="2E21BEAC" w:rsidR="00242B40" w:rsidRDefault="00242B40"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80</w:t>
            </w:r>
          </w:p>
        </w:tc>
        <w:tc>
          <w:tcPr>
            <w:tcW w:w="1260" w:type="dxa"/>
          </w:tcPr>
          <w:p w14:paraId="15F65A93"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26FD7F2A" w14:textId="2CC978FA" w:rsidR="00242B40" w:rsidRPr="00792B9A" w:rsidRDefault="00242B40"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r w:rsidR="00242B40" w:rsidRPr="005F082E" w14:paraId="770D90E8" w14:textId="77777777" w:rsidTr="00512D8C">
        <w:trPr>
          <w:trHeight w:val="432"/>
        </w:trPr>
        <w:tc>
          <w:tcPr>
            <w:tcW w:w="2245" w:type="dxa"/>
            <w:tcMar>
              <w:left w:w="58" w:type="dxa"/>
              <w:right w:w="58" w:type="dxa"/>
            </w:tcMar>
          </w:tcPr>
          <w:p w14:paraId="7088302D" w14:textId="77777777" w:rsidR="00242B40"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Haloacetic Acids</w:t>
            </w:r>
          </w:p>
          <w:p w14:paraId="53E728F3" w14:textId="7777777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HAA5</w:t>
            </w:r>
          </w:p>
          <w:p w14:paraId="0BCF198B" w14:textId="4CA17ED7" w:rsidR="0052233A" w:rsidRDefault="0052233A" w:rsidP="00DB66EF">
            <w:pPr>
              <w:spacing w:before="40" w:after="40"/>
              <w:jc w:val="both"/>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23138F7D" w14:textId="7FB2C7E9" w:rsidR="00242B40" w:rsidRDefault="00030906" w:rsidP="00DB66EF">
            <w:pPr>
              <w:spacing w:before="40" w:after="40"/>
              <w:rPr>
                <w:rFonts w:ascii="Arial" w:hAnsi="Arial" w:cs="Arial"/>
                <w:color w:val="000000" w:themeColor="text1"/>
                <w:sz w:val="24"/>
                <w:szCs w:val="24"/>
              </w:rPr>
            </w:pPr>
            <w:r>
              <w:rPr>
                <w:rFonts w:ascii="Arial" w:hAnsi="Arial" w:cs="Arial"/>
                <w:color w:val="000000" w:themeColor="text1"/>
                <w:sz w:val="24"/>
                <w:szCs w:val="24"/>
              </w:rPr>
              <w:t>10/14/2021</w:t>
            </w:r>
          </w:p>
        </w:tc>
        <w:tc>
          <w:tcPr>
            <w:tcW w:w="1260" w:type="dxa"/>
          </w:tcPr>
          <w:p w14:paraId="40746568" w14:textId="5FE1FE7E" w:rsidR="00242B40" w:rsidRDefault="00030906"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9.0</w:t>
            </w:r>
          </w:p>
        </w:tc>
        <w:tc>
          <w:tcPr>
            <w:tcW w:w="1530" w:type="dxa"/>
          </w:tcPr>
          <w:p w14:paraId="4C632D0F" w14:textId="77777777" w:rsidR="00242B40" w:rsidRDefault="00242B40" w:rsidP="00DB66EF">
            <w:pPr>
              <w:spacing w:before="40" w:after="40"/>
              <w:jc w:val="center"/>
              <w:rPr>
                <w:rFonts w:ascii="Arial" w:hAnsi="Arial" w:cs="Arial"/>
                <w:color w:val="000000" w:themeColor="text1"/>
                <w:sz w:val="24"/>
                <w:szCs w:val="24"/>
              </w:rPr>
            </w:pPr>
          </w:p>
        </w:tc>
        <w:tc>
          <w:tcPr>
            <w:tcW w:w="1170" w:type="dxa"/>
          </w:tcPr>
          <w:p w14:paraId="13C46FF8" w14:textId="27E08436" w:rsidR="00242B40" w:rsidRDefault="0052233A" w:rsidP="00DB66EF">
            <w:pPr>
              <w:spacing w:before="40" w:after="40"/>
              <w:jc w:val="center"/>
              <w:rPr>
                <w:rFonts w:ascii="Arial" w:hAnsi="Arial" w:cs="Arial"/>
                <w:color w:val="000000" w:themeColor="text1"/>
                <w:sz w:val="24"/>
                <w:szCs w:val="24"/>
              </w:rPr>
            </w:pPr>
            <w:r>
              <w:rPr>
                <w:rFonts w:ascii="Arial" w:hAnsi="Arial" w:cs="Arial"/>
                <w:color w:val="000000" w:themeColor="text1"/>
                <w:sz w:val="24"/>
                <w:szCs w:val="24"/>
              </w:rPr>
              <w:t>60</w:t>
            </w:r>
          </w:p>
        </w:tc>
        <w:tc>
          <w:tcPr>
            <w:tcW w:w="1260" w:type="dxa"/>
          </w:tcPr>
          <w:p w14:paraId="72083690" w14:textId="77777777" w:rsidR="00242B40" w:rsidRDefault="00242B40" w:rsidP="00DB66EF">
            <w:pPr>
              <w:spacing w:before="40" w:after="40"/>
              <w:jc w:val="center"/>
              <w:rPr>
                <w:rFonts w:ascii="Arial" w:hAnsi="Arial" w:cs="Arial"/>
                <w:color w:val="000000" w:themeColor="text1"/>
                <w:sz w:val="24"/>
                <w:szCs w:val="24"/>
              </w:rPr>
            </w:pPr>
          </w:p>
        </w:tc>
        <w:tc>
          <w:tcPr>
            <w:tcW w:w="1931" w:type="dxa"/>
          </w:tcPr>
          <w:p w14:paraId="4022185D" w14:textId="7B45B4FC" w:rsidR="00242B40" w:rsidRPr="00792B9A" w:rsidRDefault="0052233A" w:rsidP="00DB66EF">
            <w:pPr>
              <w:spacing w:before="40" w:after="40"/>
              <w:jc w:val="center"/>
              <w:rPr>
                <w:rFonts w:ascii="Arial" w:hAnsi="Arial" w:cs="Arial"/>
                <w:sz w:val="24"/>
                <w:szCs w:val="24"/>
              </w:rPr>
            </w:pPr>
            <w:r w:rsidRPr="00792B9A">
              <w:rPr>
                <w:rFonts w:ascii="Arial" w:hAnsi="Arial" w:cs="Arial"/>
                <w:sz w:val="24"/>
                <w:szCs w:val="24"/>
              </w:rPr>
              <w:t>Byproduct of drinking water disinfection</w:t>
            </w:r>
          </w:p>
        </w:tc>
      </w:tr>
    </w:tbl>
    <w:p w14:paraId="1FEB2AA0" w14:textId="1BCF06C2" w:rsidR="002C2696" w:rsidRPr="002C2696" w:rsidRDefault="005D3708" w:rsidP="002C2696">
      <w:pPr>
        <w:pStyle w:val="Caption"/>
      </w:pPr>
      <w:r w:rsidRPr="005F082E">
        <w:t xml:space="preserve">Table </w:t>
      </w:r>
      <w:r w:rsidR="007C4BAE">
        <w:fldChar w:fldCharType="begin"/>
      </w:r>
      <w:r w:rsidR="007C4BAE">
        <w:instrText xml:space="preserve"> SEQ Table \* ARABIC </w:instrText>
      </w:r>
      <w:r w:rsidR="007C4BAE">
        <w:fldChar w:fldCharType="separate"/>
      </w:r>
      <w:r w:rsidR="0050755D">
        <w:rPr>
          <w:noProof/>
        </w:rPr>
        <w:t>5</w:t>
      </w:r>
      <w:r w:rsidR="007C4BAE">
        <w:rPr>
          <w:noProof/>
        </w:rPr>
        <w:fldChar w:fldCharType="end"/>
      </w:r>
      <w:r w:rsidRPr="005F082E">
        <w:t>.  Detection of Contaminants with a Secondary Drinking Water Standard</w:t>
      </w:r>
    </w:p>
    <w:tbl>
      <w:tblPr>
        <w:tblStyle w:val="TableGrid"/>
        <w:tblW w:w="10836" w:type="dxa"/>
        <w:tblLayout w:type="fixed"/>
        <w:tblLook w:val="0020" w:firstRow="1" w:lastRow="0" w:firstColumn="0" w:lastColumn="0" w:noHBand="0" w:noVBand="0"/>
      </w:tblPr>
      <w:tblGrid>
        <w:gridCol w:w="2245"/>
        <w:gridCol w:w="1440"/>
        <w:gridCol w:w="1260"/>
        <w:gridCol w:w="1530"/>
        <w:gridCol w:w="900"/>
        <w:gridCol w:w="1170"/>
        <w:gridCol w:w="2291"/>
      </w:tblGrid>
      <w:tr w:rsidR="007A473C" w:rsidRPr="005F082E" w14:paraId="27E12E87" w14:textId="77777777" w:rsidTr="00640D92">
        <w:tc>
          <w:tcPr>
            <w:tcW w:w="2245" w:type="dxa"/>
            <w:tcMar>
              <w:left w:w="58" w:type="dxa"/>
              <w:right w:w="58" w:type="dxa"/>
            </w:tcMar>
            <w:vAlign w:val="center"/>
          </w:tcPr>
          <w:p w14:paraId="0D40CD83" w14:textId="2F8636A5" w:rsidR="005D3708" w:rsidRPr="005F082E" w:rsidRDefault="005D3708" w:rsidP="00DA4F32">
            <w:pPr>
              <w:keepNext/>
              <w:keepLines/>
              <w:spacing w:after="60" w:line="240" w:lineRule="exact"/>
              <w:jc w:val="center"/>
              <w:rPr>
                <w:rFonts w:ascii="Arial" w:hAnsi="Arial" w:cs="Arial"/>
                <w:b/>
                <w:sz w:val="24"/>
                <w:szCs w:val="24"/>
              </w:rPr>
            </w:pPr>
            <w:r w:rsidRPr="005F082E">
              <w:rPr>
                <w:rFonts w:ascii="Arial" w:hAnsi="Arial" w:cs="Arial"/>
                <w:b/>
                <w:sz w:val="24"/>
                <w:szCs w:val="24"/>
              </w:rPr>
              <w:t>Chemical or Constituent</w:t>
            </w:r>
            <w:r w:rsidR="00624516" w:rsidRPr="005F082E">
              <w:rPr>
                <w:rFonts w:ascii="Arial" w:hAnsi="Arial" w:cs="Arial"/>
                <w:b/>
                <w:sz w:val="24"/>
                <w:szCs w:val="24"/>
              </w:rPr>
              <w:t xml:space="preserve"> </w:t>
            </w:r>
            <w:r w:rsidRPr="005F082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SMCL</w:t>
            </w:r>
          </w:p>
        </w:tc>
        <w:tc>
          <w:tcPr>
            <w:tcW w:w="1170" w:type="dxa"/>
            <w:tcMar>
              <w:left w:w="58" w:type="dxa"/>
              <w:right w:w="58" w:type="dxa"/>
            </w:tcMar>
            <w:vAlign w:val="center"/>
          </w:tcPr>
          <w:p w14:paraId="7D3D1DD2" w14:textId="06EF2D22" w:rsidR="005D3708" w:rsidRPr="005F082E" w:rsidRDefault="005D3708" w:rsidP="00DA4F32">
            <w:pPr>
              <w:keepNext/>
              <w:keepLines/>
              <w:spacing w:after="6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p>
        </w:tc>
        <w:tc>
          <w:tcPr>
            <w:tcW w:w="2291" w:type="dxa"/>
            <w:tcMar>
              <w:left w:w="58" w:type="dxa"/>
              <w:right w:w="58" w:type="dxa"/>
            </w:tcMar>
            <w:vAlign w:val="center"/>
          </w:tcPr>
          <w:p w14:paraId="2D03CB52" w14:textId="77777777" w:rsidR="00DA4F32" w:rsidRPr="005F082E" w:rsidRDefault="005D3708" w:rsidP="00640D92">
            <w:pPr>
              <w:jc w:val="center"/>
              <w:rPr>
                <w:rFonts w:ascii="Arial" w:hAnsi="Arial" w:cs="Arial"/>
                <w:b/>
                <w:sz w:val="24"/>
                <w:szCs w:val="24"/>
              </w:rPr>
            </w:pPr>
            <w:r w:rsidRPr="005F082E">
              <w:rPr>
                <w:rFonts w:ascii="Arial" w:hAnsi="Arial" w:cs="Arial"/>
                <w:b/>
                <w:sz w:val="24"/>
                <w:szCs w:val="24"/>
              </w:rPr>
              <w:t>Typical Source</w:t>
            </w:r>
          </w:p>
          <w:p w14:paraId="443BBB3C" w14:textId="25C6E3B7" w:rsidR="00DA4F32" w:rsidRPr="005F082E" w:rsidRDefault="005D3708" w:rsidP="00640D92">
            <w:pPr>
              <w:jc w:val="center"/>
              <w:rPr>
                <w:rFonts w:ascii="Arial" w:hAnsi="Arial" w:cs="Arial"/>
                <w:b/>
                <w:sz w:val="24"/>
                <w:szCs w:val="24"/>
              </w:rPr>
            </w:pPr>
            <w:r w:rsidRPr="005F082E">
              <w:rPr>
                <w:rFonts w:ascii="Arial" w:hAnsi="Arial" w:cs="Arial"/>
                <w:b/>
                <w:sz w:val="24"/>
                <w:szCs w:val="24"/>
              </w:rPr>
              <w:t>of</w:t>
            </w:r>
          </w:p>
          <w:p w14:paraId="2CADF01C" w14:textId="5A1A9887" w:rsidR="005D3708" w:rsidRPr="005F082E" w:rsidRDefault="005D3708" w:rsidP="00640D92">
            <w:pPr>
              <w:spacing w:after="60"/>
              <w:jc w:val="center"/>
              <w:rPr>
                <w:rFonts w:ascii="Arial" w:hAnsi="Arial" w:cs="Arial"/>
                <w:b/>
                <w:sz w:val="24"/>
                <w:szCs w:val="24"/>
              </w:rPr>
            </w:pPr>
            <w:r w:rsidRPr="005F082E">
              <w:rPr>
                <w:rFonts w:ascii="Arial" w:hAnsi="Arial" w:cs="Arial"/>
                <w:b/>
                <w:sz w:val="24"/>
                <w:szCs w:val="24"/>
              </w:rPr>
              <w:t>Contaminant</w:t>
            </w:r>
          </w:p>
        </w:tc>
      </w:tr>
      <w:tr w:rsidR="00086BEB" w:rsidRPr="005F082E" w14:paraId="029A4A7D" w14:textId="77777777" w:rsidTr="00640D92">
        <w:trPr>
          <w:trHeight w:val="432"/>
        </w:trPr>
        <w:tc>
          <w:tcPr>
            <w:tcW w:w="2245" w:type="dxa"/>
          </w:tcPr>
          <w:p w14:paraId="308D7996" w14:textId="77777777" w:rsidR="00086BEB"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Aluminum</w:t>
            </w:r>
          </w:p>
          <w:p w14:paraId="04C2A80B" w14:textId="38F32C24" w:rsidR="0052233A" w:rsidRPr="005F082E" w:rsidRDefault="0052233A" w:rsidP="00086BEB">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3AB56DE9" w14:textId="2C6D6E30" w:rsidR="00086BEB" w:rsidRPr="005F082E" w:rsidRDefault="00F006F7" w:rsidP="00086BEB">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5D465B29" w14:textId="1A39E762"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530" w:type="dxa"/>
          </w:tcPr>
          <w:p w14:paraId="6F2413BA" w14:textId="3A6E5BA4" w:rsidR="00086BEB" w:rsidRPr="005F082E" w:rsidRDefault="00086BEB" w:rsidP="00086BEB">
            <w:pPr>
              <w:spacing w:before="40" w:after="40"/>
              <w:rPr>
                <w:rFonts w:ascii="Arial" w:hAnsi="Arial" w:cs="Arial"/>
                <w:color w:val="000000" w:themeColor="text1"/>
                <w:sz w:val="24"/>
                <w:szCs w:val="24"/>
              </w:rPr>
            </w:pPr>
          </w:p>
        </w:tc>
        <w:tc>
          <w:tcPr>
            <w:tcW w:w="900" w:type="dxa"/>
          </w:tcPr>
          <w:p w14:paraId="5615AC9F" w14:textId="4CB63B96" w:rsidR="00086BEB" w:rsidRPr="005F082E" w:rsidRDefault="0052233A" w:rsidP="00086BEB">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170" w:type="dxa"/>
          </w:tcPr>
          <w:p w14:paraId="188C38E4" w14:textId="42C97CCA" w:rsidR="00086BEB" w:rsidRPr="005F082E" w:rsidRDefault="00086BEB" w:rsidP="00086BEB">
            <w:pPr>
              <w:spacing w:before="40" w:after="40"/>
              <w:rPr>
                <w:rFonts w:ascii="Arial" w:hAnsi="Arial" w:cs="Arial"/>
                <w:color w:val="000000" w:themeColor="text1"/>
                <w:sz w:val="24"/>
                <w:szCs w:val="24"/>
              </w:rPr>
            </w:pPr>
          </w:p>
        </w:tc>
        <w:tc>
          <w:tcPr>
            <w:tcW w:w="2291" w:type="dxa"/>
          </w:tcPr>
          <w:p w14:paraId="566F303C" w14:textId="6C99E67D" w:rsidR="00086BEB" w:rsidRPr="005F082E" w:rsidRDefault="0052233A" w:rsidP="00086BEB">
            <w:pPr>
              <w:spacing w:before="40" w:after="40"/>
              <w:rPr>
                <w:rFonts w:ascii="Arial" w:hAnsi="Arial" w:cs="Arial"/>
                <w:color w:val="000000" w:themeColor="text1"/>
                <w:sz w:val="24"/>
                <w:szCs w:val="24"/>
              </w:rPr>
            </w:pPr>
            <w:r w:rsidRPr="00940236">
              <w:rPr>
                <w:rFonts w:ascii="Arial" w:hAnsi="Arial" w:cs="Arial"/>
                <w:sz w:val="24"/>
                <w:szCs w:val="24"/>
              </w:rPr>
              <w:t>Erosion of natural deposits; residual from some surface water treatment processes</w:t>
            </w:r>
          </w:p>
        </w:tc>
      </w:tr>
      <w:tr w:rsidR="0052233A" w:rsidRPr="005F082E" w14:paraId="43BA6B8D" w14:textId="77777777" w:rsidTr="00016800">
        <w:trPr>
          <w:trHeight w:val="432"/>
        </w:trPr>
        <w:tc>
          <w:tcPr>
            <w:tcW w:w="2245" w:type="dxa"/>
          </w:tcPr>
          <w:p w14:paraId="5A437261"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Color</w:t>
            </w:r>
          </w:p>
          <w:p w14:paraId="581AB298" w14:textId="663FC08A" w:rsidR="0052233A" w:rsidRPr="005F082E"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Units</w:t>
            </w:r>
          </w:p>
        </w:tc>
        <w:tc>
          <w:tcPr>
            <w:tcW w:w="1440" w:type="dxa"/>
          </w:tcPr>
          <w:p w14:paraId="13425507" w14:textId="43653CF9"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2C49EEB" w14:textId="1C71B9A1"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530" w:type="dxa"/>
          </w:tcPr>
          <w:p w14:paraId="7C11921B" w14:textId="04BC4284" w:rsidR="0052233A" w:rsidRPr="005F082E" w:rsidRDefault="0052233A" w:rsidP="0052233A">
            <w:pPr>
              <w:spacing w:before="40" w:after="40"/>
              <w:rPr>
                <w:rFonts w:ascii="Arial" w:hAnsi="Arial" w:cs="Arial"/>
                <w:color w:val="000000" w:themeColor="text1"/>
                <w:sz w:val="24"/>
                <w:szCs w:val="24"/>
              </w:rPr>
            </w:pPr>
          </w:p>
        </w:tc>
        <w:tc>
          <w:tcPr>
            <w:tcW w:w="900" w:type="dxa"/>
          </w:tcPr>
          <w:p w14:paraId="491F1603" w14:textId="26A664C3" w:rsidR="0052233A" w:rsidRPr="005F082E"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15</w:t>
            </w:r>
          </w:p>
        </w:tc>
        <w:tc>
          <w:tcPr>
            <w:tcW w:w="1170" w:type="dxa"/>
          </w:tcPr>
          <w:p w14:paraId="489C42D6" w14:textId="58745C0A"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2DBCEC1A" w14:textId="5D307A1E"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Naturally-occurring organic materials</w:t>
            </w:r>
          </w:p>
        </w:tc>
      </w:tr>
      <w:tr w:rsidR="0052233A" w:rsidRPr="005F082E" w14:paraId="18FA2C38" w14:textId="77777777" w:rsidTr="00640D92">
        <w:trPr>
          <w:trHeight w:val="432"/>
        </w:trPr>
        <w:tc>
          <w:tcPr>
            <w:tcW w:w="2245" w:type="dxa"/>
          </w:tcPr>
          <w:p w14:paraId="6B2418D9"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Copper</w:t>
            </w:r>
          </w:p>
          <w:p w14:paraId="39D2E538" w14:textId="2855BD45" w:rsidR="0052233A" w:rsidRPr="005F082E" w:rsidRDefault="00F006F7"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AB05BED" w14:textId="7A82907C"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12/17/2019</w:t>
            </w:r>
          </w:p>
        </w:tc>
        <w:tc>
          <w:tcPr>
            <w:tcW w:w="1260" w:type="dxa"/>
          </w:tcPr>
          <w:p w14:paraId="0AC370FD" w14:textId="22711410"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2.6</w:t>
            </w:r>
          </w:p>
        </w:tc>
        <w:tc>
          <w:tcPr>
            <w:tcW w:w="1530" w:type="dxa"/>
          </w:tcPr>
          <w:p w14:paraId="06D23DE1" w14:textId="15DC0949" w:rsidR="0052233A" w:rsidRPr="005F082E" w:rsidRDefault="0052233A" w:rsidP="0052233A">
            <w:pPr>
              <w:spacing w:before="40" w:after="40"/>
              <w:rPr>
                <w:rFonts w:ascii="Arial" w:hAnsi="Arial" w:cs="Arial"/>
                <w:color w:val="000000" w:themeColor="text1"/>
                <w:sz w:val="24"/>
                <w:szCs w:val="24"/>
              </w:rPr>
            </w:pPr>
          </w:p>
        </w:tc>
        <w:tc>
          <w:tcPr>
            <w:tcW w:w="900" w:type="dxa"/>
          </w:tcPr>
          <w:p w14:paraId="4A9C9B68" w14:textId="6113E65A" w:rsidR="0052233A" w:rsidRPr="005F082E"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7502C73C" w14:textId="0D2F662B" w:rsidR="0052233A" w:rsidRPr="005F082E" w:rsidRDefault="0052233A" w:rsidP="0052233A">
            <w:pPr>
              <w:spacing w:before="40" w:after="40"/>
              <w:rPr>
                <w:rFonts w:ascii="Arial" w:hAnsi="Arial" w:cs="Arial"/>
                <w:color w:val="000000" w:themeColor="text1"/>
                <w:sz w:val="24"/>
                <w:szCs w:val="24"/>
              </w:rPr>
            </w:pPr>
          </w:p>
        </w:tc>
        <w:tc>
          <w:tcPr>
            <w:tcW w:w="2291" w:type="dxa"/>
          </w:tcPr>
          <w:p w14:paraId="06A23C91" w14:textId="709EB723" w:rsidR="0052233A" w:rsidRPr="005F082E" w:rsidRDefault="0052233A" w:rsidP="0052233A">
            <w:pPr>
              <w:spacing w:before="40" w:after="40"/>
              <w:rPr>
                <w:rFonts w:ascii="Arial" w:hAnsi="Arial" w:cs="Arial"/>
                <w:color w:val="000000" w:themeColor="text1"/>
                <w:sz w:val="24"/>
                <w:szCs w:val="24"/>
              </w:rPr>
            </w:pPr>
            <w:r w:rsidRPr="00940236">
              <w:rPr>
                <w:rFonts w:ascii="Arial" w:hAnsi="Arial" w:cs="Arial"/>
                <w:sz w:val="24"/>
                <w:szCs w:val="24"/>
              </w:rPr>
              <w:t>Internal corrosion of household plumbing systems; erosion of natural deposits; leaching from wood preservatives</w:t>
            </w:r>
          </w:p>
        </w:tc>
      </w:tr>
      <w:tr w:rsidR="0052233A" w:rsidRPr="005F082E" w14:paraId="0B83CCD2" w14:textId="77777777" w:rsidTr="00640D92">
        <w:trPr>
          <w:trHeight w:val="432"/>
        </w:trPr>
        <w:tc>
          <w:tcPr>
            <w:tcW w:w="2245" w:type="dxa"/>
          </w:tcPr>
          <w:p w14:paraId="472CD6D6"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Foaming Agents</w:t>
            </w:r>
          </w:p>
          <w:p w14:paraId="41300552"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MBAS</w:t>
            </w:r>
          </w:p>
          <w:p w14:paraId="2AA5AFF5" w14:textId="6A15E0DE"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315C2604" w14:textId="15BC0470" w:rsidR="0052233A" w:rsidRDefault="00F006F7"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372B4364" w14:textId="6AA3511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0.05</w:t>
            </w:r>
          </w:p>
        </w:tc>
        <w:tc>
          <w:tcPr>
            <w:tcW w:w="1530" w:type="dxa"/>
          </w:tcPr>
          <w:p w14:paraId="11C5284D"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53A7C4B3" w14:textId="108668D1"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0.50</w:t>
            </w:r>
          </w:p>
        </w:tc>
        <w:tc>
          <w:tcPr>
            <w:tcW w:w="1170" w:type="dxa"/>
          </w:tcPr>
          <w:p w14:paraId="6631DFBE"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22615843" w14:textId="6997925D"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Municipal and industrial waste discharges</w:t>
            </w:r>
          </w:p>
        </w:tc>
      </w:tr>
      <w:tr w:rsidR="0052233A" w:rsidRPr="005F082E" w14:paraId="31995366" w14:textId="77777777" w:rsidTr="00640D92">
        <w:trPr>
          <w:trHeight w:val="432"/>
        </w:trPr>
        <w:tc>
          <w:tcPr>
            <w:tcW w:w="2245" w:type="dxa"/>
          </w:tcPr>
          <w:p w14:paraId="29E0987C"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Iron</w:t>
            </w:r>
          </w:p>
          <w:p w14:paraId="6734B925" w14:textId="3D514288"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CAFAB23" w14:textId="6787AE19"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2A4550BB" w14:textId="117E2B27"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22</w:t>
            </w:r>
          </w:p>
        </w:tc>
        <w:tc>
          <w:tcPr>
            <w:tcW w:w="1530" w:type="dxa"/>
          </w:tcPr>
          <w:p w14:paraId="4036E8E1"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1590DC81" w14:textId="0DEA75C2"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300</w:t>
            </w:r>
          </w:p>
        </w:tc>
        <w:tc>
          <w:tcPr>
            <w:tcW w:w="1170" w:type="dxa"/>
          </w:tcPr>
          <w:p w14:paraId="7167EF64" w14:textId="77777777" w:rsidR="0052233A" w:rsidRPr="005F082E" w:rsidRDefault="0052233A" w:rsidP="0052233A">
            <w:pPr>
              <w:spacing w:before="40" w:after="40"/>
              <w:rPr>
                <w:rFonts w:ascii="Arial" w:hAnsi="Arial" w:cs="Arial"/>
                <w:color w:val="000000" w:themeColor="text1"/>
                <w:sz w:val="24"/>
                <w:szCs w:val="24"/>
              </w:rPr>
            </w:pPr>
          </w:p>
        </w:tc>
        <w:tc>
          <w:tcPr>
            <w:tcW w:w="2291" w:type="dxa"/>
          </w:tcPr>
          <w:p w14:paraId="3B57C7D0" w14:textId="43B7792C"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 industrial wastes</w:t>
            </w:r>
          </w:p>
        </w:tc>
      </w:tr>
      <w:tr w:rsidR="0052233A" w:rsidRPr="005F082E" w14:paraId="7D61FE8D" w14:textId="77777777" w:rsidTr="00D80B9E">
        <w:trPr>
          <w:trHeight w:val="152"/>
        </w:trPr>
        <w:tc>
          <w:tcPr>
            <w:tcW w:w="2245" w:type="dxa"/>
          </w:tcPr>
          <w:p w14:paraId="524E2AB8" w14:textId="77777777"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Manganese</w:t>
            </w:r>
          </w:p>
          <w:p w14:paraId="5D7095D8" w14:textId="423A2786" w:rsidR="0052233A" w:rsidRDefault="0052233A"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43315FE7" w14:textId="360884BA" w:rsidR="0052233A"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5838F1FD" w14:textId="69F7016E"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10</w:t>
            </w:r>
          </w:p>
        </w:tc>
        <w:tc>
          <w:tcPr>
            <w:tcW w:w="1530" w:type="dxa"/>
          </w:tcPr>
          <w:p w14:paraId="1BA86548" w14:textId="77777777" w:rsidR="0052233A" w:rsidRPr="005F082E" w:rsidRDefault="0052233A" w:rsidP="0052233A">
            <w:pPr>
              <w:spacing w:before="40" w:after="40"/>
              <w:rPr>
                <w:rFonts w:ascii="Arial" w:hAnsi="Arial" w:cs="Arial"/>
                <w:color w:val="000000" w:themeColor="text1"/>
                <w:sz w:val="24"/>
                <w:szCs w:val="24"/>
              </w:rPr>
            </w:pPr>
          </w:p>
        </w:tc>
        <w:tc>
          <w:tcPr>
            <w:tcW w:w="900" w:type="dxa"/>
          </w:tcPr>
          <w:p w14:paraId="264243FD" w14:textId="1FB91625" w:rsidR="0052233A" w:rsidRDefault="0052233A"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573709AA" w14:textId="77777777" w:rsidR="0052233A" w:rsidRPr="005F082E" w:rsidRDefault="0052233A" w:rsidP="0052233A">
            <w:pPr>
              <w:spacing w:before="40" w:after="40"/>
              <w:rPr>
                <w:rFonts w:ascii="Arial" w:hAnsi="Arial" w:cs="Arial"/>
                <w:color w:val="000000" w:themeColor="text1"/>
                <w:sz w:val="24"/>
                <w:szCs w:val="24"/>
              </w:rPr>
            </w:pPr>
          </w:p>
        </w:tc>
        <w:tc>
          <w:tcPr>
            <w:tcW w:w="2291" w:type="dxa"/>
            <w:vAlign w:val="center"/>
          </w:tcPr>
          <w:p w14:paraId="757AA6E8" w14:textId="3F13E158" w:rsidR="0052233A" w:rsidRPr="00940236" w:rsidRDefault="0052233A" w:rsidP="0052233A">
            <w:pPr>
              <w:spacing w:before="40" w:after="40"/>
              <w:rPr>
                <w:rFonts w:ascii="Arial" w:hAnsi="Arial" w:cs="Arial"/>
                <w:sz w:val="24"/>
                <w:szCs w:val="24"/>
              </w:rPr>
            </w:pPr>
            <w:r w:rsidRPr="00940236">
              <w:rPr>
                <w:rFonts w:ascii="Arial" w:hAnsi="Arial" w:cs="Arial"/>
                <w:sz w:val="24"/>
                <w:szCs w:val="24"/>
              </w:rPr>
              <w:t>Leaching from natural deposits</w:t>
            </w:r>
          </w:p>
        </w:tc>
      </w:tr>
      <w:tr w:rsidR="00CE5C3C" w:rsidRPr="005F082E" w14:paraId="2E3DA3AD" w14:textId="77777777" w:rsidTr="008B0865">
        <w:trPr>
          <w:trHeight w:val="432"/>
        </w:trPr>
        <w:tc>
          <w:tcPr>
            <w:tcW w:w="2245" w:type="dxa"/>
          </w:tcPr>
          <w:p w14:paraId="66CDDA71" w14:textId="7467D6B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Methyl-tert-butyl-ether</w:t>
            </w:r>
          </w:p>
          <w:p w14:paraId="5E57B44A" w14:textId="77777777"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MTBE</w:t>
            </w:r>
          </w:p>
          <w:p w14:paraId="364DE3A3" w14:textId="08D513C5"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6522AC85" w14:textId="475555CA"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11/23/2020</w:t>
            </w:r>
          </w:p>
        </w:tc>
        <w:tc>
          <w:tcPr>
            <w:tcW w:w="1260" w:type="dxa"/>
          </w:tcPr>
          <w:p w14:paraId="7E414F04" w14:textId="2FC906BE"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0</w:t>
            </w:r>
          </w:p>
        </w:tc>
        <w:tc>
          <w:tcPr>
            <w:tcW w:w="1530" w:type="dxa"/>
          </w:tcPr>
          <w:p w14:paraId="2A815174"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E1E9280" w14:textId="4E147121"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5</w:t>
            </w:r>
          </w:p>
        </w:tc>
        <w:tc>
          <w:tcPr>
            <w:tcW w:w="1170" w:type="dxa"/>
          </w:tcPr>
          <w:p w14:paraId="35E71DA7"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E6971BF" w14:textId="4731065B"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Leaking underground storage tanks; discharge from petroleum and chemical factories</w:t>
            </w:r>
          </w:p>
        </w:tc>
      </w:tr>
      <w:tr w:rsidR="00CE5C3C" w:rsidRPr="005F082E" w14:paraId="405B30C6" w14:textId="77777777" w:rsidTr="008B0865">
        <w:trPr>
          <w:trHeight w:val="432"/>
        </w:trPr>
        <w:tc>
          <w:tcPr>
            <w:tcW w:w="2245" w:type="dxa"/>
          </w:tcPr>
          <w:p w14:paraId="518691E7" w14:textId="30B50F2C" w:rsidR="00CE5C3C" w:rsidRDefault="00CE5C3C" w:rsidP="0052233A">
            <w:pPr>
              <w:spacing w:before="40" w:after="40"/>
              <w:ind w:left="187"/>
              <w:rPr>
                <w:rFonts w:ascii="Arial" w:hAnsi="Arial" w:cs="Arial"/>
                <w:color w:val="000000" w:themeColor="text1"/>
                <w:sz w:val="24"/>
                <w:szCs w:val="24"/>
              </w:rPr>
            </w:pPr>
            <w:r>
              <w:rPr>
                <w:rFonts w:ascii="Arial" w:hAnsi="Arial" w:cs="Arial"/>
                <w:color w:val="000000" w:themeColor="text1"/>
                <w:sz w:val="24"/>
                <w:szCs w:val="24"/>
              </w:rPr>
              <w:t>Odor – Threshold</w:t>
            </w:r>
          </w:p>
        </w:tc>
        <w:tc>
          <w:tcPr>
            <w:tcW w:w="1440" w:type="dxa"/>
          </w:tcPr>
          <w:p w14:paraId="32983CCF" w14:textId="15584D8F" w:rsidR="00CE5C3C" w:rsidRDefault="00D80B9E"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561AEA3" w14:textId="238661F0"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530" w:type="dxa"/>
          </w:tcPr>
          <w:p w14:paraId="5F756A18" w14:textId="77777777" w:rsidR="00CE5C3C" w:rsidRPr="005F082E" w:rsidRDefault="00CE5C3C" w:rsidP="0052233A">
            <w:pPr>
              <w:spacing w:before="40" w:after="40"/>
              <w:rPr>
                <w:rFonts w:ascii="Arial" w:hAnsi="Arial" w:cs="Arial"/>
                <w:color w:val="000000" w:themeColor="text1"/>
                <w:sz w:val="24"/>
                <w:szCs w:val="24"/>
              </w:rPr>
            </w:pPr>
          </w:p>
        </w:tc>
        <w:tc>
          <w:tcPr>
            <w:tcW w:w="900" w:type="dxa"/>
          </w:tcPr>
          <w:p w14:paraId="3674147A" w14:textId="7567EACF" w:rsidR="00CE5C3C" w:rsidRDefault="00CE5C3C" w:rsidP="0052233A">
            <w:pPr>
              <w:spacing w:before="40" w:after="40"/>
              <w:rPr>
                <w:rFonts w:ascii="Arial" w:hAnsi="Arial" w:cs="Arial"/>
                <w:color w:val="000000" w:themeColor="text1"/>
                <w:sz w:val="24"/>
                <w:szCs w:val="24"/>
              </w:rPr>
            </w:pPr>
            <w:r>
              <w:rPr>
                <w:rFonts w:ascii="Arial" w:hAnsi="Arial" w:cs="Arial"/>
                <w:color w:val="000000" w:themeColor="text1"/>
                <w:sz w:val="24"/>
                <w:szCs w:val="24"/>
              </w:rPr>
              <w:t>3</w:t>
            </w:r>
          </w:p>
        </w:tc>
        <w:tc>
          <w:tcPr>
            <w:tcW w:w="1170" w:type="dxa"/>
          </w:tcPr>
          <w:p w14:paraId="1E426C88" w14:textId="77777777" w:rsidR="00CE5C3C" w:rsidRPr="005F082E" w:rsidRDefault="00CE5C3C" w:rsidP="0052233A">
            <w:pPr>
              <w:spacing w:before="40" w:after="40"/>
              <w:rPr>
                <w:rFonts w:ascii="Arial" w:hAnsi="Arial" w:cs="Arial"/>
                <w:color w:val="000000" w:themeColor="text1"/>
                <w:sz w:val="24"/>
                <w:szCs w:val="24"/>
              </w:rPr>
            </w:pPr>
          </w:p>
        </w:tc>
        <w:tc>
          <w:tcPr>
            <w:tcW w:w="2291" w:type="dxa"/>
            <w:vAlign w:val="center"/>
          </w:tcPr>
          <w:p w14:paraId="754A5992" w14:textId="41D4BA70" w:rsidR="00CE5C3C" w:rsidRPr="00940236" w:rsidRDefault="00CE5C3C" w:rsidP="0052233A">
            <w:pPr>
              <w:spacing w:before="40" w:after="40"/>
              <w:rPr>
                <w:rFonts w:ascii="Arial" w:hAnsi="Arial" w:cs="Arial"/>
                <w:sz w:val="24"/>
                <w:szCs w:val="24"/>
              </w:rPr>
            </w:pPr>
            <w:r w:rsidRPr="00940236">
              <w:rPr>
                <w:rFonts w:ascii="Arial" w:hAnsi="Arial" w:cs="Arial"/>
                <w:sz w:val="24"/>
                <w:szCs w:val="24"/>
              </w:rPr>
              <w:t>Naturally-occurring organic materials</w:t>
            </w:r>
          </w:p>
        </w:tc>
      </w:tr>
      <w:tr w:rsidR="00CE5C3C" w:rsidRPr="005F082E" w14:paraId="518DC1B7" w14:textId="77777777" w:rsidTr="008B0865">
        <w:trPr>
          <w:trHeight w:val="432"/>
        </w:trPr>
        <w:tc>
          <w:tcPr>
            <w:tcW w:w="2245" w:type="dxa"/>
          </w:tcPr>
          <w:p w14:paraId="409E1CAA"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Silver</w:t>
            </w:r>
          </w:p>
          <w:p w14:paraId="276984B8" w14:textId="7BE2AC92"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16154D6E" w14:textId="452FA99A"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4A482C7C" w14:textId="508A5EC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r w:rsidR="00D80B9E">
              <w:rPr>
                <w:rFonts w:ascii="Arial" w:hAnsi="Arial" w:cs="Arial"/>
                <w:color w:val="000000" w:themeColor="text1"/>
                <w:sz w:val="24"/>
                <w:szCs w:val="24"/>
              </w:rPr>
              <w:t>0</w:t>
            </w:r>
          </w:p>
        </w:tc>
        <w:tc>
          <w:tcPr>
            <w:tcW w:w="1530" w:type="dxa"/>
          </w:tcPr>
          <w:p w14:paraId="4DDF5B6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0CC152E9" w14:textId="17A25B3E"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w:t>
            </w:r>
          </w:p>
        </w:tc>
        <w:tc>
          <w:tcPr>
            <w:tcW w:w="1170" w:type="dxa"/>
          </w:tcPr>
          <w:p w14:paraId="6F9670B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96FD00F" w14:textId="5EB0DCA0"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Industrial discharges</w:t>
            </w:r>
          </w:p>
        </w:tc>
      </w:tr>
      <w:tr w:rsidR="00CE5C3C" w:rsidRPr="005F082E" w14:paraId="2D7B747F" w14:textId="77777777" w:rsidTr="008B0865">
        <w:trPr>
          <w:trHeight w:val="432"/>
        </w:trPr>
        <w:tc>
          <w:tcPr>
            <w:tcW w:w="2245" w:type="dxa"/>
          </w:tcPr>
          <w:p w14:paraId="5AEA151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Thiobencarb</w:t>
            </w:r>
          </w:p>
          <w:p w14:paraId="700B8330" w14:textId="154F561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04B4B097" w14:textId="0863AB4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12/4/2018</w:t>
            </w:r>
          </w:p>
        </w:tc>
        <w:tc>
          <w:tcPr>
            <w:tcW w:w="1260" w:type="dxa"/>
          </w:tcPr>
          <w:p w14:paraId="22E756EA" w14:textId="5DBCAF99"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0.0</w:t>
            </w:r>
          </w:p>
        </w:tc>
        <w:tc>
          <w:tcPr>
            <w:tcW w:w="1530" w:type="dxa"/>
          </w:tcPr>
          <w:p w14:paraId="1FFE227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737D897E" w14:textId="2AA973E6"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w:t>
            </w:r>
          </w:p>
        </w:tc>
        <w:tc>
          <w:tcPr>
            <w:tcW w:w="1170" w:type="dxa"/>
          </w:tcPr>
          <w:p w14:paraId="3210AB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4491EE9A" w14:textId="64A6EA7F"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rice herbicide</w:t>
            </w:r>
          </w:p>
        </w:tc>
      </w:tr>
      <w:tr w:rsidR="00CE5C3C" w:rsidRPr="005F082E" w14:paraId="0A0BF286" w14:textId="77777777" w:rsidTr="008B0865">
        <w:trPr>
          <w:trHeight w:val="432"/>
        </w:trPr>
        <w:tc>
          <w:tcPr>
            <w:tcW w:w="2245" w:type="dxa"/>
          </w:tcPr>
          <w:p w14:paraId="4DE1B7B0"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Turbidity</w:t>
            </w:r>
          </w:p>
          <w:p w14:paraId="731BAA2F" w14:textId="2806920E"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NTU</w:t>
            </w:r>
          </w:p>
        </w:tc>
        <w:tc>
          <w:tcPr>
            <w:tcW w:w="1440" w:type="dxa"/>
          </w:tcPr>
          <w:p w14:paraId="075CCE08" w14:textId="4574C2B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0E58AD40" w14:textId="3F34A8C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0.</w:t>
            </w:r>
            <w:r w:rsidR="00D80B9E">
              <w:rPr>
                <w:rFonts w:ascii="Arial" w:hAnsi="Arial" w:cs="Arial"/>
                <w:color w:val="000000" w:themeColor="text1"/>
                <w:sz w:val="24"/>
                <w:szCs w:val="24"/>
              </w:rPr>
              <w:t>15</w:t>
            </w:r>
          </w:p>
        </w:tc>
        <w:tc>
          <w:tcPr>
            <w:tcW w:w="1530" w:type="dxa"/>
          </w:tcPr>
          <w:p w14:paraId="7AFB276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02341E9" w14:textId="600313DC"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5.0</w:t>
            </w:r>
          </w:p>
        </w:tc>
        <w:tc>
          <w:tcPr>
            <w:tcW w:w="1170" w:type="dxa"/>
          </w:tcPr>
          <w:p w14:paraId="33A430A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CEA780A" w14:textId="234DF8C7"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Soil runoff</w:t>
            </w:r>
          </w:p>
        </w:tc>
      </w:tr>
      <w:tr w:rsidR="00CE5C3C" w:rsidRPr="005F082E" w14:paraId="778BAFB9" w14:textId="77777777" w:rsidTr="008B0865">
        <w:trPr>
          <w:trHeight w:val="432"/>
        </w:trPr>
        <w:tc>
          <w:tcPr>
            <w:tcW w:w="2245" w:type="dxa"/>
          </w:tcPr>
          <w:p w14:paraId="0C5288DF"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Zinc</w:t>
            </w:r>
          </w:p>
          <w:p w14:paraId="3D4441ED" w14:textId="3A8866FA" w:rsidR="00CE5C3C" w:rsidRDefault="00D80B9E"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UG/L</w:t>
            </w:r>
          </w:p>
        </w:tc>
        <w:tc>
          <w:tcPr>
            <w:tcW w:w="1440" w:type="dxa"/>
          </w:tcPr>
          <w:p w14:paraId="7EA2020D" w14:textId="12FF98D9"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12/13/2018</w:t>
            </w:r>
          </w:p>
        </w:tc>
        <w:tc>
          <w:tcPr>
            <w:tcW w:w="1260" w:type="dxa"/>
          </w:tcPr>
          <w:p w14:paraId="2835AE93" w14:textId="74479B57"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12.0</w:t>
            </w:r>
          </w:p>
        </w:tc>
        <w:tc>
          <w:tcPr>
            <w:tcW w:w="1530" w:type="dxa"/>
          </w:tcPr>
          <w:p w14:paraId="2E770F00"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2887456C" w14:textId="44EB1C64"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5</w:t>
            </w:r>
            <w:r w:rsidR="00D80B9E">
              <w:rPr>
                <w:rFonts w:ascii="Arial" w:hAnsi="Arial" w:cs="Arial"/>
                <w:color w:val="000000" w:themeColor="text1"/>
                <w:sz w:val="24"/>
                <w:szCs w:val="24"/>
              </w:rPr>
              <w:t>000</w:t>
            </w:r>
          </w:p>
        </w:tc>
        <w:tc>
          <w:tcPr>
            <w:tcW w:w="1170" w:type="dxa"/>
          </w:tcPr>
          <w:p w14:paraId="687F1294"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6DF8A981" w14:textId="6F6BF2A3"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r w:rsidR="00CE5C3C" w:rsidRPr="005F082E" w14:paraId="21B535B8" w14:textId="77777777" w:rsidTr="008B0865">
        <w:trPr>
          <w:trHeight w:val="432"/>
        </w:trPr>
        <w:tc>
          <w:tcPr>
            <w:tcW w:w="2245" w:type="dxa"/>
          </w:tcPr>
          <w:p w14:paraId="69EDF058"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Total Disolved</w:t>
            </w:r>
          </w:p>
          <w:p w14:paraId="06002966"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Solids    TDS</w:t>
            </w:r>
          </w:p>
          <w:p w14:paraId="7C78DC8C" w14:textId="23F7DC6C"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43B1D4A1" w14:textId="290A0451"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18370260" w14:textId="18F15D04"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488</w:t>
            </w:r>
          </w:p>
        </w:tc>
        <w:tc>
          <w:tcPr>
            <w:tcW w:w="1530" w:type="dxa"/>
          </w:tcPr>
          <w:p w14:paraId="1162E735"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1A4C96ED" w14:textId="0FB40108"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1000</w:t>
            </w:r>
          </w:p>
        </w:tc>
        <w:tc>
          <w:tcPr>
            <w:tcW w:w="1170" w:type="dxa"/>
          </w:tcPr>
          <w:p w14:paraId="0746BE32"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3FFB2B34" w14:textId="0586DB9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Runoff/leaching from natural deposits</w:t>
            </w:r>
          </w:p>
        </w:tc>
      </w:tr>
      <w:tr w:rsidR="00CE5C3C" w:rsidRPr="005F082E" w14:paraId="012D10A7" w14:textId="77777777" w:rsidTr="008B0865">
        <w:trPr>
          <w:trHeight w:val="432"/>
        </w:trPr>
        <w:tc>
          <w:tcPr>
            <w:tcW w:w="2245" w:type="dxa"/>
          </w:tcPr>
          <w:p w14:paraId="2397E4D5"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Specific</w:t>
            </w:r>
          </w:p>
          <w:p w14:paraId="579094CC" w14:textId="77777777"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Conductance</w:t>
            </w:r>
          </w:p>
          <w:p w14:paraId="59C18B4E" w14:textId="592DA615" w:rsidR="00CE5C3C" w:rsidRDefault="00CE5C3C" w:rsidP="00CE5C3C">
            <w:pPr>
              <w:spacing w:before="40" w:after="40"/>
              <w:ind w:left="187"/>
              <w:rPr>
                <w:rFonts w:ascii="Arial" w:hAnsi="Arial" w:cs="Arial"/>
                <w:color w:val="000000" w:themeColor="text1"/>
                <w:sz w:val="24"/>
                <w:szCs w:val="24"/>
              </w:rPr>
            </w:pPr>
            <w:r>
              <w:rPr>
                <w:rFonts w:ascii="Arial" w:hAnsi="Arial" w:cs="Arial"/>
                <w:color w:val="000000" w:themeColor="text1"/>
                <w:sz w:val="24"/>
                <w:szCs w:val="24"/>
              </w:rPr>
              <w:t>US</w:t>
            </w:r>
          </w:p>
        </w:tc>
        <w:tc>
          <w:tcPr>
            <w:tcW w:w="1440" w:type="dxa"/>
          </w:tcPr>
          <w:p w14:paraId="710A0B45" w14:textId="01FB7A8F"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11/21/2016</w:t>
            </w:r>
          </w:p>
        </w:tc>
        <w:tc>
          <w:tcPr>
            <w:tcW w:w="1260" w:type="dxa"/>
          </w:tcPr>
          <w:p w14:paraId="295F5166" w14:textId="36BE2C6B" w:rsidR="00CE5C3C" w:rsidRDefault="00D80B9E" w:rsidP="00CE5C3C">
            <w:pPr>
              <w:spacing w:before="40" w:after="40"/>
              <w:rPr>
                <w:rFonts w:ascii="Arial" w:hAnsi="Arial" w:cs="Arial"/>
                <w:color w:val="000000" w:themeColor="text1"/>
                <w:sz w:val="24"/>
                <w:szCs w:val="24"/>
              </w:rPr>
            </w:pPr>
            <w:r>
              <w:rPr>
                <w:rFonts w:ascii="Arial" w:hAnsi="Arial" w:cs="Arial"/>
                <w:color w:val="000000" w:themeColor="text1"/>
                <w:sz w:val="24"/>
                <w:szCs w:val="24"/>
              </w:rPr>
              <w:t>720</w:t>
            </w:r>
          </w:p>
        </w:tc>
        <w:tc>
          <w:tcPr>
            <w:tcW w:w="1530" w:type="dxa"/>
          </w:tcPr>
          <w:p w14:paraId="48C28F4B" w14:textId="77777777" w:rsidR="00CE5C3C" w:rsidRPr="005F082E" w:rsidRDefault="00CE5C3C" w:rsidP="00CE5C3C">
            <w:pPr>
              <w:spacing w:before="40" w:after="40"/>
              <w:rPr>
                <w:rFonts w:ascii="Arial" w:hAnsi="Arial" w:cs="Arial"/>
                <w:color w:val="000000" w:themeColor="text1"/>
                <w:sz w:val="24"/>
                <w:szCs w:val="24"/>
              </w:rPr>
            </w:pPr>
          </w:p>
        </w:tc>
        <w:tc>
          <w:tcPr>
            <w:tcW w:w="900" w:type="dxa"/>
          </w:tcPr>
          <w:p w14:paraId="6B0016E5" w14:textId="358F1E47" w:rsidR="00CE5C3C" w:rsidRDefault="00CE5C3C" w:rsidP="00CE5C3C">
            <w:pPr>
              <w:spacing w:before="40" w:after="40"/>
              <w:rPr>
                <w:rFonts w:ascii="Arial" w:hAnsi="Arial" w:cs="Arial"/>
                <w:color w:val="000000" w:themeColor="text1"/>
                <w:sz w:val="24"/>
                <w:szCs w:val="24"/>
              </w:rPr>
            </w:pPr>
            <w:r>
              <w:rPr>
                <w:rFonts w:ascii="Arial" w:hAnsi="Arial" w:cs="Arial"/>
                <w:color w:val="000000" w:themeColor="text1"/>
                <w:sz w:val="24"/>
                <w:szCs w:val="24"/>
              </w:rPr>
              <w:t>1600</w:t>
            </w:r>
          </w:p>
        </w:tc>
        <w:tc>
          <w:tcPr>
            <w:tcW w:w="1170" w:type="dxa"/>
          </w:tcPr>
          <w:p w14:paraId="7D7B498C" w14:textId="77777777" w:rsidR="00CE5C3C" w:rsidRPr="005F082E" w:rsidRDefault="00CE5C3C" w:rsidP="00CE5C3C">
            <w:pPr>
              <w:spacing w:before="40" w:after="40"/>
              <w:rPr>
                <w:rFonts w:ascii="Arial" w:hAnsi="Arial" w:cs="Arial"/>
                <w:color w:val="000000" w:themeColor="text1"/>
                <w:sz w:val="24"/>
                <w:szCs w:val="24"/>
              </w:rPr>
            </w:pPr>
          </w:p>
        </w:tc>
        <w:tc>
          <w:tcPr>
            <w:tcW w:w="2291" w:type="dxa"/>
            <w:vAlign w:val="center"/>
          </w:tcPr>
          <w:p w14:paraId="7DC17186" w14:textId="5EAB0658" w:rsidR="00CE5C3C" w:rsidRPr="00940236" w:rsidRDefault="00CE5C3C" w:rsidP="00CE5C3C">
            <w:pPr>
              <w:spacing w:before="40" w:after="40"/>
              <w:rPr>
                <w:rFonts w:ascii="Arial" w:hAnsi="Arial" w:cs="Arial"/>
                <w:sz w:val="24"/>
                <w:szCs w:val="24"/>
              </w:rPr>
            </w:pPr>
            <w:r w:rsidRPr="00940236">
              <w:rPr>
                <w:rFonts w:ascii="Arial" w:hAnsi="Arial" w:cs="Arial"/>
                <w:sz w:val="24"/>
                <w:szCs w:val="24"/>
              </w:rPr>
              <w:t>Substances that form ions when in water; seawater influence</w:t>
            </w:r>
          </w:p>
        </w:tc>
      </w:tr>
      <w:tr w:rsidR="00AA752F" w:rsidRPr="005F082E" w14:paraId="72B06CC1" w14:textId="77777777" w:rsidTr="008B0865">
        <w:trPr>
          <w:trHeight w:val="432"/>
        </w:trPr>
        <w:tc>
          <w:tcPr>
            <w:tcW w:w="2245" w:type="dxa"/>
          </w:tcPr>
          <w:p w14:paraId="532621D7"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lastRenderedPageBreak/>
              <w:t>Chloride</w:t>
            </w:r>
          </w:p>
          <w:p w14:paraId="09789650" w14:textId="7DD443F4"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722B234C" w14:textId="18CA1FA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BF60933" w14:textId="77920607"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20.0</w:t>
            </w:r>
          </w:p>
        </w:tc>
        <w:tc>
          <w:tcPr>
            <w:tcW w:w="1530" w:type="dxa"/>
          </w:tcPr>
          <w:p w14:paraId="28CBEDA1"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67F5F5" w14:textId="29DA9AB1"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595381E2" w14:textId="77777777"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3AA98AF" w14:textId="5A654223"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seawater influence</w:t>
            </w:r>
          </w:p>
        </w:tc>
      </w:tr>
      <w:tr w:rsidR="00AA752F" w:rsidRPr="005F082E" w14:paraId="2AC68660" w14:textId="77777777" w:rsidTr="008B0865">
        <w:trPr>
          <w:trHeight w:val="432"/>
        </w:trPr>
        <w:tc>
          <w:tcPr>
            <w:tcW w:w="2245" w:type="dxa"/>
          </w:tcPr>
          <w:p w14:paraId="5033E6F9" w14:textId="77777777"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Sulfate</w:t>
            </w:r>
          </w:p>
          <w:p w14:paraId="3FFA754B" w14:textId="5146C93C" w:rsidR="00AA752F" w:rsidRDefault="00AA752F" w:rsidP="00AA752F">
            <w:pPr>
              <w:spacing w:before="40" w:after="40"/>
              <w:ind w:left="187"/>
              <w:rPr>
                <w:rFonts w:ascii="Arial" w:hAnsi="Arial" w:cs="Arial"/>
                <w:color w:val="000000" w:themeColor="text1"/>
                <w:sz w:val="24"/>
                <w:szCs w:val="24"/>
              </w:rPr>
            </w:pPr>
            <w:r>
              <w:rPr>
                <w:rFonts w:ascii="Arial" w:hAnsi="Arial" w:cs="Arial"/>
                <w:color w:val="000000" w:themeColor="text1"/>
                <w:sz w:val="24"/>
                <w:szCs w:val="24"/>
              </w:rPr>
              <w:t>Mg/l</w:t>
            </w:r>
          </w:p>
        </w:tc>
        <w:tc>
          <w:tcPr>
            <w:tcW w:w="1440" w:type="dxa"/>
          </w:tcPr>
          <w:p w14:paraId="06729CE2" w14:textId="07301B7D"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12/18/2013</w:t>
            </w:r>
          </w:p>
        </w:tc>
        <w:tc>
          <w:tcPr>
            <w:tcW w:w="1260" w:type="dxa"/>
          </w:tcPr>
          <w:p w14:paraId="75F94D62" w14:textId="30E35AF4" w:rsidR="00AA752F" w:rsidRDefault="00D80B9E" w:rsidP="00AA752F">
            <w:pPr>
              <w:spacing w:before="40" w:after="40"/>
              <w:rPr>
                <w:rFonts w:ascii="Arial" w:hAnsi="Arial" w:cs="Arial"/>
                <w:color w:val="000000" w:themeColor="text1"/>
                <w:sz w:val="24"/>
                <w:szCs w:val="24"/>
              </w:rPr>
            </w:pPr>
            <w:r>
              <w:rPr>
                <w:rFonts w:ascii="Arial" w:hAnsi="Arial" w:cs="Arial"/>
                <w:color w:val="000000" w:themeColor="text1"/>
                <w:sz w:val="24"/>
                <w:szCs w:val="24"/>
              </w:rPr>
              <w:t>125</w:t>
            </w:r>
          </w:p>
        </w:tc>
        <w:tc>
          <w:tcPr>
            <w:tcW w:w="1530" w:type="dxa"/>
          </w:tcPr>
          <w:p w14:paraId="781AAD26" w14:textId="77777777" w:rsidR="00AA752F" w:rsidRPr="005F082E" w:rsidRDefault="00AA752F" w:rsidP="00AA752F">
            <w:pPr>
              <w:spacing w:before="40" w:after="40"/>
              <w:rPr>
                <w:rFonts w:ascii="Arial" w:hAnsi="Arial" w:cs="Arial"/>
                <w:color w:val="000000" w:themeColor="text1"/>
                <w:sz w:val="24"/>
                <w:szCs w:val="24"/>
              </w:rPr>
            </w:pPr>
          </w:p>
        </w:tc>
        <w:tc>
          <w:tcPr>
            <w:tcW w:w="900" w:type="dxa"/>
          </w:tcPr>
          <w:p w14:paraId="32717115" w14:textId="50FFE0A0" w:rsidR="00AA752F" w:rsidRDefault="00AA752F" w:rsidP="00AA752F">
            <w:pPr>
              <w:spacing w:before="40" w:after="40"/>
              <w:rPr>
                <w:rFonts w:ascii="Arial" w:hAnsi="Arial" w:cs="Arial"/>
                <w:color w:val="000000" w:themeColor="text1"/>
                <w:sz w:val="24"/>
                <w:szCs w:val="24"/>
              </w:rPr>
            </w:pPr>
            <w:r>
              <w:rPr>
                <w:rFonts w:ascii="Arial" w:hAnsi="Arial" w:cs="Arial"/>
                <w:color w:val="000000" w:themeColor="text1"/>
                <w:sz w:val="24"/>
                <w:szCs w:val="24"/>
              </w:rPr>
              <w:t>500</w:t>
            </w:r>
          </w:p>
        </w:tc>
        <w:tc>
          <w:tcPr>
            <w:tcW w:w="1170" w:type="dxa"/>
          </w:tcPr>
          <w:p w14:paraId="450C0A38" w14:textId="4A8EBA69" w:rsidR="00AA752F" w:rsidRPr="005F082E" w:rsidRDefault="00AA752F" w:rsidP="00AA752F">
            <w:pPr>
              <w:spacing w:before="40" w:after="40"/>
              <w:rPr>
                <w:rFonts w:ascii="Arial" w:hAnsi="Arial" w:cs="Arial"/>
                <w:color w:val="000000" w:themeColor="text1"/>
                <w:sz w:val="24"/>
                <w:szCs w:val="24"/>
              </w:rPr>
            </w:pPr>
          </w:p>
        </w:tc>
        <w:tc>
          <w:tcPr>
            <w:tcW w:w="2291" w:type="dxa"/>
            <w:vAlign w:val="center"/>
          </w:tcPr>
          <w:p w14:paraId="79F0ED24" w14:textId="1214066C" w:rsidR="00AA752F" w:rsidRPr="00940236" w:rsidRDefault="00AA752F" w:rsidP="00AA752F">
            <w:pPr>
              <w:spacing w:before="40" w:after="40"/>
              <w:rPr>
                <w:rFonts w:ascii="Arial" w:hAnsi="Arial" w:cs="Arial"/>
                <w:sz w:val="24"/>
                <w:szCs w:val="24"/>
              </w:rPr>
            </w:pPr>
            <w:r w:rsidRPr="00940236">
              <w:rPr>
                <w:rFonts w:ascii="Arial" w:hAnsi="Arial" w:cs="Arial"/>
                <w:sz w:val="24"/>
                <w:szCs w:val="24"/>
              </w:rPr>
              <w:t>Runoff/leaching from natural deposits; industrial wastes</w:t>
            </w:r>
          </w:p>
        </w:tc>
      </w:tr>
    </w:tbl>
    <w:p w14:paraId="69D3A731" w14:textId="099F3552" w:rsidR="005D3708" w:rsidRPr="005F082E" w:rsidRDefault="005D3708" w:rsidP="00875407">
      <w:pPr>
        <w:pStyle w:val="Caption"/>
        <w:widowControl w:val="0"/>
      </w:pPr>
    </w:p>
    <w:p w14:paraId="4ED6FC3F" w14:textId="77777777" w:rsidR="0020216E" w:rsidRPr="005F082E" w:rsidRDefault="0020216E" w:rsidP="00BF628D">
      <w:pPr>
        <w:pStyle w:val="Heading3"/>
      </w:pPr>
      <w:bookmarkStart w:id="8" w:name="_Toc58336719"/>
      <w:r w:rsidRPr="005F082E">
        <w:t>Additional General Information on Drinking Water</w:t>
      </w:r>
      <w:bookmarkEnd w:id="8"/>
    </w:p>
    <w:p w14:paraId="45783CA6" w14:textId="77777777" w:rsidR="0020216E" w:rsidRPr="005F082E" w:rsidRDefault="0020216E" w:rsidP="00A32EB0">
      <w:pPr>
        <w:pStyle w:val="BodyText"/>
        <w:tabs>
          <w:tab w:val="left" w:pos="9900"/>
        </w:tabs>
        <w:spacing w:before="0" w:after="240"/>
        <w:jc w:val="left"/>
        <w:rPr>
          <w:rFonts w:ascii="Arial" w:hAnsi="Arial" w:cs="Arial"/>
          <w:sz w:val="24"/>
          <w:szCs w:val="24"/>
        </w:rPr>
      </w:pPr>
      <w:r w:rsidRPr="005F082E">
        <w:rPr>
          <w:rFonts w:ascii="Arial" w:hAnsi="Arial" w:cs="Arial"/>
          <w:sz w:val="24"/>
          <w:szCs w:val="24"/>
        </w:rPr>
        <w:t>Drinking water, including bottled water, may reasonably be expected to contain at least small amounts of some contaminants.  The presence of contaminants does not necessarily indicate that the water poses a health risk.  More information about contaminants and potential health effects can be obtained by calling the U.S. EPA’s Safe Drinking Water Hotline (1-800-426-4791).</w:t>
      </w:r>
    </w:p>
    <w:p w14:paraId="30BB94AE" w14:textId="77777777" w:rsidR="0020216E" w:rsidRPr="005F082E" w:rsidRDefault="0020216E" w:rsidP="0020216E">
      <w:pPr>
        <w:pStyle w:val="BodyText"/>
        <w:spacing w:before="0" w:after="240"/>
        <w:jc w:val="left"/>
        <w:rPr>
          <w:rFonts w:ascii="Arial" w:hAnsi="Arial" w:cs="Arial"/>
          <w:sz w:val="24"/>
          <w:szCs w:val="24"/>
        </w:rPr>
      </w:pPr>
      <w:r w:rsidRPr="005F082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F082E">
        <w:rPr>
          <w:rFonts w:ascii="Arial" w:hAnsi="Arial" w:cs="Arial"/>
          <w:i/>
          <w:sz w:val="24"/>
          <w:szCs w:val="24"/>
        </w:rPr>
        <w:t>Cryptosporidium</w:t>
      </w:r>
      <w:r w:rsidRPr="005F082E">
        <w:rPr>
          <w:rFonts w:ascii="Arial" w:hAnsi="Arial" w:cs="Arial"/>
          <w:sz w:val="24"/>
          <w:szCs w:val="24"/>
        </w:rPr>
        <w:t xml:space="preserve"> and other microbial contaminants are available from the Safe Drinking Water Hotline (1-800-426-4791).</w:t>
      </w:r>
    </w:p>
    <w:p w14:paraId="0B0E16E5" w14:textId="0C61B83E" w:rsidR="0020216E" w:rsidRPr="005F082E" w:rsidRDefault="0020216E" w:rsidP="0025569C">
      <w:pPr>
        <w:spacing w:after="240"/>
        <w:rPr>
          <w:rFonts w:ascii="Arial" w:hAnsi="Arial" w:cs="Arial"/>
          <w:sz w:val="24"/>
          <w:szCs w:val="24"/>
        </w:rPr>
      </w:pPr>
      <w:r w:rsidRPr="005F082E">
        <w:rPr>
          <w:rFonts w:ascii="Arial" w:hAnsi="Arial" w:cs="Arial"/>
          <w:bCs/>
          <w:sz w:val="24"/>
          <w:szCs w:val="24"/>
        </w:rPr>
        <w:t xml:space="preserve">Lead-Specific Language:  If present, elevated levels of lead can cause serious health problems, especially for pregnant women and young children.  Lead in drinking water is primarily from materials and components associated with service lines and home plumbing.  </w:t>
      </w:r>
      <w:r w:rsidRPr="005F082E">
        <w:rPr>
          <w:rFonts w:ascii="Arial" w:hAnsi="Arial" w:cs="Arial"/>
          <w:bCs/>
          <w:sz w:val="24"/>
          <w:szCs w:val="24"/>
          <w:u w:val="single"/>
        </w:rPr>
        <w:t>[</w:t>
      </w:r>
      <w:r w:rsidR="008F19DE" w:rsidRPr="005F082E">
        <w:rPr>
          <w:rFonts w:ascii="Arial" w:hAnsi="Arial" w:cs="Arial"/>
          <w:bCs/>
          <w:sz w:val="24"/>
          <w:szCs w:val="24"/>
        </w:rPr>
        <w:t>Enter</w:t>
      </w:r>
      <w:r w:rsidRPr="005F082E">
        <w:rPr>
          <w:rFonts w:ascii="Arial" w:hAnsi="Arial" w:cs="Arial"/>
          <w:bCs/>
          <w:sz w:val="24"/>
          <w:szCs w:val="24"/>
        </w:rPr>
        <w:t xml:space="preserve"> Water System</w:t>
      </w:r>
      <w:r w:rsidR="008F19DE" w:rsidRPr="005F082E">
        <w:rPr>
          <w:rFonts w:ascii="Arial" w:hAnsi="Arial" w:cs="Arial"/>
          <w:bCs/>
          <w:sz w:val="24"/>
          <w:szCs w:val="24"/>
        </w:rPr>
        <w:t>’s</w:t>
      </w:r>
      <w:r w:rsidRPr="005F082E">
        <w:rPr>
          <w:rFonts w:ascii="Arial" w:hAnsi="Arial" w:cs="Arial"/>
          <w:bCs/>
          <w:sz w:val="24"/>
          <w:szCs w:val="24"/>
        </w:rPr>
        <w:t xml:space="preserve"> Name</w:t>
      </w:r>
      <w:r w:rsidRPr="005F082E">
        <w:rPr>
          <w:rFonts w:ascii="Arial" w:hAnsi="Arial" w:cs="Arial"/>
          <w:bCs/>
          <w:sz w:val="24"/>
          <w:szCs w:val="24"/>
          <w:u w:val="single"/>
        </w:rPr>
        <w:t>]</w:t>
      </w:r>
      <w:r w:rsidRPr="005F082E">
        <w:rPr>
          <w:rFonts w:ascii="Arial" w:hAnsi="Arial" w:cs="Arial"/>
          <w:bCs/>
          <w:sz w:val="24"/>
          <w:szCs w:val="24"/>
        </w:rPr>
        <w:t xml:space="preserve">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[Optional: If you do so, you may wish to collect</w:t>
      </w:r>
      <w:r w:rsidRPr="005F082E">
        <w:rPr>
          <w:rFonts w:ascii="Arial" w:hAnsi="Arial" w:cs="Arial"/>
          <w:sz w:val="24"/>
          <w:szCs w:val="24"/>
        </w:rPr>
        <w:t xml:space="preserve"> the flushed water and reuse it for another beneficial purpose, such as watering plants.]  If you are concerned about lead in your water, you may wish to have your water tested.  Information on lead in drinking water, testing methods, and steps you can take to minimize exposure is available from the Safe Drinking Water Hotline (1-800-426-4791) or at </w:t>
      </w:r>
      <w:hyperlink r:id="rId8" w:history="1">
        <w:r w:rsidRPr="005F082E">
          <w:rPr>
            <w:rStyle w:val="Hyperlink"/>
            <w:rFonts w:ascii="Arial" w:hAnsi="Arial" w:cs="Arial"/>
            <w:color w:val="auto"/>
            <w:sz w:val="24"/>
            <w:szCs w:val="24"/>
          </w:rPr>
          <w:t>http://www.epa.gov/lead</w:t>
        </w:r>
      </w:hyperlink>
      <w:r w:rsidRPr="005F082E">
        <w:rPr>
          <w:rFonts w:ascii="Arial" w:hAnsi="Arial" w:cs="Arial"/>
          <w:sz w:val="24"/>
          <w:szCs w:val="24"/>
        </w:rPr>
        <w:t>.</w:t>
      </w:r>
    </w:p>
    <w:p w14:paraId="1EBCD8A8" w14:textId="029D0C6F" w:rsidR="00A32EB0" w:rsidRPr="005F082E" w:rsidRDefault="00A32EB0" w:rsidP="00A32EB0">
      <w:pPr>
        <w:spacing w:after="240"/>
        <w:rPr>
          <w:rFonts w:ascii="Arial" w:hAnsi="Arial" w:cs="Arial"/>
          <w:bCs/>
          <w:sz w:val="24"/>
        </w:rPr>
      </w:pPr>
      <w:r w:rsidRPr="005F082E">
        <w:rPr>
          <w:rFonts w:ascii="Arial" w:hAnsi="Arial" w:cs="Arial"/>
          <w:bCs/>
          <w:sz w:val="24"/>
        </w:rPr>
        <w:t xml:space="preserve">Additional Special Language for Nitrate, Arsenic, Lead, Radon, and </w:t>
      </w:r>
      <w:r w:rsidRPr="005F082E">
        <w:rPr>
          <w:rFonts w:ascii="Arial" w:hAnsi="Arial" w:cs="Arial"/>
          <w:bCs/>
          <w:i/>
          <w:sz w:val="24"/>
        </w:rPr>
        <w:t>Cryptosporidium</w:t>
      </w:r>
      <w:r w:rsidRPr="005F082E">
        <w:rPr>
          <w:rFonts w:ascii="Arial" w:hAnsi="Arial" w:cs="Arial"/>
          <w:bCs/>
          <w:sz w:val="24"/>
        </w:rPr>
        <w:t>:  [Enter Additional Information Described in Instructions for SWS CCR Document]</w:t>
      </w:r>
    </w:p>
    <w:p w14:paraId="2E24F456" w14:textId="0F21232C" w:rsidR="0020216E" w:rsidRPr="005F082E" w:rsidRDefault="0025569C" w:rsidP="001909F2">
      <w:pPr>
        <w:spacing w:after="240"/>
        <w:rPr>
          <w:rFonts w:ascii="Arial" w:hAnsi="Arial" w:cs="Arial"/>
          <w:bCs/>
          <w:sz w:val="24"/>
        </w:rPr>
      </w:pPr>
      <w:r w:rsidRPr="005F082E">
        <w:rPr>
          <w:rFonts w:ascii="Arial" w:hAnsi="Arial" w:cs="Arial"/>
          <w:bCs/>
          <w:sz w:val="24"/>
        </w:rPr>
        <w:t>Federal Revised Total Coliform Rule (RTCR):  [</w:t>
      </w:r>
      <w:r w:rsidR="008F19DE" w:rsidRPr="005F082E">
        <w:rPr>
          <w:rFonts w:ascii="Arial" w:hAnsi="Arial" w:cs="Arial"/>
          <w:bCs/>
          <w:sz w:val="24"/>
        </w:rPr>
        <w:t>Enter</w:t>
      </w:r>
      <w:r w:rsidRPr="005F082E">
        <w:rPr>
          <w:rFonts w:ascii="Arial" w:hAnsi="Arial" w:cs="Arial"/>
          <w:bCs/>
          <w:sz w:val="24"/>
        </w:rPr>
        <w:t xml:space="preserve"> Additional Information Described in Instructions for SWS CCR Document]</w:t>
      </w:r>
    </w:p>
    <w:p w14:paraId="6E67C9E1" w14:textId="77777777" w:rsidR="0087640F" w:rsidRPr="005F082E" w:rsidRDefault="0025569C" w:rsidP="00937B7B">
      <w:pPr>
        <w:pStyle w:val="Heading3"/>
        <w:keepNext/>
      </w:pPr>
      <w:bookmarkStart w:id="9" w:name="_Toc58336720"/>
      <w:r w:rsidRPr="005F082E">
        <w:lastRenderedPageBreak/>
        <w:t>Summary Information for Violation of a MCL, MRDL, AL, TT,</w:t>
      </w:r>
      <w:r w:rsidR="00A32EB0" w:rsidRPr="005F082E">
        <w:t xml:space="preserve"> </w:t>
      </w:r>
      <w:r w:rsidRPr="005F082E">
        <w:t>or Monitoring and Reporting Requirement</w:t>
      </w:r>
      <w:bookmarkEnd w:id="9"/>
    </w:p>
    <w:p w14:paraId="0026A5AB" w14:textId="567CFE9C" w:rsidR="0087640F" w:rsidRPr="005F082E" w:rsidRDefault="0087640F" w:rsidP="0087640F">
      <w:pPr>
        <w:pStyle w:val="Caption"/>
        <w:spacing w:before="100" w:beforeAutospacing="1"/>
      </w:pPr>
      <w:r w:rsidRPr="005F082E">
        <w:t xml:space="preserve">Table </w:t>
      </w:r>
      <w:r w:rsidR="00B704C3" w:rsidRPr="005F082E">
        <w:t>7</w:t>
      </w:r>
      <w:r w:rsidRPr="005F082E">
        <w:t>. Violation of a MCL, MRDL, AL, TT or Monitoring Reporting Requirement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1F503E" w:rsidRPr="005F082E" w14:paraId="5025737F" w14:textId="77777777" w:rsidTr="007C0BEA">
        <w:trPr>
          <w:trHeight w:val="457"/>
        </w:trPr>
        <w:tc>
          <w:tcPr>
            <w:tcW w:w="1975" w:type="dxa"/>
            <w:tcMar>
              <w:left w:w="58" w:type="dxa"/>
              <w:right w:w="58" w:type="dxa"/>
            </w:tcMar>
            <w:vAlign w:val="center"/>
          </w:tcPr>
          <w:p w14:paraId="2726DCE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18F4CBF4"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0241212B"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17A213B7"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FDB0396" w14:textId="77777777" w:rsidR="001F503E" w:rsidRPr="005F082E" w:rsidRDefault="001F503E" w:rsidP="000B13FC">
            <w:pPr>
              <w:spacing w:before="40" w:after="40"/>
              <w:jc w:val="center"/>
              <w:rPr>
                <w:rFonts w:ascii="Arial" w:hAnsi="Arial" w:cs="Arial"/>
                <w:b/>
                <w:sz w:val="24"/>
                <w:szCs w:val="24"/>
              </w:rPr>
            </w:pPr>
            <w:r w:rsidRPr="005F082E">
              <w:rPr>
                <w:rFonts w:ascii="Arial" w:hAnsi="Arial" w:cs="Arial"/>
                <w:b/>
                <w:sz w:val="24"/>
                <w:szCs w:val="24"/>
              </w:rPr>
              <w:t>Health Effects Language</w:t>
            </w:r>
          </w:p>
        </w:tc>
      </w:tr>
      <w:tr w:rsidR="001F503E" w:rsidRPr="005F082E" w14:paraId="4DAE6475" w14:textId="77777777" w:rsidTr="007C0BEA">
        <w:trPr>
          <w:trHeight w:val="449"/>
        </w:trPr>
        <w:tc>
          <w:tcPr>
            <w:tcW w:w="1975" w:type="dxa"/>
            <w:tcMar>
              <w:left w:w="58" w:type="dxa"/>
              <w:right w:w="58" w:type="dxa"/>
            </w:tcMar>
          </w:tcPr>
          <w:p w14:paraId="47CCBF74" w14:textId="396EF221" w:rsidR="001F503E" w:rsidRPr="005F082E" w:rsidRDefault="00DC0A33" w:rsidP="001F503E">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14D9A9B3" w14:textId="229FA24B"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7D4FE25C" w14:textId="26518C05"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CABD54F" w14:textId="2E8389FE"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67233B7F" w14:textId="6BA1A51D" w:rsidR="001F503E" w:rsidRPr="005F082E" w:rsidRDefault="001F503E" w:rsidP="001F503E">
            <w:pPr>
              <w:spacing w:before="40" w:after="40"/>
              <w:rPr>
                <w:rFonts w:ascii="Arial" w:hAnsi="Arial" w:cs="Arial"/>
                <w:color w:val="FFFFFF" w:themeColor="background1"/>
                <w:sz w:val="24"/>
                <w:szCs w:val="24"/>
              </w:rPr>
            </w:pPr>
          </w:p>
        </w:tc>
      </w:tr>
      <w:tr w:rsidR="001F503E" w:rsidRPr="005F082E" w14:paraId="2E9938F8" w14:textId="77777777" w:rsidTr="007C0BEA">
        <w:trPr>
          <w:trHeight w:val="449"/>
        </w:trPr>
        <w:tc>
          <w:tcPr>
            <w:tcW w:w="1975" w:type="dxa"/>
            <w:tcMar>
              <w:left w:w="58" w:type="dxa"/>
              <w:right w:w="58" w:type="dxa"/>
            </w:tcMar>
          </w:tcPr>
          <w:p w14:paraId="3650B6DE" w14:textId="43140977" w:rsidR="001F503E" w:rsidRPr="005F082E" w:rsidRDefault="001F503E" w:rsidP="001F503E">
            <w:pPr>
              <w:spacing w:before="40" w:after="40"/>
              <w:rPr>
                <w:rFonts w:ascii="Arial" w:hAnsi="Arial" w:cs="Arial"/>
                <w:color w:val="FFFFFF" w:themeColor="background1"/>
                <w:sz w:val="24"/>
                <w:szCs w:val="24"/>
              </w:rPr>
            </w:pPr>
          </w:p>
        </w:tc>
        <w:tc>
          <w:tcPr>
            <w:tcW w:w="2250" w:type="dxa"/>
            <w:tcMar>
              <w:left w:w="58" w:type="dxa"/>
              <w:right w:w="58" w:type="dxa"/>
            </w:tcMar>
          </w:tcPr>
          <w:p w14:paraId="51843EBC" w14:textId="4F852CC9" w:rsidR="001F503E" w:rsidRPr="005F082E" w:rsidRDefault="001F503E" w:rsidP="001F503E">
            <w:pPr>
              <w:spacing w:before="40" w:after="40"/>
              <w:rPr>
                <w:rFonts w:ascii="Arial" w:hAnsi="Arial" w:cs="Arial"/>
                <w:color w:val="FFFFFF" w:themeColor="background1"/>
                <w:sz w:val="24"/>
                <w:szCs w:val="24"/>
              </w:rPr>
            </w:pPr>
          </w:p>
        </w:tc>
        <w:tc>
          <w:tcPr>
            <w:tcW w:w="1890" w:type="dxa"/>
            <w:tcMar>
              <w:left w:w="58" w:type="dxa"/>
              <w:right w:w="58" w:type="dxa"/>
            </w:tcMar>
          </w:tcPr>
          <w:p w14:paraId="59679533" w14:textId="2BC7FDBB" w:rsidR="001F503E" w:rsidRPr="005F082E" w:rsidRDefault="001F503E" w:rsidP="001F503E">
            <w:pPr>
              <w:spacing w:before="40" w:after="40"/>
              <w:rPr>
                <w:rFonts w:ascii="Arial" w:hAnsi="Arial" w:cs="Arial"/>
                <w:color w:val="FFFFFF" w:themeColor="background1"/>
                <w:sz w:val="24"/>
                <w:szCs w:val="24"/>
              </w:rPr>
            </w:pPr>
          </w:p>
        </w:tc>
        <w:tc>
          <w:tcPr>
            <w:tcW w:w="2160" w:type="dxa"/>
            <w:tcMar>
              <w:left w:w="58" w:type="dxa"/>
              <w:right w:w="58" w:type="dxa"/>
            </w:tcMar>
          </w:tcPr>
          <w:p w14:paraId="75D3BCBC" w14:textId="4554E930" w:rsidR="001F503E" w:rsidRPr="005F082E" w:rsidRDefault="001F503E" w:rsidP="001F503E">
            <w:pPr>
              <w:spacing w:before="40" w:after="40"/>
              <w:rPr>
                <w:rFonts w:ascii="Arial" w:hAnsi="Arial" w:cs="Arial"/>
                <w:color w:val="FFFFFF" w:themeColor="background1"/>
                <w:sz w:val="24"/>
                <w:szCs w:val="24"/>
              </w:rPr>
            </w:pPr>
          </w:p>
        </w:tc>
        <w:tc>
          <w:tcPr>
            <w:tcW w:w="2367" w:type="dxa"/>
            <w:tcMar>
              <w:left w:w="58" w:type="dxa"/>
              <w:right w:w="58" w:type="dxa"/>
            </w:tcMar>
          </w:tcPr>
          <w:p w14:paraId="56FC7820" w14:textId="73595669" w:rsidR="001F503E" w:rsidRPr="005F082E" w:rsidRDefault="001F503E" w:rsidP="001F503E">
            <w:pPr>
              <w:spacing w:before="40" w:after="40"/>
              <w:rPr>
                <w:rFonts w:ascii="Arial" w:hAnsi="Arial" w:cs="Arial"/>
                <w:color w:val="FFFFFF" w:themeColor="background1"/>
                <w:sz w:val="24"/>
                <w:szCs w:val="24"/>
              </w:rPr>
            </w:pPr>
          </w:p>
        </w:tc>
      </w:tr>
    </w:tbl>
    <w:p w14:paraId="212DB69B" w14:textId="77777777" w:rsidR="001F503E" w:rsidRPr="005F082E" w:rsidRDefault="001F503E" w:rsidP="001F503E">
      <w:pPr>
        <w:rPr>
          <w:rFonts w:ascii="Arial" w:hAnsi="Arial" w:cs="Arial"/>
          <w:sz w:val="24"/>
          <w:szCs w:val="24"/>
        </w:rPr>
      </w:pPr>
    </w:p>
    <w:p w14:paraId="69480893" w14:textId="5B67C97C" w:rsidR="00181F3E" w:rsidRPr="005F082E" w:rsidRDefault="0025569C" w:rsidP="001B4F20">
      <w:pPr>
        <w:pStyle w:val="Heading3"/>
        <w:keepNext/>
      </w:pPr>
      <w:bookmarkStart w:id="10" w:name="_Toc58336721"/>
      <w:r w:rsidRPr="005F082E">
        <w:t>F</w:t>
      </w:r>
      <w:r w:rsidR="00181F3E" w:rsidRPr="005F082E">
        <w:t>o</w:t>
      </w:r>
      <w:r w:rsidRPr="005F082E">
        <w:t>r</w:t>
      </w:r>
      <w:r w:rsidR="00181F3E" w:rsidRPr="005F082E">
        <w:t xml:space="preserve"> </w:t>
      </w:r>
      <w:r w:rsidR="009C0E21" w:rsidRPr="005F082E">
        <w:t>Water</w:t>
      </w:r>
      <w:r w:rsidR="0025510E" w:rsidRPr="005F082E">
        <w:t xml:space="preserve"> </w:t>
      </w:r>
      <w:r w:rsidR="00181F3E" w:rsidRPr="005F082E">
        <w:t>Systems</w:t>
      </w:r>
      <w:r w:rsidR="00D0475A" w:rsidRPr="005F082E">
        <w:t xml:space="preserve"> </w:t>
      </w:r>
      <w:r w:rsidR="004A07B2" w:rsidRPr="005F082E">
        <w:t>Providing Ground</w:t>
      </w:r>
      <w:r w:rsidR="009160C7" w:rsidRPr="005F082E">
        <w:t>w</w:t>
      </w:r>
      <w:r w:rsidR="004A07B2" w:rsidRPr="005F082E">
        <w:t xml:space="preserve">ater </w:t>
      </w:r>
      <w:r w:rsidR="009B337D" w:rsidRPr="005F082E">
        <w:t>as</w:t>
      </w:r>
      <w:r w:rsidR="004A07B2" w:rsidRPr="005F082E">
        <w:t xml:space="preserve"> a Source of Drinking Water</w:t>
      </w:r>
      <w:bookmarkEnd w:id="10"/>
    </w:p>
    <w:p w14:paraId="293EB833" w14:textId="7672FF91" w:rsidR="00E036DF" w:rsidRPr="005F082E" w:rsidRDefault="00E036DF" w:rsidP="001909F2">
      <w:pPr>
        <w:pStyle w:val="Caption"/>
        <w:keepNext w:val="0"/>
        <w:spacing w:before="0"/>
      </w:pPr>
      <w:r w:rsidRPr="005F082E">
        <w:t>Table</w:t>
      </w:r>
      <w:r w:rsidR="00B704C3" w:rsidRPr="005F082E">
        <w:t xml:space="preserve"> 8</w:t>
      </w:r>
      <w:r w:rsidRPr="005F082E">
        <w:t>.  Sampling Results Showing Fecal Indicator-Positive Groundwater Source Samples</w:t>
      </w:r>
    </w:p>
    <w:tbl>
      <w:tblPr>
        <w:tblStyle w:val="TableGrid"/>
        <w:tblW w:w="10836" w:type="dxa"/>
        <w:tblLayout w:type="fixed"/>
        <w:tblLook w:val="0020" w:firstRow="1" w:lastRow="0" w:firstColumn="0" w:lastColumn="0" w:noHBand="0" w:noVBand="0"/>
      </w:tblPr>
      <w:tblGrid>
        <w:gridCol w:w="2515"/>
        <w:gridCol w:w="1620"/>
        <w:gridCol w:w="1440"/>
        <w:gridCol w:w="1080"/>
        <w:gridCol w:w="1440"/>
        <w:gridCol w:w="2741"/>
      </w:tblGrid>
      <w:tr w:rsidR="0014624C" w:rsidRPr="005F082E" w14:paraId="7FD9CEDD" w14:textId="77777777" w:rsidTr="007C0BEA">
        <w:trPr>
          <w:tblHeader/>
        </w:trPr>
        <w:tc>
          <w:tcPr>
            <w:tcW w:w="2515" w:type="dxa"/>
            <w:tcMar>
              <w:left w:w="58" w:type="dxa"/>
              <w:right w:w="58" w:type="dxa"/>
            </w:tcMar>
            <w:vAlign w:val="center"/>
          </w:tcPr>
          <w:p w14:paraId="7CEF56A8" w14:textId="1778F7E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Microbiological Contaminants</w:t>
            </w:r>
            <w:r w:rsidR="00624516" w:rsidRPr="005F082E">
              <w:rPr>
                <w:rFonts w:ascii="Arial" w:hAnsi="Arial" w:cs="Arial"/>
                <w:b/>
                <w:sz w:val="24"/>
                <w:szCs w:val="24"/>
              </w:rPr>
              <w:t xml:space="preserve"> </w:t>
            </w:r>
            <w:r w:rsidRPr="005F082E">
              <w:rPr>
                <w:rFonts w:ascii="Arial" w:hAnsi="Arial" w:cs="Arial"/>
                <w:b/>
                <w:sz w:val="24"/>
                <w:szCs w:val="24"/>
              </w:rPr>
              <w:t>(complete if fecal-indicator detected)</w:t>
            </w:r>
          </w:p>
        </w:tc>
        <w:tc>
          <w:tcPr>
            <w:tcW w:w="1620" w:type="dxa"/>
            <w:tcMar>
              <w:left w:w="58" w:type="dxa"/>
              <w:right w:w="58" w:type="dxa"/>
            </w:tcMar>
            <w:vAlign w:val="center"/>
          </w:tcPr>
          <w:p w14:paraId="04DC652B" w14:textId="1895060F" w:rsidR="00181F3E" w:rsidRPr="005F082E" w:rsidRDefault="00181F3E" w:rsidP="0087640F">
            <w:pPr>
              <w:spacing w:before="40" w:after="40" w:line="220" w:lineRule="exact"/>
              <w:ind w:left="-108" w:right="-90"/>
              <w:jc w:val="center"/>
              <w:rPr>
                <w:rFonts w:ascii="Arial" w:hAnsi="Arial" w:cs="Arial"/>
                <w:b/>
                <w:sz w:val="24"/>
                <w:szCs w:val="24"/>
              </w:rPr>
            </w:pPr>
            <w:r w:rsidRPr="005F082E">
              <w:rPr>
                <w:rFonts w:ascii="Arial" w:hAnsi="Arial" w:cs="Arial"/>
                <w:b/>
                <w:sz w:val="24"/>
                <w:szCs w:val="24"/>
              </w:rPr>
              <w:t>Total No. of</w:t>
            </w:r>
            <w:r w:rsidR="006727C0" w:rsidRPr="005F082E">
              <w:rPr>
                <w:rFonts w:ascii="Arial" w:hAnsi="Arial" w:cs="Arial"/>
                <w:b/>
                <w:sz w:val="24"/>
                <w:szCs w:val="24"/>
              </w:rPr>
              <w:t xml:space="preserve"> </w:t>
            </w:r>
            <w:r w:rsidRPr="005F082E">
              <w:rPr>
                <w:rFonts w:ascii="Arial" w:hAnsi="Arial" w:cs="Arial"/>
                <w:b/>
                <w:sz w:val="24"/>
                <w:szCs w:val="24"/>
              </w:rPr>
              <w:t>Detections</w:t>
            </w:r>
          </w:p>
        </w:tc>
        <w:tc>
          <w:tcPr>
            <w:tcW w:w="1440" w:type="dxa"/>
            <w:tcMar>
              <w:left w:w="58" w:type="dxa"/>
              <w:right w:w="58" w:type="dxa"/>
            </w:tcMar>
            <w:vAlign w:val="center"/>
          </w:tcPr>
          <w:p w14:paraId="1621D919"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Sample Dates</w:t>
            </w:r>
          </w:p>
        </w:tc>
        <w:tc>
          <w:tcPr>
            <w:tcW w:w="1080" w:type="dxa"/>
            <w:tcMar>
              <w:left w:w="58" w:type="dxa"/>
              <w:right w:w="58" w:type="dxa"/>
            </w:tcMar>
            <w:vAlign w:val="center"/>
          </w:tcPr>
          <w:p w14:paraId="2B924995" w14:textId="4CC19006"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MCL</w:t>
            </w:r>
            <w:r w:rsidR="00624516" w:rsidRPr="005F082E">
              <w:rPr>
                <w:rFonts w:ascii="Arial" w:hAnsi="Arial" w:cs="Arial"/>
                <w:b/>
                <w:sz w:val="24"/>
                <w:szCs w:val="24"/>
              </w:rPr>
              <w:t xml:space="preserve"> </w:t>
            </w:r>
            <w:r w:rsidRPr="005F082E">
              <w:rPr>
                <w:rFonts w:ascii="Arial" w:hAnsi="Arial" w:cs="Arial"/>
                <w:b/>
                <w:sz w:val="24"/>
                <w:szCs w:val="24"/>
              </w:rPr>
              <w:t>[MRDL]</w:t>
            </w:r>
          </w:p>
        </w:tc>
        <w:tc>
          <w:tcPr>
            <w:tcW w:w="1440" w:type="dxa"/>
            <w:tcMar>
              <w:left w:w="58" w:type="dxa"/>
              <w:right w:w="58" w:type="dxa"/>
            </w:tcMar>
            <w:vAlign w:val="center"/>
          </w:tcPr>
          <w:p w14:paraId="261DA722" w14:textId="47FB94F8"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PHG</w:t>
            </w:r>
            <w:r w:rsidR="00624516" w:rsidRPr="005F082E">
              <w:rPr>
                <w:rFonts w:ascii="Arial" w:hAnsi="Arial" w:cs="Arial"/>
                <w:b/>
                <w:sz w:val="24"/>
                <w:szCs w:val="24"/>
              </w:rPr>
              <w:t xml:space="preserve"> </w:t>
            </w:r>
            <w:r w:rsidRPr="005F082E">
              <w:rPr>
                <w:rFonts w:ascii="Arial" w:hAnsi="Arial" w:cs="Arial"/>
                <w:b/>
                <w:sz w:val="24"/>
                <w:szCs w:val="24"/>
              </w:rPr>
              <w:t>(MCLG)</w:t>
            </w:r>
            <w:r w:rsidR="00624516" w:rsidRPr="005F082E">
              <w:rPr>
                <w:rFonts w:ascii="Arial" w:hAnsi="Arial" w:cs="Arial"/>
                <w:b/>
                <w:sz w:val="24"/>
                <w:szCs w:val="24"/>
              </w:rPr>
              <w:t xml:space="preserve"> </w:t>
            </w:r>
            <w:r w:rsidRPr="005F082E">
              <w:rPr>
                <w:rFonts w:ascii="Arial" w:hAnsi="Arial" w:cs="Arial"/>
                <w:b/>
                <w:sz w:val="24"/>
                <w:szCs w:val="24"/>
              </w:rPr>
              <w:t>[MRDLG]</w:t>
            </w:r>
          </w:p>
        </w:tc>
        <w:tc>
          <w:tcPr>
            <w:tcW w:w="2741" w:type="dxa"/>
            <w:tcMar>
              <w:left w:w="58" w:type="dxa"/>
              <w:right w:w="58" w:type="dxa"/>
            </w:tcMar>
            <w:vAlign w:val="center"/>
          </w:tcPr>
          <w:p w14:paraId="5AA17A33" w14:textId="77777777" w:rsidR="00181F3E" w:rsidRPr="005F082E" w:rsidRDefault="00181F3E" w:rsidP="0087640F">
            <w:pPr>
              <w:spacing w:before="40" w:after="40"/>
              <w:jc w:val="center"/>
              <w:rPr>
                <w:rFonts w:ascii="Arial" w:hAnsi="Arial" w:cs="Arial"/>
                <w:b/>
                <w:sz w:val="24"/>
                <w:szCs w:val="24"/>
              </w:rPr>
            </w:pPr>
            <w:r w:rsidRPr="005F082E">
              <w:rPr>
                <w:rFonts w:ascii="Arial" w:hAnsi="Arial" w:cs="Arial"/>
                <w:b/>
                <w:sz w:val="24"/>
                <w:szCs w:val="24"/>
              </w:rPr>
              <w:t>Typical Source of Contaminant</w:t>
            </w:r>
          </w:p>
        </w:tc>
      </w:tr>
      <w:tr w:rsidR="00E80EE7" w:rsidRPr="005F082E" w14:paraId="7EAE4A77" w14:textId="77777777" w:rsidTr="007C0BEA">
        <w:trPr>
          <w:trHeight w:val="504"/>
          <w:tblHeader/>
        </w:trPr>
        <w:tc>
          <w:tcPr>
            <w:tcW w:w="2515" w:type="dxa"/>
            <w:tcMar>
              <w:left w:w="58" w:type="dxa"/>
              <w:right w:w="58" w:type="dxa"/>
            </w:tcMar>
          </w:tcPr>
          <w:p w14:paraId="61E1FA68" w14:textId="77777777" w:rsidR="00E80EE7" w:rsidRPr="005F082E" w:rsidRDefault="00E80EE7" w:rsidP="00E80EE7">
            <w:pPr>
              <w:spacing w:before="40" w:after="40"/>
              <w:rPr>
                <w:rFonts w:ascii="Arial" w:hAnsi="Arial" w:cs="Arial"/>
                <w:i/>
                <w:sz w:val="24"/>
                <w:szCs w:val="24"/>
              </w:rPr>
            </w:pPr>
            <w:r w:rsidRPr="005F082E">
              <w:rPr>
                <w:rFonts w:ascii="Arial" w:hAnsi="Arial" w:cs="Arial"/>
                <w:i/>
                <w:sz w:val="24"/>
                <w:szCs w:val="24"/>
              </w:rPr>
              <w:t>E. coli</w:t>
            </w:r>
          </w:p>
        </w:tc>
        <w:tc>
          <w:tcPr>
            <w:tcW w:w="1620" w:type="dxa"/>
            <w:tcMar>
              <w:left w:w="58" w:type="dxa"/>
              <w:right w:w="58" w:type="dxa"/>
            </w:tcMar>
          </w:tcPr>
          <w:p w14:paraId="35504704" w14:textId="2E0DF98B"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63C1391F" w14:textId="692B0BA8" w:rsidR="00E80EE7" w:rsidRPr="005F082E" w:rsidRDefault="00E80EE7" w:rsidP="0087640F">
            <w:pPr>
              <w:spacing w:before="40" w:after="40"/>
              <w:jc w:val="center"/>
              <w:rPr>
                <w:rFonts w:ascii="Arial" w:hAnsi="Arial" w:cs="Arial"/>
                <w:sz w:val="24"/>
                <w:szCs w:val="24"/>
              </w:rPr>
            </w:pPr>
          </w:p>
        </w:tc>
        <w:tc>
          <w:tcPr>
            <w:tcW w:w="1080" w:type="dxa"/>
            <w:tcMar>
              <w:left w:w="58" w:type="dxa"/>
              <w:right w:w="58" w:type="dxa"/>
            </w:tcMar>
          </w:tcPr>
          <w:p w14:paraId="06B93DD8"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1440" w:type="dxa"/>
            <w:tcMar>
              <w:left w:w="58" w:type="dxa"/>
              <w:right w:w="58" w:type="dxa"/>
            </w:tcMar>
          </w:tcPr>
          <w:p w14:paraId="0B864A4F" w14:textId="77777777" w:rsidR="00E80EE7" w:rsidRPr="005F082E" w:rsidRDefault="00E80EE7" w:rsidP="0087640F">
            <w:pPr>
              <w:spacing w:before="40" w:after="40"/>
              <w:jc w:val="center"/>
              <w:rPr>
                <w:rFonts w:ascii="Arial" w:hAnsi="Arial" w:cs="Arial"/>
                <w:sz w:val="24"/>
                <w:szCs w:val="24"/>
              </w:rPr>
            </w:pPr>
            <w:r w:rsidRPr="005F082E">
              <w:rPr>
                <w:rFonts w:ascii="Arial" w:hAnsi="Arial" w:cs="Arial"/>
                <w:sz w:val="24"/>
                <w:szCs w:val="24"/>
              </w:rPr>
              <w:t>(0)</w:t>
            </w:r>
          </w:p>
        </w:tc>
        <w:tc>
          <w:tcPr>
            <w:tcW w:w="2741" w:type="dxa"/>
            <w:tcMar>
              <w:left w:w="58" w:type="dxa"/>
              <w:right w:w="58" w:type="dxa"/>
            </w:tcMar>
          </w:tcPr>
          <w:p w14:paraId="39DD6D13" w14:textId="77777777" w:rsidR="00E80EE7" w:rsidRPr="005F082E" w:rsidRDefault="00E80EE7" w:rsidP="00E80EE7">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2798A494" w14:textId="77777777" w:rsidTr="007C0BEA">
        <w:trPr>
          <w:trHeight w:val="504"/>
          <w:tblHeader/>
        </w:trPr>
        <w:tc>
          <w:tcPr>
            <w:tcW w:w="2515" w:type="dxa"/>
            <w:tcMar>
              <w:left w:w="58" w:type="dxa"/>
              <w:right w:w="58" w:type="dxa"/>
            </w:tcMar>
          </w:tcPr>
          <w:p w14:paraId="7F6BABE4"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Enterococci</w:t>
            </w:r>
          </w:p>
        </w:tc>
        <w:tc>
          <w:tcPr>
            <w:tcW w:w="1620" w:type="dxa"/>
            <w:tcMar>
              <w:left w:w="58" w:type="dxa"/>
              <w:right w:w="58" w:type="dxa"/>
            </w:tcMar>
          </w:tcPr>
          <w:p w14:paraId="60AE42FC" w14:textId="2E0913F3" w:rsidR="001F503E" w:rsidRPr="005F082E" w:rsidRDefault="00DC0A33" w:rsidP="0087640F">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184CB2D0" w14:textId="686D9085"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5174934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0043E497"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47A532BF"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r w:rsidR="001F7181" w:rsidRPr="005F082E" w14:paraId="317EBD70" w14:textId="77777777" w:rsidTr="007C0BEA">
        <w:trPr>
          <w:trHeight w:val="504"/>
          <w:tblHeader/>
        </w:trPr>
        <w:tc>
          <w:tcPr>
            <w:tcW w:w="2515" w:type="dxa"/>
            <w:tcMar>
              <w:left w:w="58" w:type="dxa"/>
              <w:right w:w="58" w:type="dxa"/>
            </w:tcMar>
          </w:tcPr>
          <w:p w14:paraId="25EE85CD"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Coliphage</w:t>
            </w:r>
          </w:p>
        </w:tc>
        <w:tc>
          <w:tcPr>
            <w:tcW w:w="1620" w:type="dxa"/>
            <w:tcMar>
              <w:left w:w="58" w:type="dxa"/>
              <w:right w:w="58" w:type="dxa"/>
            </w:tcMar>
          </w:tcPr>
          <w:p w14:paraId="4A8FE09D" w14:textId="0D0B3F71" w:rsidR="001F503E" w:rsidRPr="005F082E" w:rsidRDefault="00DC0A33" w:rsidP="00DC0A33">
            <w:pPr>
              <w:spacing w:before="40" w:after="40"/>
              <w:jc w:val="center"/>
              <w:rPr>
                <w:rFonts w:ascii="Arial" w:hAnsi="Arial" w:cs="Arial"/>
                <w:sz w:val="24"/>
                <w:szCs w:val="24"/>
              </w:rPr>
            </w:pPr>
            <w:r>
              <w:rPr>
                <w:rFonts w:ascii="Arial" w:hAnsi="Arial" w:cs="Arial"/>
                <w:sz w:val="24"/>
                <w:szCs w:val="24"/>
              </w:rPr>
              <w:t>0</w:t>
            </w:r>
          </w:p>
        </w:tc>
        <w:tc>
          <w:tcPr>
            <w:tcW w:w="1440" w:type="dxa"/>
            <w:tcMar>
              <w:left w:w="58" w:type="dxa"/>
              <w:right w:w="58" w:type="dxa"/>
            </w:tcMar>
          </w:tcPr>
          <w:p w14:paraId="0CA8CA65" w14:textId="038D8D2C" w:rsidR="001F7181" w:rsidRPr="005F082E" w:rsidRDefault="001F7181" w:rsidP="0087640F">
            <w:pPr>
              <w:spacing w:before="40" w:after="40"/>
              <w:jc w:val="center"/>
              <w:rPr>
                <w:rFonts w:ascii="Arial" w:hAnsi="Arial" w:cs="Arial"/>
                <w:sz w:val="24"/>
                <w:szCs w:val="24"/>
              </w:rPr>
            </w:pPr>
          </w:p>
        </w:tc>
        <w:tc>
          <w:tcPr>
            <w:tcW w:w="1080" w:type="dxa"/>
            <w:tcMar>
              <w:left w:w="58" w:type="dxa"/>
              <w:right w:w="58" w:type="dxa"/>
            </w:tcMar>
          </w:tcPr>
          <w:p w14:paraId="4269329F"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TT</w:t>
            </w:r>
          </w:p>
        </w:tc>
        <w:tc>
          <w:tcPr>
            <w:tcW w:w="1440" w:type="dxa"/>
            <w:tcMar>
              <w:left w:w="58" w:type="dxa"/>
              <w:right w:w="58" w:type="dxa"/>
            </w:tcMar>
          </w:tcPr>
          <w:p w14:paraId="58C7E4DD" w14:textId="77777777" w:rsidR="001F7181" w:rsidRPr="005F082E" w:rsidRDefault="001F7181" w:rsidP="0087640F">
            <w:pPr>
              <w:spacing w:before="40" w:after="40"/>
              <w:jc w:val="center"/>
              <w:rPr>
                <w:rFonts w:ascii="Arial" w:hAnsi="Arial" w:cs="Arial"/>
                <w:sz w:val="24"/>
                <w:szCs w:val="24"/>
              </w:rPr>
            </w:pPr>
            <w:r w:rsidRPr="005F082E">
              <w:rPr>
                <w:rFonts w:ascii="Arial" w:hAnsi="Arial" w:cs="Arial"/>
                <w:sz w:val="24"/>
                <w:szCs w:val="24"/>
              </w:rPr>
              <w:t>N/A</w:t>
            </w:r>
          </w:p>
        </w:tc>
        <w:tc>
          <w:tcPr>
            <w:tcW w:w="2741" w:type="dxa"/>
            <w:tcMar>
              <w:left w:w="58" w:type="dxa"/>
              <w:right w:w="58" w:type="dxa"/>
            </w:tcMar>
          </w:tcPr>
          <w:p w14:paraId="07A3C9BB" w14:textId="77777777" w:rsidR="001F7181" w:rsidRPr="005F082E" w:rsidRDefault="001F7181" w:rsidP="001F7181">
            <w:pPr>
              <w:spacing w:before="40" w:after="40"/>
              <w:rPr>
                <w:rFonts w:ascii="Arial" w:hAnsi="Arial" w:cs="Arial"/>
                <w:sz w:val="24"/>
                <w:szCs w:val="24"/>
              </w:rPr>
            </w:pPr>
            <w:r w:rsidRPr="005F082E">
              <w:rPr>
                <w:rFonts w:ascii="Arial" w:hAnsi="Arial" w:cs="Arial"/>
                <w:sz w:val="24"/>
                <w:szCs w:val="24"/>
              </w:rPr>
              <w:t>Human and animal fecal waste</w:t>
            </w:r>
          </w:p>
        </w:tc>
      </w:tr>
    </w:tbl>
    <w:p w14:paraId="1385D6E6" w14:textId="5DD98A6E" w:rsidR="001F503E" w:rsidRPr="005F082E" w:rsidRDefault="00BC4EA7" w:rsidP="00BF628D">
      <w:pPr>
        <w:pStyle w:val="Heading3"/>
        <w:rPr>
          <w:sz w:val="28"/>
        </w:rPr>
      </w:pPr>
      <w:bookmarkStart w:id="11" w:name="_Toc58336722"/>
      <w:r w:rsidRPr="005F082E">
        <w:t xml:space="preserve">Summary Information for Fecal Indicator-Positive </w:t>
      </w:r>
      <w:r w:rsidR="001A47B7" w:rsidRPr="005F082E">
        <w:t>Ground</w:t>
      </w:r>
      <w:r w:rsidR="009160C7" w:rsidRPr="005F082E">
        <w:t>w</w:t>
      </w:r>
      <w:r w:rsidR="001A47B7" w:rsidRPr="005F082E">
        <w:t xml:space="preserve">ater </w:t>
      </w:r>
      <w:r w:rsidRPr="005F082E">
        <w:t>Source Samples</w:t>
      </w:r>
      <w:r w:rsidR="00F51B61" w:rsidRPr="005F082E">
        <w:t>,</w:t>
      </w:r>
      <w:r w:rsidR="001909F2" w:rsidRPr="005F082E">
        <w:t xml:space="preserve"> </w:t>
      </w:r>
      <w:r w:rsidR="00895240" w:rsidRPr="005F082E">
        <w:t>Uncorrected Significant Deficiencies</w:t>
      </w:r>
      <w:r w:rsidR="00F51B61" w:rsidRPr="005F082E">
        <w:t xml:space="preserve">, or </w:t>
      </w:r>
      <w:r w:rsidR="00E27390" w:rsidRPr="005F082E">
        <w:t xml:space="preserve">Violation of a </w:t>
      </w:r>
      <w:r w:rsidR="00F51B61" w:rsidRPr="005F082E">
        <w:t>Ground</w:t>
      </w:r>
      <w:r w:rsidR="009160C7" w:rsidRPr="005F082E">
        <w:t>w</w:t>
      </w:r>
      <w:r w:rsidR="00F51B61" w:rsidRPr="005F082E">
        <w:t>ater T</w:t>
      </w:r>
      <w:r w:rsidR="004F2F03" w:rsidRPr="005F082E">
        <w:t>T</w:t>
      </w:r>
      <w:bookmarkEnd w:id="11"/>
    </w:p>
    <w:tbl>
      <w:tblPr>
        <w:tblStyle w:val="TableGrid"/>
        <w:tblW w:w="0" w:type="auto"/>
        <w:tblLook w:val="04A0" w:firstRow="1" w:lastRow="0" w:firstColumn="1" w:lastColumn="0" w:noHBand="0" w:noVBand="1"/>
      </w:tblPr>
      <w:tblGrid>
        <w:gridCol w:w="10790"/>
      </w:tblGrid>
      <w:tr w:rsidR="001F503E" w:rsidRPr="005F082E" w14:paraId="2A270370" w14:textId="77777777" w:rsidTr="001F503E">
        <w:tc>
          <w:tcPr>
            <w:tcW w:w="10790" w:type="dxa"/>
          </w:tcPr>
          <w:p w14:paraId="484F6D75" w14:textId="76F05F70"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of Fecal Indicator-Positive Groundwater Source Sample:</w:t>
            </w:r>
            <w:r w:rsidRPr="005F082E">
              <w:rPr>
                <w:rFonts w:ascii="Arial" w:hAnsi="Arial" w:cs="Arial"/>
                <w:sz w:val="24"/>
                <w:szCs w:val="24"/>
              </w:rPr>
              <w:t xml:space="preserve"> </w:t>
            </w:r>
            <w:r w:rsidR="00DC0A33">
              <w:rPr>
                <w:rFonts w:ascii="Arial" w:hAnsi="Arial" w:cs="Arial"/>
                <w:sz w:val="24"/>
                <w:szCs w:val="24"/>
              </w:rPr>
              <w:t>N/A</w:t>
            </w:r>
          </w:p>
        </w:tc>
      </w:tr>
    </w:tbl>
    <w:p w14:paraId="041B3651" w14:textId="7E82954D" w:rsidR="0014624C" w:rsidRPr="005F082E" w:rsidRDefault="0014624C" w:rsidP="001F503E">
      <w:pPr>
        <w:spacing w:after="100" w:afterAutospacing="1"/>
        <w:rPr>
          <w:rFonts w:ascii="Arial" w:hAnsi="Arial" w:cs="Arial"/>
          <w:sz w:val="24"/>
          <w:szCs w:val="24"/>
        </w:rPr>
      </w:pPr>
    </w:p>
    <w:tbl>
      <w:tblPr>
        <w:tblStyle w:val="TableGrid"/>
        <w:tblW w:w="0" w:type="auto"/>
        <w:tblLook w:val="04A0" w:firstRow="1" w:lastRow="0" w:firstColumn="1" w:lastColumn="0" w:noHBand="0" w:noVBand="1"/>
      </w:tblPr>
      <w:tblGrid>
        <w:gridCol w:w="10790"/>
      </w:tblGrid>
      <w:tr w:rsidR="001F503E" w:rsidRPr="005F082E" w14:paraId="6988776C" w14:textId="77777777" w:rsidTr="001F503E">
        <w:tc>
          <w:tcPr>
            <w:tcW w:w="10790" w:type="dxa"/>
          </w:tcPr>
          <w:p w14:paraId="40AA8A4D" w14:textId="1A6A71D9" w:rsidR="001F503E" w:rsidRPr="005F082E" w:rsidRDefault="001F503E" w:rsidP="001909F2">
            <w:pPr>
              <w:spacing w:after="240"/>
              <w:rPr>
                <w:rFonts w:ascii="Arial" w:hAnsi="Arial" w:cs="Arial"/>
                <w:sz w:val="24"/>
                <w:szCs w:val="24"/>
              </w:rPr>
            </w:pPr>
            <w:r w:rsidRPr="005F082E">
              <w:rPr>
                <w:rFonts w:ascii="Arial" w:hAnsi="Arial" w:cs="Arial"/>
                <w:b/>
                <w:bCs/>
                <w:sz w:val="24"/>
                <w:szCs w:val="24"/>
              </w:rPr>
              <w:t>Special Notice for Uncorrected Significant Deficiencies:</w:t>
            </w:r>
            <w:r w:rsidRPr="005F082E">
              <w:rPr>
                <w:rFonts w:ascii="Arial" w:hAnsi="Arial" w:cs="Arial"/>
                <w:sz w:val="24"/>
                <w:szCs w:val="24"/>
              </w:rPr>
              <w:t xml:space="preserve"> </w:t>
            </w:r>
            <w:r w:rsidR="00DC0A33">
              <w:rPr>
                <w:rFonts w:ascii="Arial" w:hAnsi="Arial" w:cs="Arial"/>
                <w:sz w:val="24"/>
                <w:szCs w:val="24"/>
              </w:rPr>
              <w:t>N/A</w:t>
            </w:r>
          </w:p>
        </w:tc>
      </w:tr>
    </w:tbl>
    <w:p w14:paraId="29F145DC" w14:textId="77777777" w:rsidR="00BF628D" w:rsidRPr="005F082E" w:rsidRDefault="00BF628D" w:rsidP="0087640F">
      <w:pPr>
        <w:pStyle w:val="Caption"/>
        <w:spacing w:before="100" w:beforeAutospacing="1"/>
      </w:pPr>
    </w:p>
    <w:p w14:paraId="16434F63" w14:textId="52A2919D" w:rsidR="0087640F" w:rsidRPr="005F082E" w:rsidRDefault="0087640F" w:rsidP="00B47ED5">
      <w:pPr>
        <w:pStyle w:val="Caption"/>
        <w:spacing w:before="100" w:beforeAutospacing="1"/>
      </w:pPr>
      <w:r w:rsidRPr="005F082E">
        <w:t xml:space="preserve">Table </w:t>
      </w:r>
      <w:r w:rsidR="00B704C3" w:rsidRPr="005F082E">
        <w:t>9</w:t>
      </w:r>
      <w:r w:rsidRPr="005F082E">
        <w:t>. Violation of Groundwater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7FC7F63D" w14:textId="77777777" w:rsidTr="00BD70F3">
        <w:trPr>
          <w:trHeight w:val="457"/>
        </w:trPr>
        <w:tc>
          <w:tcPr>
            <w:tcW w:w="1975" w:type="dxa"/>
            <w:tcMar>
              <w:left w:w="58" w:type="dxa"/>
              <w:right w:w="58" w:type="dxa"/>
            </w:tcMar>
            <w:vAlign w:val="center"/>
          </w:tcPr>
          <w:p w14:paraId="2F4953F8"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tcMar>
              <w:left w:w="58" w:type="dxa"/>
              <w:right w:w="58" w:type="dxa"/>
            </w:tcMar>
            <w:vAlign w:val="center"/>
          </w:tcPr>
          <w:p w14:paraId="2B27241E"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tcMar>
              <w:left w:w="58" w:type="dxa"/>
              <w:right w:w="58" w:type="dxa"/>
            </w:tcMar>
            <w:vAlign w:val="center"/>
          </w:tcPr>
          <w:p w14:paraId="17A15044" w14:textId="09AA844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tcMar>
              <w:left w:w="58" w:type="dxa"/>
              <w:right w:w="58" w:type="dxa"/>
            </w:tcMar>
            <w:vAlign w:val="center"/>
          </w:tcPr>
          <w:p w14:paraId="2291117A"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tcMar>
              <w:left w:w="58" w:type="dxa"/>
              <w:right w:w="58" w:type="dxa"/>
            </w:tcMar>
            <w:vAlign w:val="center"/>
          </w:tcPr>
          <w:p w14:paraId="325847D1" w14:textId="77777777" w:rsidR="0087640F" w:rsidRPr="005F082E" w:rsidRDefault="0087640F" w:rsidP="00B47ED5">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87640F" w:rsidRPr="005F082E" w14:paraId="2BBCF7AD" w14:textId="77777777" w:rsidTr="00BD70F3">
        <w:trPr>
          <w:trHeight w:val="449"/>
        </w:trPr>
        <w:tc>
          <w:tcPr>
            <w:tcW w:w="1975" w:type="dxa"/>
            <w:tcMar>
              <w:left w:w="58" w:type="dxa"/>
              <w:right w:w="58" w:type="dxa"/>
            </w:tcMar>
          </w:tcPr>
          <w:p w14:paraId="353E6FC8" w14:textId="77A87F1F" w:rsidR="0087640F" w:rsidRPr="005F082E" w:rsidRDefault="00DC0A33" w:rsidP="00B47ED5">
            <w:pPr>
              <w:keepNext/>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37531B9B" w14:textId="1621B6EF" w:rsidR="0087640F" w:rsidRPr="005F082E" w:rsidRDefault="0087640F" w:rsidP="00B47ED5">
            <w:pPr>
              <w:keepNext/>
              <w:spacing w:before="40" w:after="40"/>
              <w:rPr>
                <w:rFonts w:ascii="Arial" w:hAnsi="Arial" w:cs="Arial"/>
                <w:color w:val="FFFFFF" w:themeColor="background1"/>
                <w:sz w:val="24"/>
                <w:szCs w:val="24"/>
              </w:rPr>
            </w:pPr>
          </w:p>
        </w:tc>
        <w:tc>
          <w:tcPr>
            <w:tcW w:w="1890" w:type="dxa"/>
            <w:tcMar>
              <w:left w:w="58" w:type="dxa"/>
              <w:right w:w="58" w:type="dxa"/>
            </w:tcMar>
          </w:tcPr>
          <w:p w14:paraId="0A56DBE2" w14:textId="2673AD3E" w:rsidR="0087640F" w:rsidRPr="005F082E" w:rsidRDefault="0087640F" w:rsidP="00B47ED5">
            <w:pPr>
              <w:keepNext/>
              <w:spacing w:before="40" w:after="40"/>
              <w:rPr>
                <w:rFonts w:ascii="Arial" w:hAnsi="Arial" w:cs="Arial"/>
                <w:color w:val="FFFFFF" w:themeColor="background1"/>
                <w:sz w:val="24"/>
                <w:szCs w:val="24"/>
              </w:rPr>
            </w:pPr>
          </w:p>
        </w:tc>
        <w:tc>
          <w:tcPr>
            <w:tcW w:w="2160" w:type="dxa"/>
            <w:tcMar>
              <w:left w:w="58" w:type="dxa"/>
              <w:right w:w="58" w:type="dxa"/>
            </w:tcMar>
          </w:tcPr>
          <w:p w14:paraId="413E2705" w14:textId="3EC9E2C3" w:rsidR="0087640F" w:rsidRPr="005F082E" w:rsidRDefault="0087640F" w:rsidP="00B47ED5">
            <w:pPr>
              <w:keepNext/>
              <w:spacing w:before="40" w:after="40"/>
              <w:rPr>
                <w:rFonts w:ascii="Arial" w:hAnsi="Arial" w:cs="Arial"/>
                <w:color w:val="FFFFFF" w:themeColor="background1"/>
                <w:sz w:val="24"/>
                <w:szCs w:val="24"/>
              </w:rPr>
            </w:pPr>
          </w:p>
        </w:tc>
        <w:tc>
          <w:tcPr>
            <w:tcW w:w="2367" w:type="dxa"/>
            <w:tcMar>
              <w:left w:w="58" w:type="dxa"/>
              <w:right w:w="58" w:type="dxa"/>
            </w:tcMar>
          </w:tcPr>
          <w:p w14:paraId="086BD452" w14:textId="620D385E" w:rsidR="0087640F" w:rsidRPr="005F082E" w:rsidRDefault="0087640F" w:rsidP="00B47ED5">
            <w:pPr>
              <w:keepNext/>
              <w:spacing w:before="40" w:after="40"/>
              <w:rPr>
                <w:rFonts w:ascii="Arial" w:hAnsi="Arial" w:cs="Arial"/>
                <w:color w:val="FFFFFF" w:themeColor="background1"/>
                <w:sz w:val="24"/>
                <w:szCs w:val="24"/>
              </w:rPr>
            </w:pPr>
          </w:p>
        </w:tc>
      </w:tr>
      <w:tr w:rsidR="0087640F" w:rsidRPr="005F082E" w14:paraId="504633FC" w14:textId="77777777" w:rsidTr="00BD70F3">
        <w:trPr>
          <w:trHeight w:val="449"/>
        </w:trPr>
        <w:tc>
          <w:tcPr>
            <w:tcW w:w="1975" w:type="dxa"/>
            <w:tcMar>
              <w:left w:w="58" w:type="dxa"/>
              <w:right w:w="58" w:type="dxa"/>
            </w:tcMar>
          </w:tcPr>
          <w:p w14:paraId="0B766FEF" w14:textId="30384CB6" w:rsidR="0087640F" w:rsidRPr="005F082E" w:rsidRDefault="0087640F" w:rsidP="00244938">
            <w:pPr>
              <w:spacing w:before="40" w:after="40"/>
              <w:rPr>
                <w:rFonts w:ascii="Arial" w:hAnsi="Arial" w:cs="Arial"/>
                <w:color w:val="FFFFFF" w:themeColor="background1"/>
                <w:sz w:val="24"/>
                <w:szCs w:val="24"/>
              </w:rPr>
            </w:pPr>
          </w:p>
        </w:tc>
        <w:tc>
          <w:tcPr>
            <w:tcW w:w="2250" w:type="dxa"/>
            <w:tcMar>
              <w:left w:w="58" w:type="dxa"/>
              <w:right w:w="58" w:type="dxa"/>
            </w:tcMar>
          </w:tcPr>
          <w:p w14:paraId="59B0CD42" w14:textId="7AE39E6E" w:rsidR="0087640F" w:rsidRPr="005F082E" w:rsidRDefault="0087640F" w:rsidP="00244938">
            <w:pPr>
              <w:spacing w:before="40" w:after="40"/>
              <w:rPr>
                <w:rFonts w:ascii="Arial" w:hAnsi="Arial" w:cs="Arial"/>
                <w:color w:val="FFFFFF" w:themeColor="background1"/>
                <w:sz w:val="24"/>
                <w:szCs w:val="24"/>
              </w:rPr>
            </w:pPr>
          </w:p>
        </w:tc>
        <w:tc>
          <w:tcPr>
            <w:tcW w:w="1890" w:type="dxa"/>
            <w:tcMar>
              <w:left w:w="58" w:type="dxa"/>
              <w:right w:w="58" w:type="dxa"/>
            </w:tcMar>
          </w:tcPr>
          <w:p w14:paraId="6EBF47F9" w14:textId="0941EAA2" w:rsidR="0087640F" w:rsidRPr="005F082E" w:rsidRDefault="0087640F" w:rsidP="00244938">
            <w:pPr>
              <w:spacing w:before="40" w:after="40"/>
              <w:rPr>
                <w:rFonts w:ascii="Arial" w:hAnsi="Arial" w:cs="Arial"/>
                <w:color w:val="FFFFFF" w:themeColor="background1"/>
                <w:sz w:val="24"/>
                <w:szCs w:val="24"/>
              </w:rPr>
            </w:pPr>
          </w:p>
        </w:tc>
        <w:tc>
          <w:tcPr>
            <w:tcW w:w="2160" w:type="dxa"/>
            <w:tcMar>
              <w:left w:w="58" w:type="dxa"/>
              <w:right w:w="58" w:type="dxa"/>
            </w:tcMar>
          </w:tcPr>
          <w:p w14:paraId="3B3903FC" w14:textId="40D30851" w:rsidR="0087640F" w:rsidRPr="005F082E" w:rsidRDefault="0087640F" w:rsidP="00244938">
            <w:pPr>
              <w:spacing w:before="40" w:after="40"/>
              <w:rPr>
                <w:rFonts w:ascii="Arial" w:hAnsi="Arial" w:cs="Arial"/>
                <w:color w:val="FFFFFF" w:themeColor="background1"/>
                <w:sz w:val="24"/>
                <w:szCs w:val="24"/>
              </w:rPr>
            </w:pPr>
          </w:p>
        </w:tc>
        <w:tc>
          <w:tcPr>
            <w:tcW w:w="2367" w:type="dxa"/>
            <w:tcMar>
              <w:left w:w="58" w:type="dxa"/>
              <w:right w:w="58" w:type="dxa"/>
            </w:tcMar>
          </w:tcPr>
          <w:p w14:paraId="155A9D03" w14:textId="7AF2DF7E" w:rsidR="0087640F" w:rsidRPr="005F082E" w:rsidRDefault="0087640F" w:rsidP="00244938">
            <w:pPr>
              <w:spacing w:before="40" w:after="40"/>
              <w:rPr>
                <w:rFonts w:ascii="Arial" w:hAnsi="Arial" w:cs="Arial"/>
                <w:color w:val="FFFFFF" w:themeColor="background1"/>
                <w:sz w:val="24"/>
                <w:szCs w:val="24"/>
              </w:rPr>
            </w:pPr>
          </w:p>
        </w:tc>
      </w:tr>
    </w:tbl>
    <w:p w14:paraId="0205FBD8" w14:textId="2815461A" w:rsidR="002A4E09" w:rsidRPr="005F082E" w:rsidRDefault="0087537E" w:rsidP="001B4F20">
      <w:pPr>
        <w:pStyle w:val="Heading3"/>
        <w:keepNext/>
      </w:pPr>
      <w:bookmarkStart w:id="12" w:name="_Toc58336723"/>
      <w:r w:rsidRPr="005F082E">
        <w:lastRenderedPageBreak/>
        <w:t>F</w:t>
      </w:r>
      <w:r w:rsidR="002A4E09" w:rsidRPr="005F082E">
        <w:t>or Systems Providing Surface Water as a Source of Drinking Water</w:t>
      </w:r>
      <w:bookmarkEnd w:id="12"/>
    </w:p>
    <w:p w14:paraId="46C2CDD1" w14:textId="6A6F885E" w:rsidR="004F2F03" w:rsidRPr="005F082E" w:rsidRDefault="004F2F03" w:rsidP="001B4F20">
      <w:pPr>
        <w:pStyle w:val="Caption"/>
        <w:spacing w:before="120"/>
      </w:pPr>
      <w:r w:rsidRPr="005F082E">
        <w:t xml:space="preserve">Table </w:t>
      </w:r>
      <w:r w:rsidR="00B704C3" w:rsidRPr="005F082E">
        <w:t>10</w:t>
      </w:r>
      <w:r w:rsidRPr="005F082E">
        <w:t>.  Sampling Results Showing Treatment of Surface Water Sources</w:t>
      </w:r>
    </w:p>
    <w:tbl>
      <w:tblPr>
        <w:tblStyle w:val="TableGrid"/>
        <w:tblW w:w="0" w:type="auto"/>
        <w:tblLayout w:type="fixed"/>
        <w:tblLook w:val="04A0" w:firstRow="1" w:lastRow="0" w:firstColumn="1" w:lastColumn="0" w:noHBand="0" w:noVBand="1"/>
      </w:tblPr>
      <w:tblGrid>
        <w:gridCol w:w="4045"/>
        <w:gridCol w:w="6725"/>
      </w:tblGrid>
      <w:tr w:rsidR="00E80EE7" w:rsidRPr="005F082E" w14:paraId="28AF65AA" w14:textId="77777777" w:rsidTr="004C3239">
        <w:tc>
          <w:tcPr>
            <w:tcW w:w="4045" w:type="dxa"/>
          </w:tcPr>
          <w:p w14:paraId="027AB4DF" w14:textId="532F1322" w:rsidR="00E80EE7" w:rsidRPr="005F082E" w:rsidRDefault="00E80EE7" w:rsidP="001B4F20">
            <w:pPr>
              <w:keepNext/>
              <w:spacing w:before="40" w:after="40"/>
              <w:rPr>
                <w:rFonts w:ascii="Arial" w:hAnsi="Arial" w:cs="Arial"/>
                <w:bCs/>
                <w:sz w:val="24"/>
                <w:szCs w:val="24"/>
              </w:rPr>
            </w:pPr>
            <w:r w:rsidRPr="005F082E">
              <w:rPr>
                <w:rFonts w:ascii="Arial" w:hAnsi="Arial" w:cs="Arial"/>
                <w:bCs/>
                <w:sz w:val="24"/>
                <w:szCs w:val="24"/>
              </w:rPr>
              <w:t xml:space="preserve">Treatment Technique </w:t>
            </w:r>
            <w:r w:rsidRPr="005F082E">
              <w:rPr>
                <w:rFonts w:ascii="Arial" w:hAnsi="Arial" w:cs="Arial"/>
                <w:bCs/>
                <w:sz w:val="24"/>
                <w:szCs w:val="24"/>
                <w:vertAlign w:val="superscript"/>
              </w:rPr>
              <w:t xml:space="preserve">(a) </w:t>
            </w:r>
            <w:r w:rsidRPr="005F082E">
              <w:rPr>
                <w:rFonts w:ascii="Arial" w:hAnsi="Arial" w:cs="Arial"/>
                <w:bCs/>
                <w:sz w:val="24"/>
                <w:szCs w:val="24"/>
              </w:rPr>
              <w:t>(Type of approved filtration technology used)</w:t>
            </w:r>
          </w:p>
        </w:tc>
        <w:tc>
          <w:tcPr>
            <w:tcW w:w="6725" w:type="dxa"/>
          </w:tcPr>
          <w:p w14:paraId="38798350" w14:textId="49014CA1" w:rsidR="00E80EE7" w:rsidRPr="005F082E" w:rsidRDefault="00D80B9E" w:rsidP="001B4F20">
            <w:pPr>
              <w:pStyle w:val="BodyText"/>
              <w:keepNext/>
              <w:spacing w:before="40" w:after="40"/>
              <w:jc w:val="left"/>
              <w:rPr>
                <w:rFonts w:ascii="Arial" w:hAnsi="Arial" w:cs="Arial"/>
                <w:color w:val="000000" w:themeColor="text1"/>
                <w:sz w:val="24"/>
                <w:szCs w:val="24"/>
              </w:rPr>
            </w:pPr>
            <w:r>
              <w:rPr>
                <w:rFonts w:ascii="Arial" w:hAnsi="Arial" w:cs="Arial"/>
                <w:color w:val="000000" w:themeColor="text1"/>
                <w:sz w:val="24"/>
                <w:szCs w:val="24"/>
              </w:rPr>
              <w:t>Rosedale Filter Cartridge</w:t>
            </w:r>
          </w:p>
        </w:tc>
      </w:tr>
      <w:tr w:rsidR="00E80EE7" w:rsidRPr="005F082E" w14:paraId="1DB90511" w14:textId="77777777" w:rsidTr="004C3239">
        <w:tc>
          <w:tcPr>
            <w:tcW w:w="4045" w:type="dxa"/>
          </w:tcPr>
          <w:p w14:paraId="6F3F5A91" w14:textId="006E88DC"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 xml:space="preserve">Turbidity Performance Standards </w:t>
            </w:r>
            <w:r w:rsidRPr="005F082E">
              <w:rPr>
                <w:rFonts w:ascii="Arial" w:hAnsi="Arial" w:cs="Arial"/>
                <w:bCs/>
                <w:sz w:val="24"/>
                <w:szCs w:val="24"/>
                <w:vertAlign w:val="superscript"/>
              </w:rPr>
              <w:t xml:space="preserve">(b) </w:t>
            </w:r>
            <w:r w:rsidRPr="005F082E">
              <w:rPr>
                <w:rFonts w:ascii="Arial" w:hAnsi="Arial" w:cs="Arial"/>
                <w:bCs/>
                <w:sz w:val="24"/>
                <w:szCs w:val="24"/>
              </w:rPr>
              <w:t>(that must be met through the water treatment process)</w:t>
            </w:r>
          </w:p>
        </w:tc>
        <w:tc>
          <w:tcPr>
            <w:tcW w:w="6725" w:type="dxa"/>
          </w:tcPr>
          <w:p w14:paraId="6C825F63" w14:textId="77777777"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Turbidity of the filtered water must:</w:t>
            </w:r>
          </w:p>
          <w:p w14:paraId="60925CC3" w14:textId="0059EC2F"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1 – Be less than or equal to [Enter Turbidity Performance Standard to Be Less Than or Equal to 95% of Measurements in a Month] NTU in 95% of measurements in a month.</w:t>
            </w:r>
          </w:p>
          <w:p w14:paraId="69FD9228" w14:textId="143DF2C9" w:rsidR="00E80EE7" w:rsidRPr="005F082E" w:rsidRDefault="00E80EE7" w:rsidP="00E80EE7">
            <w:pPr>
              <w:pStyle w:val="BodyText"/>
              <w:spacing w:before="40" w:after="40"/>
              <w:ind w:left="16"/>
              <w:jc w:val="left"/>
              <w:rPr>
                <w:rFonts w:ascii="Arial" w:hAnsi="Arial" w:cs="Arial"/>
                <w:bCs/>
                <w:sz w:val="24"/>
                <w:szCs w:val="24"/>
              </w:rPr>
            </w:pPr>
            <w:r w:rsidRPr="005F082E">
              <w:rPr>
                <w:rFonts w:ascii="Arial" w:hAnsi="Arial" w:cs="Arial"/>
                <w:bCs/>
                <w:sz w:val="24"/>
                <w:szCs w:val="24"/>
              </w:rPr>
              <w:t>2 – Not exceed [Enter Turbidity Performance Standard Not to Be Exceeded for More Than Eight Consecutive Hours] NTU for more than eight consecutive hours.</w:t>
            </w:r>
          </w:p>
          <w:p w14:paraId="3FDD0942" w14:textId="35A1F5ED" w:rsidR="00E80EE7" w:rsidRPr="005F082E" w:rsidRDefault="00E80EE7" w:rsidP="00E80EE7">
            <w:pPr>
              <w:pStyle w:val="BodyText"/>
              <w:spacing w:before="40" w:after="40"/>
              <w:jc w:val="left"/>
              <w:rPr>
                <w:rFonts w:ascii="Arial" w:hAnsi="Arial" w:cs="Arial"/>
                <w:bCs/>
                <w:sz w:val="24"/>
                <w:szCs w:val="24"/>
              </w:rPr>
            </w:pPr>
            <w:r w:rsidRPr="005F082E">
              <w:rPr>
                <w:rFonts w:ascii="Arial" w:hAnsi="Arial" w:cs="Arial"/>
                <w:bCs/>
                <w:sz w:val="24"/>
                <w:szCs w:val="24"/>
              </w:rPr>
              <w:t>3 – Not exceed [Enter Turbidity Performance Standard Not to Be Exceeded at Any Time] NTU at any time.</w:t>
            </w:r>
          </w:p>
        </w:tc>
      </w:tr>
      <w:tr w:rsidR="00E80EE7" w:rsidRPr="005F082E" w14:paraId="7631F7C3" w14:textId="77777777" w:rsidTr="004C3239">
        <w:trPr>
          <w:trHeight w:val="490"/>
        </w:trPr>
        <w:tc>
          <w:tcPr>
            <w:tcW w:w="4045" w:type="dxa"/>
          </w:tcPr>
          <w:p w14:paraId="5E0419B7"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Lowest monthly percentage of samples that met Turbidity Performance Standard No. 1.</w:t>
            </w:r>
          </w:p>
        </w:tc>
        <w:tc>
          <w:tcPr>
            <w:tcW w:w="6725" w:type="dxa"/>
          </w:tcPr>
          <w:p w14:paraId="5E5B78B1" w14:textId="7252F153"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100%</w:t>
            </w:r>
          </w:p>
        </w:tc>
      </w:tr>
      <w:tr w:rsidR="00E80EE7" w:rsidRPr="005F082E" w14:paraId="5434833C" w14:textId="77777777" w:rsidTr="004C3239">
        <w:trPr>
          <w:trHeight w:val="490"/>
        </w:trPr>
        <w:tc>
          <w:tcPr>
            <w:tcW w:w="4045" w:type="dxa"/>
          </w:tcPr>
          <w:p w14:paraId="75FAEF65"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Highest single turbidity measurement during the year</w:t>
            </w:r>
          </w:p>
        </w:tc>
        <w:tc>
          <w:tcPr>
            <w:tcW w:w="6725" w:type="dxa"/>
          </w:tcPr>
          <w:p w14:paraId="36BEE3C3" w14:textId="285116F3" w:rsidR="00E80EE7" w:rsidRPr="005F082E" w:rsidRDefault="005522AB"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0.0</w:t>
            </w:r>
            <w:r w:rsidR="00760D73">
              <w:rPr>
                <w:rFonts w:ascii="Arial" w:hAnsi="Arial" w:cs="Arial"/>
                <w:color w:val="000000" w:themeColor="text1"/>
                <w:sz w:val="24"/>
                <w:szCs w:val="24"/>
              </w:rPr>
              <w:t>75</w:t>
            </w:r>
            <w:r>
              <w:rPr>
                <w:rFonts w:ascii="Arial" w:hAnsi="Arial" w:cs="Arial"/>
                <w:color w:val="000000" w:themeColor="text1"/>
                <w:sz w:val="24"/>
                <w:szCs w:val="24"/>
              </w:rPr>
              <w:t xml:space="preserve"> NTU</w:t>
            </w:r>
          </w:p>
        </w:tc>
      </w:tr>
      <w:tr w:rsidR="00E80EE7" w:rsidRPr="005F082E" w14:paraId="0D8AEAA4" w14:textId="77777777" w:rsidTr="004C3239">
        <w:trPr>
          <w:trHeight w:val="490"/>
        </w:trPr>
        <w:tc>
          <w:tcPr>
            <w:tcW w:w="4045" w:type="dxa"/>
          </w:tcPr>
          <w:p w14:paraId="7D9B7500" w14:textId="77777777" w:rsidR="00E80EE7" w:rsidRPr="005F082E" w:rsidRDefault="00E80EE7" w:rsidP="00E80EE7">
            <w:pPr>
              <w:spacing w:before="40" w:after="40"/>
              <w:rPr>
                <w:rFonts w:ascii="Arial" w:hAnsi="Arial" w:cs="Arial"/>
                <w:bCs/>
                <w:sz w:val="24"/>
                <w:szCs w:val="24"/>
              </w:rPr>
            </w:pPr>
            <w:r w:rsidRPr="005F082E">
              <w:rPr>
                <w:rFonts w:ascii="Arial" w:hAnsi="Arial" w:cs="Arial"/>
                <w:bCs/>
                <w:sz w:val="24"/>
                <w:szCs w:val="24"/>
              </w:rPr>
              <w:t>Number of violations of any surface water treatment requirements</w:t>
            </w:r>
          </w:p>
        </w:tc>
        <w:tc>
          <w:tcPr>
            <w:tcW w:w="6725" w:type="dxa"/>
          </w:tcPr>
          <w:p w14:paraId="4FE489E5" w14:textId="03897156" w:rsidR="00E80EE7" w:rsidRPr="005F082E" w:rsidRDefault="00DC0A33" w:rsidP="00E80EE7">
            <w:pPr>
              <w:pStyle w:val="BodyText"/>
              <w:spacing w:before="40" w:after="40"/>
              <w:jc w:val="left"/>
              <w:rPr>
                <w:rFonts w:ascii="Arial" w:hAnsi="Arial" w:cs="Arial"/>
                <w:bCs/>
                <w:color w:val="FFFFFF" w:themeColor="background1"/>
                <w:sz w:val="24"/>
                <w:szCs w:val="24"/>
              </w:rPr>
            </w:pPr>
            <w:r>
              <w:rPr>
                <w:rFonts w:ascii="Arial" w:hAnsi="Arial" w:cs="Arial"/>
                <w:color w:val="000000" w:themeColor="text1"/>
                <w:sz w:val="24"/>
                <w:szCs w:val="24"/>
              </w:rPr>
              <w:t>0</w:t>
            </w:r>
          </w:p>
        </w:tc>
      </w:tr>
    </w:tbl>
    <w:p w14:paraId="25583DE4" w14:textId="77777777" w:rsidR="00BC6327" w:rsidRPr="005F082E" w:rsidRDefault="00BC6327" w:rsidP="00390A3E">
      <w:pPr>
        <w:pStyle w:val="BlockText"/>
        <w:tabs>
          <w:tab w:val="left" w:pos="360"/>
        </w:tabs>
        <w:spacing w:before="60"/>
        <w:ind w:left="360" w:right="0" w:hanging="360"/>
        <w:rPr>
          <w:rFonts w:ascii="Arial" w:hAnsi="Arial" w:cs="Arial"/>
          <w:b w:val="0"/>
          <w:bCs/>
          <w:sz w:val="24"/>
          <w:szCs w:val="24"/>
        </w:rPr>
      </w:pPr>
      <w:r w:rsidRPr="005F082E">
        <w:rPr>
          <w:rFonts w:ascii="Arial" w:hAnsi="Arial" w:cs="Arial"/>
          <w:b w:val="0"/>
          <w:bCs/>
          <w:sz w:val="24"/>
          <w:szCs w:val="24"/>
        </w:rPr>
        <w:t>(a)</w:t>
      </w:r>
      <w:r w:rsidRPr="005F082E">
        <w:rPr>
          <w:rFonts w:ascii="Arial" w:hAnsi="Arial" w:cs="Arial"/>
          <w:b w:val="0"/>
          <w:bCs/>
          <w:sz w:val="24"/>
          <w:szCs w:val="24"/>
        </w:rPr>
        <w:tab/>
        <w:t>A required process intended to reduce the level of a contaminant in drinking water.</w:t>
      </w:r>
    </w:p>
    <w:p w14:paraId="454B2307" w14:textId="326C1906" w:rsidR="0060219E" w:rsidRPr="005F082E" w:rsidRDefault="00BC6327" w:rsidP="00390A3E">
      <w:pPr>
        <w:pStyle w:val="BlockText"/>
        <w:spacing w:before="60"/>
        <w:ind w:left="0" w:right="0" w:firstLine="0"/>
        <w:rPr>
          <w:rFonts w:ascii="Arial" w:hAnsi="Arial" w:cs="Arial"/>
          <w:b w:val="0"/>
          <w:bCs/>
          <w:i/>
          <w:sz w:val="24"/>
          <w:szCs w:val="24"/>
        </w:rPr>
      </w:pPr>
      <w:r w:rsidRPr="005F082E">
        <w:rPr>
          <w:rFonts w:ascii="Arial" w:hAnsi="Arial" w:cs="Arial"/>
          <w:b w:val="0"/>
          <w:bCs/>
          <w:sz w:val="24"/>
          <w:szCs w:val="24"/>
        </w:rPr>
        <w:t>(b)</w:t>
      </w:r>
      <w:r w:rsidR="004F23D7" w:rsidRPr="005F082E">
        <w:rPr>
          <w:rFonts w:ascii="Arial" w:hAnsi="Arial" w:cs="Arial"/>
          <w:b w:val="0"/>
          <w:bCs/>
          <w:sz w:val="24"/>
          <w:szCs w:val="24"/>
        </w:rPr>
        <w:t xml:space="preserve"> </w:t>
      </w:r>
      <w:r w:rsidRPr="005F082E">
        <w:rPr>
          <w:rFonts w:ascii="Arial" w:hAnsi="Arial" w:cs="Arial"/>
          <w:b w:val="0"/>
          <w:bCs/>
          <w:sz w:val="24"/>
          <w:szCs w:val="24"/>
        </w:rPr>
        <w:t>Turbidity (measured in NTU) is a measurement of the cloudiness of water and is a good indicator of water quality and filtration performance.  Turbidity results which meet performance standards are considered to be in compliance with filtration requirements.</w:t>
      </w:r>
    </w:p>
    <w:p w14:paraId="6E8B9D28" w14:textId="4626C4E2" w:rsidR="00BC6327" w:rsidRPr="005F082E" w:rsidRDefault="00BC6327" w:rsidP="00427046">
      <w:pPr>
        <w:pStyle w:val="Heading3"/>
        <w:keepNext/>
      </w:pPr>
      <w:bookmarkStart w:id="13" w:name="_Toc58336724"/>
      <w:r w:rsidRPr="005F082E">
        <w:t xml:space="preserve">Summary Information for </w:t>
      </w:r>
      <w:r w:rsidR="00024D43" w:rsidRPr="005F082E">
        <w:t xml:space="preserve">Violation of a </w:t>
      </w:r>
      <w:r w:rsidRPr="005F082E">
        <w:t xml:space="preserve">Surface Water </w:t>
      </w:r>
      <w:bookmarkEnd w:id="13"/>
      <w:r w:rsidR="0087640F" w:rsidRPr="005F082E">
        <w:t>TT</w:t>
      </w:r>
    </w:p>
    <w:p w14:paraId="3069CE4F" w14:textId="23CECF74" w:rsidR="0087640F" w:rsidRPr="005F082E" w:rsidRDefault="0087640F" w:rsidP="00427046">
      <w:pPr>
        <w:pStyle w:val="Caption"/>
        <w:spacing w:before="100" w:beforeAutospacing="1"/>
      </w:pPr>
      <w:bookmarkStart w:id="14" w:name="_Toc58336725"/>
      <w:bookmarkStart w:id="15" w:name="_Hlk58234306"/>
      <w:r w:rsidRPr="005F082E">
        <w:t xml:space="preserve">Table </w:t>
      </w:r>
      <w:r w:rsidR="00B704C3" w:rsidRPr="005F082E">
        <w:t>11</w:t>
      </w:r>
      <w:r w:rsidRPr="005F082E">
        <w:t>. Violation of Surface Water TT</w:t>
      </w:r>
    </w:p>
    <w:tbl>
      <w:tblPr>
        <w:tblStyle w:val="TableGrid"/>
        <w:tblW w:w="10642" w:type="dxa"/>
        <w:tblLayout w:type="fixed"/>
        <w:tblLook w:val="0020" w:firstRow="1" w:lastRow="0" w:firstColumn="0" w:lastColumn="0" w:noHBand="0" w:noVBand="0"/>
      </w:tblPr>
      <w:tblGrid>
        <w:gridCol w:w="1975"/>
        <w:gridCol w:w="2250"/>
        <w:gridCol w:w="1890"/>
        <w:gridCol w:w="2160"/>
        <w:gridCol w:w="2367"/>
      </w:tblGrid>
      <w:tr w:rsidR="0087640F" w:rsidRPr="005F082E" w14:paraId="4D38F9E7" w14:textId="77777777" w:rsidTr="00244938">
        <w:trPr>
          <w:trHeight w:val="457"/>
        </w:trPr>
        <w:tc>
          <w:tcPr>
            <w:tcW w:w="1975" w:type="dxa"/>
            <w:vAlign w:val="center"/>
          </w:tcPr>
          <w:p w14:paraId="661C6D83"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Violation</w:t>
            </w:r>
          </w:p>
        </w:tc>
        <w:tc>
          <w:tcPr>
            <w:tcW w:w="2250" w:type="dxa"/>
            <w:vAlign w:val="center"/>
          </w:tcPr>
          <w:p w14:paraId="6BA218FF"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Explanation</w:t>
            </w:r>
          </w:p>
        </w:tc>
        <w:tc>
          <w:tcPr>
            <w:tcW w:w="1890" w:type="dxa"/>
            <w:vAlign w:val="center"/>
          </w:tcPr>
          <w:p w14:paraId="44A5E9BE"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Duration</w:t>
            </w:r>
          </w:p>
        </w:tc>
        <w:tc>
          <w:tcPr>
            <w:tcW w:w="2160" w:type="dxa"/>
            <w:vAlign w:val="center"/>
          </w:tcPr>
          <w:p w14:paraId="2C0508A6"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Actions Taken to Correct Violation</w:t>
            </w:r>
          </w:p>
        </w:tc>
        <w:tc>
          <w:tcPr>
            <w:tcW w:w="2367" w:type="dxa"/>
            <w:vAlign w:val="center"/>
          </w:tcPr>
          <w:p w14:paraId="58298DFD" w14:textId="77777777" w:rsidR="0087640F" w:rsidRPr="005F082E" w:rsidRDefault="0087640F" w:rsidP="00427046">
            <w:pPr>
              <w:keepNext/>
              <w:spacing w:before="40" w:after="40"/>
              <w:jc w:val="center"/>
              <w:rPr>
                <w:rFonts w:ascii="Arial" w:hAnsi="Arial" w:cs="Arial"/>
                <w:b/>
                <w:sz w:val="24"/>
                <w:szCs w:val="24"/>
              </w:rPr>
            </w:pPr>
            <w:r w:rsidRPr="005F082E">
              <w:rPr>
                <w:rFonts w:ascii="Arial" w:hAnsi="Arial" w:cs="Arial"/>
                <w:b/>
                <w:sz w:val="24"/>
                <w:szCs w:val="24"/>
              </w:rPr>
              <w:t>Health Effects Language</w:t>
            </w:r>
          </w:p>
        </w:tc>
      </w:tr>
      <w:tr w:rsidR="00496939" w:rsidRPr="005F082E" w14:paraId="6AF804E8" w14:textId="77777777" w:rsidTr="00496939">
        <w:trPr>
          <w:trHeight w:val="449"/>
        </w:trPr>
        <w:tc>
          <w:tcPr>
            <w:tcW w:w="1975" w:type="dxa"/>
            <w:tcMar>
              <w:left w:w="58" w:type="dxa"/>
              <w:right w:w="58" w:type="dxa"/>
            </w:tcMar>
          </w:tcPr>
          <w:p w14:paraId="1DD7E857" w14:textId="7EE84370" w:rsidR="00496939" w:rsidRPr="005F082E" w:rsidRDefault="005522AB" w:rsidP="00496939">
            <w:pPr>
              <w:spacing w:before="40" w:after="40"/>
              <w:rPr>
                <w:rFonts w:ascii="Arial" w:hAnsi="Arial" w:cs="Arial"/>
                <w:color w:val="FFFFFF" w:themeColor="background1"/>
                <w:sz w:val="24"/>
                <w:szCs w:val="24"/>
              </w:rPr>
            </w:pPr>
            <w:r>
              <w:rPr>
                <w:rFonts w:ascii="Arial" w:hAnsi="Arial" w:cs="Arial"/>
                <w:color w:val="000000" w:themeColor="text1"/>
                <w:sz w:val="24"/>
                <w:szCs w:val="24"/>
              </w:rPr>
              <w:t>None</w:t>
            </w:r>
          </w:p>
        </w:tc>
        <w:tc>
          <w:tcPr>
            <w:tcW w:w="2250" w:type="dxa"/>
            <w:tcMar>
              <w:left w:w="58" w:type="dxa"/>
              <w:right w:w="58" w:type="dxa"/>
            </w:tcMar>
          </w:tcPr>
          <w:p w14:paraId="7EF907C6" w14:textId="2F70243D"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32AC43A5" w14:textId="7C2AF812"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15ABEF94" w14:textId="177BC86C"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0012C40E" w14:textId="02C490B5" w:rsidR="00496939" w:rsidRPr="005F082E" w:rsidRDefault="00496939" w:rsidP="00496939">
            <w:pPr>
              <w:spacing w:before="40" w:after="40"/>
              <w:rPr>
                <w:rFonts w:ascii="Arial" w:hAnsi="Arial" w:cs="Arial"/>
                <w:color w:val="FFFFFF" w:themeColor="background1"/>
                <w:sz w:val="24"/>
                <w:szCs w:val="24"/>
              </w:rPr>
            </w:pPr>
          </w:p>
        </w:tc>
      </w:tr>
      <w:tr w:rsidR="00496939" w:rsidRPr="005F082E" w14:paraId="4F9E6B29" w14:textId="77777777" w:rsidTr="00496939">
        <w:trPr>
          <w:trHeight w:val="449"/>
        </w:trPr>
        <w:tc>
          <w:tcPr>
            <w:tcW w:w="1975" w:type="dxa"/>
            <w:tcMar>
              <w:left w:w="58" w:type="dxa"/>
              <w:right w:w="58" w:type="dxa"/>
            </w:tcMar>
          </w:tcPr>
          <w:p w14:paraId="47E11E7C" w14:textId="49F02F71" w:rsidR="00496939" w:rsidRPr="005F082E" w:rsidRDefault="00496939" w:rsidP="00496939">
            <w:pPr>
              <w:spacing w:before="40" w:after="40"/>
              <w:rPr>
                <w:rFonts w:ascii="Arial" w:hAnsi="Arial" w:cs="Arial"/>
                <w:color w:val="FFFFFF" w:themeColor="background1"/>
                <w:sz w:val="24"/>
                <w:szCs w:val="24"/>
              </w:rPr>
            </w:pPr>
          </w:p>
        </w:tc>
        <w:tc>
          <w:tcPr>
            <w:tcW w:w="2250" w:type="dxa"/>
            <w:tcMar>
              <w:left w:w="58" w:type="dxa"/>
              <w:right w:w="58" w:type="dxa"/>
            </w:tcMar>
          </w:tcPr>
          <w:p w14:paraId="225B5962" w14:textId="1E58EB08" w:rsidR="00496939" w:rsidRPr="005F082E" w:rsidRDefault="00496939" w:rsidP="00496939">
            <w:pPr>
              <w:spacing w:before="40" w:after="40"/>
              <w:rPr>
                <w:rFonts w:ascii="Arial" w:hAnsi="Arial" w:cs="Arial"/>
                <w:color w:val="FFFFFF" w:themeColor="background1"/>
                <w:sz w:val="24"/>
                <w:szCs w:val="24"/>
              </w:rPr>
            </w:pPr>
          </w:p>
        </w:tc>
        <w:tc>
          <w:tcPr>
            <w:tcW w:w="1890" w:type="dxa"/>
            <w:tcMar>
              <w:left w:w="58" w:type="dxa"/>
              <w:right w:w="58" w:type="dxa"/>
            </w:tcMar>
          </w:tcPr>
          <w:p w14:paraId="2580D261" w14:textId="543D4861" w:rsidR="00496939" w:rsidRPr="005F082E" w:rsidRDefault="00496939" w:rsidP="00496939">
            <w:pPr>
              <w:spacing w:before="40" w:after="40"/>
              <w:rPr>
                <w:rFonts w:ascii="Arial" w:hAnsi="Arial" w:cs="Arial"/>
                <w:color w:val="FFFFFF" w:themeColor="background1"/>
                <w:sz w:val="24"/>
                <w:szCs w:val="24"/>
              </w:rPr>
            </w:pPr>
          </w:p>
        </w:tc>
        <w:tc>
          <w:tcPr>
            <w:tcW w:w="2160" w:type="dxa"/>
            <w:tcMar>
              <w:left w:w="58" w:type="dxa"/>
              <w:right w:w="58" w:type="dxa"/>
            </w:tcMar>
          </w:tcPr>
          <w:p w14:paraId="5A139B8B" w14:textId="4E0E8D1A" w:rsidR="00496939" w:rsidRPr="005F082E" w:rsidRDefault="00496939" w:rsidP="00496939">
            <w:pPr>
              <w:spacing w:before="40" w:after="40"/>
              <w:rPr>
                <w:rFonts w:ascii="Arial" w:hAnsi="Arial" w:cs="Arial"/>
                <w:color w:val="FFFFFF" w:themeColor="background1"/>
                <w:sz w:val="24"/>
                <w:szCs w:val="24"/>
              </w:rPr>
            </w:pPr>
          </w:p>
        </w:tc>
        <w:tc>
          <w:tcPr>
            <w:tcW w:w="2367" w:type="dxa"/>
            <w:tcMar>
              <w:left w:w="58" w:type="dxa"/>
              <w:right w:w="58" w:type="dxa"/>
            </w:tcMar>
          </w:tcPr>
          <w:p w14:paraId="3D430833" w14:textId="1F47EC73" w:rsidR="00496939" w:rsidRPr="005F082E" w:rsidRDefault="00496939" w:rsidP="00496939">
            <w:pPr>
              <w:spacing w:before="40" w:after="40"/>
              <w:rPr>
                <w:rFonts w:ascii="Arial" w:hAnsi="Arial" w:cs="Arial"/>
                <w:color w:val="FFFFFF" w:themeColor="background1"/>
                <w:sz w:val="24"/>
                <w:szCs w:val="24"/>
              </w:rPr>
            </w:pPr>
          </w:p>
        </w:tc>
      </w:tr>
    </w:tbl>
    <w:p w14:paraId="055132C5" w14:textId="3FB76982" w:rsidR="002D429D" w:rsidRPr="005F082E" w:rsidRDefault="003131EE" w:rsidP="00275C1C">
      <w:pPr>
        <w:pStyle w:val="Heading3"/>
        <w:keepNext/>
      </w:pPr>
      <w:r w:rsidRPr="005F082E">
        <w:t>Summary Information for Operating Under a</w:t>
      </w:r>
      <w:r w:rsidR="002D429D" w:rsidRPr="005F082E">
        <w:t xml:space="preserve"> Variance or Exemption</w:t>
      </w:r>
      <w:bookmarkEnd w:id="14"/>
    </w:p>
    <w:bookmarkEnd w:id="15"/>
    <w:p w14:paraId="1627DE28" w14:textId="3334B705" w:rsidR="004F2F03" w:rsidRPr="005F082E" w:rsidRDefault="005522AB" w:rsidP="003131EE">
      <w:pPr>
        <w:spacing w:before="120" w:after="240"/>
        <w:rPr>
          <w:rFonts w:ascii="Arial" w:hAnsi="Arial" w:cs="Arial"/>
          <w:sz w:val="24"/>
          <w:szCs w:val="24"/>
        </w:rPr>
      </w:pPr>
      <w:r>
        <w:rPr>
          <w:rFonts w:ascii="Arial" w:hAnsi="Arial" w:cs="Arial"/>
          <w:sz w:val="24"/>
          <w:szCs w:val="24"/>
        </w:rPr>
        <w:t>N/A</w:t>
      </w:r>
    </w:p>
    <w:p w14:paraId="60F5762F" w14:textId="12EA42F6" w:rsidR="00E25265" w:rsidRPr="005F082E" w:rsidRDefault="00E25265" w:rsidP="008E66E2">
      <w:pPr>
        <w:pStyle w:val="Heading3"/>
        <w:keepNext/>
      </w:pPr>
      <w:bookmarkStart w:id="16" w:name="_Toc58336726"/>
      <w:r w:rsidRPr="005F082E">
        <w:lastRenderedPageBreak/>
        <w:t>Summary Information for Federal Revised Total Coliform Rule</w:t>
      </w:r>
      <w:r w:rsidR="003131EE" w:rsidRPr="005F082E">
        <w:t xml:space="preserve"> </w:t>
      </w:r>
      <w:r w:rsidRPr="005F082E">
        <w:t>Level 1 and Level 2 Assessment Requirements</w:t>
      </w:r>
      <w:bookmarkEnd w:id="16"/>
    </w:p>
    <w:p w14:paraId="43C3E408" w14:textId="77777777" w:rsidR="00DD7D18" w:rsidRPr="005F082E" w:rsidRDefault="00DD7D18" w:rsidP="00BF628D">
      <w:pPr>
        <w:pStyle w:val="Heading4"/>
      </w:pPr>
      <w:r w:rsidRPr="005F082E">
        <w:t xml:space="preserve">Level 1 or Level 2 Assessment Requirement not Due to an </w:t>
      </w:r>
      <w:r w:rsidRPr="005F082E">
        <w:rPr>
          <w:i/>
        </w:rPr>
        <w:t>E. coli</w:t>
      </w:r>
      <w:r w:rsidRPr="005F082E">
        <w:t xml:space="preserve"> MCL Violation</w:t>
      </w:r>
    </w:p>
    <w:p w14:paraId="4D0FE384" w14:textId="77777777" w:rsidR="00DD7D18" w:rsidRPr="005F082E" w:rsidRDefault="00DD7D18" w:rsidP="003131EE">
      <w:pPr>
        <w:spacing w:before="100" w:beforeAutospacing="1" w:after="240"/>
        <w:rPr>
          <w:rFonts w:ascii="Arial" w:hAnsi="Arial" w:cs="Arial"/>
          <w:sz w:val="24"/>
          <w:szCs w:val="24"/>
        </w:rPr>
      </w:pPr>
      <w:r w:rsidRPr="005F082E">
        <w:rPr>
          <w:rFonts w:ascii="Arial" w:hAnsi="Arial" w:cs="Arial"/>
          <w:sz w:val="24"/>
          <w:szCs w:val="24"/>
        </w:rPr>
        <w:t>Coliforms are bacteria that are naturally present in the environment and are used as an indicator that other, potentially harmful</w:t>
      </w:r>
      <w:r w:rsidR="00832E7C" w:rsidRPr="005F082E">
        <w:rPr>
          <w:rFonts w:ascii="Arial" w:hAnsi="Arial" w:cs="Arial"/>
          <w:sz w:val="24"/>
          <w:szCs w:val="24"/>
        </w:rPr>
        <w:t>,</w:t>
      </w:r>
      <w:r w:rsidRPr="005F082E">
        <w:rPr>
          <w:rFonts w:ascii="Arial" w:hAnsi="Arial" w:cs="Arial"/>
          <w:sz w:val="24"/>
          <w:szCs w:val="24"/>
        </w:rPr>
        <w:t xml:space="preserve"> waterborne pathogens may be present or that a potential pathway exists through which contamination may enter the drinking water distribution system.  We found coliforms indicating the need to look for potential problems in water treatment or distribution.  When this occurs, we are required to conduct assessment(s) to identify problems and to correct any problems that were found during these assessments.</w:t>
      </w:r>
    </w:p>
    <w:p w14:paraId="75982C45" w14:textId="3EF37374"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we were required to conduct [</w:t>
      </w:r>
      <w:r w:rsidR="00FB5ACE" w:rsidRPr="005F082E">
        <w:rPr>
          <w:rFonts w:ascii="Arial" w:hAnsi="Arial" w:cs="Arial"/>
          <w:sz w:val="24"/>
          <w:szCs w:val="24"/>
        </w:rPr>
        <w:t>Insert Number of Level 1 Assessments</w:t>
      </w:r>
      <w:r w:rsidRPr="005F082E">
        <w:rPr>
          <w:rFonts w:ascii="Arial" w:hAnsi="Arial" w:cs="Arial"/>
          <w:sz w:val="24"/>
          <w:szCs w:val="24"/>
        </w:rPr>
        <w:t>] Level</w:t>
      </w:r>
      <w:r w:rsidR="007D21BB" w:rsidRPr="005F082E">
        <w:rPr>
          <w:rFonts w:ascii="Arial" w:hAnsi="Arial" w:cs="Arial"/>
          <w:sz w:val="24"/>
          <w:szCs w:val="24"/>
        </w:rPr>
        <w:t> </w:t>
      </w:r>
      <w:r w:rsidRPr="005F082E">
        <w:rPr>
          <w:rFonts w:ascii="Arial" w:hAnsi="Arial" w:cs="Arial"/>
          <w:sz w:val="24"/>
          <w:szCs w:val="24"/>
        </w:rPr>
        <w:t>1 assessment(s).  [</w:t>
      </w:r>
      <w:bookmarkStart w:id="17" w:name="_Hlk534984154"/>
      <w:r w:rsidR="00FB5ACE" w:rsidRPr="005F082E">
        <w:rPr>
          <w:rFonts w:ascii="Arial" w:hAnsi="Arial" w:cs="Arial"/>
          <w:sz w:val="24"/>
          <w:szCs w:val="24"/>
        </w:rPr>
        <w:t>Insert Number of Level 1 Assessment</w:t>
      </w:r>
      <w:bookmarkEnd w:id="17"/>
      <w:r w:rsidR="005F600B" w:rsidRPr="005F082E">
        <w:rPr>
          <w:rFonts w:ascii="Arial" w:hAnsi="Arial" w:cs="Arial"/>
          <w:sz w:val="24"/>
          <w:szCs w:val="24"/>
        </w:rPr>
        <w:t>s</w:t>
      </w:r>
      <w:r w:rsidRPr="005F082E">
        <w:rPr>
          <w:rFonts w:ascii="Arial" w:hAnsi="Arial" w:cs="Arial"/>
          <w:sz w:val="24"/>
          <w:szCs w:val="24"/>
        </w:rPr>
        <w:t>] Level 1 assessment(s) were completed.  In addition, we were required to take [</w:t>
      </w:r>
      <w:bookmarkStart w:id="18" w:name="_Hlk534984203"/>
      <w:r w:rsidR="00FB5ACE" w:rsidRPr="005F082E">
        <w:rPr>
          <w:rFonts w:ascii="Arial" w:hAnsi="Arial" w:cs="Arial"/>
          <w:sz w:val="24"/>
          <w:szCs w:val="24"/>
        </w:rPr>
        <w:t>Insert Number of Corrective Actions</w:t>
      </w:r>
      <w:bookmarkEnd w:id="18"/>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9E753CA" w14:textId="5842B2D8" w:rsidR="00DD7D18" w:rsidRPr="005F082E" w:rsidRDefault="00DD7D18" w:rsidP="003131EE">
      <w:pPr>
        <w:spacing w:after="240"/>
        <w:rPr>
          <w:rFonts w:ascii="Arial" w:hAnsi="Arial" w:cs="Arial"/>
          <w:sz w:val="24"/>
          <w:szCs w:val="24"/>
        </w:rPr>
      </w:pPr>
      <w:r w:rsidRPr="005F082E">
        <w:rPr>
          <w:rFonts w:ascii="Arial" w:hAnsi="Arial" w:cs="Arial"/>
          <w:sz w:val="24"/>
          <w:szCs w:val="24"/>
        </w:rPr>
        <w:t>During the past year [</w:t>
      </w:r>
      <w:bookmarkStart w:id="19" w:name="_Hlk535238544"/>
      <w:r w:rsidR="00FB5ACE" w:rsidRPr="005F082E">
        <w:rPr>
          <w:rFonts w:ascii="Arial" w:hAnsi="Arial" w:cs="Arial"/>
          <w:sz w:val="24"/>
          <w:szCs w:val="24"/>
        </w:rPr>
        <w:t>Insert Number of Level 2 Assessment</w:t>
      </w:r>
      <w:bookmarkEnd w:id="19"/>
      <w:r w:rsidRPr="005F082E">
        <w:rPr>
          <w:rFonts w:ascii="Arial" w:hAnsi="Arial" w:cs="Arial"/>
          <w:sz w:val="24"/>
          <w:szCs w:val="24"/>
        </w:rPr>
        <w:t>] Level 2 assessments were required to be completed for our water system.  [</w:t>
      </w:r>
      <w:r w:rsidR="00FB5ACE" w:rsidRPr="005F082E">
        <w:rPr>
          <w:rFonts w:ascii="Arial" w:hAnsi="Arial" w:cs="Arial"/>
          <w:sz w:val="24"/>
          <w:szCs w:val="24"/>
        </w:rPr>
        <w:t>Insert Number of Level 2 Assessments</w:t>
      </w:r>
      <w:r w:rsidRPr="005F082E">
        <w:rPr>
          <w:rFonts w:ascii="Arial" w:hAnsi="Arial" w:cs="Arial"/>
          <w:sz w:val="24"/>
          <w:szCs w:val="24"/>
        </w:rPr>
        <w:t>] Level 2 assessments were completed.  In addition, we were required to take [</w:t>
      </w:r>
      <w:bookmarkStart w:id="20" w:name="_Hlk535238579"/>
      <w:r w:rsidR="00FB5ACE" w:rsidRPr="005F082E">
        <w:rPr>
          <w:rFonts w:ascii="Arial" w:hAnsi="Arial" w:cs="Arial"/>
          <w:sz w:val="24"/>
          <w:szCs w:val="24"/>
        </w:rPr>
        <w:t>Insert Number of Corrective Actions</w:t>
      </w:r>
      <w:bookmarkEnd w:id="20"/>
      <w:r w:rsidRPr="005F082E">
        <w:rPr>
          <w:rFonts w:ascii="Arial" w:hAnsi="Arial" w:cs="Arial"/>
          <w:sz w:val="24"/>
          <w:szCs w:val="24"/>
        </w:rPr>
        <w:t>] corrective actions and we completed [</w:t>
      </w:r>
      <w:r w:rsidR="00FB5ACE" w:rsidRPr="005F082E">
        <w:rPr>
          <w:rFonts w:ascii="Arial" w:hAnsi="Arial" w:cs="Arial"/>
          <w:sz w:val="24"/>
          <w:szCs w:val="24"/>
        </w:rPr>
        <w:t>Insert Number of Corrective Actions</w:t>
      </w:r>
      <w:r w:rsidRPr="005F082E">
        <w:rPr>
          <w:rFonts w:ascii="Arial" w:hAnsi="Arial" w:cs="Arial"/>
          <w:sz w:val="24"/>
          <w:szCs w:val="24"/>
        </w:rPr>
        <w:t>] of these actions.</w:t>
      </w:r>
    </w:p>
    <w:p w14:paraId="6AD2D175" w14:textId="23682F03" w:rsidR="00FB5ACE" w:rsidRPr="005F082E" w:rsidRDefault="005522AB" w:rsidP="003131EE">
      <w:pPr>
        <w:spacing w:after="240"/>
        <w:rPr>
          <w:rFonts w:ascii="Arial" w:hAnsi="Arial" w:cs="Arial"/>
          <w:sz w:val="24"/>
          <w:szCs w:val="24"/>
        </w:rPr>
      </w:pPr>
      <w:r>
        <w:rPr>
          <w:rFonts w:ascii="Arial" w:hAnsi="Arial" w:cs="Arial"/>
          <w:sz w:val="24"/>
          <w:szCs w:val="24"/>
        </w:rPr>
        <w:t>N/A</w:t>
      </w:r>
    </w:p>
    <w:p w14:paraId="4574BCFE" w14:textId="77777777" w:rsidR="00DD7D18" w:rsidRPr="005F082E" w:rsidRDefault="00DD7D18" w:rsidP="00BF628D">
      <w:pPr>
        <w:pStyle w:val="Heading4"/>
      </w:pPr>
      <w:r w:rsidRPr="005F082E">
        <w:t xml:space="preserve">Level 2 Assessment Requirement Due to an </w:t>
      </w:r>
      <w:r w:rsidRPr="005F082E">
        <w:rPr>
          <w:i/>
        </w:rPr>
        <w:t>E. coli</w:t>
      </w:r>
      <w:r w:rsidRPr="005F082E">
        <w:t xml:space="preserve"> MCL Violation</w:t>
      </w:r>
    </w:p>
    <w:p w14:paraId="2A832C13" w14:textId="1B94C7DC" w:rsidR="00DD7D18" w:rsidRPr="005F082E" w:rsidRDefault="00DD7D18" w:rsidP="003131EE">
      <w:pPr>
        <w:keepNext/>
        <w:keepLines/>
        <w:spacing w:after="240"/>
        <w:rPr>
          <w:rFonts w:ascii="Arial" w:hAnsi="Arial" w:cs="Arial"/>
          <w:sz w:val="24"/>
          <w:szCs w:val="24"/>
        </w:rPr>
      </w:pPr>
      <w:r w:rsidRPr="005F082E">
        <w:rPr>
          <w:rFonts w:ascii="Arial" w:hAnsi="Arial" w:cs="Arial"/>
          <w:i/>
          <w:sz w:val="24"/>
          <w:szCs w:val="24"/>
        </w:rPr>
        <w:t>E. coli</w:t>
      </w:r>
      <w:r w:rsidRPr="005F082E">
        <w:rPr>
          <w:rFonts w:ascii="Arial" w:hAnsi="Arial" w:cs="Arial"/>
          <w:sz w:val="24"/>
          <w:szCs w:val="24"/>
        </w:rPr>
        <w:t xml:space="preserve"> are bacteria whose presence indicates that the water may be contaminated with human or animal wastes.  Human pathogens in these wastes can cause short-term effects, such as diarrhea, cramps, nausea, headaches, or other symptoms.  They may pose a greater health risk for infants, young children, the elderly, and people with severely-compromised immune systems.  We found </w:t>
      </w:r>
      <w:r w:rsidRPr="005F082E">
        <w:rPr>
          <w:rFonts w:ascii="Arial" w:hAnsi="Arial" w:cs="Arial"/>
          <w:i/>
          <w:sz w:val="24"/>
          <w:szCs w:val="24"/>
        </w:rPr>
        <w:t>E. coli</w:t>
      </w:r>
      <w:r w:rsidRPr="005F082E">
        <w:rPr>
          <w:rFonts w:ascii="Arial" w:hAnsi="Arial" w:cs="Arial"/>
          <w:sz w:val="24"/>
          <w:szCs w:val="24"/>
        </w:rPr>
        <w:t xml:space="preserve"> bacteria, indicating the need to look for potential problems in water treatment or distribution.  When this occurs, we are required to conduct assessment(s) identify problems and to correct any problems that were found during these assessments.</w:t>
      </w:r>
    </w:p>
    <w:p w14:paraId="35C40439" w14:textId="1E43E6E1" w:rsidR="00ED2935" w:rsidRPr="005F082E" w:rsidRDefault="00ED2935" w:rsidP="003131EE">
      <w:pPr>
        <w:spacing w:after="240"/>
        <w:rPr>
          <w:rFonts w:ascii="Arial" w:hAnsi="Arial" w:cs="Arial"/>
          <w:sz w:val="24"/>
          <w:szCs w:val="24"/>
        </w:rPr>
      </w:pPr>
      <w:r w:rsidRPr="005F082E">
        <w:rPr>
          <w:rFonts w:ascii="Arial" w:hAnsi="Arial" w:cs="Arial"/>
          <w:sz w:val="24"/>
          <w:szCs w:val="24"/>
        </w:rPr>
        <w:t xml:space="preserve">We were required to complete a Level 2 assessment because we found </w:t>
      </w:r>
      <w:r w:rsidRPr="005F082E">
        <w:rPr>
          <w:rFonts w:ascii="Arial" w:hAnsi="Arial" w:cs="Arial"/>
          <w:i/>
          <w:sz w:val="24"/>
          <w:szCs w:val="24"/>
        </w:rPr>
        <w:t>E. coli</w:t>
      </w:r>
      <w:r w:rsidRPr="005F082E">
        <w:rPr>
          <w:rFonts w:ascii="Arial" w:hAnsi="Arial" w:cs="Arial"/>
          <w:sz w:val="24"/>
          <w:szCs w:val="24"/>
        </w:rPr>
        <w:t xml:space="preserve"> in our water system.  In addition, we were required to take </w:t>
      </w:r>
      <w:r w:rsidR="00D0475A" w:rsidRPr="005F082E">
        <w:rPr>
          <w:rFonts w:ascii="Arial" w:hAnsi="Arial" w:cs="Arial"/>
          <w:sz w:val="24"/>
          <w:szCs w:val="24"/>
        </w:rPr>
        <w:t xml:space="preserve">[Insert Number of Corrective Actions] </w:t>
      </w:r>
      <w:r w:rsidRPr="005F082E">
        <w:rPr>
          <w:rFonts w:ascii="Arial" w:hAnsi="Arial" w:cs="Arial"/>
          <w:sz w:val="24"/>
          <w:szCs w:val="24"/>
        </w:rPr>
        <w:t xml:space="preserve">corrective actions and we completed </w:t>
      </w:r>
      <w:r w:rsidR="00D0475A" w:rsidRPr="005F082E">
        <w:rPr>
          <w:rFonts w:ascii="Arial" w:hAnsi="Arial" w:cs="Arial"/>
          <w:sz w:val="24"/>
          <w:szCs w:val="24"/>
        </w:rPr>
        <w:t xml:space="preserve">[Insert </w:t>
      </w:r>
      <w:r w:rsidR="008F19DE" w:rsidRPr="005F082E">
        <w:rPr>
          <w:rFonts w:ascii="Arial" w:hAnsi="Arial" w:cs="Arial"/>
          <w:sz w:val="24"/>
          <w:szCs w:val="24"/>
        </w:rPr>
        <w:t>N</w:t>
      </w:r>
      <w:r w:rsidR="00D0475A" w:rsidRPr="005F082E">
        <w:rPr>
          <w:rFonts w:ascii="Arial" w:hAnsi="Arial" w:cs="Arial"/>
          <w:sz w:val="24"/>
          <w:szCs w:val="24"/>
        </w:rPr>
        <w:t xml:space="preserve">umber of </w:t>
      </w:r>
      <w:r w:rsidR="008F19DE" w:rsidRPr="005F082E">
        <w:rPr>
          <w:rFonts w:ascii="Arial" w:hAnsi="Arial" w:cs="Arial"/>
          <w:sz w:val="24"/>
          <w:szCs w:val="24"/>
        </w:rPr>
        <w:t>C</w:t>
      </w:r>
      <w:r w:rsidR="00D0475A" w:rsidRPr="005F082E">
        <w:rPr>
          <w:rFonts w:ascii="Arial" w:hAnsi="Arial" w:cs="Arial"/>
          <w:sz w:val="24"/>
          <w:szCs w:val="24"/>
        </w:rPr>
        <w:t xml:space="preserve">orrective </w:t>
      </w:r>
      <w:r w:rsidR="008F19DE" w:rsidRPr="005F082E">
        <w:rPr>
          <w:rFonts w:ascii="Arial" w:hAnsi="Arial" w:cs="Arial"/>
          <w:sz w:val="24"/>
          <w:szCs w:val="24"/>
        </w:rPr>
        <w:t>A</w:t>
      </w:r>
      <w:r w:rsidR="00D0475A" w:rsidRPr="005F082E">
        <w:rPr>
          <w:rFonts w:ascii="Arial" w:hAnsi="Arial" w:cs="Arial"/>
          <w:sz w:val="24"/>
          <w:szCs w:val="24"/>
        </w:rPr>
        <w:t>ctions]</w:t>
      </w:r>
      <w:r w:rsidRPr="005F082E">
        <w:rPr>
          <w:rFonts w:ascii="Arial" w:hAnsi="Arial" w:cs="Arial"/>
          <w:sz w:val="24"/>
          <w:szCs w:val="24"/>
        </w:rPr>
        <w:t xml:space="preserve"> of these actions.</w:t>
      </w:r>
    </w:p>
    <w:p w14:paraId="76470F1B" w14:textId="120784BA" w:rsidR="00DD0989" w:rsidRPr="005F082E" w:rsidRDefault="005522AB" w:rsidP="003131EE">
      <w:pPr>
        <w:spacing w:after="240"/>
        <w:rPr>
          <w:rFonts w:ascii="Arial" w:hAnsi="Arial" w:cs="Arial"/>
          <w:sz w:val="24"/>
          <w:szCs w:val="24"/>
        </w:rPr>
      </w:pPr>
      <w:r>
        <w:rPr>
          <w:rFonts w:ascii="Arial" w:hAnsi="Arial" w:cs="Arial"/>
          <w:sz w:val="24"/>
          <w:szCs w:val="24"/>
        </w:rPr>
        <w:t>N/A</w:t>
      </w:r>
    </w:p>
    <w:sectPr w:rsidR="00DD0989" w:rsidRPr="005F082E" w:rsidSect="004E6ADF">
      <w:headerReference w:type="even" r:id="rId9"/>
      <w:headerReference w:type="default" r:id="rId10"/>
      <w:footerReference w:type="even" r:id="rId11"/>
      <w:footerReference w:type="default" r:id="rId12"/>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D8551C" w14:textId="77777777" w:rsidR="00244938" w:rsidRDefault="00244938">
      <w:r>
        <w:separator/>
      </w:r>
    </w:p>
    <w:p w14:paraId="6245D110" w14:textId="77777777" w:rsidR="00244938" w:rsidRDefault="00244938"/>
  </w:endnote>
  <w:endnote w:type="continuationSeparator" w:id="0">
    <w:p w14:paraId="565B9203" w14:textId="77777777" w:rsidR="00244938" w:rsidRDefault="00244938">
      <w:r>
        <w:continuationSeparator/>
      </w:r>
    </w:p>
    <w:p w14:paraId="11FD5908" w14:textId="77777777" w:rsidR="00244938" w:rsidRDefault="002449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charset w:val="00"/>
    <w:family w:val="roman"/>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PMingLiU">
    <w:altName w:val="PMingLiU"/>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999709" w14:textId="2B8939AF"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Pr>
        <w:rFonts w:ascii="Arial" w:hAnsi="Arial" w:cs="Arial"/>
        <w:sz w:val="24"/>
        <w:szCs w:val="24"/>
      </w:rPr>
      <w:t xml:space="preserve">Revised </w:t>
    </w:r>
    <w:r w:rsidRPr="002E5912">
      <w:rPr>
        <w:rFonts w:ascii="Arial" w:hAnsi="Arial" w:cs="Arial"/>
        <w:sz w:val="24"/>
        <w:szCs w:val="24"/>
      </w:rPr>
      <w:t>February 202</w:t>
    </w:r>
    <w:r>
      <w:rPr>
        <w:rFonts w:ascii="Arial" w:hAnsi="Arial" w:cs="Arial"/>
        <w:sz w:val="24"/>
        <w:szCs w:val="24"/>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5D87B8" w14:textId="77777777" w:rsidR="00244938" w:rsidRDefault="00244938">
      <w:r>
        <w:separator/>
      </w:r>
    </w:p>
    <w:p w14:paraId="622C6C84" w14:textId="77777777" w:rsidR="00244938" w:rsidRDefault="00244938"/>
  </w:footnote>
  <w:footnote w:type="continuationSeparator" w:id="0">
    <w:p w14:paraId="46B01691" w14:textId="77777777" w:rsidR="00244938" w:rsidRDefault="00244938">
      <w:r>
        <w:continuationSeparator/>
      </w:r>
    </w:p>
    <w:p w14:paraId="6C5E9BCE" w14:textId="77777777" w:rsidR="00244938" w:rsidRDefault="002449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B90EDC60"/>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906454673">
    <w:abstractNumId w:val="6"/>
  </w:num>
  <w:num w:numId="2" w16cid:durableId="1820802073">
    <w:abstractNumId w:val="1"/>
  </w:num>
  <w:num w:numId="3" w16cid:durableId="1608779364">
    <w:abstractNumId w:val="3"/>
  </w:num>
  <w:num w:numId="4" w16cid:durableId="6176801">
    <w:abstractNumId w:val="0"/>
  </w:num>
  <w:num w:numId="5" w16cid:durableId="146174120">
    <w:abstractNumId w:val="2"/>
  </w:num>
  <w:num w:numId="6" w16cid:durableId="1995328708">
    <w:abstractNumId w:val="5"/>
  </w:num>
  <w:num w:numId="7" w16cid:durableId="2088115918">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displayHorizontalDrawingGridEvery w:val="0"/>
  <w:displayVerticalDrawingGridEvery w:val="0"/>
  <w:doNotUseMarginsForDrawingGridOrigin/>
  <w:noPunctuationKerning/>
  <w:characterSpacingControl w:val="doNotCompress"/>
  <w:hdrShapeDefaults>
    <o:shapedefaults v:ext="edit" spidmax="26625"/>
  </w:hdrShapeDefaults>
  <w:footnotePr>
    <w:pos w:val="beneathText"/>
    <w:numFmt w:val="lowerLette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2589"/>
    <w:rsid w:val="00003909"/>
    <w:rsid w:val="00005E6E"/>
    <w:rsid w:val="00015EBE"/>
    <w:rsid w:val="00016106"/>
    <w:rsid w:val="00017F8F"/>
    <w:rsid w:val="00020F0D"/>
    <w:rsid w:val="00022705"/>
    <w:rsid w:val="00024D43"/>
    <w:rsid w:val="00030906"/>
    <w:rsid w:val="000360D3"/>
    <w:rsid w:val="000370BE"/>
    <w:rsid w:val="00044344"/>
    <w:rsid w:val="000450D8"/>
    <w:rsid w:val="0004748A"/>
    <w:rsid w:val="00052743"/>
    <w:rsid w:val="00053BC0"/>
    <w:rsid w:val="000551F9"/>
    <w:rsid w:val="00064805"/>
    <w:rsid w:val="00065561"/>
    <w:rsid w:val="00066D3A"/>
    <w:rsid w:val="00070C22"/>
    <w:rsid w:val="00073BE0"/>
    <w:rsid w:val="00074CBB"/>
    <w:rsid w:val="000759BB"/>
    <w:rsid w:val="00085A69"/>
    <w:rsid w:val="00086BEB"/>
    <w:rsid w:val="00092955"/>
    <w:rsid w:val="000943DA"/>
    <w:rsid w:val="00094751"/>
    <w:rsid w:val="00094F69"/>
    <w:rsid w:val="0009578C"/>
    <w:rsid w:val="00095AAC"/>
    <w:rsid w:val="000A08B0"/>
    <w:rsid w:val="000A0BCF"/>
    <w:rsid w:val="000B01EA"/>
    <w:rsid w:val="000B0206"/>
    <w:rsid w:val="000B13CB"/>
    <w:rsid w:val="000B13FC"/>
    <w:rsid w:val="000B60F2"/>
    <w:rsid w:val="000B74BB"/>
    <w:rsid w:val="000C116D"/>
    <w:rsid w:val="000C16DD"/>
    <w:rsid w:val="000C1A52"/>
    <w:rsid w:val="000C6837"/>
    <w:rsid w:val="000D2943"/>
    <w:rsid w:val="000D4AC7"/>
    <w:rsid w:val="000D4BB8"/>
    <w:rsid w:val="000F3C1E"/>
    <w:rsid w:val="000F6367"/>
    <w:rsid w:val="00100750"/>
    <w:rsid w:val="00101107"/>
    <w:rsid w:val="001024C4"/>
    <w:rsid w:val="00115004"/>
    <w:rsid w:val="001151D3"/>
    <w:rsid w:val="00115AD5"/>
    <w:rsid w:val="0012764D"/>
    <w:rsid w:val="00127B6D"/>
    <w:rsid w:val="001331D3"/>
    <w:rsid w:val="0014624C"/>
    <w:rsid w:val="001476E6"/>
    <w:rsid w:val="00153D70"/>
    <w:rsid w:val="00154C45"/>
    <w:rsid w:val="00161D5A"/>
    <w:rsid w:val="00170328"/>
    <w:rsid w:val="00172215"/>
    <w:rsid w:val="00173A3B"/>
    <w:rsid w:val="00174975"/>
    <w:rsid w:val="00177EDD"/>
    <w:rsid w:val="00181292"/>
    <w:rsid w:val="00181B2D"/>
    <w:rsid w:val="00181F3E"/>
    <w:rsid w:val="001909F2"/>
    <w:rsid w:val="0019364C"/>
    <w:rsid w:val="001A0005"/>
    <w:rsid w:val="001A05BF"/>
    <w:rsid w:val="001A2BEE"/>
    <w:rsid w:val="001A47B7"/>
    <w:rsid w:val="001A65A0"/>
    <w:rsid w:val="001A6F2B"/>
    <w:rsid w:val="001B095A"/>
    <w:rsid w:val="001B10EB"/>
    <w:rsid w:val="001B4F20"/>
    <w:rsid w:val="001B74B7"/>
    <w:rsid w:val="001C09DB"/>
    <w:rsid w:val="001C333B"/>
    <w:rsid w:val="001C5948"/>
    <w:rsid w:val="001C7816"/>
    <w:rsid w:val="001D19CB"/>
    <w:rsid w:val="001D31D6"/>
    <w:rsid w:val="001D50D9"/>
    <w:rsid w:val="001D70E6"/>
    <w:rsid w:val="001D7D91"/>
    <w:rsid w:val="001E01E9"/>
    <w:rsid w:val="001E0454"/>
    <w:rsid w:val="001E0B86"/>
    <w:rsid w:val="001E13D1"/>
    <w:rsid w:val="001E521B"/>
    <w:rsid w:val="001E5F9F"/>
    <w:rsid w:val="001E7F17"/>
    <w:rsid w:val="001F155B"/>
    <w:rsid w:val="001F3468"/>
    <w:rsid w:val="001F503E"/>
    <w:rsid w:val="001F7181"/>
    <w:rsid w:val="00200ED0"/>
    <w:rsid w:val="002010C1"/>
    <w:rsid w:val="0020216E"/>
    <w:rsid w:val="00212811"/>
    <w:rsid w:val="002133C3"/>
    <w:rsid w:val="00214D2C"/>
    <w:rsid w:val="002166FF"/>
    <w:rsid w:val="00220240"/>
    <w:rsid w:val="00226E0C"/>
    <w:rsid w:val="00231E89"/>
    <w:rsid w:val="0023302C"/>
    <w:rsid w:val="00234EBB"/>
    <w:rsid w:val="0024082C"/>
    <w:rsid w:val="00242B40"/>
    <w:rsid w:val="00243361"/>
    <w:rsid w:val="002436C8"/>
    <w:rsid w:val="00244938"/>
    <w:rsid w:val="00246D6E"/>
    <w:rsid w:val="0025510E"/>
    <w:rsid w:val="0025569C"/>
    <w:rsid w:val="00256496"/>
    <w:rsid w:val="00264941"/>
    <w:rsid w:val="0026526F"/>
    <w:rsid w:val="00273001"/>
    <w:rsid w:val="00275C1C"/>
    <w:rsid w:val="002763BD"/>
    <w:rsid w:val="002856B8"/>
    <w:rsid w:val="00294205"/>
    <w:rsid w:val="002A20BB"/>
    <w:rsid w:val="002A21EA"/>
    <w:rsid w:val="002A3636"/>
    <w:rsid w:val="002A4E09"/>
    <w:rsid w:val="002A5101"/>
    <w:rsid w:val="002A5C9F"/>
    <w:rsid w:val="002A746D"/>
    <w:rsid w:val="002B04A9"/>
    <w:rsid w:val="002B0B02"/>
    <w:rsid w:val="002B3B52"/>
    <w:rsid w:val="002C2696"/>
    <w:rsid w:val="002D15BC"/>
    <w:rsid w:val="002D2F55"/>
    <w:rsid w:val="002D429D"/>
    <w:rsid w:val="002D728F"/>
    <w:rsid w:val="002E43B8"/>
    <w:rsid w:val="002E5912"/>
    <w:rsid w:val="002F07E8"/>
    <w:rsid w:val="002F0A31"/>
    <w:rsid w:val="002F1DD3"/>
    <w:rsid w:val="002F6EC9"/>
    <w:rsid w:val="00301D86"/>
    <w:rsid w:val="003038BC"/>
    <w:rsid w:val="00304873"/>
    <w:rsid w:val="00307628"/>
    <w:rsid w:val="003131EE"/>
    <w:rsid w:val="003205C1"/>
    <w:rsid w:val="00322340"/>
    <w:rsid w:val="0033024B"/>
    <w:rsid w:val="003305DD"/>
    <w:rsid w:val="00332A75"/>
    <w:rsid w:val="00335461"/>
    <w:rsid w:val="00340568"/>
    <w:rsid w:val="00341671"/>
    <w:rsid w:val="00342536"/>
    <w:rsid w:val="0034785D"/>
    <w:rsid w:val="00357F0C"/>
    <w:rsid w:val="00361B7F"/>
    <w:rsid w:val="00365C7B"/>
    <w:rsid w:val="00374766"/>
    <w:rsid w:val="00377086"/>
    <w:rsid w:val="0038021A"/>
    <w:rsid w:val="00383730"/>
    <w:rsid w:val="00390A3E"/>
    <w:rsid w:val="00391089"/>
    <w:rsid w:val="00391E62"/>
    <w:rsid w:val="00397893"/>
    <w:rsid w:val="003A4CAA"/>
    <w:rsid w:val="003A5EB5"/>
    <w:rsid w:val="003B1F6B"/>
    <w:rsid w:val="003B3381"/>
    <w:rsid w:val="003C0F5E"/>
    <w:rsid w:val="003C2FCC"/>
    <w:rsid w:val="003C597D"/>
    <w:rsid w:val="003C7E02"/>
    <w:rsid w:val="003E27AB"/>
    <w:rsid w:val="003E7032"/>
    <w:rsid w:val="003F23AC"/>
    <w:rsid w:val="003F3A38"/>
    <w:rsid w:val="003F3F4C"/>
    <w:rsid w:val="003F5E00"/>
    <w:rsid w:val="00401832"/>
    <w:rsid w:val="004053E9"/>
    <w:rsid w:val="00405967"/>
    <w:rsid w:val="0040765E"/>
    <w:rsid w:val="00412B2F"/>
    <w:rsid w:val="00415B66"/>
    <w:rsid w:val="00416A8E"/>
    <w:rsid w:val="0041709B"/>
    <w:rsid w:val="00420E84"/>
    <w:rsid w:val="004230E3"/>
    <w:rsid w:val="0042631E"/>
    <w:rsid w:val="004263A6"/>
    <w:rsid w:val="00427046"/>
    <w:rsid w:val="00427F0E"/>
    <w:rsid w:val="00433528"/>
    <w:rsid w:val="00435A3F"/>
    <w:rsid w:val="00441930"/>
    <w:rsid w:val="00442D66"/>
    <w:rsid w:val="004445E4"/>
    <w:rsid w:val="00446969"/>
    <w:rsid w:val="00450A4E"/>
    <w:rsid w:val="0045424E"/>
    <w:rsid w:val="004562E8"/>
    <w:rsid w:val="00470811"/>
    <w:rsid w:val="0047086C"/>
    <w:rsid w:val="00472D17"/>
    <w:rsid w:val="00473411"/>
    <w:rsid w:val="004848BB"/>
    <w:rsid w:val="00487F25"/>
    <w:rsid w:val="004912AD"/>
    <w:rsid w:val="00492061"/>
    <w:rsid w:val="00494C7A"/>
    <w:rsid w:val="00496939"/>
    <w:rsid w:val="004A05D8"/>
    <w:rsid w:val="004A07B2"/>
    <w:rsid w:val="004A1ABC"/>
    <w:rsid w:val="004A2077"/>
    <w:rsid w:val="004B7187"/>
    <w:rsid w:val="004C3239"/>
    <w:rsid w:val="004C5E5E"/>
    <w:rsid w:val="004D4C01"/>
    <w:rsid w:val="004D509C"/>
    <w:rsid w:val="004E6ADF"/>
    <w:rsid w:val="004F23D7"/>
    <w:rsid w:val="004F2F03"/>
    <w:rsid w:val="004F3C5B"/>
    <w:rsid w:val="004F5902"/>
    <w:rsid w:val="004F67E6"/>
    <w:rsid w:val="00501116"/>
    <w:rsid w:val="00501B52"/>
    <w:rsid w:val="005065B7"/>
    <w:rsid w:val="0050755D"/>
    <w:rsid w:val="00512D8C"/>
    <w:rsid w:val="00514FDA"/>
    <w:rsid w:val="005210D2"/>
    <w:rsid w:val="0052233A"/>
    <w:rsid w:val="00534BB7"/>
    <w:rsid w:val="00535F64"/>
    <w:rsid w:val="00535F8B"/>
    <w:rsid w:val="00537240"/>
    <w:rsid w:val="00537BEA"/>
    <w:rsid w:val="0054057D"/>
    <w:rsid w:val="00541730"/>
    <w:rsid w:val="00546A68"/>
    <w:rsid w:val="00546FDB"/>
    <w:rsid w:val="0055174F"/>
    <w:rsid w:val="005522AB"/>
    <w:rsid w:val="00552801"/>
    <w:rsid w:val="00552D92"/>
    <w:rsid w:val="005540D9"/>
    <w:rsid w:val="0055419E"/>
    <w:rsid w:val="005556BF"/>
    <w:rsid w:val="0056039D"/>
    <w:rsid w:val="00572CEE"/>
    <w:rsid w:val="005830FA"/>
    <w:rsid w:val="00583428"/>
    <w:rsid w:val="005838ED"/>
    <w:rsid w:val="0058536C"/>
    <w:rsid w:val="00587145"/>
    <w:rsid w:val="00587220"/>
    <w:rsid w:val="005937EB"/>
    <w:rsid w:val="005A087D"/>
    <w:rsid w:val="005B6169"/>
    <w:rsid w:val="005C04C1"/>
    <w:rsid w:val="005C7FD9"/>
    <w:rsid w:val="005D1987"/>
    <w:rsid w:val="005D3708"/>
    <w:rsid w:val="005D3BD9"/>
    <w:rsid w:val="005D4636"/>
    <w:rsid w:val="005D5746"/>
    <w:rsid w:val="005D698E"/>
    <w:rsid w:val="005D7E01"/>
    <w:rsid w:val="005E0C69"/>
    <w:rsid w:val="005E279B"/>
    <w:rsid w:val="005E4953"/>
    <w:rsid w:val="005E6068"/>
    <w:rsid w:val="005F082E"/>
    <w:rsid w:val="005F0DDC"/>
    <w:rsid w:val="005F17BC"/>
    <w:rsid w:val="005F1C28"/>
    <w:rsid w:val="005F600B"/>
    <w:rsid w:val="005F6B41"/>
    <w:rsid w:val="005F7F5B"/>
    <w:rsid w:val="0060219E"/>
    <w:rsid w:val="0060561B"/>
    <w:rsid w:val="006058D7"/>
    <w:rsid w:val="00606A2B"/>
    <w:rsid w:val="00615750"/>
    <w:rsid w:val="00623849"/>
    <w:rsid w:val="00624516"/>
    <w:rsid w:val="00627B22"/>
    <w:rsid w:val="00630AE6"/>
    <w:rsid w:val="00633A17"/>
    <w:rsid w:val="0063531F"/>
    <w:rsid w:val="00640676"/>
    <w:rsid w:val="00640D92"/>
    <w:rsid w:val="0064205A"/>
    <w:rsid w:val="00643C66"/>
    <w:rsid w:val="00652F8C"/>
    <w:rsid w:val="00653424"/>
    <w:rsid w:val="0065365D"/>
    <w:rsid w:val="006537F6"/>
    <w:rsid w:val="00653BA9"/>
    <w:rsid w:val="0066456C"/>
    <w:rsid w:val="00666704"/>
    <w:rsid w:val="006672EF"/>
    <w:rsid w:val="0067168B"/>
    <w:rsid w:val="006727C0"/>
    <w:rsid w:val="00680846"/>
    <w:rsid w:val="0068272C"/>
    <w:rsid w:val="00684C7E"/>
    <w:rsid w:val="00691186"/>
    <w:rsid w:val="00695A6F"/>
    <w:rsid w:val="006A04A9"/>
    <w:rsid w:val="006A482B"/>
    <w:rsid w:val="006B5CF2"/>
    <w:rsid w:val="006C2732"/>
    <w:rsid w:val="006C7186"/>
    <w:rsid w:val="006D480B"/>
    <w:rsid w:val="006D4D93"/>
    <w:rsid w:val="006D506D"/>
    <w:rsid w:val="006E03F6"/>
    <w:rsid w:val="006E11B6"/>
    <w:rsid w:val="006F46E1"/>
    <w:rsid w:val="007003D1"/>
    <w:rsid w:val="007017A9"/>
    <w:rsid w:val="00701C81"/>
    <w:rsid w:val="0071047D"/>
    <w:rsid w:val="00710939"/>
    <w:rsid w:val="007119B8"/>
    <w:rsid w:val="0071576E"/>
    <w:rsid w:val="00717191"/>
    <w:rsid w:val="007176E7"/>
    <w:rsid w:val="00717E80"/>
    <w:rsid w:val="00722BA8"/>
    <w:rsid w:val="0073000F"/>
    <w:rsid w:val="00731092"/>
    <w:rsid w:val="007354BF"/>
    <w:rsid w:val="00737455"/>
    <w:rsid w:val="00742E55"/>
    <w:rsid w:val="00743F7B"/>
    <w:rsid w:val="007452F3"/>
    <w:rsid w:val="007471DB"/>
    <w:rsid w:val="00760D73"/>
    <w:rsid w:val="007640D4"/>
    <w:rsid w:val="00767E24"/>
    <w:rsid w:val="00775871"/>
    <w:rsid w:val="00783F5A"/>
    <w:rsid w:val="00784E3A"/>
    <w:rsid w:val="00796405"/>
    <w:rsid w:val="00796E52"/>
    <w:rsid w:val="007A473C"/>
    <w:rsid w:val="007B0B24"/>
    <w:rsid w:val="007B2BC6"/>
    <w:rsid w:val="007B643A"/>
    <w:rsid w:val="007C0BEA"/>
    <w:rsid w:val="007C116A"/>
    <w:rsid w:val="007C18C6"/>
    <w:rsid w:val="007C4BAE"/>
    <w:rsid w:val="007C4CCF"/>
    <w:rsid w:val="007D1761"/>
    <w:rsid w:val="007D21BB"/>
    <w:rsid w:val="007E736D"/>
    <w:rsid w:val="007F457C"/>
    <w:rsid w:val="007F584E"/>
    <w:rsid w:val="00801E7B"/>
    <w:rsid w:val="008035BF"/>
    <w:rsid w:val="00803861"/>
    <w:rsid w:val="00803DFB"/>
    <w:rsid w:val="0080460B"/>
    <w:rsid w:val="00807BD5"/>
    <w:rsid w:val="00814AAE"/>
    <w:rsid w:val="00816622"/>
    <w:rsid w:val="008222DE"/>
    <w:rsid w:val="0082242B"/>
    <w:rsid w:val="008225EA"/>
    <w:rsid w:val="00824962"/>
    <w:rsid w:val="008272D0"/>
    <w:rsid w:val="00831585"/>
    <w:rsid w:val="00832E7C"/>
    <w:rsid w:val="00836B2C"/>
    <w:rsid w:val="008404C1"/>
    <w:rsid w:val="00840F4C"/>
    <w:rsid w:val="00850AEF"/>
    <w:rsid w:val="008572DA"/>
    <w:rsid w:val="00857337"/>
    <w:rsid w:val="00860711"/>
    <w:rsid w:val="008642CC"/>
    <w:rsid w:val="0087537E"/>
    <w:rsid w:val="00875407"/>
    <w:rsid w:val="0087640F"/>
    <w:rsid w:val="00877E03"/>
    <w:rsid w:val="00881DB7"/>
    <w:rsid w:val="00883433"/>
    <w:rsid w:val="00885381"/>
    <w:rsid w:val="0088584C"/>
    <w:rsid w:val="00895240"/>
    <w:rsid w:val="00896E02"/>
    <w:rsid w:val="008A0965"/>
    <w:rsid w:val="008A2D78"/>
    <w:rsid w:val="008A5B6C"/>
    <w:rsid w:val="008A64D8"/>
    <w:rsid w:val="008B01C6"/>
    <w:rsid w:val="008B307B"/>
    <w:rsid w:val="008C0889"/>
    <w:rsid w:val="008C42F2"/>
    <w:rsid w:val="008C791A"/>
    <w:rsid w:val="008D12A8"/>
    <w:rsid w:val="008D246B"/>
    <w:rsid w:val="008D6F4A"/>
    <w:rsid w:val="008E4080"/>
    <w:rsid w:val="008E4834"/>
    <w:rsid w:val="008E4C3F"/>
    <w:rsid w:val="008E66E2"/>
    <w:rsid w:val="008F19DE"/>
    <w:rsid w:val="008F7660"/>
    <w:rsid w:val="009000CA"/>
    <w:rsid w:val="00900CB8"/>
    <w:rsid w:val="00901274"/>
    <w:rsid w:val="00901C69"/>
    <w:rsid w:val="00904288"/>
    <w:rsid w:val="00911A33"/>
    <w:rsid w:val="00915867"/>
    <w:rsid w:val="009160C7"/>
    <w:rsid w:val="00921C44"/>
    <w:rsid w:val="0092687A"/>
    <w:rsid w:val="00934D1D"/>
    <w:rsid w:val="00936C4A"/>
    <w:rsid w:val="00937B7B"/>
    <w:rsid w:val="009419BC"/>
    <w:rsid w:val="00945B59"/>
    <w:rsid w:val="009461F0"/>
    <w:rsid w:val="0094633A"/>
    <w:rsid w:val="00947382"/>
    <w:rsid w:val="00960466"/>
    <w:rsid w:val="00964EC2"/>
    <w:rsid w:val="00966F18"/>
    <w:rsid w:val="00970BCF"/>
    <w:rsid w:val="00973F02"/>
    <w:rsid w:val="00974495"/>
    <w:rsid w:val="009746A3"/>
    <w:rsid w:val="00974728"/>
    <w:rsid w:val="00975448"/>
    <w:rsid w:val="00975A98"/>
    <w:rsid w:val="00980FF1"/>
    <w:rsid w:val="00983590"/>
    <w:rsid w:val="00985F2C"/>
    <w:rsid w:val="009901AD"/>
    <w:rsid w:val="00990849"/>
    <w:rsid w:val="0099313E"/>
    <w:rsid w:val="009946D2"/>
    <w:rsid w:val="00994871"/>
    <w:rsid w:val="00995293"/>
    <w:rsid w:val="009B1047"/>
    <w:rsid w:val="009B337D"/>
    <w:rsid w:val="009C0E21"/>
    <w:rsid w:val="009C1882"/>
    <w:rsid w:val="009C3F08"/>
    <w:rsid w:val="009C4A4B"/>
    <w:rsid w:val="009C6436"/>
    <w:rsid w:val="009D4211"/>
    <w:rsid w:val="009D54A3"/>
    <w:rsid w:val="009E153B"/>
    <w:rsid w:val="009E2850"/>
    <w:rsid w:val="009E54B2"/>
    <w:rsid w:val="009F5401"/>
    <w:rsid w:val="00A0317C"/>
    <w:rsid w:val="00A0355F"/>
    <w:rsid w:val="00A0640D"/>
    <w:rsid w:val="00A107E3"/>
    <w:rsid w:val="00A15ACB"/>
    <w:rsid w:val="00A1682E"/>
    <w:rsid w:val="00A24839"/>
    <w:rsid w:val="00A259A6"/>
    <w:rsid w:val="00A32EB0"/>
    <w:rsid w:val="00A37045"/>
    <w:rsid w:val="00A44246"/>
    <w:rsid w:val="00A63BCD"/>
    <w:rsid w:val="00A72ADF"/>
    <w:rsid w:val="00A77BCA"/>
    <w:rsid w:val="00A82FD8"/>
    <w:rsid w:val="00A85C1E"/>
    <w:rsid w:val="00A93A21"/>
    <w:rsid w:val="00A94D32"/>
    <w:rsid w:val="00A9766F"/>
    <w:rsid w:val="00AA752F"/>
    <w:rsid w:val="00AB01B0"/>
    <w:rsid w:val="00AB5E87"/>
    <w:rsid w:val="00AC41BE"/>
    <w:rsid w:val="00AC6D1E"/>
    <w:rsid w:val="00AD4876"/>
    <w:rsid w:val="00AF0445"/>
    <w:rsid w:val="00AF2E38"/>
    <w:rsid w:val="00AF5724"/>
    <w:rsid w:val="00B0620C"/>
    <w:rsid w:val="00B076BC"/>
    <w:rsid w:val="00B1666D"/>
    <w:rsid w:val="00B2410E"/>
    <w:rsid w:val="00B3023D"/>
    <w:rsid w:val="00B30E79"/>
    <w:rsid w:val="00B3200E"/>
    <w:rsid w:val="00B34998"/>
    <w:rsid w:val="00B36711"/>
    <w:rsid w:val="00B44817"/>
    <w:rsid w:val="00B45743"/>
    <w:rsid w:val="00B46FE7"/>
    <w:rsid w:val="00B47ED5"/>
    <w:rsid w:val="00B51879"/>
    <w:rsid w:val="00B552D9"/>
    <w:rsid w:val="00B56F52"/>
    <w:rsid w:val="00B56F6C"/>
    <w:rsid w:val="00B606D3"/>
    <w:rsid w:val="00B646BC"/>
    <w:rsid w:val="00B67C49"/>
    <w:rsid w:val="00B704C3"/>
    <w:rsid w:val="00B76677"/>
    <w:rsid w:val="00B772E6"/>
    <w:rsid w:val="00B85CDA"/>
    <w:rsid w:val="00B87C5D"/>
    <w:rsid w:val="00B917F2"/>
    <w:rsid w:val="00B96EC8"/>
    <w:rsid w:val="00BA159C"/>
    <w:rsid w:val="00BA6254"/>
    <w:rsid w:val="00BB3E43"/>
    <w:rsid w:val="00BB412C"/>
    <w:rsid w:val="00BC2F95"/>
    <w:rsid w:val="00BC4EA7"/>
    <w:rsid w:val="00BC6327"/>
    <w:rsid w:val="00BD55BB"/>
    <w:rsid w:val="00BD5F31"/>
    <w:rsid w:val="00BD70F3"/>
    <w:rsid w:val="00BE4E5D"/>
    <w:rsid w:val="00BE555D"/>
    <w:rsid w:val="00BE5CC7"/>
    <w:rsid w:val="00BE6564"/>
    <w:rsid w:val="00BF1F49"/>
    <w:rsid w:val="00BF628D"/>
    <w:rsid w:val="00BF6317"/>
    <w:rsid w:val="00BF6946"/>
    <w:rsid w:val="00BF725D"/>
    <w:rsid w:val="00BF75B3"/>
    <w:rsid w:val="00C123E3"/>
    <w:rsid w:val="00C20B5D"/>
    <w:rsid w:val="00C24336"/>
    <w:rsid w:val="00C24948"/>
    <w:rsid w:val="00C31F01"/>
    <w:rsid w:val="00C338CA"/>
    <w:rsid w:val="00C3526A"/>
    <w:rsid w:val="00C41E25"/>
    <w:rsid w:val="00C43468"/>
    <w:rsid w:val="00C45B4E"/>
    <w:rsid w:val="00C51D70"/>
    <w:rsid w:val="00C55FC5"/>
    <w:rsid w:val="00C6314A"/>
    <w:rsid w:val="00C649AA"/>
    <w:rsid w:val="00C70791"/>
    <w:rsid w:val="00C72373"/>
    <w:rsid w:val="00C77170"/>
    <w:rsid w:val="00C8032D"/>
    <w:rsid w:val="00C945A7"/>
    <w:rsid w:val="00C94DAA"/>
    <w:rsid w:val="00C952C9"/>
    <w:rsid w:val="00C96627"/>
    <w:rsid w:val="00CA483D"/>
    <w:rsid w:val="00CB5A7C"/>
    <w:rsid w:val="00CB6F44"/>
    <w:rsid w:val="00CB6FF7"/>
    <w:rsid w:val="00CC2F86"/>
    <w:rsid w:val="00CD26F1"/>
    <w:rsid w:val="00CD3EAB"/>
    <w:rsid w:val="00CD598A"/>
    <w:rsid w:val="00CD78A4"/>
    <w:rsid w:val="00CE0E27"/>
    <w:rsid w:val="00CE2D72"/>
    <w:rsid w:val="00CE5C3C"/>
    <w:rsid w:val="00CF02C7"/>
    <w:rsid w:val="00CF1A7D"/>
    <w:rsid w:val="00CF2391"/>
    <w:rsid w:val="00D0475A"/>
    <w:rsid w:val="00D057C3"/>
    <w:rsid w:val="00D06308"/>
    <w:rsid w:val="00D07E1D"/>
    <w:rsid w:val="00D10A7C"/>
    <w:rsid w:val="00D118D4"/>
    <w:rsid w:val="00D15AE0"/>
    <w:rsid w:val="00D26951"/>
    <w:rsid w:val="00D272CB"/>
    <w:rsid w:val="00D32406"/>
    <w:rsid w:val="00D33C8C"/>
    <w:rsid w:val="00D367FF"/>
    <w:rsid w:val="00D37E1F"/>
    <w:rsid w:val="00D47015"/>
    <w:rsid w:val="00D5320E"/>
    <w:rsid w:val="00D60888"/>
    <w:rsid w:val="00D61A0E"/>
    <w:rsid w:val="00D62607"/>
    <w:rsid w:val="00D64AE5"/>
    <w:rsid w:val="00D67F19"/>
    <w:rsid w:val="00D7538B"/>
    <w:rsid w:val="00D77322"/>
    <w:rsid w:val="00D80B9E"/>
    <w:rsid w:val="00D82E27"/>
    <w:rsid w:val="00D924EC"/>
    <w:rsid w:val="00D9256E"/>
    <w:rsid w:val="00D96789"/>
    <w:rsid w:val="00D975C3"/>
    <w:rsid w:val="00DA2871"/>
    <w:rsid w:val="00DA4F32"/>
    <w:rsid w:val="00DB305E"/>
    <w:rsid w:val="00DB4D7F"/>
    <w:rsid w:val="00DB66EF"/>
    <w:rsid w:val="00DC0A33"/>
    <w:rsid w:val="00DC0B11"/>
    <w:rsid w:val="00DC193E"/>
    <w:rsid w:val="00DC2ED8"/>
    <w:rsid w:val="00DC30BE"/>
    <w:rsid w:val="00DC3DA9"/>
    <w:rsid w:val="00DC61D2"/>
    <w:rsid w:val="00DD0989"/>
    <w:rsid w:val="00DD235F"/>
    <w:rsid w:val="00DD7D18"/>
    <w:rsid w:val="00DD7D84"/>
    <w:rsid w:val="00DE1141"/>
    <w:rsid w:val="00DE2077"/>
    <w:rsid w:val="00DE240A"/>
    <w:rsid w:val="00DE54DD"/>
    <w:rsid w:val="00E034EF"/>
    <w:rsid w:val="00E036DF"/>
    <w:rsid w:val="00E05746"/>
    <w:rsid w:val="00E130F9"/>
    <w:rsid w:val="00E1732D"/>
    <w:rsid w:val="00E20938"/>
    <w:rsid w:val="00E23E88"/>
    <w:rsid w:val="00E24E8A"/>
    <w:rsid w:val="00E25265"/>
    <w:rsid w:val="00E27390"/>
    <w:rsid w:val="00E31A64"/>
    <w:rsid w:val="00E331F5"/>
    <w:rsid w:val="00E34F9C"/>
    <w:rsid w:val="00E41EE8"/>
    <w:rsid w:val="00E45705"/>
    <w:rsid w:val="00E56B28"/>
    <w:rsid w:val="00E60304"/>
    <w:rsid w:val="00E62B92"/>
    <w:rsid w:val="00E64AD6"/>
    <w:rsid w:val="00E6542D"/>
    <w:rsid w:val="00E67C01"/>
    <w:rsid w:val="00E733F3"/>
    <w:rsid w:val="00E80B80"/>
    <w:rsid w:val="00E80EE7"/>
    <w:rsid w:val="00E8528D"/>
    <w:rsid w:val="00E870EB"/>
    <w:rsid w:val="00E90B89"/>
    <w:rsid w:val="00E91D0B"/>
    <w:rsid w:val="00E92E9C"/>
    <w:rsid w:val="00E93D03"/>
    <w:rsid w:val="00EA3504"/>
    <w:rsid w:val="00EA66F0"/>
    <w:rsid w:val="00EB0127"/>
    <w:rsid w:val="00EB2EBD"/>
    <w:rsid w:val="00EB3BEC"/>
    <w:rsid w:val="00EB6CF4"/>
    <w:rsid w:val="00EB73F5"/>
    <w:rsid w:val="00EB7F28"/>
    <w:rsid w:val="00ED2935"/>
    <w:rsid w:val="00ED6A23"/>
    <w:rsid w:val="00ED7919"/>
    <w:rsid w:val="00EE7E33"/>
    <w:rsid w:val="00EF0F4D"/>
    <w:rsid w:val="00EF7091"/>
    <w:rsid w:val="00EF7F82"/>
    <w:rsid w:val="00F006F7"/>
    <w:rsid w:val="00F01B42"/>
    <w:rsid w:val="00F07AC1"/>
    <w:rsid w:val="00F111C2"/>
    <w:rsid w:val="00F1148C"/>
    <w:rsid w:val="00F20D47"/>
    <w:rsid w:val="00F2399F"/>
    <w:rsid w:val="00F27D20"/>
    <w:rsid w:val="00F41F91"/>
    <w:rsid w:val="00F467B0"/>
    <w:rsid w:val="00F51B61"/>
    <w:rsid w:val="00F5246B"/>
    <w:rsid w:val="00F56F85"/>
    <w:rsid w:val="00F61DCB"/>
    <w:rsid w:val="00F67D55"/>
    <w:rsid w:val="00F75012"/>
    <w:rsid w:val="00F75418"/>
    <w:rsid w:val="00F82FE4"/>
    <w:rsid w:val="00F87E2C"/>
    <w:rsid w:val="00F91354"/>
    <w:rsid w:val="00F925AF"/>
    <w:rsid w:val="00F943FC"/>
    <w:rsid w:val="00F96FCF"/>
    <w:rsid w:val="00FA0CE9"/>
    <w:rsid w:val="00FB5ACE"/>
    <w:rsid w:val="00FB67EC"/>
    <w:rsid w:val="00FC01B5"/>
    <w:rsid w:val="00FC33C4"/>
    <w:rsid w:val="00FC34F6"/>
    <w:rsid w:val="00FD4B98"/>
    <w:rsid w:val="00FE1715"/>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625"/>
    <o:shapelayout v:ext="edit">
      <o:idmap v:ext="edit" data="1"/>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pa.gov/lead"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A947B5-32DD-431F-8E2A-1AF959BB86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3938</Words>
  <Characters>23358</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27242</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Rick Aldinger</cp:lastModifiedBy>
  <cp:revision>4</cp:revision>
  <cp:lastPrinted>2021-02-24T23:35:00Z</cp:lastPrinted>
  <dcterms:created xsi:type="dcterms:W3CDTF">2022-06-22T21:07:00Z</dcterms:created>
  <dcterms:modified xsi:type="dcterms:W3CDTF">2022-06-22T21:37:00Z</dcterms:modified>
</cp:coreProperties>
</file>