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777C7" w14:textId="77777777" w:rsidR="005B7923" w:rsidRPr="005162DE" w:rsidRDefault="005B7923" w:rsidP="008E66E2">
      <w:pPr>
        <w:pStyle w:val="Heading1"/>
        <w:spacing w:before="0"/>
        <w:jc w:val="center"/>
      </w:pPr>
      <w:r w:rsidRPr="005162DE">
        <w:t>202</w:t>
      </w:r>
      <w:r>
        <w:t>4</w:t>
      </w:r>
      <w:r w:rsidRPr="005162DE">
        <w:t xml:space="preserve"> Consumer Confidence Report</w:t>
      </w:r>
    </w:p>
    <w:p w14:paraId="5DCB0135" w14:textId="77777777" w:rsidR="005B7923" w:rsidRPr="005162DE" w:rsidRDefault="005B7923" w:rsidP="00BF628D">
      <w:pPr>
        <w:pStyle w:val="Heading2"/>
      </w:pPr>
      <w:r w:rsidRPr="005162DE">
        <w:t>Water System Information</w:t>
      </w:r>
    </w:p>
    <w:p w14:paraId="4FFA2818"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83FF1">
        <w:rPr>
          <w:rFonts w:ascii="Arial" w:hAnsi="Arial" w:cs="Arial"/>
          <w:b/>
          <w:bCs/>
          <w:noProof/>
          <w:sz w:val="24"/>
          <w:szCs w:val="24"/>
        </w:rPr>
        <w:t>Pioneer Place</w:t>
      </w:r>
    </w:p>
    <w:p w14:paraId="4AE0F264"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32BFBFB8"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83FF1">
        <w:rPr>
          <w:rFonts w:ascii="Arial" w:hAnsi="Arial" w:cs="Arial"/>
          <w:noProof/>
          <w:sz w:val="24"/>
          <w:szCs w:val="24"/>
        </w:rPr>
        <w:t>Ground Water</w:t>
      </w:r>
    </w:p>
    <w:p w14:paraId="012AC413"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83FF1">
        <w:rPr>
          <w:rFonts w:ascii="Arial" w:hAnsi="Arial" w:cs="Arial"/>
          <w:noProof/>
          <w:sz w:val="24"/>
          <w:szCs w:val="24"/>
        </w:rPr>
        <w:t>Well 01 (001_001), Well 02 (002_002) [Wells located off Pioneer place in Aromas, Ca]</w:t>
      </w:r>
    </w:p>
    <w:p w14:paraId="60B0B24A"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83FF1">
        <w:rPr>
          <w:rFonts w:ascii="Arial" w:hAnsi="Arial" w:cs="Arial"/>
          <w:noProof/>
          <w:sz w:val="24"/>
          <w:szCs w:val="24"/>
        </w:rPr>
        <w:t>Completed in 2001</w:t>
      </w:r>
    </w:p>
    <w:p w14:paraId="75B4B339"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83FF1">
        <w:rPr>
          <w:rFonts w:ascii="Arial" w:hAnsi="Arial" w:cs="Arial"/>
          <w:noProof/>
          <w:sz w:val="24"/>
          <w:szCs w:val="24"/>
        </w:rPr>
        <w:t>2nd Tuesday in May</w:t>
      </w:r>
    </w:p>
    <w:p w14:paraId="304C7E0E" w14:textId="77777777" w:rsidR="005B7923" w:rsidRPr="005162DE" w:rsidRDefault="005B7923" w:rsidP="0065365D">
      <w:pPr>
        <w:rPr>
          <w:rFonts w:ascii="Arial" w:hAnsi="Arial" w:cs="Arial"/>
          <w:sz w:val="24"/>
          <w:szCs w:val="24"/>
        </w:rPr>
      </w:pPr>
      <w:r w:rsidRPr="005162DE">
        <w:rPr>
          <w:rFonts w:ascii="Arial" w:hAnsi="Arial" w:cs="Arial"/>
          <w:sz w:val="24"/>
          <w:szCs w:val="24"/>
        </w:rPr>
        <w:t xml:space="preserve">For More Information, Contact: </w:t>
      </w:r>
      <w:r w:rsidRPr="00783FF1">
        <w:rPr>
          <w:rFonts w:ascii="Arial" w:hAnsi="Arial" w:cs="Arial"/>
          <w:b/>
          <w:bCs/>
          <w:noProof/>
          <w:sz w:val="24"/>
          <w:szCs w:val="24"/>
        </w:rPr>
        <w:t>Cypress Water Services</w:t>
      </w:r>
      <w:r w:rsidRPr="00EF6CA0">
        <w:rPr>
          <w:rFonts w:ascii="Arial" w:hAnsi="Arial" w:cs="Arial"/>
          <w:b/>
          <w:bCs/>
          <w:sz w:val="24"/>
          <w:szCs w:val="24"/>
        </w:rPr>
        <w:t xml:space="preserve"> | </w:t>
      </w:r>
      <w:r w:rsidRPr="00783FF1">
        <w:rPr>
          <w:rFonts w:ascii="Arial" w:hAnsi="Arial" w:cs="Arial"/>
          <w:b/>
          <w:bCs/>
          <w:noProof/>
          <w:sz w:val="24"/>
          <w:szCs w:val="24"/>
        </w:rPr>
        <w:t>info@cypresswaterservices.com</w:t>
      </w:r>
      <w:r w:rsidRPr="00EF6CA0">
        <w:rPr>
          <w:rFonts w:ascii="Arial" w:hAnsi="Arial" w:cs="Arial"/>
          <w:b/>
          <w:bCs/>
          <w:sz w:val="24"/>
          <w:szCs w:val="24"/>
        </w:rPr>
        <w:t xml:space="preserve"> | </w:t>
      </w:r>
      <w:r w:rsidRPr="00783FF1">
        <w:rPr>
          <w:rFonts w:ascii="Arial" w:hAnsi="Arial" w:cs="Arial"/>
          <w:b/>
          <w:bCs/>
          <w:noProof/>
          <w:sz w:val="24"/>
          <w:szCs w:val="24"/>
        </w:rPr>
        <w:t>(831) 920-6796</w:t>
      </w:r>
    </w:p>
    <w:p w14:paraId="018CABBE" w14:textId="77777777" w:rsidR="005B7923" w:rsidRPr="005162DE" w:rsidRDefault="005B7923" w:rsidP="001F7181">
      <w:pPr>
        <w:pStyle w:val="Heading2"/>
      </w:pPr>
      <w:r w:rsidRPr="005162DE">
        <w:t>About This Report</w:t>
      </w:r>
    </w:p>
    <w:p w14:paraId="0CA54489" w14:textId="77777777" w:rsidR="005B7923" w:rsidRPr="005162DE" w:rsidRDefault="005B792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3B42EB33" w14:textId="77777777" w:rsidR="005B7923" w:rsidRPr="005162DE" w:rsidRDefault="005B7923" w:rsidP="008404C1">
      <w:pPr>
        <w:pStyle w:val="Heading2"/>
      </w:pPr>
      <w:r w:rsidRPr="005162DE">
        <w:t>Importance of This Report Statement in Five Non-English Languages (Spanish, Mandarin, Tagalog, Vietnamese, and Hmong)</w:t>
      </w:r>
    </w:p>
    <w:p w14:paraId="1145E80C" w14:textId="77777777" w:rsidR="005B7923" w:rsidRPr="005162DE" w:rsidRDefault="005B792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83FF1">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83FF1">
        <w:rPr>
          <w:rFonts w:ascii="Arial" w:hAnsi="Arial" w:cs="Arial"/>
          <w:noProof/>
          <w:sz w:val="24"/>
          <w:szCs w:val="24"/>
          <w:lang w:val="es-MX"/>
        </w:rPr>
        <w:t>info@cypresswaterservices.com</w:t>
      </w:r>
      <w:r>
        <w:rPr>
          <w:rFonts w:ascii="Arial" w:hAnsi="Arial" w:cs="Arial"/>
          <w:sz w:val="24"/>
          <w:szCs w:val="24"/>
          <w:lang w:val="es-MX"/>
        </w:rPr>
        <w:t xml:space="preserve"> </w:t>
      </w:r>
      <w:r w:rsidRPr="00783FF1">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41E3CE5B" w14:textId="77777777" w:rsidR="005B7923" w:rsidRPr="005162DE" w:rsidRDefault="005B792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83FF1">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83FF1">
        <w:rPr>
          <w:rFonts w:ascii="Arial" w:eastAsia="PMingLiU" w:hAnsi="Arial" w:cs="Arial"/>
          <w:noProof/>
          <w:sz w:val="24"/>
          <w:szCs w:val="24"/>
        </w:rPr>
        <w:t>info@cypresswaterservices.com</w:t>
      </w:r>
      <w:r>
        <w:rPr>
          <w:rFonts w:ascii="Arial" w:eastAsia="PMingLiU" w:hAnsi="Arial" w:cs="Arial"/>
          <w:sz w:val="24"/>
          <w:szCs w:val="24"/>
        </w:rPr>
        <w:t xml:space="preserve"> </w:t>
      </w:r>
      <w:r w:rsidRPr="00783FF1">
        <w:rPr>
          <w:rFonts w:ascii="Arial" w:eastAsia="PMingLiU" w:hAnsi="Arial" w:cs="Arial"/>
          <w:noProof/>
          <w:sz w:val="24"/>
          <w:szCs w:val="24"/>
        </w:rPr>
        <w:t>(831) 920-6796</w:t>
      </w:r>
    </w:p>
    <w:p w14:paraId="5B704329" w14:textId="77777777" w:rsidR="005B7923" w:rsidRPr="005162DE" w:rsidRDefault="005B792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83FF1">
        <w:rPr>
          <w:rFonts w:ascii="Arial" w:hAnsi="Arial" w:cs="Arial"/>
          <w:noProof/>
          <w:sz w:val="24"/>
          <w:szCs w:val="24"/>
        </w:rPr>
        <w:t>Pioneer Place</w:t>
      </w:r>
      <w:r>
        <w:rPr>
          <w:rFonts w:ascii="Arial" w:hAnsi="Arial" w:cs="Arial"/>
          <w:sz w:val="24"/>
          <w:szCs w:val="24"/>
        </w:rPr>
        <w:t xml:space="preserve"> </w:t>
      </w:r>
      <w:r w:rsidRPr="00783FF1">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83FF1">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7CCD6E62" w14:textId="77777777" w:rsidR="005B7923" w:rsidRPr="005162DE" w:rsidRDefault="005B792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83FF1">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010946B" w14:textId="77777777" w:rsidR="005B7923" w:rsidRPr="005162DE" w:rsidRDefault="005B7923"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783FF1">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71ABF96" w14:textId="77777777" w:rsidR="005B7923" w:rsidRPr="005162DE" w:rsidRDefault="005B792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B7923" w:rsidRPr="005162DE" w14:paraId="31311A5D" w14:textId="77777777" w:rsidTr="002D3FB5">
        <w:trPr>
          <w:trHeight w:val="226"/>
          <w:tblHeader/>
        </w:trPr>
        <w:tc>
          <w:tcPr>
            <w:tcW w:w="2695" w:type="dxa"/>
            <w:vAlign w:val="center"/>
          </w:tcPr>
          <w:p w14:paraId="6834BAED" w14:textId="77777777" w:rsidR="005B7923" w:rsidRPr="005162DE" w:rsidRDefault="005B792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9F40358" w14:textId="77777777" w:rsidR="005B7923" w:rsidRPr="005162DE" w:rsidRDefault="005B7923" w:rsidP="00450A4E">
            <w:pPr>
              <w:jc w:val="center"/>
              <w:rPr>
                <w:rFonts w:ascii="Arial" w:hAnsi="Arial" w:cs="Arial"/>
                <w:b/>
                <w:bCs/>
                <w:sz w:val="24"/>
                <w:szCs w:val="24"/>
              </w:rPr>
            </w:pPr>
            <w:r w:rsidRPr="005162DE">
              <w:rPr>
                <w:rFonts w:ascii="Arial" w:hAnsi="Arial" w:cs="Arial"/>
                <w:b/>
                <w:bCs/>
                <w:sz w:val="24"/>
                <w:szCs w:val="24"/>
              </w:rPr>
              <w:t>Definition</w:t>
            </w:r>
          </w:p>
        </w:tc>
      </w:tr>
      <w:tr w:rsidR="005B7923" w:rsidRPr="005162DE" w14:paraId="50BEA634" w14:textId="77777777" w:rsidTr="002D3FB5">
        <w:tc>
          <w:tcPr>
            <w:tcW w:w="2695" w:type="dxa"/>
            <w:tcMar>
              <w:left w:w="58" w:type="dxa"/>
              <w:right w:w="86" w:type="dxa"/>
            </w:tcMar>
          </w:tcPr>
          <w:p w14:paraId="43CD41FE" w14:textId="77777777" w:rsidR="005B7923" w:rsidRPr="005162DE" w:rsidRDefault="005B7923" w:rsidP="00C31F01">
            <w:r w:rsidRPr="005162DE">
              <w:rPr>
                <w:rFonts w:ascii="Arial" w:hAnsi="Arial" w:cs="Arial"/>
                <w:sz w:val="24"/>
                <w:szCs w:val="24"/>
              </w:rPr>
              <w:t>Level 1 Assessment</w:t>
            </w:r>
          </w:p>
        </w:tc>
        <w:tc>
          <w:tcPr>
            <w:tcW w:w="8095" w:type="dxa"/>
          </w:tcPr>
          <w:p w14:paraId="34698FCE" w14:textId="77777777" w:rsidR="005B7923" w:rsidRPr="005162DE" w:rsidRDefault="005B792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B7923" w:rsidRPr="005162DE" w14:paraId="0AD9DF2E" w14:textId="77777777" w:rsidTr="002D3FB5">
        <w:tc>
          <w:tcPr>
            <w:tcW w:w="2695" w:type="dxa"/>
            <w:tcMar>
              <w:left w:w="58" w:type="dxa"/>
              <w:right w:w="86" w:type="dxa"/>
            </w:tcMar>
          </w:tcPr>
          <w:p w14:paraId="3CFB06F6" w14:textId="77777777" w:rsidR="005B7923" w:rsidRPr="005162DE" w:rsidRDefault="005B7923" w:rsidP="00C31F01">
            <w:r w:rsidRPr="005162DE">
              <w:rPr>
                <w:rFonts w:ascii="Arial" w:hAnsi="Arial" w:cs="Arial"/>
                <w:sz w:val="24"/>
                <w:szCs w:val="24"/>
              </w:rPr>
              <w:t>Level 2 Assessment</w:t>
            </w:r>
          </w:p>
        </w:tc>
        <w:tc>
          <w:tcPr>
            <w:tcW w:w="8095" w:type="dxa"/>
          </w:tcPr>
          <w:p w14:paraId="0546DEB1" w14:textId="77777777" w:rsidR="005B7923" w:rsidRPr="005162DE" w:rsidRDefault="005B792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B7923" w:rsidRPr="005162DE" w14:paraId="6DE490DD" w14:textId="77777777" w:rsidTr="002D3FB5">
        <w:tc>
          <w:tcPr>
            <w:tcW w:w="2695" w:type="dxa"/>
            <w:tcMar>
              <w:left w:w="58" w:type="dxa"/>
              <w:right w:w="86" w:type="dxa"/>
            </w:tcMar>
          </w:tcPr>
          <w:p w14:paraId="6353A7FF" w14:textId="77777777" w:rsidR="005B7923" w:rsidRPr="005162DE" w:rsidRDefault="005B7923" w:rsidP="00C31F01">
            <w:r w:rsidRPr="005162DE">
              <w:rPr>
                <w:rFonts w:ascii="Arial" w:hAnsi="Arial" w:cs="Arial"/>
                <w:sz w:val="24"/>
                <w:szCs w:val="24"/>
              </w:rPr>
              <w:t>Maximum Contaminant Level (MCL)</w:t>
            </w:r>
          </w:p>
        </w:tc>
        <w:tc>
          <w:tcPr>
            <w:tcW w:w="8095" w:type="dxa"/>
          </w:tcPr>
          <w:p w14:paraId="1B60DBFF" w14:textId="77777777" w:rsidR="005B7923" w:rsidRPr="005162DE" w:rsidRDefault="005B7923"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B7923" w:rsidRPr="005162DE" w14:paraId="3EAB7164" w14:textId="77777777" w:rsidTr="002D3FB5">
        <w:tc>
          <w:tcPr>
            <w:tcW w:w="2695" w:type="dxa"/>
            <w:tcMar>
              <w:left w:w="58" w:type="dxa"/>
              <w:right w:w="86" w:type="dxa"/>
            </w:tcMar>
          </w:tcPr>
          <w:p w14:paraId="74965635" w14:textId="77777777" w:rsidR="005B7923" w:rsidRPr="005162DE" w:rsidRDefault="005B7923" w:rsidP="00C31F01">
            <w:r w:rsidRPr="005162DE">
              <w:rPr>
                <w:rFonts w:ascii="Arial" w:hAnsi="Arial" w:cs="Arial"/>
                <w:sz w:val="24"/>
                <w:szCs w:val="24"/>
              </w:rPr>
              <w:t>Maximum Contaminant Level Goal (MCLG)</w:t>
            </w:r>
          </w:p>
        </w:tc>
        <w:tc>
          <w:tcPr>
            <w:tcW w:w="8095" w:type="dxa"/>
          </w:tcPr>
          <w:p w14:paraId="46762D0F" w14:textId="77777777" w:rsidR="005B7923" w:rsidRPr="005162DE" w:rsidRDefault="005B7923"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B7923" w:rsidRPr="005162DE" w14:paraId="043A849E" w14:textId="77777777" w:rsidTr="002D3FB5">
        <w:tc>
          <w:tcPr>
            <w:tcW w:w="2695" w:type="dxa"/>
            <w:tcMar>
              <w:left w:w="58" w:type="dxa"/>
              <w:right w:w="86" w:type="dxa"/>
            </w:tcMar>
          </w:tcPr>
          <w:p w14:paraId="5229D41B" w14:textId="77777777" w:rsidR="005B7923" w:rsidRPr="005162DE" w:rsidRDefault="005B7923" w:rsidP="00C31F01">
            <w:r w:rsidRPr="005162DE">
              <w:rPr>
                <w:rFonts w:ascii="Arial" w:hAnsi="Arial" w:cs="Arial"/>
                <w:sz w:val="24"/>
                <w:szCs w:val="24"/>
              </w:rPr>
              <w:t>Maximum Residual Disinfectant Level (MRDL)</w:t>
            </w:r>
          </w:p>
        </w:tc>
        <w:tc>
          <w:tcPr>
            <w:tcW w:w="8095" w:type="dxa"/>
          </w:tcPr>
          <w:p w14:paraId="29BAF44A" w14:textId="77777777" w:rsidR="005B7923" w:rsidRPr="005162DE" w:rsidRDefault="005B7923"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5B7923" w:rsidRPr="005162DE" w14:paraId="2AE64F9F" w14:textId="77777777" w:rsidTr="002D3FB5">
        <w:tc>
          <w:tcPr>
            <w:tcW w:w="2695" w:type="dxa"/>
            <w:tcMar>
              <w:left w:w="58" w:type="dxa"/>
              <w:right w:w="86" w:type="dxa"/>
            </w:tcMar>
          </w:tcPr>
          <w:p w14:paraId="53FE4AAF" w14:textId="77777777" w:rsidR="005B7923" w:rsidRPr="005162DE" w:rsidRDefault="005B7923" w:rsidP="00C31F01">
            <w:r w:rsidRPr="005162DE">
              <w:rPr>
                <w:rFonts w:ascii="Arial" w:hAnsi="Arial" w:cs="Arial"/>
                <w:sz w:val="24"/>
                <w:szCs w:val="24"/>
              </w:rPr>
              <w:t>Maximum Residual Disinfectant Level Goal (MRDLG)</w:t>
            </w:r>
          </w:p>
        </w:tc>
        <w:tc>
          <w:tcPr>
            <w:tcW w:w="8095" w:type="dxa"/>
          </w:tcPr>
          <w:p w14:paraId="5D83F8A2" w14:textId="77777777" w:rsidR="005B7923" w:rsidRPr="005162DE" w:rsidRDefault="005B792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B7923" w:rsidRPr="005162DE" w14:paraId="00117D1C" w14:textId="77777777" w:rsidTr="002D3FB5">
        <w:tc>
          <w:tcPr>
            <w:tcW w:w="2695" w:type="dxa"/>
            <w:tcMar>
              <w:left w:w="58" w:type="dxa"/>
              <w:right w:w="86" w:type="dxa"/>
            </w:tcMar>
          </w:tcPr>
          <w:p w14:paraId="60894866" w14:textId="77777777" w:rsidR="005B7923" w:rsidRPr="005162DE" w:rsidRDefault="005B792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DAB4F65" w14:textId="77777777" w:rsidR="005B7923" w:rsidRPr="005162DE" w:rsidRDefault="005B792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B7923" w:rsidRPr="005162DE" w14:paraId="56994DDB" w14:textId="77777777" w:rsidTr="002D3FB5">
        <w:tc>
          <w:tcPr>
            <w:tcW w:w="2695" w:type="dxa"/>
            <w:tcMar>
              <w:left w:w="58" w:type="dxa"/>
              <w:right w:w="86" w:type="dxa"/>
            </w:tcMar>
          </w:tcPr>
          <w:p w14:paraId="39F93D1D" w14:textId="77777777" w:rsidR="005B7923" w:rsidRPr="005162DE" w:rsidRDefault="005B7923" w:rsidP="00C31F01">
            <w:pPr>
              <w:rPr>
                <w:rFonts w:ascii="Arial" w:hAnsi="Arial" w:cs="Arial"/>
                <w:sz w:val="24"/>
                <w:szCs w:val="24"/>
              </w:rPr>
            </w:pPr>
            <w:r w:rsidRPr="005162DE">
              <w:rPr>
                <w:rFonts w:ascii="Arial" w:hAnsi="Arial" w:cs="Arial"/>
                <w:sz w:val="24"/>
                <w:szCs w:val="24"/>
              </w:rPr>
              <w:t>Public Health Goal</w:t>
            </w:r>
          </w:p>
          <w:p w14:paraId="29AA663E" w14:textId="77777777" w:rsidR="005B7923" w:rsidRPr="005162DE" w:rsidRDefault="005B7923" w:rsidP="00C31F01">
            <w:pPr>
              <w:rPr>
                <w:rFonts w:ascii="Arial" w:hAnsi="Arial" w:cs="Arial"/>
                <w:sz w:val="24"/>
                <w:szCs w:val="24"/>
              </w:rPr>
            </w:pPr>
            <w:r w:rsidRPr="005162DE">
              <w:rPr>
                <w:rFonts w:ascii="Arial" w:hAnsi="Arial" w:cs="Arial"/>
                <w:sz w:val="24"/>
                <w:szCs w:val="24"/>
              </w:rPr>
              <w:t>(PHG)</w:t>
            </w:r>
          </w:p>
        </w:tc>
        <w:tc>
          <w:tcPr>
            <w:tcW w:w="8095" w:type="dxa"/>
          </w:tcPr>
          <w:p w14:paraId="09211E6F" w14:textId="77777777" w:rsidR="005B7923" w:rsidRPr="005162DE" w:rsidRDefault="005B7923"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B7923" w:rsidRPr="005162DE" w14:paraId="50085BFD" w14:textId="77777777" w:rsidTr="002D3FB5">
        <w:tc>
          <w:tcPr>
            <w:tcW w:w="2695" w:type="dxa"/>
            <w:tcMar>
              <w:left w:w="58" w:type="dxa"/>
              <w:right w:w="86" w:type="dxa"/>
            </w:tcMar>
          </w:tcPr>
          <w:p w14:paraId="524CB9FA" w14:textId="77777777" w:rsidR="005B7923" w:rsidRPr="005162DE" w:rsidRDefault="005B7923" w:rsidP="00C31F01">
            <w:pPr>
              <w:rPr>
                <w:rFonts w:ascii="Arial" w:hAnsi="Arial" w:cs="Arial"/>
                <w:sz w:val="24"/>
                <w:szCs w:val="24"/>
              </w:rPr>
            </w:pPr>
            <w:r w:rsidRPr="005162DE">
              <w:rPr>
                <w:rFonts w:ascii="Arial" w:hAnsi="Arial" w:cs="Arial"/>
                <w:sz w:val="24"/>
                <w:szCs w:val="24"/>
              </w:rPr>
              <w:t>Regulatory Action Level</w:t>
            </w:r>
          </w:p>
          <w:p w14:paraId="6487897B" w14:textId="77777777" w:rsidR="005B7923" w:rsidRPr="005162DE" w:rsidRDefault="005B7923" w:rsidP="00C31F01">
            <w:pPr>
              <w:rPr>
                <w:rFonts w:ascii="Arial" w:hAnsi="Arial" w:cs="Arial"/>
                <w:sz w:val="24"/>
                <w:szCs w:val="24"/>
              </w:rPr>
            </w:pPr>
            <w:r w:rsidRPr="005162DE">
              <w:rPr>
                <w:rFonts w:ascii="Arial" w:hAnsi="Arial" w:cs="Arial"/>
                <w:sz w:val="24"/>
                <w:szCs w:val="24"/>
              </w:rPr>
              <w:t>(AL)</w:t>
            </w:r>
          </w:p>
        </w:tc>
        <w:tc>
          <w:tcPr>
            <w:tcW w:w="8095" w:type="dxa"/>
          </w:tcPr>
          <w:p w14:paraId="3EB20F79" w14:textId="77777777" w:rsidR="005B7923" w:rsidRPr="005162DE" w:rsidRDefault="005B792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B7923" w:rsidRPr="005162DE" w14:paraId="233822D8" w14:textId="77777777" w:rsidTr="002D3FB5">
        <w:tc>
          <w:tcPr>
            <w:tcW w:w="2695" w:type="dxa"/>
            <w:tcMar>
              <w:left w:w="58" w:type="dxa"/>
              <w:right w:w="86" w:type="dxa"/>
            </w:tcMar>
          </w:tcPr>
          <w:p w14:paraId="6BBDDA3D" w14:textId="77777777" w:rsidR="005B7923" w:rsidRPr="005162DE" w:rsidRDefault="005B792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D6A547D" w14:textId="77777777" w:rsidR="005B7923" w:rsidRPr="005162DE" w:rsidRDefault="005B7923"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B7923" w:rsidRPr="005162DE" w14:paraId="0F01AB63" w14:textId="77777777" w:rsidTr="002D3FB5">
        <w:tc>
          <w:tcPr>
            <w:tcW w:w="2695" w:type="dxa"/>
            <w:tcMar>
              <w:left w:w="58" w:type="dxa"/>
              <w:right w:w="86" w:type="dxa"/>
            </w:tcMar>
          </w:tcPr>
          <w:p w14:paraId="3B9D6D72" w14:textId="77777777" w:rsidR="005B7923" w:rsidRPr="005162DE" w:rsidRDefault="005B7923" w:rsidP="00C31F01">
            <w:pPr>
              <w:rPr>
                <w:rFonts w:ascii="Arial" w:hAnsi="Arial" w:cs="Arial"/>
                <w:sz w:val="24"/>
                <w:szCs w:val="24"/>
              </w:rPr>
            </w:pPr>
            <w:r w:rsidRPr="005162DE">
              <w:rPr>
                <w:rFonts w:ascii="Arial" w:hAnsi="Arial" w:cs="Arial"/>
                <w:sz w:val="24"/>
                <w:szCs w:val="24"/>
              </w:rPr>
              <w:t>Treatment Technique</w:t>
            </w:r>
          </w:p>
          <w:p w14:paraId="217C7200" w14:textId="77777777" w:rsidR="005B7923" w:rsidRPr="005162DE" w:rsidRDefault="005B7923" w:rsidP="00C31F01">
            <w:pPr>
              <w:rPr>
                <w:rFonts w:ascii="Arial" w:hAnsi="Arial" w:cs="Arial"/>
                <w:sz w:val="24"/>
                <w:szCs w:val="24"/>
              </w:rPr>
            </w:pPr>
            <w:r w:rsidRPr="005162DE">
              <w:rPr>
                <w:rFonts w:ascii="Arial" w:hAnsi="Arial" w:cs="Arial"/>
                <w:sz w:val="24"/>
                <w:szCs w:val="24"/>
              </w:rPr>
              <w:t>(TT)</w:t>
            </w:r>
          </w:p>
        </w:tc>
        <w:tc>
          <w:tcPr>
            <w:tcW w:w="8095" w:type="dxa"/>
          </w:tcPr>
          <w:p w14:paraId="3E2E3DB2" w14:textId="77777777" w:rsidR="005B7923" w:rsidRPr="005162DE" w:rsidRDefault="005B792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B7923" w:rsidRPr="005162DE" w14:paraId="704035F7" w14:textId="77777777" w:rsidTr="002D3FB5">
        <w:tc>
          <w:tcPr>
            <w:tcW w:w="2695" w:type="dxa"/>
            <w:tcMar>
              <w:left w:w="58" w:type="dxa"/>
              <w:right w:w="86" w:type="dxa"/>
            </w:tcMar>
          </w:tcPr>
          <w:p w14:paraId="4E18A0A6" w14:textId="77777777" w:rsidR="005B7923" w:rsidRPr="005162DE" w:rsidRDefault="005B792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1D7D62D" w14:textId="77777777" w:rsidR="005B7923" w:rsidRPr="005162DE" w:rsidRDefault="005B792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B7923" w:rsidRPr="005162DE" w14:paraId="0A25B35A" w14:textId="77777777" w:rsidTr="002D3FB5">
        <w:tc>
          <w:tcPr>
            <w:tcW w:w="2695" w:type="dxa"/>
            <w:tcMar>
              <w:left w:w="58" w:type="dxa"/>
              <w:right w:w="86" w:type="dxa"/>
            </w:tcMar>
          </w:tcPr>
          <w:p w14:paraId="6A6338B8" w14:textId="77777777" w:rsidR="005B7923" w:rsidRPr="005162DE" w:rsidRDefault="005B7923" w:rsidP="00C31F01">
            <w:pPr>
              <w:rPr>
                <w:rFonts w:ascii="Arial" w:hAnsi="Arial" w:cs="Arial"/>
                <w:sz w:val="24"/>
                <w:szCs w:val="24"/>
              </w:rPr>
            </w:pPr>
            <w:r w:rsidRPr="005162DE">
              <w:rPr>
                <w:rFonts w:ascii="Arial" w:hAnsi="Arial" w:cs="Arial"/>
                <w:sz w:val="24"/>
                <w:szCs w:val="24"/>
              </w:rPr>
              <w:t>ND</w:t>
            </w:r>
          </w:p>
        </w:tc>
        <w:tc>
          <w:tcPr>
            <w:tcW w:w="8095" w:type="dxa"/>
          </w:tcPr>
          <w:p w14:paraId="7B83CB93" w14:textId="77777777" w:rsidR="005B7923" w:rsidRPr="005162DE" w:rsidRDefault="005B7923" w:rsidP="00C31F01">
            <w:pPr>
              <w:rPr>
                <w:rFonts w:ascii="Arial" w:hAnsi="Arial" w:cs="Arial"/>
                <w:sz w:val="24"/>
                <w:szCs w:val="24"/>
              </w:rPr>
            </w:pPr>
            <w:r w:rsidRPr="005162DE">
              <w:rPr>
                <w:rFonts w:ascii="Arial" w:hAnsi="Arial" w:cs="Arial"/>
                <w:sz w:val="24"/>
                <w:szCs w:val="24"/>
              </w:rPr>
              <w:t>Not detectable at testing limit.</w:t>
            </w:r>
          </w:p>
        </w:tc>
      </w:tr>
      <w:tr w:rsidR="005B7923" w:rsidRPr="005162DE" w14:paraId="0EC4844D" w14:textId="77777777" w:rsidTr="002D3FB5">
        <w:tc>
          <w:tcPr>
            <w:tcW w:w="2695" w:type="dxa"/>
            <w:tcMar>
              <w:left w:w="58" w:type="dxa"/>
              <w:right w:w="86" w:type="dxa"/>
            </w:tcMar>
          </w:tcPr>
          <w:p w14:paraId="635E3B5D" w14:textId="77777777" w:rsidR="005B7923" w:rsidRPr="005162DE" w:rsidRDefault="005B7923" w:rsidP="00C31F01">
            <w:pPr>
              <w:rPr>
                <w:rFonts w:ascii="Arial" w:hAnsi="Arial" w:cs="Arial"/>
                <w:sz w:val="24"/>
                <w:szCs w:val="24"/>
              </w:rPr>
            </w:pPr>
            <w:r w:rsidRPr="005162DE">
              <w:rPr>
                <w:rFonts w:ascii="Arial" w:hAnsi="Arial" w:cs="Arial"/>
                <w:sz w:val="24"/>
                <w:szCs w:val="24"/>
              </w:rPr>
              <w:t>ppm</w:t>
            </w:r>
          </w:p>
        </w:tc>
        <w:tc>
          <w:tcPr>
            <w:tcW w:w="8095" w:type="dxa"/>
          </w:tcPr>
          <w:p w14:paraId="31185D6A"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million or milligrams per liter (mg/L)</w:t>
            </w:r>
          </w:p>
        </w:tc>
      </w:tr>
      <w:tr w:rsidR="005B7923" w:rsidRPr="005162DE" w14:paraId="0E5FFB81" w14:textId="77777777" w:rsidTr="002D3FB5">
        <w:tc>
          <w:tcPr>
            <w:tcW w:w="2695" w:type="dxa"/>
            <w:tcMar>
              <w:left w:w="58" w:type="dxa"/>
              <w:right w:w="86" w:type="dxa"/>
            </w:tcMar>
          </w:tcPr>
          <w:p w14:paraId="24143AD1" w14:textId="77777777" w:rsidR="005B7923" w:rsidRPr="005162DE" w:rsidRDefault="005B7923" w:rsidP="00C31F01">
            <w:pPr>
              <w:rPr>
                <w:rFonts w:ascii="Arial" w:hAnsi="Arial" w:cs="Arial"/>
                <w:sz w:val="24"/>
                <w:szCs w:val="24"/>
              </w:rPr>
            </w:pPr>
            <w:r w:rsidRPr="005162DE">
              <w:rPr>
                <w:rFonts w:ascii="Arial" w:hAnsi="Arial" w:cs="Arial"/>
                <w:sz w:val="24"/>
                <w:szCs w:val="24"/>
              </w:rPr>
              <w:t>ppb</w:t>
            </w:r>
          </w:p>
        </w:tc>
        <w:tc>
          <w:tcPr>
            <w:tcW w:w="8095" w:type="dxa"/>
          </w:tcPr>
          <w:p w14:paraId="37212A49"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5B7923" w:rsidRPr="005162DE" w14:paraId="4176DBC6" w14:textId="77777777" w:rsidTr="002D3FB5">
        <w:tc>
          <w:tcPr>
            <w:tcW w:w="2695" w:type="dxa"/>
            <w:tcMar>
              <w:left w:w="58" w:type="dxa"/>
              <w:right w:w="86" w:type="dxa"/>
            </w:tcMar>
          </w:tcPr>
          <w:p w14:paraId="13403432" w14:textId="77777777" w:rsidR="005B7923" w:rsidRPr="005162DE" w:rsidRDefault="005B7923" w:rsidP="00C31F01">
            <w:pPr>
              <w:rPr>
                <w:rFonts w:ascii="Arial" w:hAnsi="Arial" w:cs="Arial"/>
                <w:sz w:val="24"/>
                <w:szCs w:val="24"/>
              </w:rPr>
            </w:pPr>
            <w:r w:rsidRPr="005162DE">
              <w:rPr>
                <w:rFonts w:ascii="Arial" w:hAnsi="Arial" w:cs="Arial"/>
                <w:sz w:val="24"/>
                <w:szCs w:val="24"/>
              </w:rPr>
              <w:t>ppt</w:t>
            </w:r>
          </w:p>
        </w:tc>
        <w:tc>
          <w:tcPr>
            <w:tcW w:w="8095" w:type="dxa"/>
          </w:tcPr>
          <w:p w14:paraId="211F1BB6"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trillion or nanograms per liter (ng/L)</w:t>
            </w:r>
          </w:p>
        </w:tc>
      </w:tr>
      <w:tr w:rsidR="005B7923" w:rsidRPr="005162DE" w14:paraId="2BCE1A7B" w14:textId="77777777" w:rsidTr="002D3FB5">
        <w:tc>
          <w:tcPr>
            <w:tcW w:w="2695" w:type="dxa"/>
            <w:tcMar>
              <w:left w:w="58" w:type="dxa"/>
              <w:right w:w="86" w:type="dxa"/>
            </w:tcMar>
          </w:tcPr>
          <w:p w14:paraId="07DA1FC9" w14:textId="77777777" w:rsidR="005B7923" w:rsidRPr="005162DE" w:rsidRDefault="005B7923"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602283A"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B7923" w:rsidRPr="005162DE" w14:paraId="7F2046A0" w14:textId="77777777" w:rsidTr="002D3FB5">
        <w:tc>
          <w:tcPr>
            <w:tcW w:w="2695" w:type="dxa"/>
            <w:tcMar>
              <w:left w:w="58" w:type="dxa"/>
              <w:right w:w="86" w:type="dxa"/>
            </w:tcMar>
          </w:tcPr>
          <w:p w14:paraId="1CDA9942" w14:textId="77777777" w:rsidR="005B7923" w:rsidRPr="005162DE" w:rsidRDefault="005B7923"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93631C7" w14:textId="77777777" w:rsidR="005B7923" w:rsidRPr="005162DE" w:rsidRDefault="005B7923" w:rsidP="00C31F01">
            <w:pPr>
              <w:rPr>
                <w:rFonts w:ascii="Arial" w:hAnsi="Arial" w:cs="Arial"/>
                <w:sz w:val="24"/>
                <w:szCs w:val="24"/>
              </w:rPr>
            </w:pPr>
            <w:r w:rsidRPr="005162DE">
              <w:rPr>
                <w:rFonts w:ascii="Arial" w:hAnsi="Arial" w:cs="Arial"/>
                <w:sz w:val="24"/>
                <w:szCs w:val="24"/>
              </w:rPr>
              <w:t>picocuries per liter (a measure of radiation)</w:t>
            </w:r>
          </w:p>
        </w:tc>
      </w:tr>
    </w:tbl>
    <w:p w14:paraId="14427631" w14:textId="77777777" w:rsidR="005B7923" w:rsidRPr="005162DE" w:rsidRDefault="005B7923" w:rsidP="00D61A0E">
      <w:pPr>
        <w:pStyle w:val="Heading2"/>
      </w:pPr>
      <w:r w:rsidRPr="005162DE">
        <w:lastRenderedPageBreak/>
        <w:t>Sources of Drinking Water and Contaminants that May Be Present in Source Water</w:t>
      </w:r>
    </w:p>
    <w:p w14:paraId="54BCF843" w14:textId="77777777" w:rsidR="005B7923" w:rsidRPr="005162DE" w:rsidRDefault="005B792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08D0099" w14:textId="77777777" w:rsidR="005B7923" w:rsidRPr="005162DE" w:rsidRDefault="005B792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C5CDAC0" w14:textId="77777777" w:rsidR="005B7923" w:rsidRPr="005162DE" w:rsidRDefault="005B7923" w:rsidP="004F23D7">
      <w:pPr>
        <w:pStyle w:val="ListParagraph"/>
        <w:spacing w:after="240"/>
      </w:pPr>
      <w:r w:rsidRPr="005162DE">
        <w:t>Microbial contaminants, such as viruses and bacteria, that may come from sewage treatment plants, septic systems, agricultural livestock operations, and wildlife.</w:t>
      </w:r>
    </w:p>
    <w:p w14:paraId="4140EA9E" w14:textId="77777777" w:rsidR="005B7923" w:rsidRPr="005162DE" w:rsidRDefault="005B7923"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72757468" w14:textId="77777777" w:rsidR="005B7923" w:rsidRPr="005162DE" w:rsidRDefault="005B7923" w:rsidP="004F23D7">
      <w:pPr>
        <w:pStyle w:val="ListParagraph"/>
        <w:spacing w:after="240"/>
      </w:pPr>
      <w:r w:rsidRPr="005162DE">
        <w:t>Pesticides and herbicides, that may come from a variety of sources such as agriculture, urban stormwater runoff, and residential uses.</w:t>
      </w:r>
    </w:p>
    <w:p w14:paraId="1EFF9EC9" w14:textId="77777777" w:rsidR="005B7923" w:rsidRPr="005162DE" w:rsidRDefault="005B792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F7B592A" w14:textId="77777777" w:rsidR="005B7923" w:rsidRPr="005162DE" w:rsidRDefault="005B7923"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A18796C" w14:textId="77777777" w:rsidR="005B7923" w:rsidRPr="005162DE" w:rsidRDefault="005B7923" w:rsidP="00CB6F44">
      <w:pPr>
        <w:pStyle w:val="Heading2"/>
      </w:pPr>
      <w:r w:rsidRPr="005162DE">
        <w:t>Regulation of Drinking Water and Bottled Water Quality</w:t>
      </w:r>
    </w:p>
    <w:p w14:paraId="27F703EB" w14:textId="77777777" w:rsidR="005B7923" w:rsidRPr="005162DE" w:rsidRDefault="005B7923"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A5E267D" w14:textId="77777777" w:rsidR="005B7923" w:rsidRPr="005162DE" w:rsidRDefault="005B7923" w:rsidP="00D61A0E">
      <w:pPr>
        <w:pStyle w:val="Heading2"/>
      </w:pPr>
      <w:r w:rsidRPr="005162DE">
        <w:t>About Your Drinking Water Quality</w:t>
      </w:r>
    </w:p>
    <w:p w14:paraId="18F75444" w14:textId="77777777" w:rsidR="005B7923" w:rsidRPr="005162DE" w:rsidRDefault="005B7923" w:rsidP="00174975">
      <w:pPr>
        <w:pStyle w:val="Heading3"/>
        <w:spacing w:before="120" w:after="120"/>
        <w:rPr>
          <w:color w:val="auto"/>
        </w:rPr>
      </w:pPr>
      <w:r w:rsidRPr="005162DE">
        <w:rPr>
          <w:color w:val="auto"/>
        </w:rPr>
        <w:t>Drinking Water Contaminants Detected</w:t>
      </w:r>
    </w:p>
    <w:p w14:paraId="636879C9" w14:textId="77777777" w:rsidR="005B7923" w:rsidRPr="005162DE" w:rsidRDefault="005B7923"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A14FFFE" w14:textId="77777777" w:rsidR="005B7923" w:rsidRPr="005162DE" w:rsidRDefault="005B792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B7923" w:rsidRPr="005162DE" w14:paraId="31E00BEB" w14:textId="77777777" w:rsidTr="00066C0E">
        <w:trPr>
          <w:cantSplit/>
          <w:trHeight w:val="611"/>
          <w:tblHeader/>
        </w:trPr>
        <w:tc>
          <w:tcPr>
            <w:tcW w:w="2065" w:type="dxa"/>
            <w:vAlign w:val="center"/>
          </w:tcPr>
          <w:p w14:paraId="52AD834C"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592D426"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CE191F7"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4A99A9C"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99CF908"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160AA81D"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B7923" w:rsidRPr="005162DE" w14:paraId="70058232" w14:textId="77777777" w:rsidTr="00066C0E">
        <w:tc>
          <w:tcPr>
            <w:tcW w:w="2065" w:type="dxa"/>
          </w:tcPr>
          <w:p w14:paraId="7B3616BA" w14:textId="123F9DAC" w:rsidR="005B7923" w:rsidRPr="00A023BC" w:rsidRDefault="00A023BC" w:rsidP="0073000F">
            <w:pPr>
              <w:spacing w:before="40" w:after="40"/>
              <w:rPr>
                <w:rFonts w:ascii="Arial" w:hAnsi="Arial" w:cs="Arial"/>
                <w:sz w:val="24"/>
                <w:szCs w:val="24"/>
              </w:rPr>
            </w:pPr>
            <w:proofErr w:type="gramStart"/>
            <w:r w:rsidRPr="00A023BC">
              <w:rPr>
                <w:rFonts w:ascii="Arial" w:hAnsi="Arial" w:cs="Arial"/>
                <w:i/>
                <w:sz w:val="24"/>
                <w:szCs w:val="24"/>
              </w:rPr>
              <w:t>E.coli</w:t>
            </w:r>
            <w:proofErr w:type="gramEnd"/>
            <w:r w:rsidR="005B7923" w:rsidRPr="00A023BC">
              <w:rPr>
                <w:rFonts w:ascii="Arial" w:hAnsi="Arial" w:cs="Arial"/>
                <w:i/>
                <w:sz w:val="24"/>
                <w:szCs w:val="24"/>
              </w:rPr>
              <w:br/>
            </w:r>
          </w:p>
        </w:tc>
        <w:tc>
          <w:tcPr>
            <w:tcW w:w="1617" w:type="dxa"/>
          </w:tcPr>
          <w:p w14:paraId="6512CE09" w14:textId="1B75CF1F" w:rsidR="005B7923" w:rsidRPr="00A023BC" w:rsidRDefault="00A023BC" w:rsidP="008572DA">
            <w:pPr>
              <w:spacing w:before="40" w:after="40"/>
              <w:jc w:val="center"/>
              <w:rPr>
                <w:rFonts w:ascii="Arial" w:hAnsi="Arial" w:cs="Arial"/>
                <w:sz w:val="24"/>
                <w:szCs w:val="24"/>
              </w:rPr>
            </w:pPr>
            <w:r w:rsidRPr="00A023BC">
              <w:rPr>
                <w:rFonts w:ascii="Arial" w:hAnsi="Arial" w:cs="Arial"/>
                <w:sz w:val="24"/>
                <w:szCs w:val="24"/>
              </w:rPr>
              <w:t>0</w:t>
            </w:r>
          </w:p>
        </w:tc>
        <w:tc>
          <w:tcPr>
            <w:tcW w:w="1443" w:type="dxa"/>
          </w:tcPr>
          <w:p w14:paraId="1D7721D6" w14:textId="7E0F40DF" w:rsidR="005B7923" w:rsidRPr="00A023BC" w:rsidRDefault="00A023BC" w:rsidP="008572DA">
            <w:pPr>
              <w:spacing w:before="40" w:after="40"/>
              <w:jc w:val="center"/>
              <w:rPr>
                <w:rFonts w:ascii="Arial" w:hAnsi="Arial" w:cs="Arial"/>
                <w:sz w:val="24"/>
                <w:szCs w:val="24"/>
              </w:rPr>
            </w:pPr>
            <w:r w:rsidRPr="00A023BC">
              <w:rPr>
                <w:rFonts w:ascii="Arial" w:hAnsi="Arial" w:cs="Arial"/>
                <w:sz w:val="24"/>
                <w:szCs w:val="24"/>
              </w:rPr>
              <w:t>0</w:t>
            </w:r>
          </w:p>
        </w:tc>
        <w:tc>
          <w:tcPr>
            <w:tcW w:w="1890" w:type="dxa"/>
          </w:tcPr>
          <w:p w14:paraId="7E59DE2A" w14:textId="0BB5F16E" w:rsidR="005B7923" w:rsidRPr="00A023BC" w:rsidRDefault="00A023BC" w:rsidP="00827994">
            <w:pPr>
              <w:spacing w:before="40" w:after="40"/>
              <w:jc w:val="center"/>
              <w:rPr>
                <w:rFonts w:ascii="Arial" w:hAnsi="Arial" w:cs="Arial"/>
                <w:sz w:val="24"/>
                <w:szCs w:val="24"/>
              </w:rPr>
            </w:pPr>
            <w:r w:rsidRPr="00A023BC">
              <w:rPr>
                <w:rFonts w:ascii="Arial" w:hAnsi="Arial" w:cs="Arial"/>
                <w:sz w:val="24"/>
                <w:szCs w:val="24"/>
              </w:rPr>
              <w:t>(a)</w:t>
            </w:r>
          </w:p>
        </w:tc>
        <w:tc>
          <w:tcPr>
            <w:tcW w:w="1350" w:type="dxa"/>
          </w:tcPr>
          <w:p w14:paraId="58ACDFC7" w14:textId="77777777" w:rsidR="005B7923" w:rsidRPr="00A023BC" w:rsidRDefault="005B7923" w:rsidP="008572DA">
            <w:pPr>
              <w:spacing w:before="40" w:after="40"/>
              <w:jc w:val="center"/>
              <w:rPr>
                <w:rFonts w:ascii="Arial" w:hAnsi="Arial" w:cs="Arial"/>
                <w:sz w:val="24"/>
                <w:szCs w:val="24"/>
              </w:rPr>
            </w:pPr>
            <w:r w:rsidRPr="00A023BC">
              <w:rPr>
                <w:rFonts w:ascii="Arial" w:hAnsi="Arial" w:cs="Arial"/>
                <w:sz w:val="24"/>
                <w:szCs w:val="24"/>
              </w:rPr>
              <w:t>0</w:t>
            </w:r>
          </w:p>
        </w:tc>
        <w:tc>
          <w:tcPr>
            <w:tcW w:w="2431" w:type="dxa"/>
          </w:tcPr>
          <w:p w14:paraId="7B11AC22" w14:textId="77777777" w:rsidR="005B7923" w:rsidRPr="00A023BC" w:rsidRDefault="005B7923" w:rsidP="005D3BD9">
            <w:pPr>
              <w:spacing w:before="40" w:after="40"/>
              <w:rPr>
                <w:rFonts w:ascii="Arial" w:hAnsi="Arial" w:cs="Arial"/>
                <w:sz w:val="24"/>
                <w:szCs w:val="24"/>
              </w:rPr>
            </w:pPr>
            <w:r w:rsidRPr="00A023BC">
              <w:rPr>
                <w:rFonts w:ascii="Arial" w:hAnsi="Arial" w:cs="Arial"/>
                <w:sz w:val="24"/>
                <w:szCs w:val="24"/>
              </w:rPr>
              <w:t>Human and animal fecal waste</w:t>
            </w:r>
          </w:p>
        </w:tc>
      </w:tr>
    </w:tbl>
    <w:p w14:paraId="1E609D18" w14:textId="77777777" w:rsidR="005B7923" w:rsidRPr="005162DE" w:rsidRDefault="005B7923" w:rsidP="00E1732D">
      <w:pPr>
        <w:rPr>
          <w:rFonts w:ascii="Arial" w:hAnsi="Arial" w:cs="Arial"/>
          <w:sz w:val="24"/>
          <w:szCs w:val="24"/>
        </w:rPr>
      </w:pPr>
    </w:p>
    <w:p w14:paraId="7B776EF7" w14:textId="77777777" w:rsidR="005B7923" w:rsidRPr="005162DE" w:rsidRDefault="005B7923"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FE90459" w14:textId="77777777" w:rsidR="005B7923" w:rsidRDefault="005B7923"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5B7923" w:rsidRPr="005B7923" w14:paraId="3E66568D" w14:textId="77777777" w:rsidTr="005B7923">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93976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 xml:space="preserve">Lead and </w:t>
            </w:r>
            <w:proofErr w:type="gramStart"/>
            <w:r w:rsidRPr="005B7923">
              <w:rPr>
                <w:rFonts w:ascii="Arial" w:hAnsi="Arial" w:cs="Arial"/>
                <w:b/>
                <w:bCs/>
                <w:color w:val="000000"/>
                <w:sz w:val="24"/>
                <w:szCs w:val="24"/>
              </w:rPr>
              <w:t>Copper</w:t>
            </w:r>
            <w:proofErr w:type="gramEnd"/>
            <w:r w:rsidRPr="005B7923">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22351DC"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00834DF"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E12195"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8D23169"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BE72A4"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F40F43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E4C3E2"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183B84E7"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Typical Source of Contaminant</w:t>
            </w:r>
          </w:p>
        </w:tc>
      </w:tr>
      <w:tr w:rsidR="005B7923" w:rsidRPr="005B7923" w14:paraId="1D1B6FE3" w14:textId="77777777" w:rsidTr="005B7923">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71347B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39B4532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9/26/2023, 9/27/2023, 9/30/2023</w:t>
            </w:r>
          </w:p>
        </w:tc>
        <w:tc>
          <w:tcPr>
            <w:tcW w:w="720" w:type="dxa"/>
            <w:tcBorders>
              <w:top w:val="nil"/>
              <w:left w:val="nil"/>
              <w:bottom w:val="single" w:sz="4" w:space="0" w:color="auto"/>
              <w:right w:val="single" w:sz="4" w:space="0" w:color="auto"/>
            </w:tcBorders>
            <w:shd w:val="clear" w:color="auto" w:fill="auto"/>
            <w:vAlign w:val="center"/>
            <w:hideMark/>
          </w:tcPr>
          <w:p w14:paraId="55E63D28"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7CC50065"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2.10</w:t>
            </w:r>
          </w:p>
        </w:tc>
        <w:tc>
          <w:tcPr>
            <w:tcW w:w="720" w:type="dxa"/>
            <w:tcBorders>
              <w:top w:val="nil"/>
              <w:left w:val="nil"/>
              <w:bottom w:val="single" w:sz="4" w:space="0" w:color="auto"/>
              <w:right w:val="single" w:sz="4" w:space="0" w:color="auto"/>
            </w:tcBorders>
            <w:shd w:val="clear" w:color="auto" w:fill="auto"/>
            <w:vAlign w:val="center"/>
            <w:hideMark/>
          </w:tcPr>
          <w:p w14:paraId="2CAD0CD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05D362F7"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ND - 2.10</w:t>
            </w:r>
          </w:p>
        </w:tc>
        <w:tc>
          <w:tcPr>
            <w:tcW w:w="600" w:type="dxa"/>
            <w:tcBorders>
              <w:top w:val="nil"/>
              <w:left w:val="nil"/>
              <w:bottom w:val="single" w:sz="4" w:space="0" w:color="auto"/>
              <w:right w:val="single" w:sz="4" w:space="0" w:color="auto"/>
            </w:tcBorders>
            <w:shd w:val="clear" w:color="auto" w:fill="auto"/>
            <w:vAlign w:val="center"/>
            <w:hideMark/>
          </w:tcPr>
          <w:p w14:paraId="198847B1"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1C33205A"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706CE85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Corrosion of household plumbing systems; Erosion of natural deposits</w:t>
            </w:r>
          </w:p>
        </w:tc>
      </w:tr>
      <w:tr w:rsidR="005B7923" w:rsidRPr="005B7923" w14:paraId="1BA793AA" w14:textId="77777777" w:rsidTr="005B7923">
        <w:trPr>
          <w:trHeight w:val="14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0A0162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587FBDD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9/26/2023, 9/27/2023, 9/30/2023</w:t>
            </w:r>
          </w:p>
        </w:tc>
        <w:tc>
          <w:tcPr>
            <w:tcW w:w="720" w:type="dxa"/>
            <w:tcBorders>
              <w:top w:val="nil"/>
              <w:left w:val="nil"/>
              <w:bottom w:val="single" w:sz="4" w:space="0" w:color="auto"/>
              <w:right w:val="single" w:sz="4" w:space="0" w:color="auto"/>
            </w:tcBorders>
            <w:shd w:val="clear" w:color="auto" w:fill="auto"/>
            <w:vAlign w:val="center"/>
            <w:hideMark/>
          </w:tcPr>
          <w:p w14:paraId="37A21CB2"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133B8B8"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0.14</w:t>
            </w:r>
          </w:p>
        </w:tc>
        <w:tc>
          <w:tcPr>
            <w:tcW w:w="720" w:type="dxa"/>
            <w:tcBorders>
              <w:top w:val="nil"/>
              <w:left w:val="nil"/>
              <w:bottom w:val="single" w:sz="4" w:space="0" w:color="auto"/>
              <w:right w:val="single" w:sz="4" w:space="0" w:color="auto"/>
            </w:tcBorders>
            <w:shd w:val="clear" w:color="auto" w:fill="auto"/>
            <w:vAlign w:val="center"/>
            <w:hideMark/>
          </w:tcPr>
          <w:p w14:paraId="184265C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46484615"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0.02 - 0.17</w:t>
            </w:r>
          </w:p>
        </w:tc>
        <w:tc>
          <w:tcPr>
            <w:tcW w:w="600" w:type="dxa"/>
            <w:tcBorders>
              <w:top w:val="nil"/>
              <w:left w:val="nil"/>
              <w:bottom w:val="single" w:sz="4" w:space="0" w:color="auto"/>
              <w:right w:val="single" w:sz="4" w:space="0" w:color="auto"/>
            </w:tcBorders>
            <w:shd w:val="clear" w:color="auto" w:fill="auto"/>
            <w:vAlign w:val="center"/>
            <w:hideMark/>
          </w:tcPr>
          <w:p w14:paraId="5DB580F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1720C4A5"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5F24A3AA"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Internal corrosion of household plumbing systems; erosion of natural deposits; leaching from wood preservatives</w:t>
            </w:r>
          </w:p>
        </w:tc>
      </w:tr>
    </w:tbl>
    <w:p w14:paraId="6A897965" w14:textId="77777777" w:rsidR="005B7923" w:rsidRPr="005B7923" w:rsidRDefault="005B7923" w:rsidP="005B7923"/>
    <w:p w14:paraId="1958A5AC" w14:textId="77777777" w:rsidR="005B7923" w:rsidRDefault="005B7923"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5B7923" w:rsidRPr="005B7923" w14:paraId="28C50ABE" w14:textId="77777777" w:rsidTr="005B7923">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723E5"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FF8F150"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C4E843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1B324EDA"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407CF3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AA48E5F"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45F6D137"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Typical Source of Contaminant</w:t>
            </w:r>
          </w:p>
        </w:tc>
      </w:tr>
      <w:tr w:rsidR="005B7923" w:rsidRPr="005B7923" w14:paraId="5BF7506A" w14:textId="77777777" w:rsidTr="005B7923">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A39D3B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077D0D1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12/21/2017</w:t>
            </w:r>
          </w:p>
        </w:tc>
        <w:tc>
          <w:tcPr>
            <w:tcW w:w="1120" w:type="dxa"/>
            <w:tcBorders>
              <w:top w:val="nil"/>
              <w:left w:val="nil"/>
              <w:bottom w:val="single" w:sz="4" w:space="0" w:color="auto"/>
              <w:right w:val="single" w:sz="4" w:space="0" w:color="auto"/>
            </w:tcBorders>
            <w:shd w:val="clear" w:color="auto" w:fill="auto"/>
            <w:vAlign w:val="center"/>
            <w:hideMark/>
          </w:tcPr>
          <w:p w14:paraId="636D23B8"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66.00</w:t>
            </w:r>
          </w:p>
        </w:tc>
        <w:tc>
          <w:tcPr>
            <w:tcW w:w="1400" w:type="dxa"/>
            <w:tcBorders>
              <w:top w:val="nil"/>
              <w:left w:val="nil"/>
              <w:bottom w:val="single" w:sz="4" w:space="0" w:color="auto"/>
              <w:right w:val="single" w:sz="4" w:space="0" w:color="auto"/>
            </w:tcBorders>
            <w:shd w:val="clear" w:color="auto" w:fill="auto"/>
            <w:vAlign w:val="center"/>
            <w:hideMark/>
          </w:tcPr>
          <w:p w14:paraId="6D00324B"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62.00 - 70.00</w:t>
            </w:r>
          </w:p>
        </w:tc>
        <w:tc>
          <w:tcPr>
            <w:tcW w:w="820" w:type="dxa"/>
            <w:tcBorders>
              <w:top w:val="nil"/>
              <w:left w:val="nil"/>
              <w:bottom w:val="single" w:sz="4" w:space="0" w:color="auto"/>
              <w:right w:val="single" w:sz="4" w:space="0" w:color="auto"/>
            </w:tcBorders>
            <w:shd w:val="clear" w:color="auto" w:fill="auto"/>
            <w:vAlign w:val="center"/>
            <w:hideMark/>
          </w:tcPr>
          <w:p w14:paraId="3B964907"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0F7C6D09"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336F9D6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 xml:space="preserve">Salt </w:t>
            </w:r>
            <w:proofErr w:type="gramStart"/>
            <w:r w:rsidRPr="005B7923">
              <w:rPr>
                <w:rFonts w:ascii="Arial" w:hAnsi="Arial" w:cs="Arial"/>
                <w:color w:val="000000"/>
                <w:sz w:val="24"/>
                <w:szCs w:val="24"/>
              </w:rPr>
              <w:t>present</w:t>
            </w:r>
            <w:proofErr w:type="gramEnd"/>
            <w:r w:rsidRPr="005B7923">
              <w:rPr>
                <w:rFonts w:ascii="Arial" w:hAnsi="Arial" w:cs="Arial"/>
                <w:color w:val="000000"/>
                <w:sz w:val="24"/>
                <w:szCs w:val="24"/>
              </w:rPr>
              <w:t xml:space="preserve"> in the water and is generally naturally occurring</w:t>
            </w:r>
          </w:p>
        </w:tc>
      </w:tr>
      <w:tr w:rsidR="005B7923" w:rsidRPr="005B7923" w14:paraId="7F33022A" w14:textId="77777777" w:rsidTr="005B7923">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9D4C8FA"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332EE9D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12/21/2017</w:t>
            </w:r>
          </w:p>
        </w:tc>
        <w:tc>
          <w:tcPr>
            <w:tcW w:w="1120" w:type="dxa"/>
            <w:tcBorders>
              <w:top w:val="nil"/>
              <w:left w:val="nil"/>
              <w:bottom w:val="single" w:sz="4" w:space="0" w:color="auto"/>
              <w:right w:val="single" w:sz="4" w:space="0" w:color="auto"/>
            </w:tcBorders>
            <w:shd w:val="clear" w:color="auto" w:fill="auto"/>
            <w:vAlign w:val="center"/>
            <w:hideMark/>
          </w:tcPr>
          <w:p w14:paraId="29CD16AD"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123.00</w:t>
            </w:r>
          </w:p>
        </w:tc>
        <w:tc>
          <w:tcPr>
            <w:tcW w:w="1400" w:type="dxa"/>
            <w:tcBorders>
              <w:top w:val="nil"/>
              <w:left w:val="nil"/>
              <w:bottom w:val="single" w:sz="4" w:space="0" w:color="auto"/>
              <w:right w:val="single" w:sz="4" w:space="0" w:color="auto"/>
            </w:tcBorders>
            <w:shd w:val="clear" w:color="auto" w:fill="auto"/>
            <w:vAlign w:val="center"/>
            <w:hideMark/>
          </w:tcPr>
          <w:p w14:paraId="3BEBA837"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118.00 - 128.00</w:t>
            </w:r>
          </w:p>
        </w:tc>
        <w:tc>
          <w:tcPr>
            <w:tcW w:w="820" w:type="dxa"/>
            <w:tcBorders>
              <w:top w:val="nil"/>
              <w:left w:val="nil"/>
              <w:bottom w:val="single" w:sz="4" w:space="0" w:color="auto"/>
              <w:right w:val="single" w:sz="4" w:space="0" w:color="auto"/>
            </w:tcBorders>
            <w:shd w:val="clear" w:color="auto" w:fill="auto"/>
            <w:vAlign w:val="center"/>
            <w:hideMark/>
          </w:tcPr>
          <w:p w14:paraId="5AA116C0"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70F2BC9B"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2B3A85FD"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Sum of polyvalent cations present in the water, generally magnesium and calcium, and are usually naturally occurring</w:t>
            </w:r>
          </w:p>
        </w:tc>
      </w:tr>
    </w:tbl>
    <w:p w14:paraId="78D87B11" w14:textId="77777777" w:rsidR="005B7923" w:rsidRPr="00F76A49" w:rsidRDefault="005B7923" w:rsidP="00F76A49"/>
    <w:p w14:paraId="23F6353C" w14:textId="77777777" w:rsidR="005B7923" w:rsidRDefault="005B7923"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1"/>
        <w:gridCol w:w="1318"/>
        <w:gridCol w:w="1191"/>
        <w:gridCol w:w="1341"/>
        <w:gridCol w:w="998"/>
        <w:gridCol w:w="1170"/>
        <w:gridCol w:w="3101"/>
      </w:tblGrid>
      <w:tr w:rsidR="005B7923" w:rsidRPr="005B7923" w14:paraId="56B1E4AD" w14:textId="77777777" w:rsidTr="005B7923">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EF9D11"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746956A9"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082E8829"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7C2A3C9F"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7B6494A6"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5CA78BEE"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22B00B65"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Typical Source of Contaminant</w:t>
            </w:r>
          </w:p>
        </w:tc>
      </w:tr>
      <w:tr w:rsidR="005B7923" w:rsidRPr="005B7923" w14:paraId="79EFA412" w14:textId="77777777" w:rsidTr="005B7923">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9EA98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DA4A01"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12/26/2023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55D76A"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4.80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35D4A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4.40 - 5.20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2BC7AA"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9772B1"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17B109"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Erosion of natural deposits; runoff from orchards; glass and electronics production wastes</w:t>
            </w:r>
          </w:p>
        </w:tc>
      </w:tr>
      <w:tr w:rsidR="005B7923" w:rsidRPr="005B7923" w14:paraId="5C3784F9" w14:textId="77777777" w:rsidTr="005B7923">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7645D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623A52"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12/21/2017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64474F"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1094A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0.10 - 0.10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23237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14FF99"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9E6939"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Discharges of oil drilling wastes and from metal refineries; erosion of natural deposits</w:t>
            </w:r>
          </w:p>
        </w:tc>
      </w:tr>
      <w:tr w:rsidR="005B7923" w:rsidRPr="005B7923" w14:paraId="408FA3E1" w14:textId="77777777" w:rsidTr="005B7923">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F5396B"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8AC7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12/21/2017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ED2EF8"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2F9C7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0.18 - 0.18</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932A52"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CB6D7E"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34759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Erosion of natural deposits; water additive that promotes strong teeth; discharge from fertilizer and aluminum factories</w:t>
            </w:r>
          </w:p>
        </w:tc>
      </w:tr>
    </w:tbl>
    <w:p w14:paraId="37651497" w14:textId="77777777" w:rsidR="005B7923" w:rsidRPr="001A4FAE" w:rsidRDefault="005B7923" w:rsidP="001A4FAE"/>
    <w:p w14:paraId="3BD3BDDF" w14:textId="77777777" w:rsidR="005B7923" w:rsidRDefault="005B7923"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3"/>
        <w:gridCol w:w="1318"/>
        <w:gridCol w:w="1146"/>
        <w:gridCol w:w="1341"/>
        <w:gridCol w:w="939"/>
        <w:gridCol w:w="4143"/>
      </w:tblGrid>
      <w:tr w:rsidR="005B7923" w:rsidRPr="005B7923" w14:paraId="53CB4062" w14:textId="77777777" w:rsidTr="005B7923">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29DDA"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7B4EA36C"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12E06C22"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46A11E9B"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2E1FFA60"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1BD4F517"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Typical Source of Contaminant</w:t>
            </w:r>
          </w:p>
        </w:tc>
      </w:tr>
      <w:tr w:rsidR="005B7923" w:rsidRPr="005B7923" w14:paraId="6DF76EA7" w14:textId="77777777" w:rsidTr="00D35919">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71BEF4" w14:textId="77777777" w:rsidR="005B7923" w:rsidRPr="005B7923" w:rsidRDefault="005B7923" w:rsidP="005B7923">
            <w:pPr>
              <w:jc w:val="center"/>
              <w:rPr>
                <w:rFonts w:ascii="Arial" w:hAnsi="Arial" w:cs="Arial"/>
                <w:b/>
                <w:bCs/>
                <w:sz w:val="22"/>
                <w:szCs w:val="22"/>
              </w:rPr>
            </w:pPr>
            <w:r w:rsidRPr="005B7923">
              <w:rPr>
                <w:rFonts w:ascii="Arial" w:hAnsi="Arial" w:cs="Arial"/>
                <w:b/>
                <w:bCs/>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B757D5" w14:textId="77777777" w:rsidR="005B7923" w:rsidRPr="005B7923" w:rsidRDefault="005B7923" w:rsidP="005B7923">
            <w:pPr>
              <w:jc w:val="center"/>
              <w:rPr>
                <w:rFonts w:ascii="Arial" w:hAnsi="Arial" w:cs="Arial"/>
                <w:b/>
                <w:bCs/>
                <w:sz w:val="22"/>
                <w:szCs w:val="22"/>
              </w:rPr>
            </w:pPr>
            <w:r w:rsidRPr="005B7923">
              <w:rPr>
                <w:rFonts w:ascii="Arial" w:hAnsi="Arial" w:cs="Arial"/>
                <w:b/>
                <w:bCs/>
                <w:sz w:val="22"/>
                <w:szCs w:val="22"/>
              </w:rPr>
              <w:t>12/23/2024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B13AE8" w14:textId="77777777" w:rsidR="005B7923" w:rsidRPr="005B7923" w:rsidRDefault="005B7923" w:rsidP="005B7923">
            <w:pPr>
              <w:jc w:val="center"/>
              <w:rPr>
                <w:rFonts w:ascii="Arial" w:hAnsi="Arial" w:cs="Arial"/>
                <w:b/>
                <w:bCs/>
                <w:sz w:val="22"/>
                <w:szCs w:val="22"/>
              </w:rPr>
            </w:pPr>
            <w:r w:rsidRPr="005B7923">
              <w:rPr>
                <w:rFonts w:ascii="Arial" w:hAnsi="Arial" w:cs="Arial"/>
                <w:b/>
                <w:bCs/>
                <w:sz w:val="22"/>
                <w:szCs w:val="22"/>
              </w:rPr>
              <w:t>66.50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2D966B" w14:textId="77777777" w:rsidR="005B7923" w:rsidRPr="005B7923" w:rsidRDefault="005B7923" w:rsidP="005B7923">
            <w:pPr>
              <w:jc w:val="center"/>
              <w:rPr>
                <w:rFonts w:ascii="Arial" w:hAnsi="Arial" w:cs="Arial"/>
                <w:b/>
                <w:bCs/>
                <w:sz w:val="22"/>
                <w:szCs w:val="22"/>
              </w:rPr>
            </w:pPr>
            <w:r w:rsidRPr="005B7923">
              <w:rPr>
                <w:rFonts w:ascii="Arial" w:hAnsi="Arial" w:cs="Arial"/>
                <w:b/>
                <w:bCs/>
                <w:sz w:val="22"/>
                <w:szCs w:val="22"/>
              </w:rPr>
              <w:t>49.00 - 84.00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F0734C" w14:textId="77777777" w:rsidR="005B7923" w:rsidRPr="005B7923" w:rsidRDefault="005B7923" w:rsidP="005B7923">
            <w:pPr>
              <w:jc w:val="center"/>
              <w:rPr>
                <w:rFonts w:ascii="Arial" w:hAnsi="Arial" w:cs="Arial"/>
                <w:b/>
                <w:bCs/>
                <w:sz w:val="22"/>
                <w:szCs w:val="22"/>
              </w:rPr>
            </w:pPr>
            <w:r w:rsidRPr="005B7923">
              <w:rPr>
                <w:rFonts w:ascii="Arial" w:hAnsi="Arial" w:cs="Arial"/>
                <w:b/>
                <w:bCs/>
                <w:sz w:val="22"/>
                <w:szCs w:val="22"/>
              </w:rPr>
              <w:t>50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83D7B7" w14:textId="77777777" w:rsidR="005B7923" w:rsidRPr="005B7923" w:rsidRDefault="005B7923" w:rsidP="005B7923">
            <w:pPr>
              <w:jc w:val="center"/>
              <w:rPr>
                <w:rFonts w:ascii="Arial" w:hAnsi="Arial" w:cs="Arial"/>
                <w:b/>
                <w:bCs/>
                <w:sz w:val="22"/>
                <w:szCs w:val="22"/>
              </w:rPr>
            </w:pPr>
            <w:r w:rsidRPr="005B7923">
              <w:rPr>
                <w:rFonts w:ascii="Arial" w:hAnsi="Arial" w:cs="Arial"/>
                <w:b/>
                <w:bCs/>
                <w:sz w:val="22"/>
                <w:szCs w:val="22"/>
              </w:rPr>
              <w:t>Leaching from natural deposits</w:t>
            </w:r>
          </w:p>
        </w:tc>
      </w:tr>
      <w:tr w:rsidR="005B7923" w:rsidRPr="005B7923" w14:paraId="3229B372" w14:textId="77777777" w:rsidTr="00D35919">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5D0171"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0D20C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12/21/2017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AFF64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88805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0.10 - 0.20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AFCB4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15C4BF"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Soil runoff</w:t>
            </w:r>
          </w:p>
        </w:tc>
      </w:tr>
    </w:tbl>
    <w:p w14:paraId="4527E5C2" w14:textId="77777777" w:rsidR="005B7923" w:rsidRPr="001A4FAE" w:rsidRDefault="005B7923" w:rsidP="001A4FAE"/>
    <w:p w14:paraId="26A623D6" w14:textId="77777777" w:rsidR="005B7923" w:rsidRPr="005162DE" w:rsidRDefault="005B7923"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B7923" w:rsidRPr="005162DE" w14:paraId="48FD2C24" w14:textId="77777777" w:rsidTr="002D3FB5">
        <w:trPr>
          <w:trHeight w:val="440"/>
        </w:trPr>
        <w:tc>
          <w:tcPr>
            <w:tcW w:w="2245" w:type="dxa"/>
          </w:tcPr>
          <w:p w14:paraId="4EB992D8"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0435AF6"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30557D2"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F0705EE"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3B7B5201"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505C257"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B7923" w:rsidRPr="005162DE" w14:paraId="13448E5C" w14:textId="77777777" w:rsidTr="002D3FB5">
        <w:trPr>
          <w:trHeight w:val="432"/>
        </w:trPr>
        <w:tc>
          <w:tcPr>
            <w:tcW w:w="2245" w:type="dxa"/>
          </w:tcPr>
          <w:p w14:paraId="3393452F"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3D1E954"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16F0F969"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59CE5F8"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F2F371B"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161E2BF"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r>
    </w:tbl>
    <w:p w14:paraId="48161226" w14:textId="77777777" w:rsidR="005B7923" w:rsidRPr="005162DE" w:rsidRDefault="005B7923" w:rsidP="00066C0E">
      <w:pPr>
        <w:pStyle w:val="Heading3"/>
        <w:keepNext/>
        <w:rPr>
          <w:color w:val="auto"/>
        </w:rPr>
      </w:pPr>
      <w:r w:rsidRPr="005162DE">
        <w:rPr>
          <w:color w:val="auto"/>
        </w:rPr>
        <w:t>Additional General Information on Drinking Water</w:t>
      </w:r>
    </w:p>
    <w:p w14:paraId="11C31486" w14:textId="77777777" w:rsidR="005B7923" w:rsidRPr="005162DE" w:rsidRDefault="005B792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3F70E8F" w14:textId="77777777" w:rsidR="005B7923" w:rsidRPr="005162DE" w:rsidRDefault="005B792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w:t>
      </w:r>
      <w:r w:rsidRPr="005162DE">
        <w:rPr>
          <w:rFonts w:ascii="Arial" w:hAnsi="Arial" w:cs="Arial"/>
          <w:sz w:val="24"/>
          <w:szCs w:val="24"/>
        </w:rPr>
        <w:lastRenderedPageBreak/>
        <w:t xml:space="preserve">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7F62811" w14:textId="77777777" w:rsidR="005B7923" w:rsidRDefault="005B792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83FF1">
        <w:rPr>
          <w:rFonts w:ascii="Arial" w:hAnsi="Arial" w:cs="Arial"/>
          <w:bCs/>
          <w:noProof/>
          <w:sz w:val="24"/>
          <w:szCs w:val="24"/>
        </w:rPr>
        <w:t>Pioneer Place</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83FF1">
        <w:rPr>
          <w:rFonts w:ascii="Arial" w:hAnsi="Arial" w:cs="Arial"/>
          <w:bCs/>
          <w:noProof/>
          <w:sz w:val="24"/>
          <w:szCs w:val="24"/>
        </w:rPr>
        <w:t>Cypress Water Services</w:t>
      </w:r>
      <w:r w:rsidRPr="00FF07E9">
        <w:rPr>
          <w:rFonts w:ascii="Arial" w:hAnsi="Arial" w:cs="Arial"/>
          <w:bCs/>
          <w:sz w:val="24"/>
          <w:szCs w:val="24"/>
        </w:rPr>
        <w:t xml:space="preserve"> and </w:t>
      </w:r>
      <w:r w:rsidRPr="00783FF1">
        <w:rPr>
          <w:rFonts w:ascii="Arial" w:hAnsi="Arial" w:cs="Arial"/>
          <w:bCs/>
          <w:noProof/>
          <w:sz w:val="24"/>
          <w:szCs w:val="24"/>
        </w:rPr>
        <w:t>info@cypresswaterservices.com</w:t>
      </w:r>
      <w:r w:rsidRPr="00FF07E9">
        <w:rPr>
          <w:rFonts w:ascii="Arial" w:hAnsi="Arial" w:cs="Arial"/>
          <w:bCs/>
          <w:sz w:val="24"/>
          <w:szCs w:val="24"/>
        </w:rPr>
        <w:t xml:space="preserve"> </w:t>
      </w:r>
      <w:r w:rsidRPr="00783FF1">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96BDCC7" w14:textId="77777777" w:rsidR="005B7923" w:rsidRPr="0027183A" w:rsidRDefault="005B7923" w:rsidP="0027183A">
      <w:pPr>
        <w:rPr>
          <w:rFonts w:ascii="Arial" w:hAnsi="Arial" w:cs="Arial"/>
          <w:bCs/>
          <w:i/>
          <w:iCs/>
          <w:sz w:val="24"/>
          <w:szCs w:val="24"/>
        </w:rPr>
      </w:pPr>
    </w:p>
    <w:p w14:paraId="3A01BEDF" w14:textId="77777777" w:rsidR="005B7923" w:rsidRDefault="005B7923"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0043F29" w14:textId="77777777" w:rsidR="005B7923" w:rsidRDefault="005B7923" w:rsidP="00EC2824"/>
    <w:p w14:paraId="6DF7F30A" w14:textId="77777777" w:rsidR="005B7923" w:rsidRPr="005162DE" w:rsidRDefault="005B7923" w:rsidP="00937B7B">
      <w:pPr>
        <w:pStyle w:val="Heading3"/>
        <w:keepNext/>
        <w:rPr>
          <w:color w:val="auto"/>
        </w:rPr>
      </w:pPr>
      <w:r w:rsidRPr="005162DE">
        <w:rPr>
          <w:color w:val="auto"/>
        </w:rPr>
        <w:t>Summary Information for Violation of a MCL, MRDL, AL, TT, or Monitoring and Reporting Requirement</w:t>
      </w:r>
    </w:p>
    <w:p w14:paraId="5C33BD3E" w14:textId="77777777" w:rsidR="005B7923" w:rsidRPr="005162DE" w:rsidRDefault="005B7923"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B7923" w:rsidRPr="005162DE" w14:paraId="51A38247" w14:textId="77777777" w:rsidTr="002D3FB5">
        <w:trPr>
          <w:trHeight w:val="457"/>
        </w:trPr>
        <w:tc>
          <w:tcPr>
            <w:tcW w:w="1975" w:type="dxa"/>
            <w:tcMar>
              <w:left w:w="58" w:type="dxa"/>
              <w:right w:w="58" w:type="dxa"/>
            </w:tcMar>
            <w:vAlign w:val="center"/>
          </w:tcPr>
          <w:p w14:paraId="47EFE20B"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8BF96C3"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9079DB7"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43A5E61"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E439478"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02E56" w:rsidRPr="005162DE" w14:paraId="0582F6F7" w14:textId="77777777" w:rsidTr="002D3FB5">
        <w:trPr>
          <w:trHeight w:val="449"/>
        </w:trPr>
        <w:tc>
          <w:tcPr>
            <w:tcW w:w="1975" w:type="dxa"/>
            <w:tcMar>
              <w:left w:w="58" w:type="dxa"/>
              <w:right w:w="58" w:type="dxa"/>
            </w:tcMar>
          </w:tcPr>
          <w:p w14:paraId="59E33E78" w14:textId="13589F76" w:rsidR="00502E56" w:rsidRPr="00ED094B" w:rsidRDefault="00ED094B" w:rsidP="001F503E">
            <w:pPr>
              <w:spacing w:before="40" w:after="40"/>
              <w:rPr>
                <w:rFonts w:ascii="Arial" w:hAnsi="Arial" w:cs="Arial"/>
                <w:b/>
                <w:bCs/>
                <w:sz w:val="22"/>
                <w:szCs w:val="22"/>
              </w:rPr>
            </w:pPr>
            <w:r w:rsidRPr="00ED094B">
              <w:rPr>
                <w:rFonts w:ascii="Arial" w:hAnsi="Arial" w:cs="Arial"/>
                <w:b/>
                <w:bCs/>
                <w:sz w:val="22"/>
                <w:szCs w:val="22"/>
              </w:rPr>
              <w:t>*</w:t>
            </w:r>
            <w:r w:rsidR="00232F8F" w:rsidRPr="00232F8F">
              <w:rPr>
                <w:rFonts w:ascii="Arial" w:hAnsi="Arial" w:cs="Arial"/>
                <w:b/>
                <w:bCs/>
                <w:sz w:val="22"/>
                <w:szCs w:val="22"/>
              </w:rPr>
              <w:t>Coliform Assessment and/or Corrective Action Violations</w:t>
            </w:r>
          </w:p>
        </w:tc>
        <w:tc>
          <w:tcPr>
            <w:tcW w:w="2250" w:type="dxa"/>
            <w:tcMar>
              <w:left w:w="58" w:type="dxa"/>
              <w:right w:w="58" w:type="dxa"/>
            </w:tcMar>
          </w:tcPr>
          <w:p w14:paraId="7DE056EF" w14:textId="15D4E832" w:rsidR="00502E56" w:rsidRPr="00ED094B" w:rsidRDefault="00ED094B" w:rsidP="000037C1">
            <w:pPr>
              <w:spacing w:before="40" w:after="40"/>
              <w:jc w:val="center"/>
              <w:rPr>
                <w:rFonts w:ascii="Arial" w:hAnsi="Arial" w:cs="Arial"/>
                <w:b/>
                <w:bCs/>
                <w:sz w:val="24"/>
                <w:szCs w:val="24"/>
              </w:rPr>
            </w:pPr>
            <w:r w:rsidRPr="00ED094B">
              <w:rPr>
                <w:rFonts w:ascii="Arial" w:hAnsi="Arial" w:cs="Arial"/>
                <w:b/>
                <w:bCs/>
                <w:sz w:val="24"/>
                <w:szCs w:val="24"/>
              </w:rPr>
              <w:t>During the past year, we were required to conduct 1 Level 1 assessment(s). We did not complete the required assessment, which is a violation of the treatment technique requirement.</w:t>
            </w:r>
          </w:p>
        </w:tc>
        <w:tc>
          <w:tcPr>
            <w:tcW w:w="1890" w:type="dxa"/>
            <w:tcMar>
              <w:left w:w="58" w:type="dxa"/>
              <w:right w:w="58" w:type="dxa"/>
            </w:tcMar>
          </w:tcPr>
          <w:p w14:paraId="22740AC2" w14:textId="69CEBF36" w:rsidR="00502E56" w:rsidRPr="00ED094B" w:rsidRDefault="00502E56" w:rsidP="000037C1">
            <w:pPr>
              <w:jc w:val="center"/>
              <w:rPr>
                <w:rFonts w:ascii="Arial" w:hAnsi="Arial" w:cs="Arial"/>
                <w:b/>
                <w:bCs/>
                <w:sz w:val="22"/>
                <w:szCs w:val="22"/>
              </w:rPr>
            </w:pPr>
            <w:r w:rsidRPr="00ED094B">
              <w:rPr>
                <w:rFonts w:ascii="Arial" w:hAnsi="Arial" w:cs="Arial"/>
                <w:b/>
                <w:bCs/>
                <w:sz w:val="22"/>
                <w:szCs w:val="22"/>
              </w:rPr>
              <w:t>August 2024</w:t>
            </w:r>
          </w:p>
        </w:tc>
        <w:tc>
          <w:tcPr>
            <w:tcW w:w="2160" w:type="dxa"/>
            <w:tcMar>
              <w:left w:w="58" w:type="dxa"/>
              <w:right w:w="58" w:type="dxa"/>
            </w:tcMar>
          </w:tcPr>
          <w:p w14:paraId="58CD78BC" w14:textId="0988EC79" w:rsidR="00502E56" w:rsidRPr="00ED094B" w:rsidRDefault="00ED094B" w:rsidP="000037C1">
            <w:pPr>
              <w:spacing w:before="40" w:after="40"/>
              <w:jc w:val="center"/>
              <w:rPr>
                <w:rFonts w:ascii="Arial" w:hAnsi="Arial" w:cs="Arial"/>
                <w:b/>
                <w:bCs/>
                <w:sz w:val="24"/>
                <w:szCs w:val="24"/>
              </w:rPr>
            </w:pPr>
            <w:r>
              <w:rPr>
                <w:rFonts w:ascii="Arial" w:hAnsi="Arial" w:cs="Arial"/>
                <w:b/>
                <w:bCs/>
                <w:sz w:val="24"/>
                <w:szCs w:val="24"/>
              </w:rPr>
              <w:t>We are committed to working more closely with the Water Board</w:t>
            </w:r>
            <w:r w:rsidR="000037C1">
              <w:rPr>
                <w:rFonts w:ascii="Arial" w:hAnsi="Arial" w:cs="Arial"/>
                <w:b/>
                <w:bCs/>
                <w:sz w:val="24"/>
                <w:szCs w:val="24"/>
              </w:rPr>
              <w:t xml:space="preserve"> to complete any required assessments in the</w:t>
            </w:r>
            <w:r w:rsidR="00232F8F">
              <w:rPr>
                <w:rFonts w:ascii="Arial" w:hAnsi="Arial" w:cs="Arial"/>
                <w:b/>
                <w:bCs/>
                <w:sz w:val="24"/>
                <w:szCs w:val="24"/>
              </w:rPr>
              <w:t xml:space="preserve"> </w:t>
            </w:r>
            <w:r w:rsidR="000037C1">
              <w:rPr>
                <w:rFonts w:ascii="Arial" w:hAnsi="Arial" w:cs="Arial"/>
                <w:b/>
                <w:bCs/>
                <w:sz w:val="24"/>
                <w:szCs w:val="24"/>
              </w:rPr>
              <w:t>future.</w:t>
            </w:r>
          </w:p>
        </w:tc>
        <w:tc>
          <w:tcPr>
            <w:tcW w:w="2367" w:type="dxa"/>
            <w:tcMar>
              <w:left w:w="58" w:type="dxa"/>
              <w:right w:w="58" w:type="dxa"/>
            </w:tcMar>
          </w:tcPr>
          <w:p w14:paraId="5D9DB058" w14:textId="72EB8A35" w:rsidR="00502E56" w:rsidRPr="00ED094B" w:rsidRDefault="00502E56" w:rsidP="005B7923">
            <w:pPr>
              <w:rPr>
                <w:rFonts w:ascii="Arial" w:hAnsi="Arial" w:cs="Arial"/>
                <w:b/>
                <w:bCs/>
                <w:color w:val="000000"/>
                <w:sz w:val="22"/>
                <w:szCs w:val="22"/>
              </w:rPr>
            </w:pPr>
            <w:r w:rsidRPr="00ED094B">
              <w:rPr>
                <w:rFonts w:ascii="Arial" w:hAnsi="Arial" w:cs="Arial"/>
                <w:b/>
                <w:bCs/>
                <w:color w:val="000000"/>
                <w:sz w:val="22"/>
                <w:szCs w:val="22"/>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w:t>
            </w:r>
            <w:r w:rsidRPr="00ED094B">
              <w:rPr>
                <w:rFonts w:ascii="Arial" w:hAnsi="Arial" w:cs="Arial"/>
                <w:b/>
                <w:bCs/>
                <w:color w:val="000000"/>
                <w:sz w:val="22"/>
                <w:szCs w:val="22"/>
              </w:rPr>
              <w:lastRenderedPageBreak/>
              <w:t xml:space="preserve">the need to look for potential problems in water treatment or distribution. When this occurs, we are required to conduct </w:t>
            </w:r>
            <w:proofErr w:type="gramStart"/>
            <w:r w:rsidRPr="00ED094B">
              <w:rPr>
                <w:rFonts w:ascii="Arial" w:hAnsi="Arial" w:cs="Arial"/>
                <w:b/>
                <w:bCs/>
                <w:color w:val="000000"/>
                <w:sz w:val="22"/>
                <w:szCs w:val="22"/>
              </w:rPr>
              <w:t>assessment(s)</w:t>
            </w:r>
            <w:proofErr w:type="gramEnd"/>
            <w:r w:rsidRPr="00ED094B">
              <w:rPr>
                <w:rFonts w:ascii="Arial" w:hAnsi="Arial" w:cs="Arial"/>
                <w:b/>
                <w:bCs/>
                <w:color w:val="000000"/>
                <w:sz w:val="22"/>
                <w:szCs w:val="22"/>
              </w:rPr>
              <w:t xml:space="preserve"> to identify problems and to correct any problems that were found.</w:t>
            </w:r>
          </w:p>
        </w:tc>
      </w:tr>
      <w:tr w:rsidR="00725A5C" w:rsidRPr="005162DE" w14:paraId="5BB28229" w14:textId="77777777" w:rsidTr="002D3FB5">
        <w:trPr>
          <w:trHeight w:val="449"/>
        </w:trPr>
        <w:tc>
          <w:tcPr>
            <w:tcW w:w="1975" w:type="dxa"/>
            <w:tcMar>
              <w:left w:w="58" w:type="dxa"/>
              <w:right w:w="58" w:type="dxa"/>
            </w:tcMar>
          </w:tcPr>
          <w:p w14:paraId="1C86C61E" w14:textId="2F49CFBE" w:rsidR="00725A5C" w:rsidRPr="00ED094B" w:rsidRDefault="00725A5C" w:rsidP="001F503E">
            <w:pPr>
              <w:spacing w:before="40" w:after="40"/>
              <w:rPr>
                <w:rFonts w:ascii="Arial" w:hAnsi="Arial" w:cs="Arial"/>
                <w:b/>
                <w:bCs/>
                <w:sz w:val="22"/>
                <w:szCs w:val="22"/>
              </w:rPr>
            </w:pPr>
            <w:r>
              <w:rPr>
                <w:rFonts w:ascii="Arial" w:hAnsi="Arial" w:cs="Arial"/>
                <w:b/>
                <w:bCs/>
                <w:sz w:val="22"/>
                <w:szCs w:val="22"/>
              </w:rPr>
              <w:lastRenderedPageBreak/>
              <w:t>*Manganese</w:t>
            </w:r>
          </w:p>
        </w:tc>
        <w:tc>
          <w:tcPr>
            <w:tcW w:w="2250" w:type="dxa"/>
            <w:tcMar>
              <w:left w:w="58" w:type="dxa"/>
              <w:right w:w="58" w:type="dxa"/>
            </w:tcMar>
          </w:tcPr>
          <w:p w14:paraId="796B25B1" w14:textId="106DCE49" w:rsidR="00725A5C" w:rsidRPr="00ED094B" w:rsidRDefault="00725A5C" w:rsidP="00725A5C">
            <w:pPr>
              <w:spacing w:before="40" w:after="40"/>
              <w:jc w:val="center"/>
              <w:rPr>
                <w:rFonts w:ascii="Arial" w:hAnsi="Arial" w:cs="Arial"/>
                <w:b/>
                <w:bCs/>
                <w:sz w:val="24"/>
                <w:szCs w:val="24"/>
              </w:rPr>
            </w:pPr>
            <w:r>
              <w:rPr>
                <w:rFonts w:ascii="Arial" w:hAnsi="Arial" w:cs="Arial"/>
                <w:b/>
                <w:bCs/>
                <w:sz w:val="24"/>
                <w:szCs w:val="24"/>
              </w:rPr>
              <w:t>Manganese results h</w:t>
            </w:r>
            <w:r w:rsidR="00035788">
              <w:rPr>
                <w:rFonts w:ascii="Arial" w:hAnsi="Arial" w:cs="Arial"/>
                <w:b/>
                <w:bCs/>
                <w:sz w:val="24"/>
                <w:szCs w:val="24"/>
              </w:rPr>
              <w:t>ave exceeded the established SMCL.</w:t>
            </w:r>
          </w:p>
        </w:tc>
        <w:tc>
          <w:tcPr>
            <w:tcW w:w="1890" w:type="dxa"/>
            <w:tcMar>
              <w:left w:w="58" w:type="dxa"/>
              <w:right w:w="58" w:type="dxa"/>
            </w:tcMar>
          </w:tcPr>
          <w:p w14:paraId="1E91EB5E" w14:textId="7635CF4A" w:rsidR="00725A5C" w:rsidRPr="00ED094B" w:rsidRDefault="00035788" w:rsidP="000037C1">
            <w:pPr>
              <w:jc w:val="center"/>
              <w:rPr>
                <w:rFonts w:ascii="Arial" w:hAnsi="Arial" w:cs="Arial"/>
                <w:b/>
                <w:bCs/>
                <w:sz w:val="22"/>
                <w:szCs w:val="22"/>
              </w:rPr>
            </w:pPr>
            <w:r>
              <w:rPr>
                <w:rFonts w:ascii="Arial" w:hAnsi="Arial" w:cs="Arial"/>
                <w:b/>
                <w:bCs/>
                <w:sz w:val="22"/>
                <w:szCs w:val="22"/>
              </w:rPr>
              <w:t>2024</w:t>
            </w:r>
          </w:p>
        </w:tc>
        <w:tc>
          <w:tcPr>
            <w:tcW w:w="2160" w:type="dxa"/>
            <w:tcMar>
              <w:left w:w="58" w:type="dxa"/>
              <w:right w:w="58" w:type="dxa"/>
            </w:tcMar>
          </w:tcPr>
          <w:p w14:paraId="5EFF368F" w14:textId="2AE5AE51" w:rsidR="00725A5C" w:rsidRDefault="00BE7E55" w:rsidP="000037C1">
            <w:pPr>
              <w:spacing w:before="40" w:after="40"/>
              <w:jc w:val="center"/>
              <w:rPr>
                <w:rFonts w:ascii="Arial" w:hAnsi="Arial" w:cs="Arial"/>
                <w:b/>
                <w:bCs/>
                <w:sz w:val="24"/>
                <w:szCs w:val="24"/>
              </w:rPr>
            </w:pPr>
            <w:r>
              <w:rPr>
                <w:rFonts w:ascii="Arial" w:hAnsi="Arial" w:cs="Arial"/>
                <w:b/>
                <w:bCs/>
                <w:sz w:val="24"/>
                <w:szCs w:val="24"/>
              </w:rPr>
              <w:t>Quarterly monitoring in place.</w:t>
            </w:r>
          </w:p>
        </w:tc>
        <w:tc>
          <w:tcPr>
            <w:tcW w:w="2367" w:type="dxa"/>
            <w:tcMar>
              <w:left w:w="58" w:type="dxa"/>
              <w:right w:w="58" w:type="dxa"/>
            </w:tcMar>
          </w:tcPr>
          <w:p w14:paraId="7FDCFBBD" w14:textId="085A2D60" w:rsidR="00725A5C" w:rsidRPr="00ED094B" w:rsidRDefault="00BE7E55" w:rsidP="005B7923">
            <w:pPr>
              <w:rPr>
                <w:rFonts w:ascii="Arial" w:hAnsi="Arial" w:cs="Arial"/>
                <w:b/>
                <w:bCs/>
                <w:color w:val="000000"/>
                <w:sz w:val="22"/>
                <w:szCs w:val="22"/>
              </w:rPr>
            </w:pPr>
            <w:r w:rsidRPr="00BE7E55">
              <w:rPr>
                <w:rFonts w:ascii="Arial" w:hAnsi="Arial" w:cs="Arial"/>
                <w:b/>
                <w:bCs/>
                <w:color w:val="000000"/>
                <w:sz w:val="22"/>
                <w:szCs w:val="22"/>
              </w:rPr>
              <w:t>The contaminant was found at levels that exceeded the secondary MCL. The SMCL was set to protect you against unpleasant aesthetic effects (e.g., color, taste, odor). An exceedance of the SMCL is not associated with any adverse health effects language.</w:t>
            </w:r>
          </w:p>
        </w:tc>
      </w:tr>
    </w:tbl>
    <w:p w14:paraId="6C73B0AB" w14:textId="77777777" w:rsidR="005B7923" w:rsidRPr="005162DE" w:rsidRDefault="005B7923" w:rsidP="001F503E">
      <w:pPr>
        <w:rPr>
          <w:rFonts w:ascii="Arial" w:hAnsi="Arial" w:cs="Arial"/>
          <w:sz w:val="24"/>
          <w:szCs w:val="24"/>
        </w:rPr>
      </w:pPr>
    </w:p>
    <w:p w14:paraId="2D4D8828" w14:textId="77777777" w:rsidR="005B7923" w:rsidRPr="005162DE" w:rsidRDefault="005B7923"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126D4013" w14:textId="77777777" w:rsidR="005B7923" w:rsidRPr="005162DE" w:rsidRDefault="005B792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B7923" w:rsidRPr="005162DE" w14:paraId="51778ACD" w14:textId="77777777" w:rsidTr="002D3FB5">
        <w:trPr>
          <w:tblHeader/>
        </w:trPr>
        <w:tc>
          <w:tcPr>
            <w:tcW w:w="2515" w:type="dxa"/>
            <w:tcMar>
              <w:left w:w="58" w:type="dxa"/>
              <w:right w:w="58" w:type="dxa"/>
            </w:tcMar>
            <w:vAlign w:val="center"/>
          </w:tcPr>
          <w:p w14:paraId="043FCEB4"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1EE992E7" w14:textId="77777777" w:rsidR="005B7923" w:rsidRPr="005162DE" w:rsidRDefault="005B792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1B574A6"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948B7C8"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5BF4554"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5D397E8"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B7923" w:rsidRPr="005162DE" w14:paraId="286A6691" w14:textId="77777777" w:rsidTr="002D3FB5">
        <w:trPr>
          <w:trHeight w:val="504"/>
          <w:tblHeader/>
        </w:trPr>
        <w:tc>
          <w:tcPr>
            <w:tcW w:w="2515" w:type="dxa"/>
            <w:tcMar>
              <w:left w:w="58" w:type="dxa"/>
              <w:right w:w="58" w:type="dxa"/>
            </w:tcMar>
          </w:tcPr>
          <w:p w14:paraId="7214CD7C" w14:textId="77777777" w:rsidR="005B7923" w:rsidRPr="005162DE" w:rsidRDefault="005B792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31C0748"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5502B1A"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F924508"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96F33C6"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A22141D" w14:textId="77777777" w:rsidR="005B7923" w:rsidRPr="005162DE" w:rsidRDefault="005B792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B7923" w:rsidRPr="005162DE" w14:paraId="3A944CB6" w14:textId="77777777" w:rsidTr="002D3FB5">
        <w:trPr>
          <w:trHeight w:val="504"/>
          <w:tblHeader/>
        </w:trPr>
        <w:tc>
          <w:tcPr>
            <w:tcW w:w="2515" w:type="dxa"/>
            <w:tcMar>
              <w:left w:w="58" w:type="dxa"/>
              <w:right w:w="58" w:type="dxa"/>
            </w:tcMar>
          </w:tcPr>
          <w:p w14:paraId="14ED8DD6"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78671751"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5F670B1"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A4E1049"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FD3C67E"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A72A0EC"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B7923" w:rsidRPr="005162DE" w14:paraId="3FC0C79D" w14:textId="77777777" w:rsidTr="002D3FB5">
        <w:trPr>
          <w:trHeight w:val="504"/>
          <w:tblHeader/>
        </w:trPr>
        <w:tc>
          <w:tcPr>
            <w:tcW w:w="2515" w:type="dxa"/>
            <w:tcMar>
              <w:left w:w="58" w:type="dxa"/>
              <w:right w:w="58" w:type="dxa"/>
            </w:tcMar>
          </w:tcPr>
          <w:p w14:paraId="664FA6D3"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18BFDC26"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36D5C13"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571F634"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FFF16A9"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8152F34"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335662B" w14:textId="77777777" w:rsidR="005B7923" w:rsidRPr="005162DE" w:rsidRDefault="005B7923" w:rsidP="00B47ED5">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B7923" w:rsidRPr="005162DE" w14:paraId="5F3A5A60" w14:textId="77777777" w:rsidTr="002D3FB5">
        <w:trPr>
          <w:trHeight w:val="457"/>
        </w:trPr>
        <w:tc>
          <w:tcPr>
            <w:tcW w:w="1975" w:type="dxa"/>
            <w:tcMar>
              <w:left w:w="58" w:type="dxa"/>
              <w:right w:w="58" w:type="dxa"/>
            </w:tcMar>
            <w:vAlign w:val="center"/>
          </w:tcPr>
          <w:p w14:paraId="429D67C6"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A2DCD7"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1FEE9A4"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B5601A2"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D898183"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B7923" w:rsidRPr="005162DE" w14:paraId="7B59CB26" w14:textId="77777777" w:rsidTr="002D3FB5">
        <w:trPr>
          <w:trHeight w:val="449"/>
        </w:trPr>
        <w:tc>
          <w:tcPr>
            <w:tcW w:w="1975" w:type="dxa"/>
            <w:tcMar>
              <w:left w:w="58" w:type="dxa"/>
              <w:right w:w="58" w:type="dxa"/>
            </w:tcMar>
          </w:tcPr>
          <w:p w14:paraId="5CAA0245" w14:textId="77777777" w:rsidR="005B7923" w:rsidRPr="005162DE" w:rsidRDefault="005B7923"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125F267"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7D10B06"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19A0A21A"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427771E9"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r>
    </w:tbl>
    <w:p w14:paraId="02C902FD" w14:textId="1B755C89" w:rsidR="005B7923" w:rsidRPr="00817B42" w:rsidRDefault="005B7923" w:rsidP="00817B42">
      <w:pPr>
        <w:pStyle w:val="Heading3"/>
        <w:keepNext/>
        <w:rPr>
          <w:color w:val="auto"/>
        </w:rPr>
      </w:pPr>
      <w:r w:rsidRPr="00817B42">
        <w:rPr>
          <w:color w:val="auto"/>
        </w:rPr>
        <w:t xml:space="preserve">Summary Information for Revised Total Coliform Rule Level 1 and Level 2 Assessment Requirements </w:t>
      </w:r>
    </w:p>
    <w:p w14:paraId="74845AD4" w14:textId="77777777" w:rsidR="005B7923" w:rsidRPr="00817B42" w:rsidRDefault="005B7923" w:rsidP="00BF628D">
      <w:pPr>
        <w:pStyle w:val="Heading4"/>
        <w:rPr>
          <w:color w:val="auto"/>
        </w:rPr>
      </w:pPr>
      <w:r w:rsidRPr="00817B42">
        <w:rPr>
          <w:color w:val="auto"/>
        </w:rPr>
        <w:t xml:space="preserve">Level 1 or Level 2 Assessment Requirement not Due to an </w:t>
      </w:r>
      <w:r w:rsidRPr="00817B42">
        <w:rPr>
          <w:i/>
          <w:color w:val="auto"/>
        </w:rPr>
        <w:t>E. coli</w:t>
      </w:r>
      <w:r w:rsidRPr="00817B42">
        <w:rPr>
          <w:color w:val="auto"/>
        </w:rPr>
        <w:t xml:space="preserve"> MCL Violation </w:t>
      </w:r>
    </w:p>
    <w:p w14:paraId="04FC6817" w14:textId="77777777" w:rsidR="000037C1" w:rsidRPr="000037C1" w:rsidRDefault="000037C1" w:rsidP="000037C1">
      <w:pPr>
        <w:pBdr>
          <w:top w:val="single" w:sz="4" w:space="1" w:color="auto"/>
          <w:left w:val="single" w:sz="4" w:space="4" w:color="auto"/>
          <w:bottom w:val="single" w:sz="4" w:space="1" w:color="auto"/>
          <w:right w:val="single" w:sz="4" w:space="4" w:color="auto"/>
        </w:pBdr>
        <w:rPr>
          <w:rFonts w:ascii="Arial" w:hAnsi="Arial" w:cs="Arial"/>
          <w:sz w:val="24"/>
          <w:szCs w:val="24"/>
        </w:rPr>
      </w:pPr>
      <w:r w:rsidRPr="000037C1">
        <w:rPr>
          <w:rFonts w:ascii="Arial" w:hAnsi="Arial" w:cs="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and correct any issues.</w:t>
      </w:r>
    </w:p>
    <w:p w14:paraId="6231F6AC" w14:textId="77777777" w:rsidR="000037C1" w:rsidRPr="000037C1" w:rsidRDefault="000037C1" w:rsidP="000037C1">
      <w:pPr>
        <w:pBdr>
          <w:top w:val="single" w:sz="4" w:space="1" w:color="auto"/>
          <w:left w:val="single" w:sz="4" w:space="4" w:color="auto"/>
          <w:bottom w:val="single" w:sz="4" w:space="1" w:color="auto"/>
          <w:right w:val="single" w:sz="4" w:space="4" w:color="auto"/>
        </w:pBdr>
        <w:rPr>
          <w:rFonts w:ascii="Arial" w:hAnsi="Arial" w:cs="Arial"/>
          <w:sz w:val="24"/>
          <w:szCs w:val="24"/>
        </w:rPr>
      </w:pPr>
    </w:p>
    <w:p w14:paraId="31D106CB" w14:textId="77777777" w:rsidR="000037C1" w:rsidRPr="000037C1" w:rsidRDefault="000037C1" w:rsidP="000037C1">
      <w:pPr>
        <w:pBdr>
          <w:top w:val="single" w:sz="4" w:space="1" w:color="auto"/>
          <w:left w:val="single" w:sz="4" w:space="4" w:color="auto"/>
          <w:bottom w:val="single" w:sz="4" w:space="1" w:color="auto"/>
          <w:right w:val="single" w:sz="4" w:space="4" w:color="auto"/>
        </w:pBdr>
        <w:rPr>
          <w:rFonts w:ascii="Arial" w:hAnsi="Arial" w:cs="Arial"/>
          <w:sz w:val="24"/>
          <w:szCs w:val="24"/>
        </w:rPr>
      </w:pPr>
      <w:r w:rsidRPr="000037C1">
        <w:rPr>
          <w:rFonts w:ascii="Arial" w:hAnsi="Arial" w:cs="Arial"/>
          <w:sz w:val="24"/>
          <w:szCs w:val="24"/>
        </w:rPr>
        <w:t>During the past year, we were required to conduct 1 Level 1 assessment. 0 Level 1 assessments were completed. We were not required to take any corrective actions.</w:t>
      </w:r>
    </w:p>
    <w:p w14:paraId="3AFE5936" w14:textId="77777777" w:rsidR="000037C1" w:rsidRPr="000037C1" w:rsidRDefault="000037C1" w:rsidP="000037C1">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891B97E" w14:textId="4AB140B0" w:rsidR="005B7923" w:rsidRPr="005162DE" w:rsidRDefault="000037C1" w:rsidP="000037C1">
      <w:pPr>
        <w:pBdr>
          <w:top w:val="single" w:sz="4" w:space="1" w:color="auto"/>
          <w:left w:val="single" w:sz="4" w:space="4" w:color="auto"/>
          <w:bottom w:val="single" w:sz="4" w:space="1" w:color="auto"/>
          <w:right w:val="single" w:sz="4" w:space="4" w:color="auto"/>
        </w:pBdr>
        <w:rPr>
          <w:rFonts w:ascii="Arial" w:hAnsi="Arial" w:cs="Arial"/>
          <w:sz w:val="24"/>
          <w:szCs w:val="24"/>
        </w:rPr>
      </w:pPr>
      <w:r w:rsidRPr="000037C1">
        <w:rPr>
          <w:rFonts w:ascii="Arial" w:hAnsi="Arial" w:cs="Arial"/>
          <w:sz w:val="24"/>
          <w:szCs w:val="24"/>
        </w:rPr>
        <w:t>We failed to conduct the required assessment, which is a violation of the treatment technique requirement.</w:t>
      </w:r>
    </w:p>
    <w:sectPr w:rsidR="005B7923" w:rsidRPr="005162DE" w:rsidSect="005B792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50916" w14:textId="77777777" w:rsidR="006D7633" w:rsidRDefault="006D7633">
      <w:r>
        <w:separator/>
      </w:r>
    </w:p>
    <w:p w14:paraId="498A5507" w14:textId="77777777" w:rsidR="006D7633" w:rsidRDefault="006D7633"/>
  </w:endnote>
  <w:endnote w:type="continuationSeparator" w:id="0">
    <w:p w14:paraId="484250EE" w14:textId="77777777" w:rsidR="006D7633" w:rsidRDefault="006D7633">
      <w:r>
        <w:continuationSeparator/>
      </w:r>
    </w:p>
    <w:p w14:paraId="33278EC2" w14:textId="77777777" w:rsidR="006D7633" w:rsidRDefault="006D7633"/>
  </w:endnote>
  <w:endnote w:type="continuationNotice" w:id="1">
    <w:p w14:paraId="7E7D3A6B" w14:textId="77777777" w:rsidR="006D7633" w:rsidRDefault="006D7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9E1D" w14:textId="77777777" w:rsidR="005B7923" w:rsidRDefault="005B7923">
    <w:pPr>
      <w:pStyle w:val="Footer"/>
    </w:pPr>
  </w:p>
  <w:p w14:paraId="68B2ABEE" w14:textId="77777777" w:rsidR="005B7923" w:rsidRDefault="005B79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05B6" w14:textId="77777777" w:rsidR="005B7923" w:rsidRPr="002E5912" w:rsidRDefault="005B792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6EA10" w14:textId="77777777" w:rsidR="006D7633" w:rsidRDefault="006D7633">
      <w:r>
        <w:separator/>
      </w:r>
    </w:p>
    <w:p w14:paraId="1B1E3178" w14:textId="77777777" w:rsidR="006D7633" w:rsidRDefault="006D7633"/>
  </w:footnote>
  <w:footnote w:type="continuationSeparator" w:id="0">
    <w:p w14:paraId="2A3E0B9D" w14:textId="77777777" w:rsidR="006D7633" w:rsidRDefault="006D7633">
      <w:r>
        <w:continuationSeparator/>
      </w:r>
    </w:p>
    <w:p w14:paraId="29505024" w14:textId="77777777" w:rsidR="006D7633" w:rsidRDefault="006D7633"/>
  </w:footnote>
  <w:footnote w:type="continuationNotice" w:id="1">
    <w:p w14:paraId="0F1556B6" w14:textId="77777777" w:rsidR="006D7633" w:rsidRDefault="006D76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0102" w14:textId="77777777" w:rsidR="005B7923" w:rsidRDefault="005B7923">
    <w:pPr>
      <w:pStyle w:val="Header"/>
    </w:pPr>
  </w:p>
  <w:p w14:paraId="787FA103" w14:textId="77777777" w:rsidR="005B7923" w:rsidRDefault="005B79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41F7" w14:textId="77777777" w:rsidR="005B7923" w:rsidRDefault="005B792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7C1"/>
    <w:rsid w:val="00003909"/>
    <w:rsid w:val="00005E6E"/>
    <w:rsid w:val="00013917"/>
    <w:rsid w:val="0001475C"/>
    <w:rsid w:val="00015E3A"/>
    <w:rsid w:val="00015EBE"/>
    <w:rsid w:val="00016106"/>
    <w:rsid w:val="00017F8F"/>
    <w:rsid w:val="00020032"/>
    <w:rsid w:val="00020F0D"/>
    <w:rsid w:val="00022705"/>
    <w:rsid w:val="00024D43"/>
    <w:rsid w:val="00035788"/>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5ED8"/>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2F8F"/>
    <w:rsid w:val="0023302C"/>
    <w:rsid w:val="00234EBB"/>
    <w:rsid w:val="00237218"/>
    <w:rsid w:val="0024082C"/>
    <w:rsid w:val="00243361"/>
    <w:rsid w:val="002436C8"/>
    <w:rsid w:val="0024402B"/>
    <w:rsid w:val="00244938"/>
    <w:rsid w:val="00244ADB"/>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222B"/>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2E56"/>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B7923"/>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2EFB"/>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D7633"/>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25A5C"/>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17B4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354B"/>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23BC"/>
    <w:rsid w:val="00A0317C"/>
    <w:rsid w:val="00A0355F"/>
    <w:rsid w:val="00A0640D"/>
    <w:rsid w:val="00A107E3"/>
    <w:rsid w:val="00A15ACB"/>
    <w:rsid w:val="00A15E5F"/>
    <w:rsid w:val="00A1682E"/>
    <w:rsid w:val="00A24839"/>
    <w:rsid w:val="00A259A6"/>
    <w:rsid w:val="00A32EB0"/>
    <w:rsid w:val="00A37045"/>
    <w:rsid w:val="00A44246"/>
    <w:rsid w:val="00A50F7A"/>
    <w:rsid w:val="00A5450F"/>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E7E55"/>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650"/>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5919"/>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094B"/>
    <w:rsid w:val="00ED2935"/>
    <w:rsid w:val="00ED6A23"/>
    <w:rsid w:val="00ED7919"/>
    <w:rsid w:val="00EE7E33"/>
    <w:rsid w:val="00EF0F4D"/>
    <w:rsid w:val="00EF6CA0"/>
    <w:rsid w:val="00EF7091"/>
    <w:rsid w:val="00EF7F82"/>
    <w:rsid w:val="00F01B42"/>
    <w:rsid w:val="00F020F0"/>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9D20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632700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29186068">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28985281">
      <w:bodyDiv w:val="1"/>
      <w:marLeft w:val="0"/>
      <w:marRight w:val="0"/>
      <w:marTop w:val="0"/>
      <w:marBottom w:val="0"/>
      <w:divBdr>
        <w:top w:val="none" w:sz="0" w:space="0" w:color="auto"/>
        <w:left w:val="none" w:sz="0" w:space="0" w:color="auto"/>
        <w:bottom w:val="none" w:sz="0" w:space="0" w:color="auto"/>
        <w:right w:val="none" w:sz="0" w:space="0" w:color="auto"/>
      </w:divBdr>
    </w:div>
    <w:div w:id="905534688">
      <w:bodyDiv w:val="1"/>
      <w:marLeft w:val="0"/>
      <w:marRight w:val="0"/>
      <w:marTop w:val="0"/>
      <w:marBottom w:val="0"/>
      <w:divBdr>
        <w:top w:val="none" w:sz="0" w:space="0" w:color="auto"/>
        <w:left w:val="none" w:sz="0" w:space="0" w:color="auto"/>
        <w:bottom w:val="none" w:sz="0" w:space="0" w:color="auto"/>
        <w:right w:val="none" w:sz="0" w:space="0" w:color="auto"/>
      </w:divBdr>
    </w:div>
    <w:div w:id="1085959214">
      <w:bodyDiv w:val="1"/>
      <w:marLeft w:val="0"/>
      <w:marRight w:val="0"/>
      <w:marTop w:val="0"/>
      <w:marBottom w:val="0"/>
      <w:divBdr>
        <w:top w:val="none" w:sz="0" w:space="0" w:color="auto"/>
        <w:left w:val="none" w:sz="0" w:space="0" w:color="auto"/>
        <w:bottom w:val="none" w:sz="0" w:space="0" w:color="auto"/>
        <w:right w:val="none" w:sz="0" w:space="0" w:color="auto"/>
      </w:divBdr>
    </w:div>
    <w:div w:id="1092778810">
      <w:bodyDiv w:val="1"/>
      <w:marLeft w:val="0"/>
      <w:marRight w:val="0"/>
      <w:marTop w:val="0"/>
      <w:marBottom w:val="0"/>
      <w:divBdr>
        <w:top w:val="none" w:sz="0" w:space="0" w:color="auto"/>
        <w:left w:val="none" w:sz="0" w:space="0" w:color="auto"/>
        <w:bottom w:val="none" w:sz="0" w:space="0" w:color="auto"/>
        <w:right w:val="none" w:sz="0" w:space="0" w:color="auto"/>
      </w:divBdr>
    </w:div>
    <w:div w:id="114343150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76273163">
      <w:bodyDiv w:val="1"/>
      <w:marLeft w:val="0"/>
      <w:marRight w:val="0"/>
      <w:marTop w:val="0"/>
      <w:marBottom w:val="0"/>
      <w:divBdr>
        <w:top w:val="none" w:sz="0" w:space="0" w:color="auto"/>
        <w:left w:val="none" w:sz="0" w:space="0" w:color="auto"/>
        <w:bottom w:val="none" w:sz="0" w:space="0" w:color="auto"/>
        <w:right w:val="none" w:sz="0" w:space="0" w:color="auto"/>
      </w:divBdr>
    </w:div>
    <w:div w:id="1395928366">
      <w:bodyDiv w:val="1"/>
      <w:marLeft w:val="0"/>
      <w:marRight w:val="0"/>
      <w:marTop w:val="0"/>
      <w:marBottom w:val="0"/>
      <w:divBdr>
        <w:top w:val="none" w:sz="0" w:space="0" w:color="auto"/>
        <w:left w:val="none" w:sz="0" w:space="0" w:color="auto"/>
        <w:bottom w:val="none" w:sz="0" w:space="0" w:color="auto"/>
        <w:right w:val="none" w:sz="0" w:space="0" w:color="auto"/>
      </w:divBdr>
    </w:div>
    <w:div w:id="1470628518">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2391</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9</cp:revision>
  <cp:lastPrinted>2022-01-19T18:53:00Z</cp:lastPrinted>
  <dcterms:created xsi:type="dcterms:W3CDTF">2025-06-27T21:36:00Z</dcterms:created>
  <dcterms:modified xsi:type="dcterms:W3CDTF">2025-07-01T19:10:00Z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