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1F31B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3811B6">
            <w:pPr>
              <w:pStyle w:val="BodyText3"/>
              <w:pBdr>
                <w:top w:val="none" w:sz="0" w:space="0" w:color="auto"/>
                <w:left w:val="none" w:sz="0" w:space="0" w:color="auto"/>
                <w:bottom w:val="none" w:sz="0" w:space="0" w:color="auto"/>
                <w:right w:val="none" w:sz="0" w:space="0" w:color="auto"/>
              </w:pBdr>
              <w:jc w:val="left"/>
              <w:rPr>
                <w:b/>
              </w:rPr>
            </w:pPr>
            <w:r>
              <w:rPr>
                <w:b/>
              </w:rPr>
              <w:t xml:space="preserve">San Lucas WD </w:t>
            </w:r>
            <w:r w:rsidR="002B55BA">
              <w:rPr>
                <w:b/>
              </w:rPr>
              <w:t>(2701676)</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1F31B9">
            <w:pPr>
              <w:pStyle w:val="BodyText3"/>
              <w:pBdr>
                <w:top w:val="none" w:sz="0" w:space="0" w:color="auto"/>
                <w:left w:val="none" w:sz="0" w:space="0" w:color="auto"/>
                <w:bottom w:val="none" w:sz="0" w:space="0" w:color="auto"/>
                <w:right w:val="none" w:sz="0" w:space="0" w:color="auto"/>
              </w:pBdr>
              <w:jc w:val="left"/>
              <w:rPr>
                <w:sz w:val="22"/>
              </w:rPr>
            </w:pPr>
            <w:r>
              <w:rPr>
                <w:sz w:val="22"/>
              </w:rPr>
              <w:t>June 01, 2020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1F31B9">
        <w:rPr>
          <w:i/>
          <w:sz w:val="22"/>
        </w:rPr>
        <w:t>9</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FA5AD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2B55B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(Naraghi Well), &amp; Well 03 (New Well), Located in vineyard South of Hwy 198 &amp; East of Hwy 101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B55B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2014 – Found online &amp; at local district office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2B55B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2B55BA">
              <w:rPr>
                <w:sz w:val="22"/>
                <w:vertAlign w:val="superscript"/>
              </w:rPr>
              <w:t>nd</w:t>
            </w:r>
            <w:r>
              <w:rPr>
                <w:sz w:val="22"/>
              </w:rPr>
              <w:t xml:space="preserve"> Thursday every month at local water district office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FA5AD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Miles Farmer, Cypress Water Services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FA5AD5">
              <w:rPr>
                <w:sz w:val="22"/>
              </w:rPr>
              <w:t>831</w:t>
            </w:r>
            <w:r w:rsidRPr="001F3468">
              <w:rPr>
                <w:sz w:val="22"/>
              </w:rPr>
              <w:t>)</w:t>
            </w:r>
            <w:r w:rsidR="00FA5AD5">
              <w:rPr>
                <w:sz w:val="22"/>
              </w:rPr>
              <w:t xml:space="preserve"> 920-6796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t>
            </w:r>
            <w:r w:rsidRPr="00A44246">
              <w:rPr>
                <w:sz w:val="22"/>
              </w:rPr>
              <w:lastRenderedPageBreak/>
              <w:t>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lastRenderedPageBreak/>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F67B0F"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Default="00F67B0F" w:rsidP="00D057C3">
            <w:pPr>
              <w:jc w:val="center"/>
              <w:rPr>
                <w:sz w:val="18"/>
              </w:rPr>
            </w:pPr>
            <w:r>
              <w:rPr>
                <w:sz w:val="18"/>
              </w:rPr>
              <w:t>0</w:t>
            </w:r>
          </w:p>
          <w:p w:rsidR="00F67B0F" w:rsidRPr="00A44246" w:rsidRDefault="00F67B0F" w:rsidP="00D057C3">
            <w:pPr>
              <w:jc w:val="center"/>
              <w:rPr>
                <w:sz w:val="18"/>
              </w:rPr>
            </w:pP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FA5AD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FA5AD5"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FA5AD5" w:rsidRPr="00A44246" w:rsidRDefault="00FA5AD5" w:rsidP="002F6EC9">
            <w:pPr>
              <w:ind w:left="-115" w:right="-86"/>
              <w:jc w:val="center"/>
              <w:rPr>
                <w:sz w:val="18"/>
              </w:rPr>
            </w:pPr>
            <w:r>
              <w:rPr>
                <w:sz w:val="18"/>
              </w:rPr>
              <w:t>0</w:t>
            </w:r>
          </w:p>
        </w:tc>
        <w:tc>
          <w:tcPr>
            <w:tcW w:w="1685" w:type="dxa"/>
            <w:gridSpan w:val="2"/>
            <w:tcBorders>
              <w:top w:val="single" w:sz="4" w:space="0" w:color="auto"/>
              <w:bottom w:val="single" w:sz="4" w:space="0" w:color="auto"/>
            </w:tcBorders>
          </w:tcPr>
          <w:p w:rsidR="005540D9" w:rsidRPr="00A44246" w:rsidRDefault="00FA5AD5"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1F31B9" w:rsidP="00D057C3">
            <w:pPr>
              <w:jc w:val="center"/>
              <w:rPr>
                <w:sz w:val="18"/>
              </w:rPr>
            </w:pPr>
            <w:r>
              <w:rPr>
                <w:sz w:val="18"/>
              </w:rPr>
              <w:t>10/2018</w:t>
            </w:r>
          </w:p>
        </w:tc>
        <w:tc>
          <w:tcPr>
            <w:tcW w:w="900" w:type="dxa"/>
            <w:gridSpan w:val="2"/>
            <w:tcBorders>
              <w:top w:val="nil"/>
            </w:tcBorders>
          </w:tcPr>
          <w:p w:rsidR="00B44817" w:rsidRPr="001F3468" w:rsidRDefault="002B55BA" w:rsidP="00D057C3">
            <w:pPr>
              <w:jc w:val="center"/>
              <w:rPr>
                <w:sz w:val="18"/>
              </w:rPr>
            </w:pPr>
            <w:r>
              <w:rPr>
                <w:sz w:val="18"/>
              </w:rPr>
              <w:t>5</w:t>
            </w:r>
          </w:p>
        </w:tc>
        <w:tc>
          <w:tcPr>
            <w:tcW w:w="991" w:type="dxa"/>
            <w:tcBorders>
              <w:top w:val="nil"/>
              <w:bottom w:val="nil"/>
            </w:tcBorders>
          </w:tcPr>
          <w:p w:rsidR="00B44817" w:rsidRPr="001F3468" w:rsidRDefault="001F31B9" w:rsidP="00D057C3">
            <w:pPr>
              <w:jc w:val="center"/>
              <w:rPr>
                <w:sz w:val="18"/>
              </w:rPr>
            </w:pPr>
            <w:r>
              <w:rPr>
                <w:sz w:val="18"/>
              </w:rPr>
              <w:t>0.5</w:t>
            </w:r>
          </w:p>
        </w:tc>
        <w:tc>
          <w:tcPr>
            <w:tcW w:w="1080" w:type="dxa"/>
            <w:tcBorders>
              <w:top w:val="nil"/>
              <w:bottom w:val="nil"/>
            </w:tcBorders>
          </w:tcPr>
          <w:p w:rsidR="00B44817" w:rsidRPr="001F3468" w:rsidRDefault="002B55BA"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2B55BA"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1F31B9" w:rsidP="00D057C3">
            <w:pPr>
              <w:jc w:val="center"/>
              <w:rPr>
                <w:sz w:val="18"/>
              </w:rPr>
            </w:pPr>
            <w:r>
              <w:rPr>
                <w:sz w:val="18"/>
              </w:rPr>
              <w:t>10/2018</w:t>
            </w:r>
          </w:p>
        </w:tc>
        <w:tc>
          <w:tcPr>
            <w:tcW w:w="900" w:type="dxa"/>
            <w:gridSpan w:val="2"/>
            <w:tcBorders>
              <w:bottom w:val="single" w:sz="18" w:space="0" w:color="auto"/>
            </w:tcBorders>
          </w:tcPr>
          <w:p w:rsidR="00B44817" w:rsidRPr="001F3468" w:rsidRDefault="002B55BA" w:rsidP="00D057C3">
            <w:pPr>
              <w:jc w:val="center"/>
              <w:rPr>
                <w:sz w:val="18"/>
              </w:rPr>
            </w:pPr>
            <w:r>
              <w:rPr>
                <w:sz w:val="18"/>
              </w:rPr>
              <w:t>5</w:t>
            </w:r>
          </w:p>
        </w:tc>
        <w:tc>
          <w:tcPr>
            <w:tcW w:w="991" w:type="dxa"/>
            <w:tcBorders>
              <w:bottom w:val="single" w:sz="18" w:space="0" w:color="auto"/>
            </w:tcBorders>
          </w:tcPr>
          <w:p w:rsidR="00B44817" w:rsidRPr="001F3468" w:rsidRDefault="001F31B9" w:rsidP="00D057C3">
            <w:pPr>
              <w:jc w:val="center"/>
              <w:rPr>
                <w:sz w:val="18"/>
              </w:rPr>
            </w:pPr>
            <w:r>
              <w:rPr>
                <w:sz w:val="18"/>
              </w:rPr>
              <w:t>0.0</w:t>
            </w:r>
          </w:p>
        </w:tc>
        <w:tc>
          <w:tcPr>
            <w:tcW w:w="1080" w:type="dxa"/>
            <w:tcBorders>
              <w:bottom w:val="single" w:sz="18" w:space="0" w:color="auto"/>
            </w:tcBorders>
          </w:tcPr>
          <w:p w:rsidR="00B44817" w:rsidRPr="001F3468" w:rsidRDefault="002B55BA"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3B0F94" w:rsidP="002F6EC9">
            <w:pPr>
              <w:keepNext/>
              <w:jc w:val="center"/>
              <w:rPr>
                <w:sz w:val="18"/>
              </w:rPr>
            </w:pPr>
            <w:r>
              <w:rPr>
                <w:sz w:val="18"/>
              </w:rPr>
              <w:t>4/2017</w:t>
            </w:r>
          </w:p>
        </w:tc>
        <w:tc>
          <w:tcPr>
            <w:tcW w:w="1350" w:type="dxa"/>
            <w:tcBorders>
              <w:top w:val="nil"/>
              <w:bottom w:val="single" w:sz="4" w:space="0" w:color="auto"/>
            </w:tcBorders>
          </w:tcPr>
          <w:p w:rsidR="00B3023D" w:rsidRPr="001F3468" w:rsidRDefault="003B0F94" w:rsidP="002F6EC9">
            <w:pPr>
              <w:keepNext/>
              <w:jc w:val="center"/>
              <w:rPr>
                <w:sz w:val="18"/>
              </w:rPr>
            </w:pPr>
            <w:r>
              <w:rPr>
                <w:sz w:val="18"/>
              </w:rPr>
              <w:t>84</w:t>
            </w: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3B0F94" w:rsidP="002F6EC9">
            <w:pPr>
              <w:keepNext/>
              <w:jc w:val="center"/>
              <w:rPr>
                <w:sz w:val="18"/>
              </w:rPr>
            </w:pPr>
            <w:r>
              <w:rPr>
                <w:sz w:val="18"/>
              </w:rPr>
              <w:t>4/2017</w:t>
            </w:r>
          </w:p>
        </w:tc>
        <w:tc>
          <w:tcPr>
            <w:tcW w:w="1350" w:type="dxa"/>
            <w:tcBorders>
              <w:bottom w:val="single" w:sz="18" w:space="0" w:color="auto"/>
            </w:tcBorders>
          </w:tcPr>
          <w:p w:rsidR="00B3023D" w:rsidRPr="001F3468" w:rsidRDefault="003B0F94" w:rsidP="002F6EC9">
            <w:pPr>
              <w:keepNext/>
              <w:jc w:val="center"/>
              <w:rPr>
                <w:sz w:val="18"/>
              </w:rPr>
            </w:pPr>
            <w:r>
              <w:rPr>
                <w:sz w:val="18"/>
              </w:rPr>
              <w:t>730</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FA5AD5" w:rsidRPr="001F3468" w:rsidTr="00E92E9C">
        <w:trPr>
          <w:trHeight w:val="504"/>
          <w:jc w:val="center"/>
        </w:trPr>
        <w:tc>
          <w:tcPr>
            <w:tcW w:w="2268" w:type="dxa"/>
            <w:gridSpan w:val="2"/>
            <w:tcBorders>
              <w:top w:val="nil"/>
              <w:left w:val="single" w:sz="6" w:space="0" w:color="auto"/>
            </w:tcBorders>
          </w:tcPr>
          <w:p w:rsidR="00FA5AD5" w:rsidRPr="00DC55FA" w:rsidRDefault="00FA5AD5" w:rsidP="00FA5AD5">
            <w:pPr>
              <w:keepNext/>
              <w:rPr>
                <w:sz w:val="18"/>
              </w:rPr>
            </w:pPr>
            <w:r>
              <w:t>Arsenic (ppb)</w:t>
            </w:r>
          </w:p>
        </w:tc>
        <w:tc>
          <w:tcPr>
            <w:tcW w:w="990" w:type="dxa"/>
            <w:tcBorders>
              <w:top w:val="nil"/>
            </w:tcBorders>
          </w:tcPr>
          <w:p w:rsidR="00FA5AD5" w:rsidRPr="001F3468" w:rsidRDefault="00F67B0F" w:rsidP="00FA5AD5">
            <w:pPr>
              <w:keepNext/>
              <w:jc w:val="center"/>
              <w:rPr>
                <w:sz w:val="18"/>
              </w:rPr>
            </w:pPr>
            <w:r>
              <w:rPr>
                <w:sz w:val="18"/>
              </w:rPr>
              <w:t>1/2018</w:t>
            </w:r>
          </w:p>
        </w:tc>
        <w:tc>
          <w:tcPr>
            <w:tcW w:w="1350" w:type="dxa"/>
            <w:tcBorders>
              <w:top w:val="nil"/>
            </w:tcBorders>
          </w:tcPr>
          <w:p w:rsidR="00FA5AD5" w:rsidRDefault="00F67B0F" w:rsidP="00FA5AD5">
            <w:pPr>
              <w:jc w:val="center"/>
              <w:rPr>
                <w:sz w:val="18"/>
              </w:rPr>
            </w:pPr>
            <w:r>
              <w:rPr>
                <w:sz w:val="18"/>
              </w:rPr>
              <w:t>1.5</w:t>
            </w:r>
          </w:p>
        </w:tc>
        <w:tc>
          <w:tcPr>
            <w:tcW w:w="1440" w:type="dxa"/>
            <w:tcBorders>
              <w:top w:val="nil"/>
            </w:tcBorders>
          </w:tcPr>
          <w:p w:rsidR="00FA5AD5" w:rsidRDefault="00FA5AD5" w:rsidP="00FA5AD5">
            <w:pPr>
              <w:jc w:val="center"/>
              <w:rPr>
                <w:sz w:val="18"/>
              </w:rPr>
            </w:pPr>
          </w:p>
        </w:tc>
        <w:tc>
          <w:tcPr>
            <w:tcW w:w="900" w:type="dxa"/>
            <w:tcBorders>
              <w:top w:val="nil"/>
            </w:tcBorders>
          </w:tcPr>
          <w:p w:rsidR="00FA5AD5" w:rsidRDefault="00FA5AD5" w:rsidP="00FA5AD5">
            <w:pPr>
              <w:jc w:val="center"/>
              <w:rPr>
                <w:sz w:val="18"/>
              </w:rPr>
            </w:pPr>
            <w:r>
              <w:rPr>
                <w:sz w:val="18"/>
              </w:rPr>
              <w:t>10</w:t>
            </w:r>
          </w:p>
        </w:tc>
        <w:tc>
          <w:tcPr>
            <w:tcW w:w="1080" w:type="dxa"/>
            <w:tcBorders>
              <w:top w:val="nil"/>
            </w:tcBorders>
          </w:tcPr>
          <w:p w:rsidR="00FA5AD5" w:rsidRDefault="00FA5AD5" w:rsidP="00FA5AD5">
            <w:pPr>
              <w:keepNext/>
              <w:keepLines/>
              <w:spacing w:before="20" w:after="20"/>
              <w:jc w:val="center"/>
            </w:pPr>
            <w:r>
              <w:t>0.004</w:t>
            </w:r>
          </w:p>
          <w:p w:rsidR="00FA5AD5" w:rsidRDefault="00FA5AD5" w:rsidP="00FA5AD5">
            <w:pPr>
              <w:jc w:val="center"/>
              <w:rPr>
                <w:sz w:val="18"/>
              </w:rPr>
            </w:pPr>
          </w:p>
        </w:tc>
        <w:tc>
          <w:tcPr>
            <w:tcW w:w="2808" w:type="dxa"/>
            <w:tcBorders>
              <w:top w:val="nil"/>
              <w:right w:val="single" w:sz="6" w:space="0" w:color="auto"/>
            </w:tcBorders>
          </w:tcPr>
          <w:p w:rsidR="00FA5AD5" w:rsidRPr="00BC61A7" w:rsidRDefault="00FA5AD5" w:rsidP="00FA5AD5">
            <w:pPr>
              <w:keepNext/>
              <w:keepLines/>
              <w:spacing w:before="20" w:after="20"/>
            </w:pPr>
            <w:r>
              <w:t>Erosion of natural deposits; runoff from orchards; glass and electronics production wastes</w:t>
            </w:r>
          </w:p>
        </w:tc>
      </w:tr>
      <w:tr w:rsidR="003B0F94" w:rsidRPr="001F3468" w:rsidTr="00666CFF">
        <w:trPr>
          <w:trHeight w:val="504"/>
          <w:jc w:val="center"/>
        </w:trPr>
        <w:tc>
          <w:tcPr>
            <w:tcW w:w="2268" w:type="dxa"/>
            <w:gridSpan w:val="2"/>
            <w:tcBorders>
              <w:top w:val="nil"/>
              <w:left w:val="single" w:sz="6" w:space="0" w:color="auto"/>
            </w:tcBorders>
          </w:tcPr>
          <w:p w:rsidR="003B0F94" w:rsidRDefault="003B0F94" w:rsidP="003B0F94">
            <w:pPr>
              <w:ind w:left="180"/>
              <w:rPr>
                <w:sz w:val="18"/>
              </w:rPr>
            </w:pPr>
            <w:r>
              <w:rPr>
                <w:sz w:val="18"/>
              </w:rPr>
              <w:t>Gross Alpha (pCi/L)</w:t>
            </w:r>
          </w:p>
        </w:tc>
        <w:tc>
          <w:tcPr>
            <w:tcW w:w="990" w:type="dxa"/>
            <w:tcBorders>
              <w:top w:val="nil"/>
            </w:tcBorders>
          </w:tcPr>
          <w:p w:rsidR="003B0F94" w:rsidRDefault="001F31B9" w:rsidP="003B0F94">
            <w:pPr>
              <w:jc w:val="center"/>
              <w:rPr>
                <w:sz w:val="18"/>
              </w:rPr>
            </w:pPr>
            <w:r>
              <w:rPr>
                <w:sz w:val="18"/>
              </w:rPr>
              <w:t>2019</w:t>
            </w:r>
          </w:p>
        </w:tc>
        <w:tc>
          <w:tcPr>
            <w:tcW w:w="1350" w:type="dxa"/>
            <w:tcBorders>
              <w:top w:val="nil"/>
            </w:tcBorders>
          </w:tcPr>
          <w:p w:rsidR="003B0F94" w:rsidRDefault="001F31B9" w:rsidP="003B0F94">
            <w:pPr>
              <w:jc w:val="center"/>
              <w:rPr>
                <w:sz w:val="18"/>
              </w:rPr>
            </w:pPr>
            <w:r>
              <w:rPr>
                <w:sz w:val="18"/>
              </w:rPr>
              <w:t>13.1</w:t>
            </w:r>
          </w:p>
        </w:tc>
        <w:tc>
          <w:tcPr>
            <w:tcW w:w="1440" w:type="dxa"/>
            <w:tcBorders>
              <w:top w:val="nil"/>
            </w:tcBorders>
          </w:tcPr>
          <w:p w:rsidR="003B0F94" w:rsidRDefault="001F31B9" w:rsidP="003B0F94">
            <w:pPr>
              <w:jc w:val="center"/>
              <w:rPr>
                <w:sz w:val="18"/>
              </w:rPr>
            </w:pPr>
            <w:r>
              <w:rPr>
                <w:sz w:val="18"/>
              </w:rPr>
              <w:t>4.69 – 18.5</w:t>
            </w:r>
          </w:p>
        </w:tc>
        <w:tc>
          <w:tcPr>
            <w:tcW w:w="900" w:type="dxa"/>
            <w:tcBorders>
              <w:top w:val="nil"/>
            </w:tcBorders>
          </w:tcPr>
          <w:p w:rsidR="003B0F94" w:rsidRDefault="003B0F94" w:rsidP="003B0F94">
            <w:pPr>
              <w:jc w:val="center"/>
              <w:rPr>
                <w:sz w:val="18"/>
              </w:rPr>
            </w:pPr>
            <w:r>
              <w:rPr>
                <w:sz w:val="18"/>
              </w:rPr>
              <w:t>15</w:t>
            </w:r>
          </w:p>
        </w:tc>
        <w:tc>
          <w:tcPr>
            <w:tcW w:w="1080" w:type="dxa"/>
            <w:tcBorders>
              <w:top w:val="nil"/>
            </w:tcBorders>
          </w:tcPr>
          <w:p w:rsidR="003B0F94" w:rsidRDefault="003B0F94" w:rsidP="003B0F94">
            <w:pPr>
              <w:jc w:val="center"/>
              <w:rPr>
                <w:sz w:val="18"/>
              </w:rPr>
            </w:pPr>
            <w:r>
              <w:rPr>
                <w:sz w:val="18"/>
              </w:rPr>
              <w:t>n/a</w:t>
            </w:r>
          </w:p>
        </w:tc>
        <w:tc>
          <w:tcPr>
            <w:tcW w:w="2808" w:type="dxa"/>
            <w:tcBorders>
              <w:top w:val="nil"/>
              <w:right w:val="single" w:sz="6" w:space="0" w:color="auto"/>
            </w:tcBorders>
          </w:tcPr>
          <w:p w:rsidR="003B0F94" w:rsidRPr="009636E5" w:rsidRDefault="003B0F94" w:rsidP="003B0F94">
            <w:pPr>
              <w:rPr>
                <w:sz w:val="18"/>
                <w:szCs w:val="18"/>
              </w:rPr>
            </w:pPr>
            <w:r w:rsidRPr="007A0D85">
              <w:rPr>
                <w:sz w:val="18"/>
                <w:szCs w:val="18"/>
              </w:rPr>
              <w:t>Erosion of natural deposits</w:t>
            </w:r>
          </w:p>
        </w:tc>
      </w:tr>
      <w:tr w:rsidR="003B0F94" w:rsidRPr="001F3468" w:rsidTr="00666CFF">
        <w:trPr>
          <w:trHeight w:val="504"/>
          <w:jc w:val="center"/>
        </w:trPr>
        <w:tc>
          <w:tcPr>
            <w:tcW w:w="2268" w:type="dxa"/>
            <w:gridSpan w:val="2"/>
            <w:tcBorders>
              <w:top w:val="nil"/>
              <w:left w:val="single" w:sz="6" w:space="0" w:color="auto"/>
            </w:tcBorders>
          </w:tcPr>
          <w:p w:rsidR="003B0F94" w:rsidRDefault="003B0F94" w:rsidP="003B0F94">
            <w:pPr>
              <w:jc w:val="center"/>
              <w:rPr>
                <w:sz w:val="18"/>
              </w:rPr>
            </w:pPr>
            <w:r>
              <w:rPr>
                <w:sz w:val="18"/>
              </w:rPr>
              <w:t>Uranium (pCi/L)</w:t>
            </w:r>
          </w:p>
        </w:tc>
        <w:tc>
          <w:tcPr>
            <w:tcW w:w="990" w:type="dxa"/>
            <w:tcBorders>
              <w:top w:val="nil"/>
            </w:tcBorders>
          </w:tcPr>
          <w:p w:rsidR="003B0F94" w:rsidRPr="006235BC" w:rsidRDefault="001F31B9" w:rsidP="003B0F94">
            <w:pPr>
              <w:jc w:val="center"/>
              <w:rPr>
                <w:sz w:val="16"/>
                <w:szCs w:val="16"/>
              </w:rPr>
            </w:pPr>
            <w:r>
              <w:rPr>
                <w:sz w:val="18"/>
              </w:rPr>
              <w:t>2019</w:t>
            </w:r>
          </w:p>
        </w:tc>
        <w:tc>
          <w:tcPr>
            <w:tcW w:w="1350" w:type="dxa"/>
            <w:tcBorders>
              <w:top w:val="nil"/>
            </w:tcBorders>
          </w:tcPr>
          <w:p w:rsidR="003B0F94" w:rsidRDefault="001F31B9" w:rsidP="003B0F94">
            <w:pPr>
              <w:jc w:val="center"/>
              <w:rPr>
                <w:sz w:val="18"/>
              </w:rPr>
            </w:pPr>
            <w:r>
              <w:rPr>
                <w:sz w:val="18"/>
              </w:rPr>
              <w:t>9.3</w:t>
            </w:r>
          </w:p>
        </w:tc>
        <w:tc>
          <w:tcPr>
            <w:tcW w:w="1440" w:type="dxa"/>
            <w:tcBorders>
              <w:top w:val="nil"/>
            </w:tcBorders>
          </w:tcPr>
          <w:p w:rsidR="003B0F94" w:rsidRDefault="001F31B9" w:rsidP="003B0F94">
            <w:pPr>
              <w:jc w:val="center"/>
              <w:rPr>
                <w:sz w:val="18"/>
              </w:rPr>
            </w:pPr>
            <w:r>
              <w:rPr>
                <w:sz w:val="18"/>
              </w:rPr>
              <w:t>5.1 – 16.8</w:t>
            </w:r>
          </w:p>
        </w:tc>
        <w:tc>
          <w:tcPr>
            <w:tcW w:w="900" w:type="dxa"/>
            <w:tcBorders>
              <w:top w:val="nil"/>
            </w:tcBorders>
          </w:tcPr>
          <w:p w:rsidR="003B0F94" w:rsidRDefault="003B0F94" w:rsidP="003B0F94">
            <w:pPr>
              <w:jc w:val="center"/>
              <w:rPr>
                <w:sz w:val="18"/>
              </w:rPr>
            </w:pPr>
            <w:r>
              <w:rPr>
                <w:sz w:val="18"/>
              </w:rPr>
              <w:t>20</w:t>
            </w:r>
          </w:p>
        </w:tc>
        <w:tc>
          <w:tcPr>
            <w:tcW w:w="1080" w:type="dxa"/>
            <w:tcBorders>
              <w:top w:val="nil"/>
            </w:tcBorders>
          </w:tcPr>
          <w:p w:rsidR="003B0F94" w:rsidRDefault="003B0F94" w:rsidP="003B0F94">
            <w:pPr>
              <w:jc w:val="center"/>
              <w:rPr>
                <w:sz w:val="18"/>
              </w:rPr>
            </w:pPr>
            <w:r>
              <w:rPr>
                <w:sz w:val="18"/>
              </w:rPr>
              <w:t>0.43</w:t>
            </w:r>
          </w:p>
        </w:tc>
        <w:tc>
          <w:tcPr>
            <w:tcW w:w="2808" w:type="dxa"/>
            <w:tcBorders>
              <w:top w:val="nil"/>
              <w:right w:val="single" w:sz="6" w:space="0" w:color="auto"/>
            </w:tcBorders>
          </w:tcPr>
          <w:p w:rsidR="003B0F94" w:rsidRPr="00AA04F3" w:rsidRDefault="003B0F94" w:rsidP="003B0F94">
            <w:pPr>
              <w:rPr>
                <w:sz w:val="16"/>
                <w:szCs w:val="16"/>
              </w:rPr>
            </w:pPr>
            <w:r w:rsidRPr="00AA04F3">
              <w:rPr>
                <w:sz w:val="16"/>
                <w:szCs w:val="16"/>
              </w:rPr>
              <w:t>Erosion of natural deposits</w:t>
            </w:r>
          </w:p>
        </w:tc>
      </w:tr>
      <w:tr w:rsidR="00FA5AD5" w:rsidRPr="001F3468" w:rsidTr="00CD7741">
        <w:trPr>
          <w:trHeight w:val="504"/>
          <w:jc w:val="center"/>
        </w:trPr>
        <w:tc>
          <w:tcPr>
            <w:tcW w:w="2268" w:type="dxa"/>
            <w:gridSpan w:val="2"/>
            <w:tcBorders>
              <w:top w:val="nil"/>
              <w:left w:val="single" w:sz="6" w:space="0" w:color="auto"/>
            </w:tcBorders>
          </w:tcPr>
          <w:p w:rsidR="00FA5AD5" w:rsidRDefault="00FA5AD5" w:rsidP="00FA5AD5">
            <w:pPr>
              <w:jc w:val="center"/>
              <w:rPr>
                <w:sz w:val="18"/>
              </w:rPr>
            </w:pPr>
            <w:r>
              <w:rPr>
                <w:sz w:val="18"/>
              </w:rPr>
              <w:t>Chromium</w:t>
            </w:r>
            <w:r w:rsidR="002B55BA">
              <w:rPr>
                <w:sz w:val="18"/>
              </w:rPr>
              <w:t xml:space="preserve"> 6, hexavalent</w:t>
            </w:r>
            <w:r>
              <w:rPr>
                <w:sz w:val="18"/>
              </w:rPr>
              <w:t xml:space="preserve"> (ppb)</w:t>
            </w:r>
          </w:p>
        </w:tc>
        <w:tc>
          <w:tcPr>
            <w:tcW w:w="990" w:type="dxa"/>
            <w:tcBorders>
              <w:top w:val="nil"/>
            </w:tcBorders>
          </w:tcPr>
          <w:p w:rsidR="00FA5AD5" w:rsidRDefault="002B55BA" w:rsidP="00FA5AD5">
            <w:pPr>
              <w:jc w:val="center"/>
              <w:rPr>
                <w:sz w:val="16"/>
                <w:szCs w:val="16"/>
              </w:rPr>
            </w:pPr>
            <w:r>
              <w:rPr>
                <w:sz w:val="18"/>
              </w:rPr>
              <w:t>12/2014</w:t>
            </w:r>
          </w:p>
        </w:tc>
        <w:tc>
          <w:tcPr>
            <w:tcW w:w="1350" w:type="dxa"/>
            <w:tcBorders>
              <w:top w:val="nil"/>
            </w:tcBorders>
          </w:tcPr>
          <w:p w:rsidR="00FA5AD5" w:rsidRDefault="002B55BA" w:rsidP="00FA5AD5">
            <w:pPr>
              <w:jc w:val="center"/>
              <w:rPr>
                <w:sz w:val="18"/>
              </w:rPr>
            </w:pPr>
            <w:r>
              <w:rPr>
                <w:sz w:val="18"/>
              </w:rPr>
              <w:t>2.1</w:t>
            </w:r>
          </w:p>
        </w:tc>
        <w:tc>
          <w:tcPr>
            <w:tcW w:w="1440" w:type="dxa"/>
            <w:tcBorders>
              <w:top w:val="nil"/>
            </w:tcBorders>
          </w:tcPr>
          <w:p w:rsidR="00FA5AD5" w:rsidRDefault="00FA5AD5" w:rsidP="00FA5AD5">
            <w:pPr>
              <w:jc w:val="center"/>
              <w:rPr>
                <w:sz w:val="18"/>
              </w:rPr>
            </w:pPr>
          </w:p>
        </w:tc>
        <w:tc>
          <w:tcPr>
            <w:tcW w:w="900" w:type="dxa"/>
            <w:tcBorders>
              <w:top w:val="nil"/>
            </w:tcBorders>
          </w:tcPr>
          <w:p w:rsidR="00FA5AD5" w:rsidRDefault="00FA5AD5" w:rsidP="00FA5AD5">
            <w:pPr>
              <w:jc w:val="center"/>
              <w:rPr>
                <w:sz w:val="18"/>
              </w:rPr>
            </w:pPr>
          </w:p>
        </w:tc>
        <w:tc>
          <w:tcPr>
            <w:tcW w:w="1080" w:type="dxa"/>
            <w:tcBorders>
              <w:top w:val="nil"/>
            </w:tcBorders>
          </w:tcPr>
          <w:p w:rsidR="00FA5AD5" w:rsidRDefault="00FA5AD5" w:rsidP="00FA5AD5">
            <w:pPr>
              <w:jc w:val="center"/>
              <w:rPr>
                <w:sz w:val="18"/>
              </w:rPr>
            </w:pPr>
          </w:p>
        </w:tc>
        <w:tc>
          <w:tcPr>
            <w:tcW w:w="2808" w:type="dxa"/>
            <w:tcBorders>
              <w:top w:val="nil"/>
              <w:right w:val="single" w:sz="6" w:space="0" w:color="auto"/>
            </w:tcBorders>
            <w:vAlign w:val="bottom"/>
          </w:tcPr>
          <w:p w:rsidR="00FA5AD5" w:rsidRPr="0090148A" w:rsidRDefault="00FA5AD5" w:rsidP="00FA5AD5">
            <w:pPr>
              <w:rPr>
                <w:sz w:val="16"/>
                <w:szCs w:val="16"/>
              </w:rPr>
            </w:pPr>
            <w:r w:rsidRPr="0090148A">
              <w:rPr>
                <w:sz w:val="16"/>
                <w:szCs w:val="16"/>
              </w:rPr>
              <w:t>Discharge from steel and pulp mills and chrome plating; erosion of natural deposits</w:t>
            </w:r>
          </w:p>
        </w:tc>
      </w:tr>
      <w:tr w:rsidR="00FA5AD5" w:rsidRPr="001F3468" w:rsidTr="00E92E9C">
        <w:trPr>
          <w:trHeight w:val="504"/>
          <w:jc w:val="center"/>
        </w:trPr>
        <w:tc>
          <w:tcPr>
            <w:tcW w:w="2268" w:type="dxa"/>
            <w:gridSpan w:val="2"/>
            <w:tcBorders>
              <w:top w:val="nil"/>
              <w:left w:val="single" w:sz="6" w:space="0" w:color="auto"/>
            </w:tcBorders>
          </w:tcPr>
          <w:p w:rsidR="00FA5AD5" w:rsidRDefault="00FA5AD5" w:rsidP="00FA5AD5">
            <w:pPr>
              <w:keepNext/>
            </w:pPr>
            <w:r>
              <w:t>Fluoride (ppm)</w:t>
            </w:r>
          </w:p>
          <w:p w:rsidR="00FA5AD5" w:rsidRPr="00DC55FA" w:rsidRDefault="00FA5AD5" w:rsidP="00FA5AD5">
            <w:pPr>
              <w:keepNext/>
              <w:rPr>
                <w:sz w:val="18"/>
              </w:rPr>
            </w:pPr>
            <w:r>
              <w:t>(Natural Source)</w:t>
            </w:r>
          </w:p>
        </w:tc>
        <w:tc>
          <w:tcPr>
            <w:tcW w:w="990" w:type="dxa"/>
            <w:tcBorders>
              <w:top w:val="nil"/>
            </w:tcBorders>
          </w:tcPr>
          <w:p w:rsidR="00FA5AD5" w:rsidRDefault="00F67B0F" w:rsidP="00FA5AD5">
            <w:pPr>
              <w:keepNext/>
              <w:jc w:val="center"/>
              <w:rPr>
                <w:sz w:val="18"/>
              </w:rPr>
            </w:pPr>
            <w:r>
              <w:rPr>
                <w:sz w:val="18"/>
              </w:rPr>
              <w:t>2018</w:t>
            </w:r>
          </w:p>
        </w:tc>
        <w:tc>
          <w:tcPr>
            <w:tcW w:w="1350" w:type="dxa"/>
            <w:tcBorders>
              <w:top w:val="nil"/>
            </w:tcBorders>
          </w:tcPr>
          <w:p w:rsidR="00FA5AD5" w:rsidRDefault="003B0F94" w:rsidP="00FA5AD5">
            <w:pPr>
              <w:jc w:val="center"/>
              <w:rPr>
                <w:sz w:val="18"/>
              </w:rPr>
            </w:pPr>
            <w:r>
              <w:rPr>
                <w:sz w:val="18"/>
              </w:rPr>
              <w:t>0.1</w:t>
            </w:r>
            <w:r w:rsidR="00F67B0F">
              <w:rPr>
                <w:sz w:val="18"/>
              </w:rPr>
              <w:t>5</w:t>
            </w:r>
          </w:p>
        </w:tc>
        <w:tc>
          <w:tcPr>
            <w:tcW w:w="1440" w:type="dxa"/>
            <w:tcBorders>
              <w:top w:val="nil"/>
            </w:tcBorders>
          </w:tcPr>
          <w:p w:rsidR="00FA5AD5" w:rsidRPr="001F3468" w:rsidRDefault="00F67B0F" w:rsidP="00FA5AD5">
            <w:pPr>
              <w:jc w:val="center"/>
              <w:rPr>
                <w:sz w:val="18"/>
              </w:rPr>
            </w:pPr>
            <w:r>
              <w:rPr>
                <w:sz w:val="18"/>
              </w:rPr>
              <w:t>0.1 – 0.2</w:t>
            </w:r>
          </w:p>
        </w:tc>
        <w:tc>
          <w:tcPr>
            <w:tcW w:w="900" w:type="dxa"/>
            <w:tcBorders>
              <w:top w:val="nil"/>
            </w:tcBorders>
          </w:tcPr>
          <w:p w:rsidR="00FA5AD5" w:rsidRDefault="00FA5AD5" w:rsidP="00FA5AD5">
            <w:pPr>
              <w:jc w:val="center"/>
              <w:rPr>
                <w:sz w:val="18"/>
              </w:rPr>
            </w:pPr>
            <w:r>
              <w:t>2.0</w:t>
            </w:r>
          </w:p>
        </w:tc>
        <w:tc>
          <w:tcPr>
            <w:tcW w:w="1080" w:type="dxa"/>
            <w:tcBorders>
              <w:top w:val="nil"/>
            </w:tcBorders>
          </w:tcPr>
          <w:p w:rsidR="00FA5AD5" w:rsidRDefault="00FA5AD5" w:rsidP="00FA5AD5">
            <w:pPr>
              <w:jc w:val="center"/>
              <w:rPr>
                <w:sz w:val="18"/>
              </w:rPr>
            </w:pPr>
            <w:r>
              <w:t>1</w:t>
            </w:r>
          </w:p>
        </w:tc>
        <w:tc>
          <w:tcPr>
            <w:tcW w:w="2808" w:type="dxa"/>
            <w:tcBorders>
              <w:top w:val="nil"/>
              <w:right w:val="single" w:sz="6" w:space="0" w:color="auto"/>
            </w:tcBorders>
          </w:tcPr>
          <w:p w:rsidR="00FA5AD5" w:rsidRPr="00DC55FA" w:rsidRDefault="00FA5AD5" w:rsidP="00FA5AD5">
            <w:pPr>
              <w:rPr>
                <w:sz w:val="18"/>
              </w:rPr>
            </w:pPr>
            <w:r>
              <w:t>Erosion of natural deposits; water additive which promotes strong teeth; discharge from fertilizer and aluminum factories</w:t>
            </w:r>
          </w:p>
        </w:tc>
      </w:tr>
      <w:tr w:rsidR="00FA5AD5" w:rsidRPr="001F3468" w:rsidTr="00E92E9C">
        <w:trPr>
          <w:trHeight w:val="504"/>
          <w:jc w:val="center"/>
        </w:trPr>
        <w:tc>
          <w:tcPr>
            <w:tcW w:w="2268" w:type="dxa"/>
            <w:gridSpan w:val="2"/>
            <w:tcBorders>
              <w:top w:val="nil"/>
              <w:left w:val="single" w:sz="6" w:space="0" w:color="auto"/>
            </w:tcBorders>
          </w:tcPr>
          <w:p w:rsidR="00FA5AD5" w:rsidRPr="00447C0B" w:rsidRDefault="00FA5AD5" w:rsidP="00FA5AD5">
            <w:pPr>
              <w:spacing w:before="40" w:after="40"/>
              <w:ind w:left="180"/>
              <w:rPr>
                <w:sz w:val="18"/>
              </w:rPr>
            </w:pPr>
            <w:r w:rsidRPr="00447C0B">
              <w:rPr>
                <w:sz w:val="18"/>
              </w:rPr>
              <w:t>Nitrate as NO3_N (ppm)</w:t>
            </w:r>
          </w:p>
        </w:tc>
        <w:tc>
          <w:tcPr>
            <w:tcW w:w="990" w:type="dxa"/>
            <w:tcBorders>
              <w:top w:val="nil"/>
            </w:tcBorders>
          </w:tcPr>
          <w:p w:rsidR="00FA5AD5" w:rsidRPr="00447C0B" w:rsidRDefault="002B55BA" w:rsidP="00FA5AD5">
            <w:pPr>
              <w:spacing w:before="40" w:after="40"/>
              <w:jc w:val="center"/>
              <w:rPr>
                <w:sz w:val="18"/>
              </w:rPr>
            </w:pPr>
            <w:r w:rsidRPr="00447C0B">
              <w:rPr>
                <w:sz w:val="18"/>
              </w:rPr>
              <w:t>201</w:t>
            </w:r>
            <w:r w:rsidR="001F31B9">
              <w:rPr>
                <w:sz w:val="18"/>
              </w:rPr>
              <w:t>9</w:t>
            </w:r>
          </w:p>
          <w:p w:rsidR="002B55BA" w:rsidRPr="00447C0B" w:rsidRDefault="002B55BA" w:rsidP="00FA5AD5">
            <w:pPr>
              <w:spacing w:before="40" w:after="40"/>
              <w:jc w:val="center"/>
              <w:rPr>
                <w:sz w:val="18"/>
              </w:rPr>
            </w:pPr>
            <w:r w:rsidRPr="00447C0B">
              <w:rPr>
                <w:sz w:val="18"/>
              </w:rPr>
              <w:t>(Weekly)</w:t>
            </w:r>
          </w:p>
        </w:tc>
        <w:tc>
          <w:tcPr>
            <w:tcW w:w="1350" w:type="dxa"/>
            <w:tcBorders>
              <w:top w:val="nil"/>
            </w:tcBorders>
          </w:tcPr>
          <w:p w:rsidR="00FA5AD5" w:rsidRPr="00447C0B" w:rsidRDefault="001F31B9" w:rsidP="00FA5AD5">
            <w:pPr>
              <w:spacing w:before="40" w:after="40"/>
              <w:jc w:val="center"/>
              <w:rPr>
                <w:sz w:val="18"/>
              </w:rPr>
            </w:pPr>
            <w:r>
              <w:rPr>
                <w:sz w:val="18"/>
              </w:rPr>
              <w:t>2.7</w:t>
            </w:r>
          </w:p>
        </w:tc>
        <w:tc>
          <w:tcPr>
            <w:tcW w:w="1440" w:type="dxa"/>
            <w:tcBorders>
              <w:top w:val="nil"/>
            </w:tcBorders>
          </w:tcPr>
          <w:p w:rsidR="00FA5AD5" w:rsidRPr="00447C0B" w:rsidRDefault="002B55BA" w:rsidP="00FA5AD5">
            <w:pPr>
              <w:spacing w:before="40" w:after="40"/>
              <w:jc w:val="center"/>
              <w:rPr>
                <w:sz w:val="18"/>
              </w:rPr>
            </w:pPr>
            <w:r w:rsidRPr="00447C0B">
              <w:rPr>
                <w:sz w:val="18"/>
              </w:rPr>
              <w:t xml:space="preserve">0 </w:t>
            </w:r>
            <w:r w:rsidR="003B0F94" w:rsidRPr="00447C0B">
              <w:rPr>
                <w:sz w:val="18"/>
              </w:rPr>
              <w:t>–</w:t>
            </w:r>
            <w:r w:rsidRPr="00447C0B">
              <w:rPr>
                <w:sz w:val="18"/>
              </w:rPr>
              <w:t xml:space="preserve"> </w:t>
            </w:r>
            <w:r w:rsidR="001F31B9">
              <w:rPr>
                <w:sz w:val="18"/>
              </w:rPr>
              <w:t>12.4</w:t>
            </w:r>
          </w:p>
        </w:tc>
        <w:tc>
          <w:tcPr>
            <w:tcW w:w="900" w:type="dxa"/>
            <w:tcBorders>
              <w:top w:val="nil"/>
            </w:tcBorders>
          </w:tcPr>
          <w:p w:rsidR="00FA5AD5" w:rsidRPr="00447C0B" w:rsidRDefault="00FA5AD5" w:rsidP="00FA5AD5">
            <w:pPr>
              <w:spacing w:before="40" w:after="40"/>
              <w:jc w:val="center"/>
              <w:rPr>
                <w:sz w:val="18"/>
              </w:rPr>
            </w:pPr>
            <w:r w:rsidRPr="00447C0B">
              <w:rPr>
                <w:sz w:val="18"/>
              </w:rPr>
              <w:t>10</w:t>
            </w:r>
          </w:p>
        </w:tc>
        <w:tc>
          <w:tcPr>
            <w:tcW w:w="1080" w:type="dxa"/>
            <w:tcBorders>
              <w:top w:val="nil"/>
            </w:tcBorders>
          </w:tcPr>
          <w:p w:rsidR="00FA5AD5" w:rsidRPr="00447C0B" w:rsidRDefault="00FA5AD5" w:rsidP="00FA5AD5">
            <w:pPr>
              <w:spacing w:before="40" w:after="40"/>
              <w:jc w:val="center"/>
              <w:rPr>
                <w:sz w:val="18"/>
              </w:rPr>
            </w:pPr>
            <w:r w:rsidRPr="00447C0B">
              <w:rPr>
                <w:sz w:val="18"/>
              </w:rPr>
              <w:t>45</w:t>
            </w:r>
          </w:p>
        </w:tc>
        <w:tc>
          <w:tcPr>
            <w:tcW w:w="2808" w:type="dxa"/>
            <w:tcBorders>
              <w:top w:val="nil"/>
              <w:right w:val="single" w:sz="6" w:space="0" w:color="auto"/>
            </w:tcBorders>
          </w:tcPr>
          <w:p w:rsidR="00FA5AD5" w:rsidRPr="00447C0B" w:rsidRDefault="00FA5AD5" w:rsidP="00FA5AD5">
            <w:pPr>
              <w:spacing w:before="40" w:after="40"/>
              <w:rPr>
                <w:sz w:val="18"/>
              </w:rPr>
            </w:pPr>
            <w:r w:rsidRPr="00447C0B">
              <w:rPr>
                <w:sz w:val="18"/>
              </w:rPr>
              <w:t>Runoff and leaching from fertilizer use; leaching from septic tanks and sewage; erosion of natural deposits.</w:t>
            </w:r>
          </w:p>
        </w:tc>
      </w:tr>
      <w:tr w:rsidR="00447C0B" w:rsidRPr="001F3468" w:rsidTr="007353C4">
        <w:trPr>
          <w:trHeight w:val="504"/>
          <w:jc w:val="center"/>
        </w:trPr>
        <w:tc>
          <w:tcPr>
            <w:tcW w:w="2268" w:type="dxa"/>
            <w:gridSpan w:val="2"/>
            <w:tcBorders>
              <w:top w:val="nil"/>
              <w:left w:val="single" w:sz="6" w:space="0" w:color="auto"/>
            </w:tcBorders>
            <w:vAlign w:val="center"/>
          </w:tcPr>
          <w:p w:rsidR="00447C0B" w:rsidRPr="001F3468" w:rsidRDefault="00447C0B" w:rsidP="00447C0B">
            <w:pPr>
              <w:ind w:left="180"/>
              <w:jc w:val="center"/>
              <w:rPr>
                <w:sz w:val="18"/>
              </w:rPr>
            </w:pPr>
            <w:r>
              <w:rPr>
                <w:sz w:val="18"/>
              </w:rPr>
              <w:t>Trihalomethanes (ppb)</w:t>
            </w:r>
          </w:p>
        </w:tc>
        <w:tc>
          <w:tcPr>
            <w:tcW w:w="990" w:type="dxa"/>
            <w:tcBorders>
              <w:top w:val="nil"/>
            </w:tcBorders>
            <w:vAlign w:val="center"/>
          </w:tcPr>
          <w:p w:rsidR="00447C0B" w:rsidRPr="001F3468" w:rsidRDefault="00447C0B" w:rsidP="00447C0B">
            <w:pPr>
              <w:jc w:val="center"/>
              <w:rPr>
                <w:sz w:val="18"/>
              </w:rPr>
            </w:pPr>
            <w:r>
              <w:rPr>
                <w:sz w:val="18"/>
              </w:rPr>
              <w:t>9/2017</w:t>
            </w:r>
          </w:p>
        </w:tc>
        <w:tc>
          <w:tcPr>
            <w:tcW w:w="1350" w:type="dxa"/>
            <w:tcBorders>
              <w:top w:val="nil"/>
            </w:tcBorders>
            <w:vAlign w:val="center"/>
          </w:tcPr>
          <w:p w:rsidR="00447C0B" w:rsidRPr="001F3468" w:rsidRDefault="00447C0B" w:rsidP="00447C0B">
            <w:pPr>
              <w:jc w:val="center"/>
              <w:rPr>
                <w:sz w:val="18"/>
              </w:rPr>
            </w:pPr>
            <w:r>
              <w:rPr>
                <w:sz w:val="18"/>
              </w:rPr>
              <w:t>27.34</w:t>
            </w:r>
          </w:p>
        </w:tc>
        <w:tc>
          <w:tcPr>
            <w:tcW w:w="1440" w:type="dxa"/>
            <w:tcBorders>
              <w:top w:val="nil"/>
            </w:tcBorders>
            <w:vAlign w:val="center"/>
          </w:tcPr>
          <w:p w:rsidR="00447C0B" w:rsidRPr="001F3468" w:rsidRDefault="00447C0B" w:rsidP="00447C0B">
            <w:pPr>
              <w:jc w:val="center"/>
              <w:rPr>
                <w:sz w:val="18"/>
              </w:rPr>
            </w:pPr>
          </w:p>
        </w:tc>
        <w:tc>
          <w:tcPr>
            <w:tcW w:w="900" w:type="dxa"/>
            <w:tcBorders>
              <w:top w:val="nil"/>
            </w:tcBorders>
            <w:vAlign w:val="center"/>
          </w:tcPr>
          <w:p w:rsidR="00447C0B" w:rsidRPr="001F3468" w:rsidRDefault="00447C0B" w:rsidP="00447C0B">
            <w:pPr>
              <w:jc w:val="center"/>
              <w:rPr>
                <w:sz w:val="18"/>
              </w:rPr>
            </w:pPr>
            <w:r>
              <w:rPr>
                <w:sz w:val="18"/>
              </w:rPr>
              <w:t>80</w:t>
            </w:r>
          </w:p>
        </w:tc>
        <w:tc>
          <w:tcPr>
            <w:tcW w:w="1080" w:type="dxa"/>
            <w:tcBorders>
              <w:top w:val="nil"/>
            </w:tcBorders>
            <w:vAlign w:val="center"/>
          </w:tcPr>
          <w:p w:rsidR="00447C0B" w:rsidRPr="001F3468" w:rsidRDefault="00447C0B" w:rsidP="00447C0B">
            <w:pPr>
              <w:jc w:val="center"/>
              <w:rPr>
                <w:sz w:val="18"/>
              </w:rPr>
            </w:pPr>
            <w:r>
              <w:rPr>
                <w:sz w:val="18"/>
              </w:rPr>
              <w:t>NA</w:t>
            </w:r>
          </w:p>
        </w:tc>
        <w:tc>
          <w:tcPr>
            <w:tcW w:w="2808" w:type="dxa"/>
            <w:tcBorders>
              <w:top w:val="nil"/>
              <w:right w:val="single" w:sz="6" w:space="0" w:color="auto"/>
            </w:tcBorders>
            <w:vAlign w:val="center"/>
          </w:tcPr>
          <w:p w:rsidR="00447C0B" w:rsidRPr="001F3468" w:rsidRDefault="00447C0B" w:rsidP="00447C0B">
            <w:pPr>
              <w:jc w:val="center"/>
              <w:rPr>
                <w:sz w:val="18"/>
              </w:rPr>
            </w:pPr>
            <w:r>
              <w:rPr>
                <w:sz w:val="18"/>
              </w:rPr>
              <w:t>Byproducts of drinking water disinfection</w:t>
            </w:r>
          </w:p>
        </w:tc>
      </w:tr>
      <w:tr w:rsidR="00447C0B" w:rsidRPr="001F3468" w:rsidTr="007353C4">
        <w:trPr>
          <w:trHeight w:val="504"/>
          <w:jc w:val="center"/>
        </w:trPr>
        <w:tc>
          <w:tcPr>
            <w:tcW w:w="2268" w:type="dxa"/>
            <w:gridSpan w:val="2"/>
            <w:tcBorders>
              <w:top w:val="nil"/>
              <w:left w:val="single" w:sz="6" w:space="0" w:color="auto"/>
            </w:tcBorders>
            <w:vAlign w:val="center"/>
          </w:tcPr>
          <w:p w:rsidR="00447C0B" w:rsidRDefault="00447C0B" w:rsidP="00447C0B">
            <w:pPr>
              <w:ind w:left="180"/>
              <w:jc w:val="center"/>
              <w:rPr>
                <w:sz w:val="18"/>
              </w:rPr>
            </w:pPr>
            <w:r>
              <w:rPr>
                <w:sz w:val="18"/>
              </w:rPr>
              <w:t>Haloacetic Acids (ppb)</w:t>
            </w:r>
          </w:p>
        </w:tc>
        <w:tc>
          <w:tcPr>
            <w:tcW w:w="990" w:type="dxa"/>
            <w:tcBorders>
              <w:top w:val="nil"/>
            </w:tcBorders>
            <w:vAlign w:val="center"/>
          </w:tcPr>
          <w:p w:rsidR="00447C0B" w:rsidRDefault="00447C0B" w:rsidP="00447C0B">
            <w:pPr>
              <w:jc w:val="center"/>
              <w:rPr>
                <w:sz w:val="18"/>
              </w:rPr>
            </w:pPr>
            <w:r>
              <w:rPr>
                <w:sz w:val="18"/>
              </w:rPr>
              <w:t>9/2017</w:t>
            </w:r>
          </w:p>
        </w:tc>
        <w:tc>
          <w:tcPr>
            <w:tcW w:w="1350" w:type="dxa"/>
            <w:tcBorders>
              <w:top w:val="nil"/>
            </w:tcBorders>
            <w:vAlign w:val="center"/>
          </w:tcPr>
          <w:p w:rsidR="00447C0B" w:rsidRDefault="00447C0B" w:rsidP="00447C0B">
            <w:pPr>
              <w:jc w:val="center"/>
              <w:rPr>
                <w:sz w:val="18"/>
              </w:rPr>
            </w:pPr>
            <w:r>
              <w:rPr>
                <w:sz w:val="18"/>
              </w:rPr>
              <w:t>7.3</w:t>
            </w:r>
          </w:p>
        </w:tc>
        <w:tc>
          <w:tcPr>
            <w:tcW w:w="1440" w:type="dxa"/>
            <w:tcBorders>
              <w:top w:val="nil"/>
            </w:tcBorders>
            <w:vAlign w:val="center"/>
          </w:tcPr>
          <w:p w:rsidR="00447C0B" w:rsidRDefault="00447C0B" w:rsidP="00447C0B">
            <w:pPr>
              <w:jc w:val="center"/>
              <w:rPr>
                <w:sz w:val="18"/>
              </w:rPr>
            </w:pPr>
          </w:p>
        </w:tc>
        <w:tc>
          <w:tcPr>
            <w:tcW w:w="900" w:type="dxa"/>
            <w:tcBorders>
              <w:top w:val="nil"/>
            </w:tcBorders>
            <w:vAlign w:val="center"/>
          </w:tcPr>
          <w:p w:rsidR="00447C0B" w:rsidRDefault="00447C0B" w:rsidP="00447C0B">
            <w:pPr>
              <w:jc w:val="center"/>
              <w:rPr>
                <w:sz w:val="18"/>
              </w:rPr>
            </w:pPr>
            <w:r>
              <w:rPr>
                <w:sz w:val="18"/>
              </w:rPr>
              <w:t>60</w:t>
            </w:r>
          </w:p>
        </w:tc>
        <w:tc>
          <w:tcPr>
            <w:tcW w:w="1080" w:type="dxa"/>
            <w:tcBorders>
              <w:top w:val="nil"/>
            </w:tcBorders>
            <w:vAlign w:val="center"/>
          </w:tcPr>
          <w:p w:rsidR="00447C0B" w:rsidRDefault="00447C0B" w:rsidP="00447C0B">
            <w:pPr>
              <w:jc w:val="center"/>
              <w:rPr>
                <w:sz w:val="18"/>
              </w:rPr>
            </w:pPr>
            <w:r>
              <w:rPr>
                <w:sz w:val="18"/>
              </w:rPr>
              <w:t>NA</w:t>
            </w:r>
          </w:p>
        </w:tc>
        <w:tc>
          <w:tcPr>
            <w:tcW w:w="2808" w:type="dxa"/>
            <w:tcBorders>
              <w:top w:val="nil"/>
              <w:right w:val="single" w:sz="6" w:space="0" w:color="auto"/>
            </w:tcBorders>
            <w:vAlign w:val="center"/>
          </w:tcPr>
          <w:p w:rsidR="00447C0B" w:rsidRDefault="00447C0B" w:rsidP="00447C0B">
            <w:pPr>
              <w:jc w:val="center"/>
              <w:rPr>
                <w:sz w:val="18"/>
              </w:rPr>
            </w:pPr>
            <w:r>
              <w:rPr>
                <w:sz w:val="18"/>
              </w:rPr>
              <w:t>Byproducts of drinking water disinfection</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FA5AD5" w:rsidRPr="001F3468" w:rsidTr="00E92E9C">
        <w:trPr>
          <w:trHeight w:val="504"/>
          <w:jc w:val="center"/>
        </w:trPr>
        <w:tc>
          <w:tcPr>
            <w:tcW w:w="2268" w:type="dxa"/>
            <w:gridSpan w:val="2"/>
            <w:tcBorders>
              <w:left w:val="single" w:sz="6" w:space="0" w:color="auto"/>
            </w:tcBorders>
          </w:tcPr>
          <w:p w:rsidR="00FA5AD5" w:rsidRPr="00C04E76" w:rsidRDefault="00FA5AD5" w:rsidP="00FA5AD5">
            <w:r w:rsidRPr="00C04E76">
              <w:t>Chloride</w:t>
            </w:r>
            <w:r>
              <w:t xml:space="preserve"> (ppm)</w:t>
            </w:r>
          </w:p>
        </w:tc>
        <w:tc>
          <w:tcPr>
            <w:tcW w:w="990" w:type="dxa"/>
          </w:tcPr>
          <w:p w:rsidR="00FA5AD5" w:rsidRPr="001F3468" w:rsidRDefault="00F67B0F" w:rsidP="00FA5AD5">
            <w:pPr>
              <w:jc w:val="center"/>
              <w:rPr>
                <w:sz w:val="18"/>
              </w:rPr>
            </w:pPr>
            <w:r>
              <w:rPr>
                <w:sz w:val="18"/>
              </w:rPr>
              <w:t>2018</w:t>
            </w:r>
          </w:p>
        </w:tc>
        <w:tc>
          <w:tcPr>
            <w:tcW w:w="1350" w:type="dxa"/>
          </w:tcPr>
          <w:p w:rsidR="00FA5AD5" w:rsidRPr="001F3468" w:rsidRDefault="00F67B0F" w:rsidP="00FA5AD5">
            <w:pPr>
              <w:jc w:val="center"/>
              <w:rPr>
                <w:sz w:val="18"/>
              </w:rPr>
            </w:pPr>
            <w:r>
              <w:rPr>
                <w:sz w:val="18"/>
              </w:rPr>
              <w:t>165</w:t>
            </w:r>
          </w:p>
        </w:tc>
        <w:tc>
          <w:tcPr>
            <w:tcW w:w="1440" w:type="dxa"/>
          </w:tcPr>
          <w:p w:rsidR="00FA5AD5" w:rsidRPr="001F3468" w:rsidRDefault="00F67B0F" w:rsidP="00FA5AD5">
            <w:pPr>
              <w:jc w:val="center"/>
              <w:rPr>
                <w:sz w:val="18"/>
              </w:rPr>
            </w:pPr>
            <w:r>
              <w:rPr>
                <w:sz w:val="18"/>
              </w:rPr>
              <w:t>139 - 191</w:t>
            </w:r>
          </w:p>
        </w:tc>
        <w:tc>
          <w:tcPr>
            <w:tcW w:w="900" w:type="dxa"/>
          </w:tcPr>
          <w:p w:rsidR="00FA5AD5" w:rsidRPr="001F3468" w:rsidRDefault="00FA5AD5" w:rsidP="00FA5AD5">
            <w:pPr>
              <w:jc w:val="center"/>
              <w:rPr>
                <w:sz w:val="18"/>
              </w:rPr>
            </w:pPr>
            <w:r>
              <w:rPr>
                <w:sz w:val="18"/>
              </w:rPr>
              <w:t>500</w:t>
            </w:r>
          </w:p>
        </w:tc>
        <w:tc>
          <w:tcPr>
            <w:tcW w:w="1080" w:type="dxa"/>
          </w:tcPr>
          <w:p w:rsidR="00FA5AD5" w:rsidRPr="001F3468" w:rsidRDefault="00FA5AD5" w:rsidP="00FA5AD5">
            <w:pPr>
              <w:jc w:val="center"/>
              <w:rPr>
                <w:sz w:val="18"/>
              </w:rPr>
            </w:pPr>
          </w:p>
        </w:tc>
        <w:tc>
          <w:tcPr>
            <w:tcW w:w="2808" w:type="dxa"/>
            <w:tcBorders>
              <w:right w:val="single" w:sz="6" w:space="0" w:color="auto"/>
            </w:tcBorders>
          </w:tcPr>
          <w:p w:rsidR="00FA5AD5" w:rsidRPr="00003985" w:rsidRDefault="00FA5AD5" w:rsidP="00FA5AD5">
            <w:pPr>
              <w:rPr>
                <w:sz w:val="18"/>
              </w:rPr>
            </w:pPr>
            <w:r w:rsidRPr="00003985">
              <w:rPr>
                <w:sz w:val="18"/>
              </w:rPr>
              <w:t>Runoff/leaching from natural deposits; seawater influence</w:t>
            </w:r>
          </w:p>
          <w:p w:rsidR="00FA5AD5" w:rsidRPr="001F3468" w:rsidRDefault="00FA5AD5" w:rsidP="00FA5AD5">
            <w:pPr>
              <w:rPr>
                <w:sz w:val="18"/>
              </w:rPr>
            </w:pPr>
          </w:p>
        </w:tc>
      </w:tr>
      <w:tr w:rsidR="00FA5AD5" w:rsidRPr="001F3468" w:rsidTr="00E92E9C">
        <w:trPr>
          <w:trHeight w:val="504"/>
          <w:jc w:val="center"/>
        </w:trPr>
        <w:tc>
          <w:tcPr>
            <w:tcW w:w="2268" w:type="dxa"/>
            <w:gridSpan w:val="2"/>
            <w:tcBorders>
              <w:left w:val="single" w:sz="6" w:space="0" w:color="auto"/>
            </w:tcBorders>
          </w:tcPr>
          <w:p w:rsidR="00FA5AD5" w:rsidRPr="003B0F94" w:rsidRDefault="00FA5AD5" w:rsidP="00FA5AD5">
            <w:bookmarkStart w:id="0" w:name="_GoBack"/>
            <w:bookmarkEnd w:id="0"/>
            <w:r w:rsidRPr="003B0F94">
              <w:t>Sulfate (ppm)</w:t>
            </w:r>
          </w:p>
          <w:p w:rsidR="00FA5AD5" w:rsidRPr="003B0F94" w:rsidRDefault="00FA5AD5" w:rsidP="00FA5AD5"/>
        </w:tc>
        <w:tc>
          <w:tcPr>
            <w:tcW w:w="990" w:type="dxa"/>
          </w:tcPr>
          <w:p w:rsidR="00FA5AD5" w:rsidRPr="003B0F94" w:rsidRDefault="00F67B0F" w:rsidP="00FA5AD5">
            <w:pPr>
              <w:jc w:val="center"/>
              <w:rPr>
                <w:sz w:val="18"/>
              </w:rPr>
            </w:pPr>
            <w:r>
              <w:rPr>
                <w:sz w:val="18"/>
              </w:rPr>
              <w:t>2018</w:t>
            </w:r>
          </w:p>
        </w:tc>
        <w:tc>
          <w:tcPr>
            <w:tcW w:w="1350" w:type="dxa"/>
          </w:tcPr>
          <w:p w:rsidR="00FA5AD5" w:rsidRPr="003B0F94" w:rsidRDefault="00F67B0F" w:rsidP="00FA5AD5">
            <w:pPr>
              <w:jc w:val="center"/>
              <w:rPr>
                <w:sz w:val="18"/>
              </w:rPr>
            </w:pPr>
            <w:r>
              <w:rPr>
                <w:sz w:val="18"/>
              </w:rPr>
              <w:t>571</w:t>
            </w:r>
          </w:p>
        </w:tc>
        <w:tc>
          <w:tcPr>
            <w:tcW w:w="1440" w:type="dxa"/>
          </w:tcPr>
          <w:p w:rsidR="00FA5AD5" w:rsidRPr="003B0F94" w:rsidRDefault="00F67B0F" w:rsidP="00FA5AD5">
            <w:pPr>
              <w:jc w:val="center"/>
              <w:rPr>
                <w:sz w:val="18"/>
              </w:rPr>
            </w:pPr>
            <w:r>
              <w:rPr>
                <w:sz w:val="18"/>
              </w:rPr>
              <w:t>490 - 652</w:t>
            </w:r>
          </w:p>
        </w:tc>
        <w:tc>
          <w:tcPr>
            <w:tcW w:w="900" w:type="dxa"/>
          </w:tcPr>
          <w:p w:rsidR="00FA5AD5" w:rsidRPr="003B0F94" w:rsidRDefault="00FA5AD5" w:rsidP="00FA5AD5">
            <w:pPr>
              <w:jc w:val="center"/>
              <w:rPr>
                <w:sz w:val="18"/>
              </w:rPr>
            </w:pPr>
            <w:r w:rsidRPr="003B0F94">
              <w:rPr>
                <w:sz w:val="18"/>
              </w:rPr>
              <w:t>500</w:t>
            </w:r>
          </w:p>
        </w:tc>
        <w:tc>
          <w:tcPr>
            <w:tcW w:w="1080" w:type="dxa"/>
          </w:tcPr>
          <w:p w:rsidR="00FA5AD5" w:rsidRPr="003B0F94" w:rsidRDefault="00FA5AD5" w:rsidP="00FA5AD5">
            <w:pPr>
              <w:jc w:val="center"/>
              <w:rPr>
                <w:sz w:val="18"/>
              </w:rPr>
            </w:pPr>
          </w:p>
        </w:tc>
        <w:tc>
          <w:tcPr>
            <w:tcW w:w="2808" w:type="dxa"/>
            <w:tcBorders>
              <w:right w:val="single" w:sz="6" w:space="0" w:color="auto"/>
            </w:tcBorders>
          </w:tcPr>
          <w:p w:rsidR="00FA5AD5" w:rsidRPr="003B0F94" w:rsidRDefault="00FA5AD5" w:rsidP="00FA5AD5">
            <w:pPr>
              <w:rPr>
                <w:sz w:val="18"/>
              </w:rPr>
            </w:pPr>
            <w:r w:rsidRPr="003B0F94">
              <w:rPr>
                <w:sz w:val="18"/>
              </w:rPr>
              <w:t>Runoff/leaching from natural deposits; industrial wastes</w:t>
            </w:r>
          </w:p>
          <w:p w:rsidR="00FA5AD5" w:rsidRPr="003B0F94" w:rsidRDefault="00FA5AD5" w:rsidP="00FA5AD5">
            <w:pPr>
              <w:rPr>
                <w:sz w:val="18"/>
              </w:rPr>
            </w:pPr>
          </w:p>
        </w:tc>
      </w:tr>
      <w:tr w:rsidR="00FA5AD5" w:rsidRPr="001F3468" w:rsidTr="00E92E9C">
        <w:trPr>
          <w:trHeight w:val="504"/>
          <w:jc w:val="center"/>
        </w:trPr>
        <w:tc>
          <w:tcPr>
            <w:tcW w:w="2268" w:type="dxa"/>
            <w:gridSpan w:val="2"/>
            <w:tcBorders>
              <w:left w:val="single" w:sz="6" w:space="0" w:color="auto"/>
            </w:tcBorders>
          </w:tcPr>
          <w:p w:rsidR="00FA5AD5" w:rsidRPr="003B0F94" w:rsidRDefault="00FA5AD5" w:rsidP="00FA5AD5">
            <w:pPr>
              <w:rPr>
                <w:b/>
              </w:rPr>
            </w:pPr>
            <w:r w:rsidRPr="003B0F94">
              <w:rPr>
                <w:b/>
              </w:rPr>
              <w:t>Total Dissolved Solids (TDS) (ppm)</w:t>
            </w:r>
            <w:r w:rsidR="003B0F94" w:rsidRPr="003B0F94">
              <w:rPr>
                <w:b/>
              </w:rPr>
              <w:t>*</w:t>
            </w:r>
          </w:p>
        </w:tc>
        <w:tc>
          <w:tcPr>
            <w:tcW w:w="990" w:type="dxa"/>
          </w:tcPr>
          <w:p w:rsidR="00FA5AD5" w:rsidRPr="003B0F94" w:rsidRDefault="00447C0B" w:rsidP="00FA5AD5">
            <w:pPr>
              <w:jc w:val="center"/>
              <w:rPr>
                <w:b/>
                <w:sz w:val="18"/>
              </w:rPr>
            </w:pPr>
            <w:r>
              <w:rPr>
                <w:b/>
                <w:sz w:val="18"/>
              </w:rPr>
              <w:t>8/2017</w:t>
            </w:r>
          </w:p>
        </w:tc>
        <w:tc>
          <w:tcPr>
            <w:tcW w:w="1350" w:type="dxa"/>
          </w:tcPr>
          <w:p w:rsidR="00FA5AD5" w:rsidRPr="003B0F94" w:rsidRDefault="00447C0B" w:rsidP="00FA5AD5">
            <w:pPr>
              <w:jc w:val="center"/>
              <w:rPr>
                <w:b/>
                <w:sz w:val="18"/>
              </w:rPr>
            </w:pPr>
            <w:r>
              <w:rPr>
                <w:b/>
                <w:sz w:val="18"/>
              </w:rPr>
              <w:t>1300</w:t>
            </w:r>
          </w:p>
        </w:tc>
        <w:tc>
          <w:tcPr>
            <w:tcW w:w="1440" w:type="dxa"/>
          </w:tcPr>
          <w:p w:rsidR="00FA5AD5" w:rsidRPr="003B0F94" w:rsidRDefault="00FA5AD5" w:rsidP="00FA5AD5">
            <w:pPr>
              <w:jc w:val="center"/>
              <w:rPr>
                <w:b/>
                <w:sz w:val="18"/>
              </w:rPr>
            </w:pPr>
          </w:p>
        </w:tc>
        <w:tc>
          <w:tcPr>
            <w:tcW w:w="900" w:type="dxa"/>
          </w:tcPr>
          <w:p w:rsidR="00FA5AD5" w:rsidRPr="003B0F94" w:rsidRDefault="00FA5AD5" w:rsidP="00FA5AD5">
            <w:pPr>
              <w:jc w:val="center"/>
              <w:rPr>
                <w:b/>
                <w:sz w:val="18"/>
              </w:rPr>
            </w:pPr>
            <w:r w:rsidRPr="003B0F94">
              <w:rPr>
                <w:b/>
                <w:sz w:val="18"/>
              </w:rPr>
              <w:t>1000</w:t>
            </w:r>
          </w:p>
        </w:tc>
        <w:tc>
          <w:tcPr>
            <w:tcW w:w="1080" w:type="dxa"/>
          </w:tcPr>
          <w:p w:rsidR="00FA5AD5" w:rsidRPr="003B0F94" w:rsidRDefault="00FA5AD5" w:rsidP="00FA5AD5">
            <w:pPr>
              <w:jc w:val="center"/>
              <w:rPr>
                <w:b/>
                <w:sz w:val="18"/>
              </w:rPr>
            </w:pPr>
          </w:p>
        </w:tc>
        <w:tc>
          <w:tcPr>
            <w:tcW w:w="2808" w:type="dxa"/>
            <w:tcBorders>
              <w:right w:val="single" w:sz="6" w:space="0" w:color="auto"/>
            </w:tcBorders>
          </w:tcPr>
          <w:p w:rsidR="00FA5AD5" w:rsidRPr="003B0F94" w:rsidRDefault="00FA5AD5" w:rsidP="00FA5AD5">
            <w:pPr>
              <w:rPr>
                <w:b/>
                <w:sz w:val="18"/>
              </w:rPr>
            </w:pPr>
            <w:r w:rsidRPr="003B0F94">
              <w:rPr>
                <w:b/>
                <w:sz w:val="18"/>
              </w:rPr>
              <w:t>Runoff/leaching from natural deposits</w:t>
            </w:r>
          </w:p>
          <w:p w:rsidR="00FA5AD5" w:rsidRPr="003B0F94" w:rsidRDefault="00FA5AD5" w:rsidP="00FA5AD5">
            <w:pPr>
              <w:rPr>
                <w:b/>
                <w:sz w:val="18"/>
              </w:rPr>
            </w:pPr>
          </w:p>
        </w:tc>
      </w:tr>
      <w:tr w:rsidR="003B0F94" w:rsidRPr="001F3468" w:rsidTr="00E92E9C">
        <w:trPr>
          <w:trHeight w:val="504"/>
          <w:jc w:val="center"/>
        </w:trPr>
        <w:tc>
          <w:tcPr>
            <w:tcW w:w="2268" w:type="dxa"/>
            <w:gridSpan w:val="2"/>
            <w:tcBorders>
              <w:left w:val="single" w:sz="6" w:space="0" w:color="auto"/>
            </w:tcBorders>
          </w:tcPr>
          <w:p w:rsidR="003B0F94" w:rsidRPr="00003985" w:rsidRDefault="003B0F94" w:rsidP="003B0F94">
            <w:r w:rsidRPr="00003985">
              <w:t>Zinc</w:t>
            </w:r>
            <w:r>
              <w:t xml:space="preserve"> (ppm)</w:t>
            </w:r>
          </w:p>
        </w:tc>
        <w:tc>
          <w:tcPr>
            <w:tcW w:w="990" w:type="dxa"/>
          </w:tcPr>
          <w:p w:rsidR="003B0F94" w:rsidRDefault="00F67B0F" w:rsidP="003B0F94">
            <w:pPr>
              <w:keepNext/>
              <w:jc w:val="center"/>
              <w:rPr>
                <w:sz w:val="18"/>
              </w:rPr>
            </w:pPr>
            <w:r>
              <w:rPr>
                <w:sz w:val="18"/>
              </w:rPr>
              <w:t>1/2018</w:t>
            </w:r>
          </w:p>
        </w:tc>
        <w:tc>
          <w:tcPr>
            <w:tcW w:w="1350" w:type="dxa"/>
          </w:tcPr>
          <w:p w:rsidR="003B0F94" w:rsidRPr="001F3468" w:rsidRDefault="00F67B0F" w:rsidP="003B0F94">
            <w:pPr>
              <w:jc w:val="center"/>
              <w:rPr>
                <w:sz w:val="18"/>
              </w:rPr>
            </w:pPr>
            <w:r>
              <w:rPr>
                <w:sz w:val="18"/>
              </w:rPr>
              <w:t>126</w:t>
            </w:r>
          </w:p>
        </w:tc>
        <w:tc>
          <w:tcPr>
            <w:tcW w:w="1440" w:type="dxa"/>
          </w:tcPr>
          <w:p w:rsidR="003B0F94" w:rsidRPr="001F3468" w:rsidRDefault="003B0F94" w:rsidP="003B0F94">
            <w:pPr>
              <w:jc w:val="center"/>
              <w:rPr>
                <w:sz w:val="18"/>
              </w:rPr>
            </w:pPr>
          </w:p>
        </w:tc>
        <w:tc>
          <w:tcPr>
            <w:tcW w:w="900" w:type="dxa"/>
          </w:tcPr>
          <w:p w:rsidR="003B0F94" w:rsidRPr="001F3468" w:rsidRDefault="003B0F94" w:rsidP="003B0F94">
            <w:pPr>
              <w:jc w:val="center"/>
              <w:rPr>
                <w:sz w:val="18"/>
              </w:rPr>
            </w:pPr>
            <w:r>
              <w:rPr>
                <w:sz w:val="18"/>
              </w:rPr>
              <w:t>5.0</w:t>
            </w:r>
          </w:p>
        </w:tc>
        <w:tc>
          <w:tcPr>
            <w:tcW w:w="1080" w:type="dxa"/>
          </w:tcPr>
          <w:p w:rsidR="003B0F94" w:rsidRPr="001F3468" w:rsidRDefault="003B0F94" w:rsidP="003B0F94">
            <w:pPr>
              <w:jc w:val="center"/>
              <w:rPr>
                <w:sz w:val="18"/>
              </w:rPr>
            </w:pPr>
          </w:p>
        </w:tc>
        <w:tc>
          <w:tcPr>
            <w:tcW w:w="2808" w:type="dxa"/>
            <w:tcBorders>
              <w:right w:val="single" w:sz="6" w:space="0" w:color="auto"/>
            </w:tcBorders>
          </w:tcPr>
          <w:p w:rsidR="003B0F94" w:rsidRPr="00003985" w:rsidRDefault="003B0F94" w:rsidP="003B0F94">
            <w:pPr>
              <w:rPr>
                <w:sz w:val="18"/>
              </w:rPr>
            </w:pPr>
            <w:r w:rsidRPr="00003985">
              <w:rPr>
                <w:sz w:val="18"/>
              </w:rPr>
              <w:t>Runoff/leaching from natural deposits; industrial wastes</w:t>
            </w:r>
          </w:p>
          <w:p w:rsidR="003B0F94" w:rsidRPr="00003985" w:rsidRDefault="003B0F94" w:rsidP="003B0F94">
            <w:pPr>
              <w:jc w:val="center"/>
              <w:rPr>
                <w:sz w:val="18"/>
              </w:rPr>
            </w:pPr>
          </w:p>
        </w:tc>
      </w:tr>
    </w:tbl>
    <w:p w:rsidR="00A02422" w:rsidRDefault="00A02422" w:rsidP="00A02422">
      <w:pPr>
        <w:spacing w:before="240" w:after="240"/>
        <w:jc w:val="center"/>
        <w:rPr>
          <w:b/>
          <w:sz w:val="16"/>
          <w:szCs w:val="16"/>
        </w:rPr>
      </w:pPr>
    </w:p>
    <w:p w:rsidR="00A02422" w:rsidRPr="00A02422" w:rsidRDefault="00A02422" w:rsidP="00A02422">
      <w:pPr>
        <w:spacing w:before="240" w:after="240"/>
        <w:jc w:val="center"/>
        <w:rPr>
          <w:b/>
          <w:sz w:val="16"/>
          <w:szCs w:val="16"/>
        </w:rPr>
      </w:pPr>
      <w:r w:rsidRPr="00A02422">
        <w:rPr>
          <w:b/>
          <w:sz w:val="16"/>
          <w:szCs w:val="16"/>
        </w:rPr>
        <w:t>Additional General Information on Drinking Water</w:t>
      </w:r>
    </w:p>
    <w:p w:rsidR="00A02422" w:rsidRPr="00A02422" w:rsidRDefault="00A02422" w:rsidP="00A02422">
      <w:pPr>
        <w:pStyle w:val="BodyText"/>
        <w:tabs>
          <w:tab w:val="left" w:pos="9900"/>
        </w:tabs>
        <w:spacing w:before="0" w:after="180"/>
        <w:rPr>
          <w:rFonts w:ascii="Times New Roman" w:hAnsi="Times New Roman"/>
          <w:sz w:val="16"/>
          <w:szCs w:val="16"/>
        </w:rPr>
      </w:pPr>
      <w:r w:rsidRPr="00A02422">
        <w:rPr>
          <w:rFonts w:ascii="Times New Roman" w:hAnsi="Times New Roman"/>
          <w:sz w:val="16"/>
          <w:szCs w:val="16"/>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A02422" w:rsidRPr="00A02422" w:rsidRDefault="00A02422" w:rsidP="00A02422">
      <w:pPr>
        <w:pStyle w:val="BodyText"/>
        <w:spacing w:before="0" w:after="180"/>
        <w:rPr>
          <w:rFonts w:ascii="Times New Roman" w:hAnsi="Times New Roman"/>
          <w:sz w:val="16"/>
          <w:szCs w:val="16"/>
        </w:rPr>
      </w:pPr>
      <w:r w:rsidRPr="00A02422">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02422">
        <w:rPr>
          <w:rFonts w:ascii="Times New Roman" w:hAnsi="Times New Roman"/>
          <w:i/>
          <w:sz w:val="16"/>
          <w:szCs w:val="16"/>
        </w:rPr>
        <w:t>Cryptosporidium</w:t>
      </w:r>
      <w:r w:rsidRPr="00A02422">
        <w:rPr>
          <w:rFonts w:ascii="Times New Roman" w:hAnsi="Times New Roman"/>
          <w:sz w:val="16"/>
          <w:szCs w:val="16"/>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02422" w:rsidRPr="00A02422" w:rsidTr="00C146B6">
        <w:trPr>
          <w:cantSplit/>
        </w:trPr>
        <w:tc>
          <w:tcPr>
            <w:tcW w:w="10800" w:type="dxa"/>
          </w:tcPr>
          <w:p w:rsidR="00A02422" w:rsidRPr="00A02422" w:rsidRDefault="00A02422" w:rsidP="00C146B6">
            <w:pPr>
              <w:pStyle w:val="BodyText"/>
              <w:spacing w:before="0"/>
              <w:jc w:val="left"/>
              <w:rPr>
                <w:rFonts w:ascii="Times New Roman" w:hAnsi="Times New Roman"/>
                <w:sz w:val="16"/>
                <w:szCs w:val="16"/>
              </w:rPr>
            </w:pPr>
            <w:r w:rsidRPr="00A02422">
              <w:rPr>
                <w:rFonts w:ascii="Times New Roman" w:hAnsi="Times New Roman"/>
                <w:sz w:val="16"/>
                <w:szCs w:val="16"/>
              </w:rPr>
              <w:t>Lead-Specific Language:  If present, elevated levels of lead can cause serious health problems, especially for pregnant women and young children.  Lead in drinking water is primarily from materials and components associated with service lines and home plumbing.  San Lucas Water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A02422">
              <w:rPr>
                <w:rFonts w:ascii="Times New Roman" w:hAnsi="Times New Roman"/>
                <w:b/>
                <w:i/>
                <w:sz w:val="16"/>
                <w:szCs w:val="16"/>
                <w:u w:val="single"/>
              </w:rPr>
              <w:t>OPTIONAL:</w:t>
            </w:r>
            <w:r w:rsidRPr="00A02422">
              <w:rPr>
                <w:rFonts w:ascii="Times New Roman" w:hAnsi="Times New Roman"/>
                <w:sz w:val="16"/>
                <w:szCs w:val="16"/>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A02422">
                <w:rPr>
                  <w:rStyle w:val="Hyperlink"/>
                  <w:rFonts w:ascii="Times New Roman" w:hAnsi="Times New Roman"/>
                  <w:sz w:val="16"/>
                  <w:szCs w:val="16"/>
                </w:rPr>
                <w:t>http://www.epa.gov/lead</w:t>
              </w:r>
            </w:hyperlink>
            <w:r w:rsidRPr="00A02422">
              <w:rPr>
                <w:rFonts w:ascii="Times New Roman" w:hAnsi="Times New Roman"/>
                <w:sz w:val="16"/>
                <w:szCs w:val="16"/>
              </w:rPr>
              <w:t>.</w:t>
            </w:r>
          </w:p>
          <w:p w:rsidR="00A02422" w:rsidRPr="00A02422" w:rsidRDefault="00A02422" w:rsidP="00C146B6">
            <w:pPr>
              <w:pStyle w:val="BodyText"/>
              <w:spacing w:before="0"/>
              <w:jc w:val="left"/>
              <w:rPr>
                <w:rFonts w:ascii="Times New Roman" w:hAnsi="Times New Roman"/>
                <w:sz w:val="16"/>
                <w:szCs w:val="16"/>
              </w:rPr>
            </w:pPr>
          </w:p>
        </w:tc>
      </w:tr>
    </w:tbl>
    <w:p w:rsidR="00F67B0F" w:rsidRPr="0030791B" w:rsidRDefault="00F67B0F" w:rsidP="00F67B0F">
      <w:pPr>
        <w:pStyle w:val="BodyText"/>
        <w:spacing w:before="0" w:after="180"/>
        <w:jc w:val="center"/>
        <w:rPr>
          <w:rFonts w:ascii="Times New Roman" w:hAnsi="Times New Roman"/>
          <w:b/>
          <w:sz w:val="16"/>
          <w:szCs w:val="16"/>
        </w:rPr>
      </w:pPr>
      <w:r w:rsidRPr="0030791B">
        <w:rPr>
          <w:rFonts w:ascii="Times New Roman" w:hAnsi="Times New Roman"/>
          <w:b/>
          <w:sz w:val="16"/>
          <w:szCs w:val="16"/>
        </w:rPr>
        <w:t>Summary Information for Violation of a MCL, MRDL, AL, TT,</w:t>
      </w:r>
      <w:r w:rsidRPr="0030791B">
        <w:rPr>
          <w:rFonts w:ascii="Times New Roman" w:hAnsi="Times New Roman"/>
          <w:b/>
          <w:sz w:val="16"/>
          <w:szCs w:val="1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67B0F"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 OF A MCL, MRDL, AL, TT, OR MONITORING AND REPORTING REQUIREMENT</w:t>
            </w:r>
          </w:p>
        </w:tc>
      </w:tr>
      <w:tr w:rsidR="00F67B0F" w:rsidRPr="0030791B" w:rsidTr="00F20F4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tr w:rsidR="00F67B0F" w:rsidRPr="0030791B" w:rsidTr="00F20F4D">
        <w:trPr>
          <w:trHeight w:val="504"/>
        </w:trPr>
        <w:tc>
          <w:tcPr>
            <w:tcW w:w="2095" w:type="dxa"/>
            <w:tcBorders>
              <w:top w:val="double" w:sz="6" w:space="0" w:color="auto"/>
              <w:bottom w:val="single" w:sz="4" w:space="0" w:color="auto"/>
            </w:tcBorders>
            <w:shd w:val="clear" w:color="auto" w:fill="auto"/>
          </w:tcPr>
          <w:p w:rsidR="00F67B0F" w:rsidRPr="0030791B" w:rsidRDefault="00F67B0F" w:rsidP="00F20F4D">
            <w:pPr>
              <w:pStyle w:val="BodyText"/>
              <w:spacing w:before="0"/>
              <w:jc w:val="left"/>
              <w:rPr>
                <w:rFonts w:ascii="Times New Roman" w:hAnsi="Times New Roman"/>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0"/>
              <w:jc w:val="left"/>
              <w:rPr>
                <w:rFonts w:ascii="Times New Roman" w:hAnsi="Times New Roman"/>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0"/>
              <w:jc w:val="left"/>
              <w:rPr>
                <w:rFonts w:ascii="Times New Roman" w:hAnsi="Times New Roman"/>
                <w:b/>
                <w:sz w:val="16"/>
                <w:szCs w:val="16"/>
              </w:rPr>
            </w:pPr>
            <w:r w:rsidRPr="0030791B">
              <w:rPr>
                <w:sz w:val="16"/>
                <w:szCs w:val="16"/>
              </w:rPr>
              <w:t>N/A</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0"/>
              <w:jc w:val="left"/>
              <w:rPr>
                <w:rFonts w:ascii="Times New Roman" w:hAnsi="Times New Roman"/>
                <w:b/>
                <w:sz w:val="16"/>
                <w:szCs w:val="16"/>
              </w:rPr>
            </w:pPr>
            <w:r w:rsidRPr="0030791B">
              <w:rPr>
                <w:sz w:val="16"/>
                <w:szCs w:val="16"/>
              </w:rPr>
              <w:t>None</w:t>
            </w:r>
          </w:p>
        </w:tc>
        <w:tc>
          <w:tcPr>
            <w:tcW w:w="2096" w:type="dxa"/>
            <w:tcBorders>
              <w:top w:val="double" w:sz="6" w:space="0" w:color="auto"/>
              <w:bottom w:val="single" w:sz="4" w:space="0" w:color="auto"/>
            </w:tcBorders>
            <w:shd w:val="clear" w:color="auto" w:fill="auto"/>
          </w:tcPr>
          <w:p w:rsidR="00F67B0F" w:rsidRPr="0030791B" w:rsidRDefault="00F67B0F" w:rsidP="00F20F4D">
            <w:pPr>
              <w:pStyle w:val="BodyText"/>
              <w:spacing w:before="0"/>
              <w:jc w:val="left"/>
              <w:rPr>
                <w:rFonts w:ascii="Times New Roman" w:hAnsi="Times New Roman"/>
                <w:b/>
                <w:sz w:val="16"/>
                <w:szCs w:val="16"/>
              </w:rPr>
            </w:pPr>
            <w:r w:rsidRPr="0030791B">
              <w:rPr>
                <w:sz w:val="16"/>
                <w:szCs w:val="16"/>
              </w:rPr>
              <w:t>N/A</w:t>
            </w:r>
          </w:p>
        </w:tc>
      </w:tr>
    </w:tbl>
    <w:p w:rsidR="00F67B0F" w:rsidRPr="0030791B" w:rsidRDefault="00F67B0F" w:rsidP="00F67B0F">
      <w:pPr>
        <w:pStyle w:val="BodyText"/>
        <w:spacing w:before="0"/>
        <w:jc w:val="left"/>
        <w:rPr>
          <w:rFonts w:ascii="Times New Roman" w:hAnsi="Times New Roman"/>
          <w:sz w:val="16"/>
          <w:szCs w:val="16"/>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67B0F" w:rsidRPr="0030791B" w:rsidTr="00F20F4D">
        <w:trPr>
          <w:cantSplit/>
        </w:trPr>
        <w:tc>
          <w:tcPr>
            <w:tcW w:w="10800" w:type="dxa"/>
          </w:tcPr>
          <w:p w:rsidR="00F67B0F" w:rsidRPr="0030791B" w:rsidRDefault="00F67B0F" w:rsidP="00F20F4D">
            <w:pPr>
              <w:pStyle w:val="BodyText"/>
              <w:spacing w:before="0"/>
              <w:jc w:val="left"/>
              <w:rPr>
                <w:rFonts w:ascii="Times New Roman" w:hAnsi="Times New Roman"/>
                <w:sz w:val="16"/>
                <w:szCs w:val="16"/>
              </w:rPr>
            </w:pPr>
          </w:p>
        </w:tc>
      </w:tr>
      <w:tr w:rsidR="00F67B0F" w:rsidRPr="0030791B" w:rsidTr="00F20F4D">
        <w:trPr>
          <w:cantSplit/>
        </w:trPr>
        <w:tc>
          <w:tcPr>
            <w:tcW w:w="10800" w:type="dxa"/>
          </w:tcPr>
          <w:p w:rsidR="00F67B0F" w:rsidRPr="0030791B" w:rsidRDefault="00F67B0F" w:rsidP="00F20F4D">
            <w:pPr>
              <w:pStyle w:val="BodyText"/>
              <w:spacing w:before="0"/>
              <w:jc w:val="left"/>
              <w:rPr>
                <w:rFonts w:ascii="Times New Roman" w:hAnsi="Times New Roman"/>
                <w:sz w:val="16"/>
                <w:szCs w:val="16"/>
              </w:rPr>
            </w:pPr>
          </w:p>
        </w:tc>
      </w:tr>
    </w:tbl>
    <w:p w:rsidR="00F67B0F" w:rsidRPr="0030791B" w:rsidRDefault="00F67B0F" w:rsidP="00F67B0F">
      <w:pPr>
        <w:pStyle w:val="BodyText"/>
        <w:spacing w:before="360" w:after="240"/>
        <w:jc w:val="center"/>
        <w:rPr>
          <w:rFonts w:ascii="Times New Roman" w:hAnsi="Times New Roman"/>
          <w:b/>
          <w:sz w:val="16"/>
          <w:szCs w:val="16"/>
        </w:rPr>
      </w:pPr>
      <w:r w:rsidRPr="0030791B">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F67B0F" w:rsidRPr="0030791B" w:rsidTr="00F20F4D">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F67B0F" w:rsidRPr="0030791B" w:rsidRDefault="00F67B0F" w:rsidP="00F20F4D">
            <w:pPr>
              <w:spacing w:before="40" w:after="40"/>
              <w:jc w:val="center"/>
              <w:rPr>
                <w:b/>
                <w:caps/>
                <w:sz w:val="16"/>
                <w:szCs w:val="16"/>
              </w:rPr>
            </w:pPr>
            <w:r w:rsidRPr="0030791B">
              <w:rPr>
                <w:i/>
                <w:sz w:val="16"/>
                <w:szCs w:val="16"/>
              </w:rPr>
              <w:br w:type="page"/>
            </w:r>
            <w:r w:rsidRPr="0030791B">
              <w:rPr>
                <w:sz w:val="16"/>
                <w:szCs w:val="16"/>
              </w:rPr>
              <w:br w:type="page"/>
            </w:r>
            <w:r w:rsidRPr="0030791B">
              <w:rPr>
                <w:b/>
                <w:caps/>
                <w:sz w:val="16"/>
                <w:szCs w:val="16"/>
              </w:rPr>
              <w:t>TAble 7 – SAMPLING RESULTS SHOWING</w:t>
            </w:r>
            <w:r w:rsidRPr="0030791B">
              <w:rPr>
                <w:b/>
                <w:caps/>
                <w:sz w:val="16"/>
                <w:szCs w:val="16"/>
              </w:rPr>
              <w:br/>
              <w:t>feCal indicator-positive groundwater source samples</w:t>
            </w:r>
          </w:p>
        </w:tc>
      </w:tr>
      <w:tr w:rsidR="00F67B0F" w:rsidRPr="0030791B" w:rsidTr="00F20F4D">
        <w:trPr>
          <w:jc w:val="center"/>
        </w:trPr>
        <w:tc>
          <w:tcPr>
            <w:tcW w:w="2808" w:type="dxa"/>
            <w:tcBorders>
              <w:top w:val="single" w:sz="18" w:space="0" w:color="auto"/>
              <w:left w:val="single" w:sz="6" w:space="0" w:color="auto"/>
              <w:bottom w:val="double" w:sz="6" w:space="0" w:color="auto"/>
            </w:tcBorders>
            <w:vAlign w:val="center"/>
          </w:tcPr>
          <w:p w:rsidR="00F67B0F" w:rsidRPr="0030791B" w:rsidRDefault="00F67B0F" w:rsidP="00F20F4D">
            <w:pPr>
              <w:spacing w:before="20" w:after="20"/>
              <w:jc w:val="center"/>
              <w:rPr>
                <w:b/>
                <w:sz w:val="16"/>
                <w:szCs w:val="16"/>
              </w:rPr>
            </w:pPr>
            <w:r w:rsidRPr="0030791B">
              <w:rPr>
                <w:b/>
                <w:sz w:val="16"/>
                <w:szCs w:val="16"/>
              </w:rPr>
              <w:t>Microbiological Contaminants</w:t>
            </w:r>
          </w:p>
          <w:p w:rsidR="00F67B0F" w:rsidRPr="0030791B" w:rsidRDefault="00F67B0F" w:rsidP="00F20F4D">
            <w:pPr>
              <w:spacing w:before="40" w:after="40"/>
              <w:jc w:val="center"/>
              <w:rPr>
                <w:b/>
                <w:sz w:val="16"/>
                <w:szCs w:val="16"/>
              </w:rPr>
            </w:pPr>
            <w:r w:rsidRPr="0030791B">
              <w:rPr>
                <w:sz w:val="16"/>
                <w:szCs w:val="16"/>
              </w:rPr>
              <w:t>(complete if fecal-indicator detected)</w:t>
            </w:r>
          </w:p>
        </w:tc>
        <w:tc>
          <w:tcPr>
            <w:tcW w:w="1350" w:type="dxa"/>
            <w:tcBorders>
              <w:top w:val="single" w:sz="18" w:space="0" w:color="auto"/>
              <w:bottom w:val="double" w:sz="6" w:space="0" w:color="auto"/>
            </w:tcBorders>
            <w:vAlign w:val="center"/>
          </w:tcPr>
          <w:p w:rsidR="00F67B0F" w:rsidRPr="0030791B" w:rsidRDefault="00F67B0F" w:rsidP="00F20F4D">
            <w:pPr>
              <w:spacing w:before="20" w:after="20" w:line="220" w:lineRule="exact"/>
              <w:ind w:left="-108" w:right="-90"/>
              <w:jc w:val="center"/>
              <w:rPr>
                <w:b/>
                <w:sz w:val="16"/>
                <w:szCs w:val="16"/>
              </w:rPr>
            </w:pPr>
            <w:r w:rsidRPr="0030791B">
              <w:rPr>
                <w:b/>
                <w:sz w:val="16"/>
                <w:szCs w:val="16"/>
              </w:rPr>
              <w:t>Total No. of Detections</w:t>
            </w:r>
          </w:p>
        </w:tc>
        <w:tc>
          <w:tcPr>
            <w:tcW w:w="1350" w:type="dxa"/>
            <w:tcBorders>
              <w:top w:val="single" w:sz="18" w:space="0" w:color="auto"/>
              <w:bottom w:val="double" w:sz="6" w:space="0" w:color="auto"/>
            </w:tcBorders>
            <w:vAlign w:val="center"/>
          </w:tcPr>
          <w:p w:rsidR="00F67B0F" w:rsidRPr="0030791B" w:rsidRDefault="00F67B0F" w:rsidP="00F20F4D">
            <w:pPr>
              <w:spacing w:before="40" w:after="40"/>
              <w:jc w:val="center"/>
              <w:rPr>
                <w:b/>
                <w:sz w:val="16"/>
                <w:szCs w:val="16"/>
              </w:rPr>
            </w:pPr>
            <w:r w:rsidRPr="0030791B">
              <w:rPr>
                <w:b/>
                <w:sz w:val="16"/>
                <w:szCs w:val="16"/>
              </w:rPr>
              <w:t>Sample Dates</w:t>
            </w:r>
          </w:p>
        </w:tc>
        <w:tc>
          <w:tcPr>
            <w:tcW w:w="900" w:type="dxa"/>
            <w:tcBorders>
              <w:top w:val="single" w:sz="18" w:space="0" w:color="auto"/>
              <w:bottom w:val="double" w:sz="6" w:space="0" w:color="auto"/>
            </w:tcBorders>
            <w:vAlign w:val="center"/>
          </w:tcPr>
          <w:p w:rsidR="00F67B0F" w:rsidRPr="0030791B" w:rsidRDefault="00F67B0F" w:rsidP="00F20F4D">
            <w:pPr>
              <w:spacing w:before="40" w:after="40"/>
              <w:jc w:val="center"/>
              <w:rPr>
                <w:b/>
                <w:sz w:val="16"/>
                <w:szCs w:val="16"/>
              </w:rPr>
            </w:pPr>
            <w:r w:rsidRPr="0030791B">
              <w:rPr>
                <w:b/>
                <w:bCs/>
                <w:sz w:val="16"/>
                <w:szCs w:val="16"/>
              </w:rPr>
              <w:t>MCL</w:t>
            </w:r>
            <w:r w:rsidRPr="0030791B">
              <w:rPr>
                <w:b/>
                <w:bCs/>
                <w:sz w:val="16"/>
                <w:szCs w:val="16"/>
              </w:rPr>
              <w:br/>
            </w:r>
            <w:r w:rsidRPr="0030791B">
              <w:rPr>
                <w:b/>
                <w:sz w:val="16"/>
                <w:szCs w:val="16"/>
              </w:rPr>
              <w:t>[MRDL]</w:t>
            </w:r>
          </w:p>
        </w:tc>
        <w:tc>
          <w:tcPr>
            <w:tcW w:w="1080" w:type="dxa"/>
            <w:tcBorders>
              <w:top w:val="single" w:sz="18" w:space="0" w:color="auto"/>
              <w:bottom w:val="double" w:sz="6" w:space="0" w:color="auto"/>
            </w:tcBorders>
            <w:vAlign w:val="center"/>
          </w:tcPr>
          <w:p w:rsidR="00F67B0F" w:rsidRPr="0030791B" w:rsidRDefault="00F67B0F" w:rsidP="00F20F4D">
            <w:pPr>
              <w:spacing w:before="40" w:after="40"/>
              <w:jc w:val="center"/>
              <w:rPr>
                <w:b/>
                <w:sz w:val="16"/>
                <w:szCs w:val="16"/>
              </w:rPr>
            </w:pPr>
            <w:r w:rsidRPr="0030791B">
              <w:rPr>
                <w:b/>
                <w:bCs/>
                <w:sz w:val="16"/>
                <w:szCs w:val="16"/>
              </w:rPr>
              <w:t>PHG</w:t>
            </w:r>
            <w:r w:rsidRPr="0030791B">
              <w:rPr>
                <w:b/>
                <w:sz w:val="16"/>
                <w:szCs w:val="16"/>
              </w:rPr>
              <w:br/>
              <w:t>(MCLG)</w:t>
            </w:r>
            <w:r w:rsidRPr="0030791B">
              <w:rPr>
                <w:b/>
                <w:sz w:val="16"/>
                <w:szCs w:val="16"/>
              </w:rPr>
              <w:br/>
              <w:t>[MRDLG]</w:t>
            </w:r>
          </w:p>
        </w:tc>
        <w:tc>
          <w:tcPr>
            <w:tcW w:w="3348" w:type="dxa"/>
            <w:tcBorders>
              <w:top w:val="single" w:sz="18" w:space="0" w:color="auto"/>
              <w:bottom w:val="double" w:sz="6" w:space="0" w:color="auto"/>
              <w:right w:val="single" w:sz="6" w:space="0" w:color="auto"/>
            </w:tcBorders>
            <w:vAlign w:val="center"/>
          </w:tcPr>
          <w:p w:rsidR="00F67B0F" w:rsidRPr="0030791B" w:rsidRDefault="00F67B0F" w:rsidP="00F20F4D">
            <w:pPr>
              <w:spacing w:before="40" w:after="40"/>
              <w:jc w:val="center"/>
              <w:rPr>
                <w:b/>
                <w:sz w:val="16"/>
                <w:szCs w:val="16"/>
              </w:rPr>
            </w:pPr>
            <w:r w:rsidRPr="0030791B">
              <w:rPr>
                <w:b/>
                <w:sz w:val="16"/>
                <w:szCs w:val="16"/>
              </w:rPr>
              <w:t>Typical Source of Contaminant</w:t>
            </w:r>
          </w:p>
        </w:tc>
      </w:tr>
      <w:tr w:rsidR="00F67B0F" w:rsidRPr="0030791B" w:rsidTr="00F20F4D">
        <w:trPr>
          <w:trHeight w:val="504"/>
          <w:jc w:val="center"/>
        </w:trPr>
        <w:tc>
          <w:tcPr>
            <w:tcW w:w="2808" w:type="dxa"/>
            <w:tcBorders>
              <w:top w:val="nil"/>
              <w:left w:val="single" w:sz="6" w:space="0" w:color="auto"/>
            </w:tcBorders>
          </w:tcPr>
          <w:p w:rsidR="00F67B0F" w:rsidRPr="0030791B" w:rsidRDefault="00F67B0F" w:rsidP="00F20F4D">
            <w:pPr>
              <w:spacing w:before="20" w:after="20"/>
              <w:rPr>
                <w:i/>
                <w:sz w:val="16"/>
                <w:szCs w:val="16"/>
              </w:rPr>
            </w:pPr>
            <w:r w:rsidRPr="0030791B">
              <w:rPr>
                <w:i/>
                <w:sz w:val="16"/>
                <w:szCs w:val="16"/>
              </w:rPr>
              <w:t>E. coli</w:t>
            </w:r>
          </w:p>
        </w:tc>
        <w:tc>
          <w:tcPr>
            <w:tcW w:w="1350" w:type="dxa"/>
            <w:tcBorders>
              <w:top w:val="nil"/>
            </w:tcBorders>
          </w:tcPr>
          <w:p w:rsidR="00F67B0F" w:rsidRPr="0030791B" w:rsidRDefault="00F67B0F" w:rsidP="00F20F4D">
            <w:pPr>
              <w:spacing w:before="20" w:after="20"/>
              <w:jc w:val="center"/>
              <w:rPr>
                <w:sz w:val="16"/>
                <w:szCs w:val="16"/>
              </w:rPr>
            </w:pPr>
            <w:r w:rsidRPr="0030791B">
              <w:rPr>
                <w:sz w:val="16"/>
                <w:szCs w:val="16"/>
              </w:rPr>
              <w:t>0</w:t>
            </w:r>
          </w:p>
        </w:tc>
        <w:tc>
          <w:tcPr>
            <w:tcW w:w="1350" w:type="dxa"/>
            <w:tcBorders>
              <w:top w:val="nil"/>
            </w:tcBorders>
          </w:tcPr>
          <w:p w:rsidR="00F67B0F" w:rsidRPr="0030791B" w:rsidRDefault="00F67B0F" w:rsidP="00F20F4D">
            <w:pPr>
              <w:spacing w:before="20" w:after="20"/>
              <w:jc w:val="center"/>
              <w:rPr>
                <w:sz w:val="16"/>
                <w:szCs w:val="16"/>
              </w:rPr>
            </w:pPr>
            <w:r w:rsidRPr="0030791B">
              <w:rPr>
                <w:sz w:val="16"/>
                <w:szCs w:val="16"/>
              </w:rPr>
              <w:t>Taken Monthly</w:t>
            </w:r>
          </w:p>
        </w:tc>
        <w:tc>
          <w:tcPr>
            <w:tcW w:w="900" w:type="dxa"/>
            <w:tcBorders>
              <w:top w:val="nil"/>
            </w:tcBorders>
          </w:tcPr>
          <w:p w:rsidR="00F67B0F" w:rsidRPr="0030791B" w:rsidRDefault="00F67B0F" w:rsidP="00F20F4D">
            <w:pPr>
              <w:spacing w:before="20" w:after="20"/>
              <w:jc w:val="center"/>
              <w:rPr>
                <w:sz w:val="16"/>
                <w:szCs w:val="16"/>
              </w:rPr>
            </w:pPr>
            <w:r w:rsidRPr="0030791B">
              <w:rPr>
                <w:sz w:val="16"/>
                <w:szCs w:val="16"/>
              </w:rPr>
              <w:t>0</w:t>
            </w:r>
          </w:p>
        </w:tc>
        <w:tc>
          <w:tcPr>
            <w:tcW w:w="1080" w:type="dxa"/>
            <w:tcBorders>
              <w:top w:val="nil"/>
            </w:tcBorders>
          </w:tcPr>
          <w:p w:rsidR="00F67B0F" w:rsidRPr="0030791B" w:rsidRDefault="00F67B0F" w:rsidP="00F20F4D">
            <w:pPr>
              <w:spacing w:before="20" w:after="20"/>
              <w:jc w:val="center"/>
              <w:rPr>
                <w:sz w:val="16"/>
                <w:szCs w:val="16"/>
              </w:rPr>
            </w:pPr>
            <w:r w:rsidRPr="0030791B">
              <w:rPr>
                <w:sz w:val="16"/>
                <w:szCs w:val="16"/>
              </w:rPr>
              <w:t>(0)</w:t>
            </w:r>
          </w:p>
        </w:tc>
        <w:tc>
          <w:tcPr>
            <w:tcW w:w="3348" w:type="dxa"/>
            <w:tcBorders>
              <w:top w:val="nil"/>
              <w:right w:val="single" w:sz="6" w:space="0" w:color="auto"/>
            </w:tcBorders>
          </w:tcPr>
          <w:p w:rsidR="00F67B0F" w:rsidRPr="0030791B" w:rsidRDefault="00F67B0F" w:rsidP="00F20F4D">
            <w:pPr>
              <w:spacing w:before="20" w:after="20"/>
              <w:rPr>
                <w:sz w:val="16"/>
                <w:szCs w:val="16"/>
              </w:rPr>
            </w:pPr>
            <w:r w:rsidRPr="0030791B">
              <w:rPr>
                <w:sz w:val="16"/>
                <w:szCs w:val="16"/>
              </w:rPr>
              <w:t>Human and animal fecal waste</w:t>
            </w:r>
          </w:p>
        </w:tc>
      </w:tr>
      <w:tr w:rsidR="00F67B0F" w:rsidRPr="0030791B" w:rsidTr="00F20F4D">
        <w:trPr>
          <w:trHeight w:val="504"/>
          <w:jc w:val="center"/>
        </w:trPr>
        <w:tc>
          <w:tcPr>
            <w:tcW w:w="2808" w:type="dxa"/>
            <w:tcBorders>
              <w:left w:val="single" w:sz="6" w:space="0" w:color="auto"/>
            </w:tcBorders>
          </w:tcPr>
          <w:p w:rsidR="00F67B0F" w:rsidRPr="0030791B" w:rsidRDefault="00F67B0F" w:rsidP="00F20F4D">
            <w:pPr>
              <w:spacing w:before="20" w:after="20"/>
              <w:rPr>
                <w:sz w:val="16"/>
                <w:szCs w:val="16"/>
              </w:rPr>
            </w:pPr>
            <w:r w:rsidRPr="0030791B">
              <w:rPr>
                <w:sz w:val="16"/>
                <w:szCs w:val="16"/>
              </w:rPr>
              <w:t>Enterococci</w:t>
            </w:r>
          </w:p>
        </w:tc>
        <w:tc>
          <w:tcPr>
            <w:tcW w:w="1350" w:type="dxa"/>
          </w:tcPr>
          <w:p w:rsidR="00F67B0F" w:rsidRPr="0030791B" w:rsidRDefault="00F67B0F" w:rsidP="00F20F4D">
            <w:pPr>
              <w:spacing w:before="20" w:after="20"/>
              <w:jc w:val="center"/>
              <w:rPr>
                <w:sz w:val="16"/>
                <w:szCs w:val="16"/>
              </w:rPr>
            </w:pPr>
            <w:r w:rsidRPr="0030791B">
              <w:rPr>
                <w:sz w:val="16"/>
                <w:szCs w:val="16"/>
              </w:rPr>
              <w:t>0</w:t>
            </w:r>
          </w:p>
        </w:tc>
        <w:tc>
          <w:tcPr>
            <w:tcW w:w="1350" w:type="dxa"/>
          </w:tcPr>
          <w:p w:rsidR="00F67B0F" w:rsidRPr="0030791B" w:rsidRDefault="00F67B0F" w:rsidP="00F20F4D">
            <w:pPr>
              <w:spacing w:before="20" w:after="20"/>
              <w:jc w:val="center"/>
              <w:rPr>
                <w:sz w:val="16"/>
                <w:szCs w:val="16"/>
              </w:rPr>
            </w:pPr>
            <w:r w:rsidRPr="0030791B">
              <w:rPr>
                <w:sz w:val="16"/>
                <w:szCs w:val="16"/>
              </w:rPr>
              <w:t>-</w:t>
            </w:r>
          </w:p>
        </w:tc>
        <w:tc>
          <w:tcPr>
            <w:tcW w:w="900" w:type="dxa"/>
          </w:tcPr>
          <w:p w:rsidR="00F67B0F" w:rsidRPr="0030791B" w:rsidRDefault="00F67B0F" w:rsidP="00F20F4D">
            <w:pPr>
              <w:spacing w:before="20" w:after="20"/>
              <w:jc w:val="center"/>
              <w:rPr>
                <w:sz w:val="16"/>
                <w:szCs w:val="16"/>
              </w:rPr>
            </w:pPr>
            <w:r w:rsidRPr="0030791B">
              <w:rPr>
                <w:sz w:val="16"/>
                <w:szCs w:val="16"/>
              </w:rPr>
              <w:t>TT</w:t>
            </w:r>
          </w:p>
        </w:tc>
        <w:tc>
          <w:tcPr>
            <w:tcW w:w="1080" w:type="dxa"/>
          </w:tcPr>
          <w:p w:rsidR="00F67B0F" w:rsidRPr="0030791B" w:rsidRDefault="00F67B0F" w:rsidP="00F20F4D">
            <w:pPr>
              <w:spacing w:before="20" w:after="20"/>
              <w:jc w:val="center"/>
              <w:rPr>
                <w:sz w:val="16"/>
                <w:szCs w:val="16"/>
              </w:rPr>
            </w:pPr>
            <w:r w:rsidRPr="0030791B">
              <w:rPr>
                <w:sz w:val="16"/>
                <w:szCs w:val="16"/>
              </w:rPr>
              <w:t>N/A</w:t>
            </w:r>
          </w:p>
        </w:tc>
        <w:tc>
          <w:tcPr>
            <w:tcW w:w="3348" w:type="dxa"/>
            <w:tcBorders>
              <w:right w:val="single" w:sz="6" w:space="0" w:color="auto"/>
            </w:tcBorders>
          </w:tcPr>
          <w:p w:rsidR="00F67B0F" w:rsidRPr="0030791B" w:rsidRDefault="00F67B0F" w:rsidP="00F20F4D">
            <w:pPr>
              <w:spacing w:before="20" w:after="20"/>
              <w:rPr>
                <w:sz w:val="16"/>
                <w:szCs w:val="16"/>
              </w:rPr>
            </w:pPr>
            <w:r w:rsidRPr="0030791B">
              <w:rPr>
                <w:sz w:val="16"/>
                <w:szCs w:val="16"/>
              </w:rPr>
              <w:t>Human and animal fecal waste</w:t>
            </w:r>
          </w:p>
        </w:tc>
      </w:tr>
      <w:tr w:rsidR="00F67B0F" w:rsidRPr="0030791B" w:rsidTr="00F20F4D">
        <w:trPr>
          <w:trHeight w:val="504"/>
          <w:jc w:val="center"/>
        </w:trPr>
        <w:tc>
          <w:tcPr>
            <w:tcW w:w="2808" w:type="dxa"/>
            <w:tcBorders>
              <w:left w:val="single" w:sz="6" w:space="0" w:color="auto"/>
              <w:bottom w:val="single" w:sz="18" w:space="0" w:color="auto"/>
            </w:tcBorders>
          </w:tcPr>
          <w:p w:rsidR="00F67B0F" w:rsidRPr="0030791B" w:rsidRDefault="00F67B0F" w:rsidP="00F20F4D">
            <w:pPr>
              <w:spacing w:before="20" w:after="20"/>
              <w:rPr>
                <w:sz w:val="16"/>
                <w:szCs w:val="16"/>
              </w:rPr>
            </w:pPr>
            <w:r w:rsidRPr="0030791B">
              <w:rPr>
                <w:sz w:val="16"/>
                <w:szCs w:val="16"/>
              </w:rPr>
              <w:t>Coliphage</w:t>
            </w:r>
          </w:p>
        </w:tc>
        <w:tc>
          <w:tcPr>
            <w:tcW w:w="1350" w:type="dxa"/>
            <w:tcBorders>
              <w:bottom w:val="single" w:sz="18" w:space="0" w:color="auto"/>
            </w:tcBorders>
          </w:tcPr>
          <w:p w:rsidR="00F67B0F" w:rsidRPr="0030791B" w:rsidRDefault="00F67B0F" w:rsidP="00F20F4D">
            <w:pPr>
              <w:spacing w:before="20" w:after="20"/>
              <w:jc w:val="center"/>
              <w:rPr>
                <w:sz w:val="16"/>
                <w:szCs w:val="16"/>
              </w:rPr>
            </w:pPr>
            <w:r w:rsidRPr="0030791B">
              <w:rPr>
                <w:sz w:val="16"/>
                <w:szCs w:val="16"/>
              </w:rPr>
              <w:t>0</w:t>
            </w:r>
          </w:p>
        </w:tc>
        <w:tc>
          <w:tcPr>
            <w:tcW w:w="1350" w:type="dxa"/>
            <w:tcBorders>
              <w:bottom w:val="single" w:sz="18" w:space="0" w:color="auto"/>
            </w:tcBorders>
          </w:tcPr>
          <w:p w:rsidR="00F67B0F" w:rsidRPr="0030791B" w:rsidRDefault="00F67B0F" w:rsidP="00F20F4D">
            <w:pPr>
              <w:spacing w:before="20" w:after="20"/>
              <w:jc w:val="center"/>
              <w:rPr>
                <w:sz w:val="16"/>
                <w:szCs w:val="16"/>
              </w:rPr>
            </w:pPr>
            <w:r w:rsidRPr="0030791B">
              <w:rPr>
                <w:sz w:val="16"/>
                <w:szCs w:val="16"/>
              </w:rPr>
              <w:t>-</w:t>
            </w:r>
          </w:p>
        </w:tc>
        <w:tc>
          <w:tcPr>
            <w:tcW w:w="900" w:type="dxa"/>
            <w:tcBorders>
              <w:bottom w:val="single" w:sz="18" w:space="0" w:color="auto"/>
            </w:tcBorders>
          </w:tcPr>
          <w:p w:rsidR="00F67B0F" w:rsidRPr="0030791B" w:rsidRDefault="00F67B0F" w:rsidP="00F20F4D">
            <w:pPr>
              <w:spacing w:before="20" w:after="20"/>
              <w:jc w:val="center"/>
              <w:rPr>
                <w:sz w:val="16"/>
                <w:szCs w:val="16"/>
              </w:rPr>
            </w:pPr>
            <w:r w:rsidRPr="0030791B">
              <w:rPr>
                <w:sz w:val="16"/>
                <w:szCs w:val="16"/>
              </w:rPr>
              <w:t>TT</w:t>
            </w:r>
          </w:p>
        </w:tc>
        <w:tc>
          <w:tcPr>
            <w:tcW w:w="1080" w:type="dxa"/>
            <w:tcBorders>
              <w:bottom w:val="single" w:sz="18" w:space="0" w:color="auto"/>
            </w:tcBorders>
          </w:tcPr>
          <w:p w:rsidR="00F67B0F" w:rsidRPr="0030791B" w:rsidRDefault="00F67B0F" w:rsidP="00F20F4D">
            <w:pPr>
              <w:spacing w:before="20" w:after="20"/>
              <w:jc w:val="center"/>
              <w:rPr>
                <w:sz w:val="16"/>
                <w:szCs w:val="16"/>
              </w:rPr>
            </w:pPr>
            <w:r w:rsidRPr="0030791B">
              <w:rPr>
                <w:sz w:val="16"/>
                <w:szCs w:val="16"/>
              </w:rPr>
              <w:t>N/A</w:t>
            </w:r>
          </w:p>
        </w:tc>
        <w:tc>
          <w:tcPr>
            <w:tcW w:w="3348" w:type="dxa"/>
            <w:tcBorders>
              <w:bottom w:val="single" w:sz="18" w:space="0" w:color="auto"/>
              <w:right w:val="single" w:sz="6" w:space="0" w:color="auto"/>
            </w:tcBorders>
          </w:tcPr>
          <w:p w:rsidR="00F67B0F" w:rsidRPr="0030791B" w:rsidRDefault="00F67B0F" w:rsidP="00F20F4D">
            <w:pPr>
              <w:spacing w:before="20" w:after="20"/>
              <w:rPr>
                <w:sz w:val="16"/>
                <w:szCs w:val="16"/>
              </w:rPr>
            </w:pPr>
            <w:r w:rsidRPr="0030791B">
              <w:rPr>
                <w:sz w:val="16"/>
                <w:szCs w:val="16"/>
              </w:rPr>
              <w:t>Human and animal fecal waste</w:t>
            </w:r>
          </w:p>
        </w:tc>
      </w:tr>
    </w:tbl>
    <w:p w:rsidR="00A02422" w:rsidRDefault="00A02422" w:rsidP="00F67B0F">
      <w:pPr>
        <w:pStyle w:val="BodyText"/>
        <w:spacing w:before="360" w:after="240"/>
        <w:jc w:val="center"/>
        <w:rPr>
          <w:rFonts w:ascii="Times New Roman" w:hAnsi="Times New Roman"/>
          <w:b/>
          <w:sz w:val="16"/>
          <w:szCs w:val="16"/>
        </w:rPr>
      </w:pPr>
    </w:p>
    <w:p w:rsidR="00F67B0F" w:rsidRPr="0030791B" w:rsidRDefault="00F67B0F" w:rsidP="00F67B0F">
      <w:pPr>
        <w:pStyle w:val="BodyText"/>
        <w:spacing w:before="360" w:after="240"/>
        <w:jc w:val="center"/>
        <w:rPr>
          <w:rFonts w:ascii="Times New Roman" w:hAnsi="Times New Roman"/>
          <w:b/>
          <w:sz w:val="16"/>
          <w:szCs w:val="16"/>
        </w:rPr>
      </w:pPr>
      <w:r w:rsidRPr="0030791B">
        <w:rPr>
          <w:rFonts w:ascii="Times New Roman" w:hAnsi="Times New Roman"/>
          <w:b/>
          <w:sz w:val="16"/>
          <w:szCs w:val="16"/>
        </w:rPr>
        <w:t>Summary Information for Fecal Indicator-Positive Groundwater Source Samples,</w:t>
      </w:r>
      <w:r w:rsidRPr="0030791B">
        <w:rPr>
          <w:rFonts w:ascii="Times New Roman" w:hAnsi="Times New Roman"/>
          <w:b/>
          <w:sz w:val="16"/>
          <w:szCs w:val="1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67B0F"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67B0F" w:rsidRPr="0030791B" w:rsidRDefault="00F67B0F" w:rsidP="00F20F4D">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OF FECAL INDICATOR-POSITIVE GROUNDWATER SOURCE SAMPLE</w:t>
            </w:r>
          </w:p>
        </w:tc>
      </w:tr>
      <w:tr w:rsidR="00F67B0F" w:rsidRPr="0030791B" w:rsidTr="00F20F4D">
        <w:trPr>
          <w:trHeight w:val="288"/>
        </w:trPr>
        <w:tc>
          <w:tcPr>
            <w:tcW w:w="10800" w:type="dxa"/>
            <w:gridSpan w:val="5"/>
            <w:tcBorders>
              <w:top w:val="single" w:sz="18" w:space="0" w:color="auto"/>
              <w:left w:val="single" w:sz="4" w:space="0" w:color="auto"/>
              <w:right w:val="single" w:sz="4" w:space="0" w:color="auto"/>
            </w:tcBorders>
            <w:shd w:val="clear" w:color="auto" w:fill="auto"/>
          </w:tcPr>
          <w:p w:rsidR="00F67B0F" w:rsidRPr="0030791B" w:rsidRDefault="00F67B0F" w:rsidP="00F20F4D">
            <w:pPr>
              <w:pStyle w:val="BodyText"/>
              <w:spacing w:before="0"/>
              <w:jc w:val="left"/>
              <w:rPr>
                <w:rFonts w:ascii="Times New Roman" w:hAnsi="Times New Roman"/>
                <w:sz w:val="16"/>
                <w:szCs w:val="16"/>
              </w:rPr>
            </w:pPr>
          </w:p>
        </w:tc>
      </w:tr>
      <w:tr w:rsidR="00F67B0F" w:rsidRPr="0030791B" w:rsidTr="00F20F4D">
        <w:trPr>
          <w:trHeight w:val="288"/>
        </w:trPr>
        <w:tc>
          <w:tcPr>
            <w:tcW w:w="10800" w:type="dxa"/>
            <w:gridSpan w:val="5"/>
            <w:tcBorders>
              <w:left w:val="single" w:sz="4" w:space="0" w:color="auto"/>
              <w:right w:val="single" w:sz="4" w:space="0" w:color="auto"/>
            </w:tcBorders>
            <w:shd w:val="clear" w:color="auto" w:fill="auto"/>
          </w:tcPr>
          <w:p w:rsidR="00F67B0F" w:rsidRPr="0030791B" w:rsidRDefault="00F67B0F" w:rsidP="00F20F4D">
            <w:pPr>
              <w:pStyle w:val="BodyText"/>
              <w:spacing w:before="0"/>
              <w:jc w:val="left"/>
              <w:rPr>
                <w:rFonts w:ascii="Times New Roman" w:hAnsi="Times New Roman"/>
                <w:sz w:val="16"/>
                <w:szCs w:val="16"/>
              </w:rPr>
            </w:pPr>
          </w:p>
        </w:tc>
      </w:tr>
      <w:tr w:rsidR="00F67B0F"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67B0F" w:rsidRPr="0030791B" w:rsidRDefault="00F67B0F" w:rsidP="00F20F4D">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FOR UNCORRECTED SIGNIFICANT DEFICIENCIES</w:t>
            </w:r>
          </w:p>
        </w:tc>
      </w:tr>
      <w:tr w:rsidR="00F67B0F" w:rsidRPr="0030791B" w:rsidTr="00F20F4D">
        <w:trPr>
          <w:trHeight w:val="288"/>
        </w:trPr>
        <w:tc>
          <w:tcPr>
            <w:tcW w:w="10800" w:type="dxa"/>
            <w:gridSpan w:val="5"/>
            <w:tcBorders>
              <w:top w:val="single" w:sz="18" w:space="0" w:color="auto"/>
              <w:left w:val="single" w:sz="4" w:space="0" w:color="auto"/>
              <w:right w:val="single" w:sz="4" w:space="0" w:color="auto"/>
            </w:tcBorders>
            <w:shd w:val="clear" w:color="auto" w:fill="auto"/>
          </w:tcPr>
          <w:p w:rsidR="00F67B0F" w:rsidRPr="0030791B" w:rsidRDefault="00F67B0F" w:rsidP="00F20F4D">
            <w:pPr>
              <w:pStyle w:val="BodyText"/>
              <w:spacing w:before="0"/>
              <w:jc w:val="left"/>
              <w:rPr>
                <w:rFonts w:ascii="Times New Roman" w:hAnsi="Times New Roman"/>
                <w:sz w:val="16"/>
                <w:szCs w:val="16"/>
              </w:rPr>
            </w:pPr>
          </w:p>
        </w:tc>
      </w:tr>
      <w:tr w:rsidR="00F67B0F" w:rsidRPr="0030791B" w:rsidTr="00F20F4D">
        <w:trPr>
          <w:trHeight w:val="288"/>
        </w:trPr>
        <w:tc>
          <w:tcPr>
            <w:tcW w:w="10800" w:type="dxa"/>
            <w:gridSpan w:val="5"/>
            <w:tcBorders>
              <w:left w:val="single" w:sz="4" w:space="0" w:color="auto"/>
              <w:right w:val="single" w:sz="4" w:space="0" w:color="auto"/>
            </w:tcBorders>
            <w:shd w:val="clear" w:color="auto" w:fill="auto"/>
          </w:tcPr>
          <w:p w:rsidR="00F67B0F" w:rsidRPr="0030791B" w:rsidRDefault="00F67B0F" w:rsidP="00F20F4D">
            <w:pPr>
              <w:pStyle w:val="BodyText"/>
              <w:spacing w:before="0"/>
              <w:jc w:val="left"/>
              <w:rPr>
                <w:rFonts w:ascii="Times New Roman" w:hAnsi="Times New Roman"/>
                <w:sz w:val="16"/>
                <w:szCs w:val="16"/>
              </w:rPr>
            </w:pPr>
          </w:p>
        </w:tc>
      </w:tr>
      <w:tr w:rsidR="00F67B0F"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bookmarkStart w:id="1" w:name="_Hlk280081436"/>
            <w:r w:rsidRPr="0030791B">
              <w:rPr>
                <w:rFonts w:ascii="Times New Roman" w:hAnsi="Times New Roman"/>
                <w:b/>
                <w:sz w:val="16"/>
                <w:szCs w:val="16"/>
              </w:rPr>
              <w:t>VIOLATION OF GROUNDWATER TT</w:t>
            </w:r>
          </w:p>
        </w:tc>
      </w:tr>
      <w:tr w:rsidR="00F67B0F" w:rsidRPr="0030791B" w:rsidTr="00F20F4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bookmarkEnd w:id="1"/>
      <w:tr w:rsidR="00F67B0F" w:rsidRPr="0030791B" w:rsidTr="00F20F4D">
        <w:trPr>
          <w:trHeight w:val="432"/>
        </w:trPr>
        <w:tc>
          <w:tcPr>
            <w:tcW w:w="2095" w:type="dxa"/>
            <w:tcBorders>
              <w:top w:val="double" w:sz="6" w:space="0" w:color="auto"/>
              <w:bottom w:val="single" w:sz="4" w:space="0" w:color="auto"/>
            </w:tcBorders>
            <w:shd w:val="clear" w:color="auto" w:fill="auto"/>
          </w:tcPr>
          <w:p w:rsidR="00F67B0F" w:rsidRPr="0030791B" w:rsidRDefault="00F67B0F" w:rsidP="00F20F4D">
            <w:pPr>
              <w:spacing w:before="20" w:after="20"/>
              <w:jc w:val="center"/>
              <w:rPr>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None</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N/A</w:t>
            </w:r>
          </w:p>
        </w:tc>
        <w:tc>
          <w:tcPr>
            <w:tcW w:w="2203" w:type="dxa"/>
            <w:tcBorders>
              <w:top w:val="double" w:sz="6" w:space="0" w:color="auto"/>
              <w:bottom w:val="single" w:sz="4" w:space="0" w:color="auto"/>
            </w:tcBorders>
            <w:shd w:val="clear" w:color="auto" w:fill="auto"/>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None</w:t>
            </w:r>
          </w:p>
        </w:tc>
        <w:tc>
          <w:tcPr>
            <w:tcW w:w="2096" w:type="dxa"/>
            <w:tcBorders>
              <w:top w:val="double" w:sz="6" w:space="0" w:color="auto"/>
              <w:bottom w:val="single" w:sz="4" w:space="0" w:color="auto"/>
            </w:tcBorders>
            <w:shd w:val="clear" w:color="auto" w:fill="auto"/>
          </w:tcPr>
          <w:p w:rsidR="00F67B0F" w:rsidRPr="0030791B" w:rsidRDefault="00F67B0F"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N/A</w:t>
            </w:r>
          </w:p>
        </w:tc>
      </w:tr>
    </w:tbl>
    <w:p w:rsidR="00F67B0F" w:rsidRPr="00FF6578" w:rsidRDefault="00F67B0F" w:rsidP="00F67B0F">
      <w:pPr>
        <w:pStyle w:val="BodyText"/>
        <w:keepNext/>
        <w:tabs>
          <w:tab w:val="left" w:pos="9900"/>
        </w:tabs>
        <w:spacing w:before="48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rsidR="00F67B0F" w:rsidRPr="00FF6578" w:rsidRDefault="00F67B0F" w:rsidP="00F67B0F">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F67B0F" w:rsidRPr="003C7E02" w:rsidRDefault="00F67B0F" w:rsidP="00F67B0F">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F67B0F" w:rsidRPr="001D3B64" w:rsidRDefault="00F67B0F" w:rsidP="00F67B0F">
      <w:pPr>
        <w:spacing w:before="120" w:after="120"/>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rsidR="00F67B0F" w:rsidRPr="001D3B64" w:rsidRDefault="00F67B0F" w:rsidP="00F67B0F">
      <w:pPr>
        <w:spacing w:before="120" w:after="120"/>
        <w:jc w:val="both"/>
        <w:rPr>
          <w:sz w:val="18"/>
          <w:szCs w:val="18"/>
        </w:rPr>
      </w:pPr>
      <w:r w:rsidRPr="001D3B64">
        <w:rPr>
          <w:sz w:val="18"/>
          <w:szCs w:val="18"/>
        </w:rPr>
        <w:t>During the past year we were required to conduct 0 Level 1 assessment(s).</w:t>
      </w:r>
    </w:p>
    <w:p w:rsidR="00F67B0F" w:rsidRPr="001D3B64" w:rsidRDefault="00F67B0F" w:rsidP="00F67B0F">
      <w:pPr>
        <w:spacing w:before="120" w:after="120"/>
        <w:jc w:val="both"/>
        <w:rPr>
          <w:sz w:val="18"/>
          <w:szCs w:val="18"/>
        </w:rPr>
      </w:pPr>
      <w:r w:rsidRPr="001D3B64">
        <w:rPr>
          <w:sz w:val="18"/>
          <w:szCs w:val="18"/>
        </w:rPr>
        <w:t>During the past year 0 Level 2 assessments were required to be completed for our water system.</w:t>
      </w:r>
    </w:p>
    <w:p w:rsidR="00F67B0F" w:rsidRPr="003C7E02" w:rsidRDefault="00F67B0F" w:rsidP="00F67B0F">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F67B0F" w:rsidRPr="001D3B64" w:rsidRDefault="00F67B0F" w:rsidP="00F67B0F">
      <w:pPr>
        <w:spacing w:before="120" w:after="120"/>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rsidR="00F67B0F" w:rsidRPr="00DD7D18" w:rsidRDefault="00F67B0F" w:rsidP="00F67B0F">
      <w:pPr>
        <w:spacing w:before="120" w:after="120"/>
        <w:jc w:val="both"/>
      </w:pPr>
      <w:r w:rsidRPr="001D3B64">
        <w:rPr>
          <w:sz w:val="18"/>
          <w:szCs w:val="18"/>
        </w:rPr>
        <w:t xml:space="preserve">We were NOT required to complete a Level 2 assessment because we DID NOT find </w:t>
      </w:r>
      <w:r w:rsidRPr="001D3B64">
        <w:rPr>
          <w:i/>
          <w:sz w:val="18"/>
          <w:szCs w:val="18"/>
        </w:rPr>
        <w:t>E. coli</w:t>
      </w:r>
      <w:r w:rsidRPr="001D3B64">
        <w:rPr>
          <w:sz w:val="18"/>
          <w:szCs w:val="18"/>
        </w:rPr>
        <w:t xml:space="preserve"> in our water system.  In addition, we were NOT required to take any corrective actions.</w:t>
      </w:r>
      <w:bookmarkEnd w:id="2"/>
      <w:r w:rsidRPr="00DD7D18">
        <w:t xml:space="preserve"> </w:t>
      </w:r>
    </w:p>
    <w:p w:rsidR="00BE6564" w:rsidRPr="00DD7D18" w:rsidRDefault="00BE6564" w:rsidP="00F67B0F">
      <w:pPr>
        <w:spacing w:before="240" w:after="240"/>
        <w:jc w:val="center"/>
      </w:pPr>
    </w:p>
    <w:sectPr w:rsidR="00BE6564" w:rsidRPr="00DD7D18" w:rsidSect="00883433">
      <w:headerReference w:type="default" r:id="rId8"/>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8AD" w:rsidRDefault="006568AD">
      <w:r>
        <w:separator/>
      </w:r>
    </w:p>
  </w:endnote>
  <w:endnote w:type="continuationSeparator" w:id="0">
    <w:p w:rsidR="006568AD" w:rsidRDefault="0065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8AD" w:rsidRDefault="006568AD">
      <w:r>
        <w:separator/>
      </w:r>
    </w:p>
  </w:footnote>
  <w:footnote w:type="continuationSeparator" w:id="0">
    <w:p w:rsidR="006568AD" w:rsidRDefault="0065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1B9"/>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B55BA"/>
    <w:rsid w:val="002D429D"/>
    <w:rsid w:val="002E43B8"/>
    <w:rsid w:val="002F0A31"/>
    <w:rsid w:val="002F6EC9"/>
    <w:rsid w:val="00301D86"/>
    <w:rsid w:val="00304873"/>
    <w:rsid w:val="003205C1"/>
    <w:rsid w:val="0033024B"/>
    <w:rsid w:val="00332A75"/>
    <w:rsid w:val="00335461"/>
    <w:rsid w:val="00342536"/>
    <w:rsid w:val="0034785D"/>
    <w:rsid w:val="00357F0C"/>
    <w:rsid w:val="003811B6"/>
    <w:rsid w:val="00391089"/>
    <w:rsid w:val="00397893"/>
    <w:rsid w:val="003A5EB5"/>
    <w:rsid w:val="003B0F94"/>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47C0B"/>
    <w:rsid w:val="0045424E"/>
    <w:rsid w:val="0047086C"/>
    <w:rsid w:val="00472D17"/>
    <w:rsid w:val="00473411"/>
    <w:rsid w:val="004848BB"/>
    <w:rsid w:val="004912AD"/>
    <w:rsid w:val="00494D41"/>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68AD"/>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2422"/>
    <w:rsid w:val="00A0317C"/>
    <w:rsid w:val="00A0355F"/>
    <w:rsid w:val="00A0640D"/>
    <w:rsid w:val="00A107E3"/>
    <w:rsid w:val="00A24839"/>
    <w:rsid w:val="00A259A6"/>
    <w:rsid w:val="00A44246"/>
    <w:rsid w:val="00A6502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A2E44"/>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67B0F"/>
    <w:rsid w:val="00F75012"/>
    <w:rsid w:val="00F75418"/>
    <w:rsid w:val="00F82FE4"/>
    <w:rsid w:val="00F87E2C"/>
    <w:rsid w:val="00F905BA"/>
    <w:rsid w:val="00F91354"/>
    <w:rsid w:val="00F925AF"/>
    <w:rsid w:val="00F943FC"/>
    <w:rsid w:val="00FA5AD5"/>
    <w:rsid w:val="00FB67EC"/>
    <w:rsid w:val="00FC01B5"/>
    <w:rsid w:val="00FC34F6"/>
    <w:rsid w:val="00FD4B98"/>
    <w:rsid w:val="00FE5AC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B660867"/>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14485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Miles Farmer</cp:lastModifiedBy>
  <cp:revision>4</cp:revision>
  <cp:lastPrinted>2016-12-30T20:35:00Z</cp:lastPrinted>
  <dcterms:created xsi:type="dcterms:W3CDTF">2019-05-22T20:18:00Z</dcterms:created>
  <dcterms:modified xsi:type="dcterms:W3CDTF">2020-06-09T20:04:00Z</dcterms:modified>
</cp:coreProperties>
</file>