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581C156C" w:rsidR="00BC6327" w:rsidRPr="001F7181" w:rsidRDefault="00BC6327" w:rsidP="008E66E2">
      <w:pPr>
        <w:pStyle w:val="Heading1"/>
        <w:spacing w:before="0"/>
        <w:jc w:val="center"/>
      </w:pPr>
      <w:bookmarkStart w:id="0" w:name="_Toc58336712"/>
      <w:r w:rsidRPr="001F7181">
        <w:t>20</w:t>
      </w:r>
      <w:r w:rsidR="00587220" w:rsidRPr="001F7181">
        <w:t>2</w:t>
      </w:r>
      <w:r w:rsidR="00FA2141">
        <w:t>2</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62C649F3"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8348DF" w:rsidRPr="008348DF">
        <w:rPr>
          <w:rFonts w:ascii="Arial" w:hAnsi="Arial" w:cs="Arial"/>
          <w:sz w:val="24"/>
          <w:szCs w:val="24"/>
        </w:rPr>
        <w:t>AERA Energy LLC, San Ardo</w:t>
      </w:r>
    </w:p>
    <w:p w14:paraId="65A99AB1" w14:textId="3F34B413"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8348DF">
        <w:rPr>
          <w:rFonts w:ascii="Arial" w:hAnsi="Arial" w:cs="Arial"/>
          <w:sz w:val="24"/>
          <w:szCs w:val="24"/>
        </w:rPr>
        <w:t xml:space="preserve">June </w:t>
      </w:r>
      <w:r w:rsidR="00FA2141">
        <w:rPr>
          <w:rFonts w:ascii="Arial" w:hAnsi="Arial" w:cs="Arial"/>
          <w:sz w:val="24"/>
          <w:szCs w:val="24"/>
        </w:rPr>
        <w:t>1</w:t>
      </w:r>
      <w:r w:rsidR="008348DF">
        <w:rPr>
          <w:rFonts w:ascii="Arial" w:hAnsi="Arial" w:cs="Arial"/>
          <w:sz w:val="24"/>
          <w:szCs w:val="24"/>
        </w:rPr>
        <w:t>7,202</w:t>
      </w:r>
      <w:r w:rsidR="00FA2141">
        <w:rPr>
          <w:rFonts w:ascii="Arial" w:hAnsi="Arial" w:cs="Arial"/>
          <w:sz w:val="24"/>
          <w:szCs w:val="24"/>
        </w:rPr>
        <w:t>3</w:t>
      </w:r>
    </w:p>
    <w:p w14:paraId="21C05768" w14:textId="615200C4"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8348DF">
        <w:rPr>
          <w:rFonts w:ascii="Arial" w:hAnsi="Arial" w:cs="Arial"/>
          <w:sz w:val="24"/>
          <w:szCs w:val="24"/>
        </w:rPr>
        <w:t>Ground Water Well</w:t>
      </w:r>
    </w:p>
    <w:p w14:paraId="6AE5ED8C" w14:textId="79FE257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8348DF" w:rsidRPr="008348DF">
        <w:rPr>
          <w:rFonts w:ascii="Arial" w:hAnsi="Arial" w:cs="Arial"/>
          <w:sz w:val="24"/>
          <w:szCs w:val="24"/>
        </w:rPr>
        <w:t>Sargent Road, San Ardo, CA</w:t>
      </w:r>
    </w:p>
    <w:tbl>
      <w:tblPr>
        <w:tblW w:w="10800" w:type="dxa"/>
        <w:tblLayout w:type="fixed"/>
        <w:tblLook w:val="0000" w:firstRow="0" w:lastRow="0" w:firstColumn="0" w:lastColumn="0" w:noHBand="0" w:noVBand="0"/>
      </w:tblPr>
      <w:tblGrid>
        <w:gridCol w:w="4500"/>
        <w:gridCol w:w="6300"/>
      </w:tblGrid>
      <w:tr w:rsidR="008348DF" w:rsidRPr="00412B2F" w14:paraId="67CD0C41" w14:textId="77777777" w:rsidTr="00EA2C18">
        <w:tc>
          <w:tcPr>
            <w:tcW w:w="4500" w:type="dxa"/>
          </w:tcPr>
          <w:p w14:paraId="5147F7AA" w14:textId="77777777" w:rsidR="008348DF" w:rsidRPr="0029739C" w:rsidRDefault="008348DF" w:rsidP="00EA2C18">
            <w:pPr>
              <w:pStyle w:val="BodyText3"/>
              <w:pBdr>
                <w:top w:val="none" w:sz="0" w:space="0" w:color="auto"/>
                <w:left w:val="none" w:sz="0" w:space="0" w:color="auto"/>
                <w:bottom w:val="none" w:sz="0" w:space="0" w:color="auto"/>
                <w:right w:val="none" w:sz="0" w:space="0" w:color="auto"/>
              </w:pBdr>
              <w:spacing w:before="60"/>
              <w:ind w:left="-108" w:firstLine="22"/>
              <w:jc w:val="left"/>
              <w:rPr>
                <w:rFonts w:ascii="Arial" w:hAnsi="Arial" w:cs="Arial"/>
                <w:szCs w:val="24"/>
              </w:rPr>
            </w:pPr>
            <w:r w:rsidRPr="0029739C">
              <w:rPr>
                <w:rFonts w:ascii="Arial" w:hAnsi="Arial" w:cs="Arial"/>
                <w:szCs w:val="24"/>
              </w:rPr>
              <w:t>Drinking Water Source Assessment information:</w:t>
            </w:r>
          </w:p>
        </w:tc>
        <w:tc>
          <w:tcPr>
            <w:tcW w:w="6300" w:type="dxa"/>
            <w:tcBorders>
              <w:bottom w:val="single" w:sz="4" w:space="0" w:color="auto"/>
            </w:tcBorders>
          </w:tcPr>
          <w:p w14:paraId="50F52659" w14:textId="77777777" w:rsidR="008348DF" w:rsidRPr="0029739C" w:rsidRDefault="008348DF" w:rsidP="00EA2C18">
            <w:pPr>
              <w:pStyle w:val="BodyText3"/>
              <w:pBdr>
                <w:top w:val="none" w:sz="0" w:space="0" w:color="auto"/>
                <w:left w:val="none" w:sz="0" w:space="0" w:color="auto"/>
                <w:bottom w:val="none" w:sz="0" w:space="0" w:color="auto"/>
                <w:right w:val="none" w:sz="0" w:space="0" w:color="auto"/>
              </w:pBdr>
              <w:spacing w:before="60"/>
              <w:jc w:val="left"/>
              <w:rPr>
                <w:rFonts w:ascii="Arial" w:hAnsi="Arial" w:cs="Arial"/>
                <w:szCs w:val="24"/>
              </w:rPr>
            </w:pPr>
            <w:r w:rsidRPr="0029739C">
              <w:rPr>
                <w:rFonts w:ascii="Arial" w:hAnsi="Arial" w:cs="Arial"/>
                <w:szCs w:val="24"/>
              </w:rPr>
              <w:t>A Source Water Assessment was conducted July 2001. The source is</w:t>
            </w:r>
          </w:p>
        </w:tc>
      </w:tr>
      <w:tr w:rsidR="008348DF" w:rsidRPr="00412B2F" w14:paraId="27F85CDE" w14:textId="77777777" w:rsidTr="00EA2C18">
        <w:tc>
          <w:tcPr>
            <w:tcW w:w="10800" w:type="dxa"/>
            <w:gridSpan w:val="2"/>
            <w:tcBorders>
              <w:bottom w:val="single" w:sz="4" w:space="0" w:color="auto"/>
            </w:tcBorders>
          </w:tcPr>
          <w:p w14:paraId="405C1758" w14:textId="77777777" w:rsidR="008348DF" w:rsidRPr="0029739C" w:rsidRDefault="008348DF" w:rsidP="00EA2C18">
            <w:pPr>
              <w:pStyle w:val="BodyText3"/>
              <w:pBdr>
                <w:top w:val="none" w:sz="0" w:space="0" w:color="auto"/>
                <w:left w:val="none" w:sz="0" w:space="0" w:color="auto"/>
                <w:bottom w:val="none" w:sz="0" w:space="0" w:color="auto"/>
                <w:right w:val="none" w:sz="0" w:space="0" w:color="auto"/>
              </w:pBdr>
              <w:ind w:left="-108" w:firstLine="22"/>
              <w:jc w:val="left"/>
              <w:rPr>
                <w:rFonts w:ascii="Arial" w:hAnsi="Arial" w:cs="Arial"/>
                <w:szCs w:val="24"/>
              </w:rPr>
            </w:pPr>
            <w:r w:rsidRPr="0029739C">
              <w:rPr>
                <w:rFonts w:ascii="Arial" w:hAnsi="Arial" w:cs="Arial"/>
                <w:szCs w:val="24"/>
              </w:rPr>
              <w:t>considered most vulnerable to the following activities not associated with any detected contaminants: Mining operations – Active, Mining operations – Historic. There have been no contaminants detected in the water supply recently, however the source is located in an oil field therefore the well may be vulnerable to volatile organic compounds.  A complete copy of the Source Assessment may be viewed by contacting Cari Long</w:t>
            </w:r>
          </w:p>
        </w:tc>
      </w:tr>
    </w:tbl>
    <w:p w14:paraId="315E0E7A" w14:textId="46C36BA7" w:rsidR="008348DF" w:rsidRPr="008348DF" w:rsidRDefault="0065365D" w:rsidP="008348DF">
      <w:pPr>
        <w:pStyle w:val="BodyText3"/>
        <w:pBdr>
          <w:top w:val="none" w:sz="0" w:space="0" w:color="auto"/>
          <w:left w:val="none" w:sz="0" w:space="0" w:color="auto"/>
          <w:bottom w:val="none" w:sz="0" w:space="0" w:color="auto"/>
          <w:right w:val="none" w:sz="0" w:space="0" w:color="auto"/>
        </w:pBdr>
        <w:spacing w:before="60"/>
        <w:ind w:left="-90"/>
        <w:rPr>
          <w:sz w:val="22"/>
        </w:rPr>
      </w:pPr>
      <w:r w:rsidRPr="005F082E">
        <w:rPr>
          <w:rFonts w:ascii="Arial" w:hAnsi="Arial" w:cs="Arial"/>
          <w:szCs w:val="24"/>
        </w:rPr>
        <w:t>For More Information</w:t>
      </w:r>
      <w:r w:rsidR="00FE1715" w:rsidRPr="005F082E">
        <w:rPr>
          <w:rFonts w:ascii="Arial" w:hAnsi="Arial" w:cs="Arial"/>
          <w:szCs w:val="24"/>
        </w:rPr>
        <w:t>,</w:t>
      </w:r>
      <w:r w:rsidRPr="005F082E">
        <w:rPr>
          <w:rFonts w:ascii="Arial" w:hAnsi="Arial" w:cs="Arial"/>
          <w:szCs w:val="24"/>
        </w:rPr>
        <w:t xml:space="preserve"> Contact</w:t>
      </w:r>
      <w:r w:rsidR="00A32EB0" w:rsidRPr="005F082E">
        <w:rPr>
          <w:rFonts w:ascii="Arial" w:hAnsi="Arial" w:cs="Arial"/>
          <w:szCs w:val="24"/>
        </w:rPr>
        <w:t>:</w:t>
      </w:r>
      <w:r w:rsidR="004263A6" w:rsidRPr="005F082E">
        <w:rPr>
          <w:rFonts w:ascii="Arial" w:hAnsi="Arial" w:cs="Arial"/>
          <w:szCs w:val="24"/>
        </w:rPr>
        <w:t xml:space="preserve"> </w:t>
      </w:r>
      <w:r w:rsidR="008348DF" w:rsidRPr="008348DF">
        <w:rPr>
          <w:rFonts w:ascii="Arial" w:hAnsi="Arial" w:cs="Arial"/>
          <w:szCs w:val="24"/>
        </w:rPr>
        <w:t xml:space="preserve">Cari Long </w:t>
      </w:r>
      <w:bookmarkStart w:id="2" w:name="_Toc58336714"/>
      <w:r w:rsidR="008348DF" w:rsidRPr="0029739C">
        <w:rPr>
          <w:rFonts w:ascii="Arial" w:hAnsi="Arial" w:cs="Arial"/>
          <w:szCs w:val="24"/>
        </w:rPr>
        <w:t>(661)</w:t>
      </w:r>
      <w:r w:rsidR="008348DF">
        <w:rPr>
          <w:sz w:val="22"/>
        </w:rPr>
        <w:t xml:space="preserve"> </w:t>
      </w:r>
      <w:r w:rsidR="008348DF" w:rsidRPr="0029739C">
        <w:rPr>
          <w:rFonts w:ascii="Arial" w:hAnsi="Arial" w:cs="Arial"/>
          <w:szCs w:val="24"/>
        </w:rPr>
        <w:t>369-0023(c) (831) 385-7704 (O)</w:t>
      </w:r>
    </w:p>
    <w:p w14:paraId="38839B3E" w14:textId="77777777" w:rsidR="008348DF" w:rsidRDefault="008348DF" w:rsidP="008348DF">
      <w:pPr>
        <w:rPr>
          <w:rFonts w:ascii="Arial" w:hAnsi="Arial" w:cs="Arial"/>
          <w:sz w:val="24"/>
          <w:szCs w:val="24"/>
        </w:rPr>
      </w:pPr>
    </w:p>
    <w:p w14:paraId="291D569C" w14:textId="005E30D2" w:rsidR="00ED7919" w:rsidRPr="005F082E" w:rsidRDefault="008404C1" w:rsidP="008348DF">
      <w:r w:rsidRPr="005F082E">
        <w:t>About This Report</w:t>
      </w:r>
      <w:bookmarkEnd w:id="2"/>
    </w:p>
    <w:p w14:paraId="14AA4D8D" w14:textId="16219024"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FA2141">
        <w:rPr>
          <w:rFonts w:ascii="Arial" w:hAnsi="Arial" w:cs="Arial"/>
          <w:sz w:val="24"/>
          <w:szCs w:val="24"/>
        </w:rPr>
        <w:t>20</w:t>
      </w:r>
      <w:r w:rsidR="00E34F9C" w:rsidRPr="00FA2141">
        <w:rPr>
          <w:rFonts w:ascii="Arial" w:hAnsi="Arial" w:cs="Arial"/>
          <w:sz w:val="24"/>
          <w:szCs w:val="24"/>
        </w:rPr>
        <w:t>2</w:t>
      </w:r>
      <w:r w:rsidR="00FA2141">
        <w:rPr>
          <w:rFonts w:ascii="Arial" w:hAnsi="Arial" w:cs="Arial"/>
          <w:sz w:val="24"/>
          <w:szCs w:val="24"/>
        </w:rPr>
        <w:t>2</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lastRenderedPageBreak/>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lastRenderedPageBreak/>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5FE4A68D" w:rsidR="00095AAC" w:rsidRPr="00FA2141" w:rsidRDefault="00095AAC" w:rsidP="00115004">
      <w:pPr>
        <w:pStyle w:val="Caption"/>
      </w:pPr>
      <w:r w:rsidRPr="00FA2141">
        <w:t>Samp</w:t>
      </w:r>
      <w:r w:rsidR="00DE240A" w:rsidRPr="00FA2141">
        <w:t>l</w:t>
      </w:r>
      <w:r w:rsidRPr="00FA2141">
        <w:t>ing Results Showing the Detection of Coliform Bacteria</w:t>
      </w:r>
    </w:p>
    <w:p w14:paraId="30F828A9" w14:textId="1217A3D9" w:rsidR="006B5CF2" w:rsidRPr="00FA2141" w:rsidRDefault="006B5CF2" w:rsidP="00115004">
      <w:pPr>
        <w:keepNext/>
        <w:rPr>
          <w:rFonts w:ascii="Arial" w:hAnsi="Arial" w:cs="Arial"/>
          <w:sz w:val="24"/>
          <w:szCs w:val="24"/>
        </w:rPr>
      </w:pPr>
      <w:r w:rsidRPr="00FA2141">
        <w:rPr>
          <w:rFonts w:ascii="Arial" w:hAnsi="Arial" w:cs="Arial"/>
          <w:sz w:val="24"/>
          <w:szCs w:val="24"/>
        </w:rPr>
        <w:t xml:space="preserve">Complete if bacteria </w:t>
      </w:r>
      <w:r w:rsidR="00174975" w:rsidRPr="00FA2141">
        <w:rPr>
          <w:rFonts w:ascii="Arial" w:hAnsi="Arial" w:cs="Arial"/>
          <w:sz w:val="24"/>
          <w:szCs w:val="24"/>
        </w:rPr>
        <w:t xml:space="preserve">are </w:t>
      </w:r>
      <w:r w:rsidRPr="00FA2141">
        <w:rPr>
          <w:rFonts w:ascii="Arial" w:hAnsi="Arial" w:cs="Arial"/>
          <w:sz w:val="24"/>
          <w:szCs w:val="24"/>
        </w:rPr>
        <w:t>detected.</w:t>
      </w:r>
    </w:p>
    <w:p w14:paraId="53753A25" w14:textId="77777777" w:rsidR="006B5CF2" w:rsidRPr="00FA2141"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FA2141" w14:paraId="6769928C" w14:textId="77777777" w:rsidTr="00960466">
        <w:trPr>
          <w:cantSplit/>
          <w:trHeight w:val="611"/>
          <w:tblHeader/>
        </w:trPr>
        <w:tc>
          <w:tcPr>
            <w:tcW w:w="2065" w:type="dxa"/>
            <w:vAlign w:val="center"/>
          </w:tcPr>
          <w:p w14:paraId="6DAD43D0" w14:textId="545BE729" w:rsidR="00095AAC" w:rsidRPr="00FA2141" w:rsidRDefault="00095AAC" w:rsidP="00F96FCF">
            <w:pPr>
              <w:spacing w:before="40" w:after="40"/>
              <w:jc w:val="center"/>
              <w:rPr>
                <w:rFonts w:ascii="Arial" w:hAnsi="Arial" w:cs="Arial"/>
                <w:b/>
                <w:bCs/>
                <w:sz w:val="24"/>
                <w:szCs w:val="24"/>
              </w:rPr>
            </w:pPr>
            <w:r w:rsidRPr="00FA2141">
              <w:rPr>
                <w:rFonts w:ascii="Arial" w:hAnsi="Arial" w:cs="Arial"/>
                <w:b/>
                <w:bCs/>
                <w:sz w:val="24"/>
                <w:szCs w:val="24"/>
              </w:rPr>
              <w:t>Microbiological Contaminants</w:t>
            </w:r>
            <w:r w:rsidR="00624516" w:rsidRPr="00FA2141">
              <w:rPr>
                <w:rFonts w:ascii="Arial" w:hAnsi="Arial" w:cs="Arial"/>
                <w:b/>
                <w:bCs/>
                <w:sz w:val="24"/>
                <w:szCs w:val="24"/>
              </w:rPr>
              <w:t xml:space="preserve"> </w:t>
            </w:r>
          </w:p>
        </w:tc>
        <w:tc>
          <w:tcPr>
            <w:tcW w:w="1617" w:type="dxa"/>
            <w:vAlign w:val="center"/>
          </w:tcPr>
          <w:p w14:paraId="2B0F6A6A" w14:textId="77777777" w:rsidR="00095AAC" w:rsidRPr="00FA2141" w:rsidRDefault="00095AAC" w:rsidP="00F96FCF">
            <w:pPr>
              <w:spacing w:before="40" w:after="40"/>
              <w:jc w:val="center"/>
              <w:rPr>
                <w:rFonts w:ascii="Arial" w:hAnsi="Arial" w:cs="Arial"/>
                <w:b/>
                <w:bCs/>
                <w:sz w:val="24"/>
                <w:szCs w:val="24"/>
              </w:rPr>
            </w:pPr>
            <w:r w:rsidRPr="00FA2141">
              <w:rPr>
                <w:rFonts w:ascii="Arial" w:hAnsi="Arial" w:cs="Arial"/>
                <w:b/>
                <w:bCs/>
                <w:sz w:val="24"/>
                <w:szCs w:val="24"/>
              </w:rPr>
              <w:t>Highest No. of Detections</w:t>
            </w:r>
          </w:p>
        </w:tc>
        <w:tc>
          <w:tcPr>
            <w:tcW w:w="1443" w:type="dxa"/>
            <w:vAlign w:val="center"/>
          </w:tcPr>
          <w:p w14:paraId="0972350F" w14:textId="77777777" w:rsidR="00095AAC" w:rsidRPr="00FA2141" w:rsidRDefault="00095AAC" w:rsidP="00F96FCF">
            <w:pPr>
              <w:spacing w:before="40" w:after="40"/>
              <w:jc w:val="center"/>
              <w:rPr>
                <w:rFonts w:ascii="Arial" w:hAnsi="Arial" w:cs="Arial"/>
                <w:b/>
                <w:bCs/>
                <w:sz w:val="24"/>
                <w:szCs w:val="24"/>
              </w:rPr>
            </w:pPr>
            <w:r w:rsidRPr="00FA2141">
              <w:rPr>
                <w:rFonts w:ascii="Arial" w:hAnsi="Arial" w:cs="Arial"/>
                <w:b/>
                <w:bCs/>
                <w:sz w:val="24"/>
                <w:szCs w:val="24"/>
              </w:rPr>
              <w:t>No. of Months in Violation</w:t>
            </w:r>
          </w:p>
        </w:tc>
        <w:tc>
          <w:tcPr>
            <w:tcW w:w="2610" w:type="dxa"/>
            <w:vAlign w:val="center"/>
          </w:tcPr>
          <w:p w14:paraId="7D6A3E09" w14:textId="77777777" w:rsidR="00095AAC" w:rsidRPr="00FA2141" w:rsidRDefault="00095AAC" w:rsidP="00F96FCF">
            <w:pPr>
              <w:spacing w:before="40" w:after="40"/>
              <w:jc w:val="center"/>
              <w:rPr>
                <w:rFonts w:ascii="Arial" w:hAnsi="Arial" w:cs="Arial"/>
                <w:b/>
                <w:bCs/>
                <w:sz w:val="24"/>
                <w:szCs w:val="24"/>
              </w:rPr>
            </w:pPr>
            <w:r w:rsidRPr="00FA2141">
              <w:rPr>
                <w:rFonts w:ascii="Arial" w:hAnsi="Arial" w:cs="Arial"/>
                <w:b/>
                <w:bCs/>
                <w:sz w:val="24"/>
                <w:szCs w:val="24"/>
              </w:rPr>
              <w:t>MCL</w:t>
            </w:r>
          </w:p>
        </w:tc>
        <w:tc>
          <w:tcPr>
            <w:tcW w:w="990" w:type="dxa"/>
            <w:vAlign w:val="center"/>
          </w:tcPr>
          <w:p w14:paraId="6FDAEB4F" w14:textId="77777777" w:rsidR="00095AAC" w:rsidRPr="00FA2141" w:rsidRDefault="00095AAC" w:rsidP="00F96FCF">
            <w:pPr>
              <w:spacing w:before="40" w:after="40"/>
              <w:jc w:val="center"/>
              <w:rPr>
                <w:rFonts w:ascii="Arial" w:hAnsi="Arial" w:cs="Arial"/>
                <w:b/>
                <w:bCs/>
                <w:sz w:val="24"/>
                <w:szCs w:val="24"/>
              </w:rPr>
            </w:pPr>
            <w:r w:rsidRPr="00FA2141">
              <w:rPr>
                <w:rFonts w:ascii="Arial" w:hAnsi="Arial" w:cs="Arial"/>
                <w:b/>
                <w:bCs/>
                <w:sz w:val="24"/>
                <w:szCs w:val="24"/>
              </w:rPr>
              <w:t>MCLG</w:t>
            </w:r>
          </w:p>
        </w:tc>
        <w:tc>
          <w:tcPr>
            <w:tcW w:w="2071" w:type="dxa"/>
            <w:vAlign w:val="center"/>
          </w:tcPr>
          <w:p w14:paraId="3C822245" w14:textId="77777777" w:rsidR="00095AAC" w:rsidRPr="00FA2141" w:rsidRDefault="00095AAC" w:rsidP="00F96FCF">
            <w:pPr>
              <w:spacing w:before="40" w:after="40"/>
              <w:jc w:val="center"/>
              <w:rPr>
                <w:rFonts w:ascii="Arial" w:hAnsi="Arial" w:cs="Arial"/>
                <w:b/>
                <w:bCs/>
                <w:sz w:val="24"/>
                <w:szCs w:val="24"/>
              </w:rPr>
            </w:pPr>
            <w:r w:rsidRPr="00FA2141">
              <w:rPr>
                <w:rFonts w:ascii="Arial" w:hAnsi="Arial" w:cs="Arial"/>
                <w:b/>
                <w:bCs/>
                <w:sz w:val="24"/>
                <w:szCs w:val="24"/>
              </w:rPr>
              <w:t>Typical Source of Bacteria</w:t>
            </w:r>
          </w:p>
        </w:tc>
      </w:tr>
      <w:tr w:rsidR="00095AAC" w:rsidRPr="00FA2141" w14:paraId="6D5D8707" w14:textId="77777777" w:rsidTr="00960466">
        <w:tc>
          <w:tcPr>
            <w:tcW w:w="2065" w:type="dxa"/>
          </w:tcPr>
          <w:p w14:paraId="4DCCEFD0" w14:textId="52AE50D9" w:rsidR="00095AAC" w:rsidRPr="00FA2141" w:rsidRDefault="00095AAC" w:rsidP="0073000F">
            <w:pPr>
              <w:spacing w:before="40" w:after="40"/>
              <w:rPr>
                <w:rFonts w:ascii="Arial" w:hAnsi="Arial" w:cs="Arial"/>
                <w:sz w:val="24"/>
                <w:szCs w:val="24"/>
              </w:rPr>
            </w:pPr>
            <w:r w:rsidRPr="00FA2141">
              <w:rPr>
                <w:rFonts w:ascii="Arial" w:hAnsi="Arial" w:cs="Arial"/>
                <w:i/>
                <w:sz w:val="24"/>
                <w:szCs w:val="24"/>
              </w:rPr>
              <w:t>E. coli</w:t>
            </w:r>
            <w:r w:rsidR="0073000F" w:rsidRPr="00FA2141">
              <w:rPr>
                <w:rFonts w:ascii="Arial" w:hAnsi="Arial" w:cs="Arial"/>
                <w:i/>
                <w:sz w:val="24"/>
                <w:szCs w:val="24"/>
              </w:rPr>
              <w:br/>
            </w:r>
          </w:p>
        </w:tc>
        <w:tc>
          <w:tcPr>
            <w:tcW w:w="1617" w:type="dxa"/>
          </w:tcPr>
          <w:p w14:paraId="4A18E97C" w14:textId="01398C14" w:rsidR="008572DA" w:rsidRPr="00FA2141" w:rsidRDefault="008348DF" w:rsidP="008572DA">
            <w:pPr>
              <w:spacing w:before="40" w:after="40"/>
              <w:jc w:val="center"/>
              <w:rPr>
                <w:rFonts w:ascii="Arial" w:hAnsi="Arial" w:cs="Arial"/>
                <w:sz w:val="24"/>
                <w:szCs w:val="24"/>
              </w:rPr>
            </w:pPr>
            <w:r w:rsidRPr="00FA2141">
              <w:rPr>
                <w:rFonts w:ascii="Arial" w:hAnsi="Arial" w:cs="Arial"/>
                <w:sz w:val="24"/>
                <w:szCs w:val="24"/>
              </w:rPr>
              <w:t>0</w:t>
            </w:r>
          </w:p>
        </w:tc>
        <w:tc>
          <w:tcPr>
            <w:tcW w:w="1443" w:type="dxa"/>
          </w:tcPr>
          <w:p w14:paraId="38C21B9B" w14:textId="2548D43F" w:rsidR="00095AAC" w:rsidRPr="00FA2141" w:rsidRDefault="008348DF" w:rsidP="008572DA">
            <w:pPr>
              <w:spacing w:before="40" w:after="40"/>
              <w:jc w:val="center"/>
              <w:rPr>
                <w:rFonts w:ascii="Arial" w:hAnsi="Arial" w:cs="Arial"/>
                <w:color w:val="000000" w:themeColor="text1"/>
                <w:sz w:val="24"/>
                <w:szCs w:val="24"/>
              </w:rPr>
            </w:pPr>
            <w:r w:rsidRPr="00FA2141">
              <w:rPr>
                <w:rFonts w:ascii="Arial" w:hAnsi="Arial" w:cs="Arial"/>
                <w:color w:val="000000" w:themeColor="text1"/>
                <w:sz w:val="24"/>
                <w:szCs w:val="24"/>
              </w:rPr>
              <w:t>N/A</w:t>
            </w:r>
          </w:p>
        </w:tc>
        <w:tc>
          <w:tcPr>
            <w:tcW w:w="2610" w:type="dxa"/>
          </w:tcPr>
          <w:p w14:paraId="09A9CFD2" w14:textId="0460835B" w:rsidR="00095AAC" w:rsidRPr="00FA2141" w:rsidRDefault="00095AAC" w:rsidP="00827994">
            <w:pPr>
              <w:spacing w:before="40" w:after="40"/>
              <w:jc w:val="center"/>
              <w:rPr>
                <w:rFonts w:ascii="Arial" w:hAnsi="Arial" w:cs="Arial"/>
                <w:sz w:val="24"/>
                <w:szCs w:val="24"/>
              </w:rPr>
            </w:pPr>
            <w:r w:rsidRPr="00FA2141">
              <w:rPr>
                <w:rFonts w:ascii="Arial" w:hAnsi="Arial" w:cs="Arial"/>
                <w:sz w:val="24"/>
                <w:szCs w:val="24"/>
              </w:rPr>
              <w:t>(</w:t>
            </w:r>
            <w:r w:rsidR="00020032" w:rsidRPr="00FA2141">
              <w:rPr>
                <w:rFonts w:ascii="Arial" w:hAnsi="Arial" w:cs="Arial"/>
                <w:sz w:val="24"/>
                <w:szCs w:val="24"/>
              </w:rPr>
              <w:t>a</w:t>
            </w:r>
            <w:r w:rsidRPr="00FA2141">
              <w:rPr>
                <w:rFonts w:ascii="Arial" w:hAnsi="Arial" w:cs="Arial"/>
                <w:sz w:val="24"/>
                <w:szCs w:val="24"/>
              </w:rPr>
              <w:t>)</w:t>
            </w:r>
          </w:p>
        </w:tc>
        <w:tc>
          <w:tcPr>
            <w:tcW w:w="990" w:type="dxa"/>
          </w:tcPr>
          <w:p w14:paraId="52965BD7" w14:textId="77777777" w:rsidR="00095AAC" w:rsidRPr="00FA2141" w:rsidRDefault="00095AAC" w:rsidP="008572DA">
            <w:pPr>
              <w:spacing w:before="40" w:after="40"/>
              <w:jc w:val="center"/>
              <w:rPr>
                <w:rFonts w:ascii="Arial" w:hAnsi="Arial" w:cs="Arial"/>
                <w:sz w:val="24"/>
                <w:szCs w:val="24"/>
              </w:rPr>
            </w:pPr>
            <w:r w:rsidRPr="00FA2141">
              <w:rPr>
                <w:rFonts w:ascii="Arial" w:hAnsi="Arial" w:cs="Arial"/>
                <w:sz w:val="24"/>
                <w:szCs w:val="24"/>
              </w:rPr>
              <w:t>0</w:t>
            </w:r>
          </w:p>
        </w:tc>
        <w:tc>
          <w:tcPr>
            <w:tcW w:w="2071" w:type="dxa"/>
          </w:tcPr>
          <w:p w14:paraId="6D4E3BEB" w14:textId="77777777" w:rsidR="00095AAC" w:rsidRPr="00FA2141" w:rsidRDefault="00095AAC" w:rsidP="005D3BD9">
            <w:pPr>
              <w:spacing w:before="40" w:after="40"/>
              <w:rPr>
                <w:rFonts w:ascii="Arial" w:hAnsi="Arial" w:cs="Arial"/>
                <w:sz w:val="24"/>
                <w:szCs w:val="24"/>
              </w:rPr>
            </w:pPr>
            <w:r w:rsidRPr="00FA2141">
              <w:rPr>
                <w:rFonts w:ascii="Arial" w:hAnsi="Arial" w:cs="Arial"/>
                <w:sz w:val="24"/>
                <w:szCs w:val="24"/>
              </w:rPr>
              <w:t>Human and animal fecal waste</w:t>
            </w:r>
          </w:p>
        </w:tc>
      </w:tr>
    </w:tbl>
    <w:p w14:paraId="5AF47EF1" w14:textId="059BEA77" w:rsidR="00BF6317" w:rsidRPr="00FA2141" w:rsidRDefault="00BF6317" w:rsidP="00E1732D">
      <w:pPr>
        <w:rPr>
          <w:rFonts w:ascii="Arial" w:hAnsi="Arial" w:cs="Arial"/>
          <w:sz w:val="24"/>
          <w:szCs w:val="24"/>
        </w:rPr>
      </w:pPr>
    </w:p>
    <w:p w14:paraId="0F753E9D" w14:textId="497E97BE" w:rsidR="00095AAC" w:rsidRDefault="00BF6317" w:rsidP="00E1732D">
      <w:pPr>
        <w:rPr>
          <w:rFonts w:ascii="Arial" w:hAnsi="Arial" w:cs="Arial"/>
          <w:sz w:val="24"/>
          <w:szCs w:val="24"/>
        </w:rPr>
      </w:pPr>
      <w:r w:rsidRPr="00FA2141">
        <w:rPr>
          <w:rFonts w:ascii="Arial" w:hAnsi="Arial" w:cs="Arial"/>
          <w:sz w:val="24"/>
          <w:szCs w:val="24"/>
        </w:rPr>
        <w:t>(</w:t>
      </w:r>
      <w:r w:rsidR="00020032" w:rsidRPr="00FA2141">
        <w:rPr>
          <w:rFonts w:ascii="Arial" w:hAnsi="Arial" w:cs="Arial"/>
          <w:sz w:val="24"/>
          <w:szCs w:val="24"/>
        </w:rPr>
        <w:t>a</w:t>
      </w:r>
      <w:r w:rsidRPr="00FA2141">
        <w:rPr>
          <w:rFonts w:ascii="Arial" w:hAnsi="Arial" w:cs="Arial"/>
          <w:sz w:val="24"/>
          <w:szCs w:val="24"/>
        </w:rPr>
        <w:t xml:space="preserve">) Routine and repeat samples are total coliform-positive and either is </w:t>
      </w:r>
      <w:r w:rsidRPr="00FA2141">
        <w:rPr>
          <w:rFonts w:ascii="Arial" w:hAnsi="Arial" w:cs="Arial"/>
          <w:i/>
          <w:sz w:val="24"/>
          <w:szCs w:val="24"/>
        </w:rPr>
        <w:t>E. coli</w:t>
      </w:r>
      <w:r w:rsidRPr="00FA2141">
        <w:rPr>
          <w:rFonts w:ascii="Arial" w:hAnsi="Arial" w:cs="Arial"/>
          <w:sz w:val="24"/>
          <w:szCs w:val="24"/>
        </w:rPr>
        <w:t xml:space="preserve">-positive or system fails to take repeat samples following </w:t>
      </w:r>
      <w:r w:rsidRPr="00FA2141">
        <w:rPr>
          <w:rFonts w:ascii="Arial" w:hAnsi="Arial" w:cs="Arial"/>
          <w:i/>
          <w:sz w:val="24"/>
          <w:szCs w:val="24"/>
        </w:rPr>
        <w:t>E. coli</w:t>
      </w:r>
      <w:r w:rsidRPr="00FA2141">
        <w:rPr>
          <w:rFonts w:ascii="Arial" w:hAnsi="Arial" w:cs="Arial"/>
          <w:sz w:val="24"/>
          <w:szCs w:val="24"/>
        </w:rPr>
        <w:t xml:space="preserve">-positive routine sample or system fails to analyze total coliform-positive repeat sample for </w:t>
      </w:r>
      <w:r w:rsidRPr="00FA2141">
        <w:rPr>
          <w:rFonts w:ascii="Arial" w:hAnsi="Arial" w:cs="Arial"/>
          <w:i/>
          <w:sz w:val="24"/>
          <w:szCs w:val="24"/>
        </w:rPr>
        <w:t>E. coli</w:t>
      </w:r>
      <w:r w:rsidRPr="00FA2141">
        <w:rPr>
          <w:rFonts w:ascii="Arial" w:hAnsi="Arial" w:cs="Arial"/>
          <w:sz w:val="24"/>
          <w:szCs w:val="24"/>
        </w:rPr>
        <w:t>.</w:t>
      </w:r>
    </w:p>
    <w:p w14:paraId="19F1AA7D" w14:textId="67264AF5" w:rsidR="00E0214A" w:rsidRDefault="00E0214A" w:rsidP="00E1732D">
      <w:pPr>
        <w:rPr>
          <w:rFonts w:ascii="Arial" w:hAnsi="Arial" w:cs="Arial"/>
          <w:sz w:val="24"/>
          <w:szCs w:val="24"/>
        </w:rPr>
      </w:pPr>
    </w:p>
    <w:p w14:paraId="17EF4784" w14:textId="54B248B4" w:rsidR="00FA2141" w:rsidRDefault="00FA2141" w:rsidP="00E1732D">
      <w:pPr>
        <w:rPr>
          <w:rFonts w:ascii="Arial" w:hAnsi="Arial" w:cs="Arial"/>
          <w:b/>
          <w:bCs/>
          <w:sz w:val="24"/>
          <w:szCs w:val="24"/>
        </w:rPr>
      </w:pPr>
    </w:p>
    <w:p w14:paraId="364A1B0B" w14:textId="77777777" w:rsidR="00FA2141" w:rsidRDefault="00FA2141" w:rsidP="00E1732D">
      <w:pPr>
        <w:rPr>
          <w:rFonts w:ascii="Arial" w:hAnsi="Arial" w:cs="Arial"/>
          <w:b/>
          <w:bCs/>
          <w:sz w:val="24"/>
          <w:szCs w:val="24"/>
        </w:rPr>
      </w:pPr>
    </w:p>
    <w:p w14:paraId="43169922" w14:textId="0F8ECD44" w:rsidR="00E0214A" w:rsidRPr="00FA2141" w:rsidRDefault="00E0214A" w:rsidP="00E1732D">
      <w:pPr>
        <w:rPr>
          <w:rFonts w:ascii="Arial" w:hAnsi="Arial" w:cs="Arial"/>
          <w:b/>
          <w:bCs/>
          <w:sz w:val="24"/>
          <w:szCs w:val="24"/>
        </w:rPr>
      </w:pPr>
      <w:r w:rsidRPr="00FA2141">
        <w:rPr>
          <w:rFonts w:ascii="Arial" w:hAnsi="Arial" w:cs="Arial"/>
          <w:b/>
          <w:bCs/>
          <w:sz w:val="24"/>
          <w:szCs w:val="24"/>
        </w:rPr>
        <w:t xml:space="preserve">Compliance with Total Coliform MCL </w:t>
      </w:r>
      <w:r w:rsidR="003D622F" w:rsidRPr="00FA2141">
        <w:rPr>
          <w:rFonts w:ascii="Arial" w:hAnsi="Arial" w:cs="Arial"/>
          <w:b/>
          <w:bCs/>
          <w:sz w:val="24"/>
          <w:szCs w:val="24"/>
        </w:rPr>
        <w:t>between January 1, 202</w:t>
      </w:r>
      <w:r w:rsidR="00FA2141">
        <w:rPr>
          <w:rFonts w:ascii="Arial" w:hAnsi="Arial" w:cs="Arial"/>
          <w:b/>
          <w:bCs/>
          <w:sz w:val="24"/>
          <w:szCs w:val="24"/>
        </w:rPr>
        <w:t>2</w:t>
      </w:r>
      <w:r w:rsidR="003D622F" w:rsidRPr="00FA2141">
        <w:rPr>
          <w:rFonts w:ascii="Arial" w:hAnsi="Arial" w:cs="Arial"/>
          <w:b/>
          <w:bCs/>
          <w:sz w:val="24"/>
          <w:szCs w:val="24"/>
        </w:rPr>
        <w:t xml:space="preserve"> and June 30, 202</w:t>
      </w:r>
      <w:r w:rsidR="00FA2141">
        <w:rPr>
          <w:rFonts w:ascii="Arial" w:hAnsi="Arial" w:cs="Arial"/>
          <w:b/>
          <w:bCs/>
          <w:sz w:val="24"/>
          <w:szCs w:val="24"/>
        </w:rPr>
        <w:t>2</w:t>
      </w:r>
      <w:r w:rsidR="003D622F" w:rsidRPr="00FA2141">
        <w:rPr>
          <w:rFonts w:ascii="Arial" w:hAnsi="Arial" w:cs="Arial"/>
          <w:b/>
          <w:bCs/>
          <w:sz w:val="24"/>
          <w:szCs w:val="24"/>
        </w:rPr>
        <w:t xml:space="preserve"> (</w:t>
      </w:r>
      <w:r w:rsidR="007F6E56" w:rsidRPr="00FA2141">
        <w:rPr>
          <w:rFonts w:ascii="Arial" w:hAnsi="Arial" w:cs="Arial"/>
          <w:b/>
          <w:bCs/>
          <w:sz w:val="24"/>
          <w:szCs w:val="24"/>
        </w:rPr>
        <w:t>i</w:t>
      </w:r>
      <w:r w:rsidR="003D622F" w:rsidRPr="00FA2141">
        <w:rPr>
          <w:rFonts w:ascii="Arial" w:hAnsi="Arial" w:cs="Arial"/>
          <w:b/>
          <w:bCs/>
          <w:sz w:val="24"/>
          <w:szCs w:val="24"/>
        </w:rPr>
        <w:t>nclusive)</w:t>
      </w:r>
    </w:p>
    <w:p w14:paraId="15DFE267" w14:textId="48FD45BC" w:rsidR="00E0214A" w:rsidRPr="00FA2141" w:rsidRDefault="00E0214A" w:rsidP="00E1732D">
      <w:pPr>
        <w:rPr>
          <w:rFonts w:ascii="Arial" w:hAnsi="Arial" w:cs="Arial"/>
          <w:sz w:val="24"/>
          <w:szCs w:val="24"/>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FA2141" w14:paraId="221E3497" w14:textId="77777777" w:rsidTr="0019131E">
        <w:trPr>
          <w:cantSplit/>
          <w:trHeight w:val="611"/>
          <w:tblHeader/>
        </w:trPr>
        <w:tc>
          <w:tcPr>
            <w:tcW w:w="2065" w:type="dxa"/>
            <w:vAlign w:val="center"/>
          </w:tcPr>
          <w:p w14:paraId="56EE3CC6" w14:textId="77777777" w:rsidR="00E0214A" w:rsidRPr="00FA2141" w:rsidRDefault="00E0214A" w:rsidP="0019131E">
            <w:pPr>
              <w:spacing w:before="40" w:after="40"/>
              <w:jc w:val="center"/>
              <w:rPr>
                <w:rFonts w:ascii="Arial" w:hAnsi="Arial" w:cs="Arial"/>
                <w:b/>
                <w:bCs/>
                <w:sz w:val="24"/>
                <w:szCs w:val="24"/>
              </w:rPr>
            </w:pPr>
            <w:r w:rsidRPr="00FA2141">
              <w:rPr>
                <w:rFonts w:ascii="Arial" w:hAnsi="Arial" w:cs="Arial"/>
                <w:b/>
                <w:bCs/>
                <w:sz w:val="24"/>
                <w:szCs w:val="24"/>
              </w:rPr>
              <w:t xml:space="preserve">Microbiological Contaminants </w:t>
            </w:r>
          </w:p>
        </w:tc>
        <w:tc>
          <w:tcPr>
            <w:tcW w:w="1617" w:type="dxa"/>
            <w:vAlign w:val="center"/>
          </w:tcPr>
          <w:p w14:paraId="0C9E4C01" w14:textId="77777777" w:rsidR="00E0214A" w:rsidRPr="00FA2141" w:rsidRDefault="00E0214A" w:rsidP="0019131E">
            <w:pPr>
              <w:spacing w:before="40" w:after="40"/>
              <w:jc w:val="center"/>
              <w:rPr>
                <w:rFonts w:ascii="Arial" w:hAnsi="Arial" w:cs="Arial"/>
                <w:b/>
                <w:bCs/>
                <w:sz w:val="24"/>
                <w:szCs w:val="24"/>
              </w:rPr>
            </w:pPr>
            <w:r w:rsidRPr="00FA2141">
              <w:rPr>
                <w:rFonts w:ascii="Arial" w:hAnsi="Arial" w:cs="Arial"/>
                <w:b/>
                <w:bCs/>
                <w:sz w:val="24"/>
                <w:szCs w:val="24"/>
              </w:rPr>
              <w:t>Highest No. of Detections</w:t>
            </w:r>
          </w:p>
        </w:tc>
        <w:tc>
          <w:tcPr>
            <w:tcW w:w="1443" w:type="dxa"/>
            <w:vAlign w:val="center"/>
          </w:tcPr>
          <w:p w14:paraId="2FD66E33" w14:textId="77777777" w:rsidR="00E0214A" w:rsidRPr="00FA2141" w:rsidRDefault="00E0214A" w:rsidP="0019131E">
            <w:pPr>
              <w:spacing w:before="40" w:after="40"/>
              <w:jc w:val="center"/>
              <w:rPr>
                <w:rFonts w:ascii="Arial" w:hAnsi="Arial" w:cs="Arial"/>
                <w:b/>
                <w:bCs/>
                <w:sz w:val="24"/>
                <w:szCs w:val="24"/>
              </w:rPr>
            </w:pPr>
            <w:r w:rsidRPr="00FA2141">
              <w:rPr>
                <w:rFonts w:ascii="Arial" w:hAnsi="Arial" w:cs="Arial"/>
                <w:b/>
                <w:bCs/>
                <w:sz w:val="24"/>
                <w:szCs w:val="24"/>
              </w:rPr>
              <w:t>No. of Months in Violation</w:t>
            </w:r>
          </w:p>
        </w:tc>
        <w:tc>
          <w:tcPr>
            <w:tcW w:w="2610" w:type="dxa"/>
            <w:vAlign w:val="center"/>
          </w:tcPr>
          <w:p w14:paraId="504E57F8" w14:textId="77777777" w:rsidR="00E0214A" w:rsidRPr="00FA2141" w:rsidRDefault="00E0214A" w:rsidP="0019131E">
            <w:pPr>
              <w:spacing w:before="40" w:after="40"/>
              <w:jc w:val="center"/>
              <w:rPr>
                <w:rFonts w:ascii="Arial" w:hAnsi="Arial" w:cs="Arial"/>
                <w:b/>
                <w:bCs/>
                <w:sz w:val="24"/>
                <w:szCs w:val="24"/>
              </w:rPr>
            </w:pPr>
            <w:r w:rsidRPr="00FA2141">
              <w:rPr>
                <w:rFonts w:ascii="Arial" w:hAnsi="Arial" w:cs="Arial"/>
                <w:b/>
                <w:bCs/>
                <w:sz w:val="24"/>
                <w:szCs w:val="24"/>
              </w:rPr>
              <w:t>MCL</w:t>
            </w:r>
          </w:p>
        </w:tc>
        <w:tc>
          <w:tcPr>
            <w:tcW w:w="990" w:type="dxa"/>
            <w:vAlign w:val="center"/>
          </w:tcPr>
          <w:p w14:paraId="68919CD5" w14:textId="77777777" w:rsidR="00E0214A" w:rsidRPr="00FA2141" w:rsidRDefault="00E0214A" w:rsidP="0019131E">
            <w:pPr>
              <w:spacing w:before="40" w:after="40"/>
              <w:jc w:val="center"/>
              <w:rPr>
                <w:rFonts w:ascii="Arial" w:hAnsi="Arial" w:cs="Arial"/>
                <w:b/>
                <w:bCs/>
                <w:sz w:val="24"/>
                <w:szCs w:val="24"/>
              </w:rPr>
            </w:pPr>
            <w:r w:rsidRPr="00FA2141">
              <w:rPr>
                <w:rFonts w:ascii="Arial" w:hAnsi="Arial" w:cs="Arial"/>
                <w:b/>
                <w:bCs/>
                <w:sz w:val="24"/>
                <w:szCs w:val="24"/>
              </w:rPr>
              <w:t>MCLG</w:t>
            </w:r>
          </w:p>
        </w:tc>
        <w:tc>
          <w:tcPr>
            <w:tcW w:w="2071" w:type="dxa"/>
            <w:vAlign w:val="center"/>
          </w:tcPr>
          <w:p w14:paraId="353A8C1E" w14:textId="77777777" w:rsidR="00E0214A" w:rsidRPr="00FA2141" w:rsidRDefault="00E0214A" w:rsidP="0019131E">
            <w:pPr>
              <w:spacing w:before="40" w:after="40"/>
              <w:jc w:val="center"/>
              <w:rPr>
                <w:rFonts w:ascii="Arial" w:hAnsi="Arial" w:cs="Arial"/>
                <w:b/>
                <w:bCs/>
                <w:sz w:val="24"/>
                <w:szCs w:val="24"/>
              </w:rPr>
            </w:pPr>
            <w:r w:rsidRPr="00FA2141">
              <w:rPr>
                <w:rFonts w:ascii="Arial" w:hAnsi="Arial" w:cs="Arial"/>
                <w:b/>
                <w:bCs/>
                <w:sz w:val="24"/>
                <w:szCs w:val="24"/>
              </w:rPr>
              <w:t>Typical Source of Bacteria</w:t>
            </w:r>
          </w:p>
        </w:tc>
      </w:tr>
      <w:tr w:rsidR="00015E3A" w:rsidRPr="005101E1" w14:paraId="25C2E342" w14:textId="77777777" w:rsidTr="009E4BDC">
        <w:trPr>
          <w:cantSplit/>
          <w:trHeight w:val="611"/>
          <w:tblHeader/>
        </w:trPr>
        <w:tc>
          <w:tcPr>
            <w:tcW w:w="2065" w:type="dxa"/>
          </w:tcPr>
          <w:p w14:paraId="014BE714" w14:textId="4EAF24D8" w:rsidR="00015E3A" w:rsidRPr="00FA2141" w:rsidRDefault="00015E3A" w:rsidP="009E4BDC">
            <w:pPr>
              <w:spacing w:before="40" w:after="40"/>
              <w:rPr>
                <w:rFonts w:ascii="Arial" w:hAnsi="Arial" w:cs="Arial"/>
                <w:sz w:val="24"/>
                <w:szCs w:val="24"/>
              </w:rPr>
            </w:pPr>
            <w:r w:rsidRPr="00FA2141">
              <w:rPr>
                <w:rFonts w:ascii="Arial" w:hAnsi="Arial" w:cs="Arial"/>
                <w:sz w:val="24"/>
                <w:szCs w:val="24"/>
              </w:rPr>
              <w:t xml:space="preserve">Total Coliform Bacteria </w:t>
            </w:r>
          </w:p>
        </w:tc>
        <w:tc>
          <w:tcPr>
            <w:tcW w:w="1617" w:type="dxa"/>
          </w:tcPr>
          <w:p w14:paraId="57ECA3E2" w14:textId="41F400CB" w:rsidR="00015E3A" w:rsidRPr="00FA2141" w:rsidRDefault="008348DF" w:rsidP="008348DF">
            <w:pPr>
              <w:spacing w:before="40" w:after="40"/>
              <w:jc w:val="center"/>
              <w:rPr>
                <w:rFonts w:ascii="Arial" w:hAnsi="Arial" w:cs="Arial"/>
                <w:sz w:val="24"/>
                <w:szCs w:val="24"/>
              </w:rPr>
            </w:pPr>
            <w:r w:rsidRPr="00FA2141">
              <w:rPr>
                <w:rFonts w:ascii="Arial" w:hAnsi="Arial" w:cs="Arial"/>
                <w:sz w:val="24"/>
                <w:szCs w:val="24"/>
              </w:rPr>
              <w:t>0</w:t>
            </w:r>
          </w:p>
        </w:tc>
        <w:tc>
          <w:tcPr>
            <w:tcW w:w="1443" w:type="dxa"/>
          </w:tcPr>
          <w:p w14:paraId="2C580918" w14:textId="3D615129" w:rsidR="00015E3A" w:rsidRPr="00FA2141" w:rsidRDefault="008348DF" w:rsidP="009E4BDC">
            <w:pPr>
              <w:spacing w:before="40" w:after="40"/>
              <w:rPr>
                <w:rFonts w:ascii="Arial" w:hAnsi="Arial" w:cs="Arial"/>
                <w:sz w:val="24"/>
                <w:szCs w:val="24"/>
              </w:rPr>
            </w:pPr>
            <w:r w:rsidRPr="00FA2141">
              <w:rPr>
                <w:rFonts w:ascii="Arial" w:hAnsi="Arial" w:cs="Arial"/>
                <w:sz w:val="24"/>
                <w:szCs w:val="24"/>
              </w:rPr>
              <w:t>N/A</w:t>
            </w:r>
          </w:p>
        </w:tc>
        <w:tc>
          <w:tcPr>
            <w:tcW w:w="2610" w:type="dxa"/>
          </w:tcPr>
          <w:p w14:paraId="4861A38D" w14:textId="33BC0FB3" w:rsidR="00015E3A" w:rsidRPr="00FA2141" w:rsidRDefault="008348DF" w:rsidP="009E4BDC">
            <w:pPr>
              <w:spacing w:before="40" w:after="40"/>
              <w:rPr>
                <w:rFonts w:ascii="Arial" w:hAnsi="Arial" w:cs="Arial"/>
                <w:sz w:val="24"/>
                <w:szCs w:val="24"/>
              </w:rPr>
            </w:pPr>
            <w:r w:rsidRPr="00FA2141">
              <w:rPr>
                <w:rFonts w:ascii="Arial" w:hAnsi="Arial" w:cs="Arial"/>
                <w:sz w:val="24"/>
                <w:szCs w:val="24"/>
              </w:rPr>
              <w:t>0</w:t>
            </w:r>
          </w:p>
        </w:tc>
        <w:tc>
          <w:tcPr>
            <w:tcW w:w="990" w:type="dxa"/>
          </w:tcPr>
          <w:p w14:paraId="64CC3D26" w14:textId="6310AAC8" w:rsidR="00015E3A" w:rsidRPr="00FA2141" w:rsidRDefault="009E4BDC" w:rsidP="009E4BDC">
            <w:pPr>
              <w:spacing w:before="40" w:after="40"/>
              <w:rPr>
                <w:rFonts w:ascii="Arial" w:hAnsi="Arial" w:cs="Arial"/>
                <w:sz w:val="24"/>
                <w:szCs w:val="24"/>
              </w:rPr>
            </w:pPr>
            <w:r w:rsidRPr="00FA2141">
              <w:rPr>
                <w:rFonts w:ascii="Arial" w:hAnsi="Arial" w:cs="Arial"/>
                <w:sz w:val="24"/>
                <w:szCs w:val="24"/>
              </w:rPr>
              <w:t>0</w:t>
            </w:r>
          </w:p>
        </w:tc>
        <w:tc>
          <w:tcPr>
            <w:tcW w:w="2071" w:type="dxa"/>
          </w:tcPr>
          <w:p w14:paraId="0A52CE59" w14:textId="1ED79575" w:rsidR="00015E3A" w:rsidRPr="00FA2141" w:rsidRDefault="009E4BDC" w:rsidP="009E4BDC">
            <w:pPr>
              <w:spacing w:before="40" w:after="40"/>
              <w:rPr>
                <w:rFonts w:ascii="Arial" w:hAnsi="Arial" w:cs="Arial"/>
                <w:sz w:val="24"/>
                <w:szCs w:val="24"/>
              </w:rPr>
            </w:pPr>
            <w:r w:rsidRPr="00FA2141">
              <w:rPr>
                <w:rFonts w:ascii="Arial" w:hAnsi="Arial" w:cs="Arial"/>
                <w:sz w:val="24"/>
                <w:szCs w:val="24"/>
              </w:rPr>
              <w:t>Naturally present in the environment</w:t>
            </w:r>
          </w:p>
        </w:tc>
      </w:tr>
      <w:tr w:rsidR="009E4BDC" w:rsidRPr="00FA2141" w14:paraId="10AB91A4" w14:textId="77777777" w:rsidTr="009E4BDC">
        <w:trPr>
          <w:cantSplit/>
          <w:trHeight w:val="611"/>
          <w:tblHeader/>
        </w:trPr>
        <w:tc>
          <w:tcPr>
            <w:tcW w:w="2065" w:type="dxa"/>
          </w:tcPr>
          <w:p w14:paraId="082A8E41" w14:textId="4BEE5AE0" w:rsidR="009E4BDC" w:rsidRPr="00FA2141" w:rsidRDefault="009E4BDC" w:rsidP="009E4BDC">
            <w:pPr>
              <w:spacing w:before="40" w:after="40"/>
              <w:rPr>
                <w:rFonts w:ascii="Arial" w:hAnsi="Arial" w:cs="Arial"/>
                <w:sz w:val="24"/>
                <w:szCs w:val="24"/>
              </w:rPr>
            </w:pPr>
            <w:r w:rsidRPr="00FA2141">
              <w:rPr>
                <w:rFonts w:ascii="Arial" w:hAnsi="Arial" w:cs="Arial"/>
                <w:sz w:val="24"/>
                <w:szCs w:val="24"/>
              </w:rPr>
              <w:t xml:space="preserve">Fecal Coliform </w:t>
            </w:r>
            <w:r w:rsidR="00BE7ABC" w:rsidRPr="00FA2141">
              <w:rPr>
                <w:rFonts w:ascii="Arial" w:hAnsi="Arial" w:cs="Arial"/>
                <w:sz w:val="24"/>
                <w:szCs w:val="24"/>
              </w:rPr>
              <w:t>and</w:t>
            </w:r>
            <w:r w:rsidRPr="00FA2141">
              <w:rPr>
                <w:rFonts w:ascii="Arial" w:hAnsi="Arial" w:cs="Arial"/>
                <w:sz w:val="24"/>
                <w:szCs w:val="24"/>
              </w:rPr>
              <w:t xml:space="preserve"> </w:t>
            </w:r>
            <w:r w:rsidRPr="00FA2141">
              <w:rPr>
                <w:rFonts w:ascii="Arial" w:hAnsi="Arial" w:cs="Arial"/>
                <w:i/>
                <w:iCs/>
                <w:sz w:val="24"/>
                <w:szCs w:val="24"/>
              </w:rPr>
              <w:t xml:space="preserve">E. coli </w:t>
            </w:r>
          </w:p>
        </w:tc>
        <w:tc>
          <w:tcPr>
            <w:tcW w:w="1617" w:type="dxa"/>
          </w:tcPr>
          <w:p w14:paraId="63A01207" w14:textId="525A00EA" w:rsidR="005D48A3" w:rsidRPr="00FA2141" w:rsidRDefault="008348DF" w:rsidP="00B01942">
            <w:pPr>
              <w:spacing w:before="40" w:after="40"/>
              <w:jc w:val="center"/>
              <w:rPr>
                <w:rFonts w:ascii="Arial" w:hAnsi="Arial" w:cs="Arial"/>
                <w:sz w:val="24"/>
                <w:szCs w:val="24"/>
              </w:rPr>
            </w:pPr>
            <w:r w:rsidRPr="00FA2141">
              <w:rPr>
                <w:rFonts w:ascii="Arial" w:hAnsi="Arial" w:cs="Arial"/>
                <w:sz w:val="24"/>
                <w:szCs w:val="24"/>
              </w:rPr>
              <w:t>0</w:t>
            </w:r>
          </w:p>
        </w:tc>
        <w:tc>
          <w:tcPr>
            <w:tcW w:w="1443" w:type="dxa"/>
          </w:tcPr>
          <w:p w14:paraId="0EE07C26" w14:textId="72C2BFF7" w:rsidR="009E4BDC" w:rsidRPr="00FA2141" w:rsidRDefault="008348DF" w:rsidP="009E4BDC">
            <w:pPr>
              <w:spacing w:before="40" w:after="40"/>
              <w:rPr>
                <w:rFonts w:ascii="Arial" w:hAnsi="Arial" w:cs="Arial"/>
                <w:sz w:val="24"/>
                <w:szCs w:val="24"/>
              </w:rPr>
            </w:pPr>
            <w:r w:rsidRPr="00FA2141">
              <w:rPr>
                <w:rFonts w:ascii="Arial" w:hAnsi="Arial" w:cs="Arial"/>
                <w:sz w:val="24"/>
                <w:szCs w:val="24"/>
              </w:rPr>
              <w:t>N/A</w:t>
            </w:r>
          </w:p>
        </w:tc>
        <w:tc>
          <w:tcPr>
            <w:tcW w:w="2610" w:type="dxa"/>
          </w:tcPr>
          <w:p w14:paraId="55077CF8" w14:textId="2BFF9276" w:rsidR="009E4BDC" w:rsidRPr="00FA2141" w:rsidRDefault="00020032" w:rsidP="009E4BDC">
            <w:pPr>
              <w:spacing w:before="40" w:after="40"/>
              <w:rPr>
                <w:rFonts w:ascii="Arial" w:hAnsi="Arial" w:cs="Arial"/>
                <w:sz w:val="24"/>
                <w:szCs w:val="24"/>
              </w:rPr>
            </w:pPr>
            <w:r w:rsidRPr="00FA2141">
              <w:rPr>
                <w:rFonts w:ascii="Arial" w:hAnsi="Arial" w:cs="Arial"/>
                <w:sz w:val="24"/>
                <w:szCs w:val="24"/>
              </w:rPr>
              <w:t>0</w:t>
            </w:r>
          </w:p>
        </w:tc>
        <w:tc>
          <w:tcPr>
            <w:tcW w:w="990" w:type="dxa"/>
          </w:tcPr>
          <w:p w14:paraId="1B5214A8" w14:textId="10CC3AF3" w:rsidR="009E4BDC" w:rsidRPr="00FA2141" w:rsidRDefault="009E4BDC" w:rsidP="009E4BDC">
            <w:pPr>
              <w:spacing w:before="40" w:after="40"/>
              <w:rPr>
                <w:rFonts w:ascii="Arial" w:hAnsi="Arial" w:cs="Arial"/>
                <w:sz w:val="24"/>
                <w:szCs w:val="24"/>
              </w:rPr>
            </w:pPr>
            <w:r w:rsidRPr="00FA2141">
              <w:rPr>
                <w:rFonts w:ascii="Arial" w:hAnsi="Arial" w:cs="Arial"/>
                <w:sz w:val="24"/>
                <w:szCs w:val="24"/>
              </w:rPr>
              <w:t>None</w:t>
            </w:r>
          </w:p>
        </w:tc>
        <w:tc>
          <w:tcPr>
            <w:tcW w:w="2071" w:type="dxa"/>
          </w:tcPr>
          <w:p w14:paraId="36EF2D59" w14:textId="21C4FC57" w:rsidR="009E4BDC" w:rsidRPr="00FA2141" w:rsidRDefault="009E4BDC" w:rsidP="009E4BDC">
            <w:pPr>
              <w:spacing w:before="40" w:after="40"/>
              <w:rPr>
                <w:rFonts w:ascii="Arial" w:hAnsi="Arial" w:cs="Arial"/>
                <w:sz w:val="24"/>
                <w:szCs w:val="24"/>
              </w:rPr>
            </w:pPr>
            <w:r w:rsidRPr="00FA2141">
              <w:rPr>
                <w:rFonts w:ascii="Arial" w:hAnsi="Arial" w:cs="Arial"/>
                <w:sz w:val="24"/>
                <w:szCs w:val="24"/>
              </w:rPr>
              <w:t>Human and animal fecal waste</w:t>
            </w:r>
          </w:p>
        </w:tc>
      </w:tr>
    </w:tbl>
    <w:p w14:paraId="79F33091" w14:textId="226CF236" w:rsidR="005D48A3" w:rsidRPr="00FA2141" w:rsidRDefault="009E4BDC" w:rsidP="000E693A">
      <w:pPr>
        <w:rPr>
          <w:rFonts w:ascii="Arial" w:hAnsi="Arial" w:cs="Arial"/>
          <w:sz w:val="24"/>
          <w:szCs w:val="24"/>
        </w:rPr>
      </w:pPr>
      <w:r w:rsidRPr="00FA2141">
        <w:rPr>
          <w:rFonts w:ascii="Arial" w:hAnsi="Arial" w:cs="Arial"/>
          <w:sz w:val="24"/>
          <w:szCs w:val="24"/>
        </w:rPr>
        <w:t>(a)</w:t>
      </w:r>
      <w:r w:rsidR="000A0347" w:rsidRPr="00FA2141">
        <w:rPr>
          <w:rFonts w:ascii="Arial" w:hAnsi="Arial" w:cs="Arial"/>
          <w:sz w:val="24"/>
          <w:szCs w:val="24"/>
        </w:rPr>
        <w:t xml:space="preserve"> For systems collecting fewer than 40 samples per month: </w:t>
      </w:r>
      <w:r w:rsidR="00FA2B3B" w:rsidRPr="00FA2141">
        <w:rPr>
          <w:rFonts w:ascii="Arial" w:hAnsi="Arial" w:cs="Arial"/>
          <w:sz w:val="24"/>
          <w:szCs w:val="24"/>
        </w:rPr>
        <w:t>t</w:t>
      </w:r>
      <w:r w:rsidR="009D5D09" w:rsidRPr="00FA2141">
        <w:rPr>
          <w:rFonts w:ascii="Arial" w:hAnsi="Arial" w:cs="Arial"/>
          <w:sz w:val="24"/>
          <w:szCs w:val="24"/>
        </w:rPr>
        <w:t>wo or more positively monthly samples is a violation of the total coliform MCL</w:t>
      </w:r>
    </w:p>
    <w:p w14:paraId="643E57A7" w14:textId="0CE01F51" w:rsidR="005210D2" w:rsidRPr="005F082E" w:rsidRDefault="005210D2" w:rsidP="00070C22">
      <w:pPr>
        <w:pStyle w:val="Caption"/>
      </w:pPr>
      <w:r w:rsidRPr="005F082E">
        <w:t xml:space="preserve">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7F810783" w:rsidR="008572DA" w:rsidRPr="005F082E" w:rsidRDefault="002921D3"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8/7/2020</w:t>
            </w:r>
          </w:p>
        </w:tc>
        <w:tc>
          <w:tcPr>
            <w:tcW w:w="900" w:type="dxa"/>
            <w:tcMar>
              <w:left w:w="86" w:type="dxa"/>
              <w:right w:w="86" w:type="dxa"/>
            </w:tcMar>
          </w:tcPr>
          <w:p w14:paraId="102D5A02" w14:textId="46C103F1" w:rsidR="008572DA" w:rsidRPr="005F082E" w:rsidRDefault="002921D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08376A14" w:rsidR="008572DA" w:rsidRPr="005F082E" w:rsidRDefault="002921D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&lt;.001</w:t>
            </w:r>
          </w:p>
        </w:tc>
        <w:tc>
          <w:tcPr>
            <w:tcW w:w="900" w:type="dxa"/>
            <w:tcMar>
              <w:left w:w="86" w:type="dxa"/>
              <w:right w:w="86" w:type="dxa"/>
            </w:tcMar>
          </w:tcPr>
          <w:p w14:paraId="308535F4" w14:textId="37EE9BF4" w:rsidR="008572DA" w:rsidRPr="005F082E" w:rsidRDefault="002921D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46A4C0E3"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8/7/2020</w:t>
            </w:r>
          </w:p>
        </w:tc>
        <w:tc>
          <w:tcPr>
            <w:tcW w:w="900" w:type="dxa"/>
            <w:tcMar>
              <w:left w:w="86" w:type="dxa"/>
              <w:right w:w="86" w:type="dxa"/>
            </w:tcMar>
          </w:tcPr>
          <w:p w14:paraId="42CEE2F3" w14:textId="0B6B9754"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91570EF"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&lt;.001</w:t>
            </w:r>
          </w:p>
        </w:tc>
        <w:tc>
          <w:tcPr>
            <w:tcW w:w="900" w:type="dxa"/>
            <w:tcMar>
              <w:left w:w="86" w:type="dxa"/>
              <w:right w:w="86" w:type="dxa"/>
            </w:tcMar>
          </w:tcPr>
          <w:p w14:paraId="1AE57BBF" w14:textId="05C9E112"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516397B5" w14:textId="77777777" w:rsidR="002D5D4C" w:rsidRDefault="005D3708" w:rsidP="00070C22">
      <w:pPr>
        <w:pStyle w:val="Caption"/>
      </w:pPr>
      <w:r w:rsidRPr="005F082E">
        <w:lastRenderedPageBreak/>
        <w:t xml:space="preserve">  </w:t>
      </w:r>
    </w:p>
    <w:p w14:paraId="26E86F03" w14:textId="2EF03D12" w:rsidR="005D3708" w:rsidRPr="005F082E" w:rsidRDefault="005D3708" w:rsidP="00070C22">
      <w:pPr>
        <w:pStyle w:val="Caption"/>
      </w:pPr>
      <w:r w:rsidRPr="005F082E">
        <w:t>Detection of Contaminants with a Primary Drinking Water Standard</w:t>
      </w:r>
    </w:p>
    <w:tbl>
      <w:tblPr>
        <w:tblStyle w:val="TableGrid"/>
        <w:tblW w:w="10836" w:type="dxa"/>
        <w:tblLayout w:type="fixed"/>
        <w:tblLook w:val="0020" w:firstRow="1" w:lastRow="0" w:firstColumn="0" w:lastColumn="0" w:noHBand="0" w:noVBand="0"/>
      </w:tblPr>
      <w:tblGrid>
        <w:gridCol w:w="2065"/>
        <w:gridCol w:w="1080"/>
        <w:gridCol w:w="1170"/>
        <w:gridCol w:w="1530"/>
        <w:gridCol w:w="1080"/>
        <w:gridCol w:w="1170"/>
        <w:gridCol w:w="2741"/>
      </w:tblGrid>
      <w:tr w:rsidR="005D3708" w:rsidRPr="005F082E" w14:paraId="4FC0937E" w14:textId="77777777" w:rsidTr="003859FC">
        <w:trPr>
          <w:cantSplit/>
          <w:trHeight w:val="1511"/>
        </w:trPr>
        <w:tc>
          <w:tcPr>
            <w:tcW w:w="206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08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17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08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17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244938" w:rsidRPr="005F082E" w14:paraId="7E778FAF" w14:textId="77777777" w:rsidTr="003859FC">
        <w:trPr>
          <w:trHeight w:val="432"/>
        </w:trPr>
        <w:tc>
          <w:tcPr>
            <w:tcW w:w="2065" w:type="dxa"/>
            <w:tcMar>
              <w:left w:w="58" w:type="dxa"/>
              <w:right w:w="58" w:type="dxa"/>
            </w:tcMar>
          </w:tcPr>
          <w:p w14:paraId="2BC454A4" w14:textId="6BCEDB99" w:rsidR="00244938" w:rsidRPr="005F082E" w:rsidRDefault="003859FC"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tc>
        <w:tc>
          <w:tcPr>
            <w:tcW w:w="1080" w:type="dxa"/>
          </w:tcPr>
          <w:p w14:paraId="25EFD446" w14:textId="73A57BAB" w:rsidR="00244938" w:rsidRPr="005F082E" w:rsidRDefault="002921D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7CAF39D9" w14:textId="358376EA" w:rsidR="00244938" w:rsidRPr="005F082E" w:rsidRDefault="002921D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3.6</w:t>
            </w:r>
          </w:p>
        </w:tc>
        <w:tc>
          <w:tcPr>
            <w:tcW w:w="1530" w:type="dxa"/>
          </w:tcPr>
          <w:p w14:paraId="694B316A" w14:textId="00650A89" w:rsidR="00244938" w:rsidRPr="005F082E" w:rsidRDefault="002921D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3.6</w:t>
            </w:r>
          </w:p>
        </w:tc>
        <w:tc>
          <w:tcPr>
            <w:tcW w:w="1080" w:type="dxa"/>
          </w:tcPr>
          <w:p w14:paraId="04B3ABD1" w14:textId="7996D887" w:rsidR="00244938" w:rsidRPr="005F082E" w:rsidRDefault="003859F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7BD33183" w14:textId="56B00765" w:rsidR="00244938" w:rsidRPr="005F082E" w:rsidRDefault="003859F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2741" w:type="dxa"/>
          </w:tcPr>
          <w:p w14:paraId="701F5E75" w14:textId="79341585" w:rsidR="00244938" w:rsidRPr="005F082E" w:rsidRDefault="003859FC" w:rsidP="003859FC">
            <w:pPr>
              <w:spacing w:before="40" w:after="40"/>
              <w:rPr>
                <w:rFonts w:ascii="Arial" w:hAnsi="Arial" w:cs="Arial"/>
                <w:color w:val="000000" w:themeColor="text1"/>
                <w:sz w:val="24"/>
                <w:szCs w:val="24"/>
              </w:rPr>
            </w:pPr>
            <w:r>
              <w:rPr>
                <w:rFonts w:ascii="Arial" w:hAnsi="Arial" w:cs="Arial"/>
                <w:color w:val="000000" w:themeColor="text1"/>
                <w:sz w:val="24"/>
                <w:szCs w:val="24"/>
              </w:rPr>
              <w:t>Erosion of natural deposit; runoff from orchards; glass &amp; electronics</w:t>
            </w:r>
          </w:p>
        </w:tc>
      </w:tr>
      <w:tr w:rsidR="001F7181" w:rsidRPr="005F082E" w14:paraId="5A2E4EDA" w14:textId="77777777" w:rsidTr="003859FC">
        <w:trPr>
          <w:trHeight w:val="432"/>
        </w:trPr>
        <w:tc>
          <w:tcPr>
            <w:tcW w:w="2065" w:type="dxa"/>
            <w:tcMar>
              <w:left w:w="58" w:type="dxa"/>
              <w:right w:w="58" w:type="dxa"/>
            </w:tcMar>
          </w:tcPr>
          <w:p w14:paraId="490802B3" w14:textId="73954D03" w:rsidR="001F7181" w:rsidRPr="005F082E" w:rsidRDefault="003859FC"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 (mg/L)</w:t>
            </w:r>
          </w:p>
        </w:tc>
        <w:tc>
          <w:tcPr>
            <w:tcW w:w="1080" w:type="dxa"/>
          </w:tcPr>
          <w:p w14:paraId="535C6478" w14:textId="6DF53956" w:rsidR="001F7181"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1A872876" w14:textId="6D8A4E36" w:rsidR="001F7181"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.062</w:t>
            </w:r>
          </w:p>
        </w:tc>
        <w:tc>
          <w:tcPr>
            <w:tcW w:w="1530" w:type="dxa"/>
          </w:tcPr>
          <w:p w14:paraId="4E27FAAD" w14:textId="21C3D1C3" w:rsidR="001F7181"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.062</w:t>
            </w:r>
          </w:p>
        </w:tc>
        <w:tc>
          <w:tcPr>
            <w:tcW w:w="1080" w:type="dxa"/>
          </w:tcPr>
          <w:p w14:paraId="6EC8A772" w14:textId="59E31938" w:rsidR="001F7181" w:rsidRPr="005F082E" w:rsidRDefault="003859F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22CCB022" w14:textId="7CAEE4A6" w:rsidR="001F7181" w:rsidRPr="005F082E" w:rsidRDefault="003859F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2741" w:type="dxa"/>
          </w:tcPr>
          <w:p w14:paraId="218DDB99" w14:textId="4E86F485" w:rsidR="001F7181" w:rsidRPr="005F082E" w:rsidRDefault="002C47CD" w:rsidP="002C47CD">
            <w:pPr>
              <w:spacing w:before="40" w:after="40"/>
              <w:rPr>
                <w:rFonts w:ascii="Arial" w:hAnsi="Arial" w:cs="Arial"/>
                <w:color w:val="000000" w:themeColor="text1"/>
                <w:sz w:val="24"/>
                <w:szCs w:val="24"/>
              </w:rPr>
            </w:pPr>
            <w:r>
              <w:rPr>
                <w:rFonts w:ascii="Arial" w:hAnsi="Arial" w:cs="Arial"/>
                <w:color w:val="000000" w:themeColor="text1"/>
                <w:sz w:val="24"/>
                <w:szCs w:val="24"/>
              </w:rPr>
              <w:t>Discharge of oil drilling wastes &amp;from metal refineries; erosion of natural deposits</w:t>
            </w:r>
          </w:p>
        </w:tc>
      </w:tr>
      <w:tr w:rsidR="003859FC" w:rsidRPr="005F082E" w14:paraId="5A53480E" w14:textId="77777777" w:rsidTr="003859FC">
        <w:trPr>
          <w:trHeight w:val="432"/>
        </w:trPr>
        <w:tc>
          <w:tcPr>
            <w:tcW w:w="2065" w:type="dxa"/>
            <w:tcMar>
              <w:left w:w="58" w:type="dxa"/>
              <w:right w:w="58" w:type="dxa"/>
            </w:tcMar>
          </w:tcPr>
          <w:p w14:paraId="470251EA" w14:textId="3E18D1B5" w:rsidR="003859FC" w:rsidRPr="005F082E" w:rsidRDefault="002C47CD"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Fluoride(mg/L)</w:t>
            </w:r>
          </w:p>
        </w:tc>
        <w:tc>
          <w:tcPr>
            <w:tcW w:w="1080" w:type="dxa"/>
          </w:tcPr>
          <w:p w14:paraId="3F0D5586" w14:textId="791D23D9" w:rsidR="003859FC"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7D96D582" w14:textId="3105AACE" w:rsidR="003859FC"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0.310</w:t>
            </w:r>
          </w:p>
        </w:tc>
        <w:tc>
          <w:tcPr>
            <w:tcW w:w="1530" w:type="dxa"/>
          </w:tcPr>
          <w:p w14:paraId="1E89E8A5" w14:textId="5273A3DB" w:rsidR="003859FC"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0.310</w:t>
            </w:r>
          </w:p>
        </w:tc>
        <w:tc>
          <w:tcPr>
            <w:tcW w:w="1080" w:type="dxa"/>
          </w:tcPr>
          <w:p w14:paraId="2BAEC4B4" w14:textId="42335B5B" w:rsidR="003859FC" w:rsidRPr="005F082E" w:rsidRDefault="002C47C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170" w:type="dxa"/>
          </w:tcPr>
          <w:p w14:paraId="6ABD0128" w14:textId="47449231" w:rsidR="003859FC" w:rsidRPr="005F082E" w:rsidRDefault="002C47C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2741" w:type="dxa"/>
          </w:tcPr>
          <w:p w14:paraId="6FE25E94" w14:textId="6AF4C988" w:rsidR="003859FC" w:rsidRPr="005F082E" w:rsidRDefault="002C47CD" w:rsidP="002C47CD">
            <w:pPr>
              <w:spacing w:before="40" w:after="40"/>
              <w:rPr>
                <w:rFonts w:ascii="Arial" w:hAnsi="Arial" w:cs="Arial"/>
                <w:color w:val="000000" w:themeColor="text1"/>
                <w:sz w:val="24"/>
                <w:szCs w:val="24"/>
              </w:rPr>
            </w:pPr>
            <w:r>
              <w:rPr>
                <w:rFonts w:ascii="Arial" w:hAnsi="Arial" w:cs="Arial"/>
                <w:color w:val="000000" w:themeColor="text1"/>
                <w:sz w:val="24"/>
                <w:szCs w:val="24"/>
              </w:rPr>
              <w:t>Erosion of natural deposits; water additive that promotes strong teeth; discharge from fertilizer &amp; aluminum factories</w:t>
            </w:r>
          </w:p>
        </w:tc>
      </w:tr>
      <w:tr w:rsidR="00D512D9" w:rsidRPr="005F082E" w14:paraId="58227015" w14:textId="77777777" w:rsidTr="003859FC">
        <w:trPr>
          <w:trHeight w:val="432"/>
        </w:trPr>
        <w:tc>
          <w:tcPr>
            <w:tcW w:w="2065" w:type="dxa"/>
            <w:tcMar>
              <w:left w:w="58" w:type="dxa"/>
              <w:right w:w="58" w:type="dxa"/>
            </w:tcMar>
          </w:tcPr>
          <w:p w14:paraId="6828CEBD" w14:textId="6C469541" w:rsidR="00D512D9" w:rsidRPr="005F082E" w:rsidRDefault="00D512D9"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Chlorine (mg/L)</w:t>
            </w:r>
          </w:p>
        </w:tc>
        <w:tc>
          <w:tcPr>
            <w:tcW w:w="1080" w:type="dxa"/>
          </w:tcPr>
          <w:p w14:paraId="009010AA" w14:textId="06A4A26E" w:rsidR="00D512D9" w:rsidRPr="005F082E" w:rsidRDefault="00F1153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w:t>
            </w:r>
            <w:r w:rsidR="00C00CB6">
              <w:rPr>
                <w:rFonts w:ascii="Arial" w:hAnsi="Arial" w:cs="Arial"/>
                <w:color w:val="000000" w:themeColor="text1"/>
                <w:sz w:val="24"/>
                <w:szCs w:val="24"/>
              </w:rPr>
              <w:t>2</w:t>
            </w:r>
          </w:p>
        </w:tc>
        <w:tc>
          <w:tcPr>
            <w:tcW w:w="1170" w:type="dxa"/>
          </w:tcPr>
          <w:p w14:paraId="31DC01BB" w14:textId="2084ACE8" w:rsidR="00D512D9" w:rsidRPr="005F082E" w:rsidRDefault="00FA2141"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0.39</w:t>
            </w:r>
          </w:p>
        </w:tc>
        <w:tc>
          <w:tcPr>
            <w:tcW w:w="1530" w:type="dxa"/>
          </w:tcPr>
          <w:p w14:paraId="603B30B5" w14:textId="0E1F9369" w:rsidR="00D512D9" w:rsidRPr="005F082E" w:rsidRDefault="0029739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r w:rsidR="00FA2141">
              <w:rPr>
                <w:rFonts w:ascii="Arial" w:hAnsi="Arial" w:cs="Arial"/>
                <w:color w:val="000000" w:themeColor="text1"/>
                <w:sz w:val="24"/>
                <w:szCs w:val="24"/>
              </w:rPr>
              <w:t xml:space="preserve"> </w:t>
            </w:r>
            <w:r>
              <w:rPr>
                <w:rFonts w:ascii="Arial" w:hAnsi="Arial" w:cs="Arial"/>
                <w:color w:val="000000" w:themeColor="text1"/>
                <w:sz w:val="24"/>
                <w:szCs w:val="24"/>
              </w:rPr>
              <w:t>-</w:t>
            </w:r>
            <w:r w:rsidR="00FA2141">
              <w:rPr>
                <w:rFonts w:ascii="Arial" w:hAnsi="Arial" w:cs="Arial"/>
                <w:color w:val="000000" w:themeColor="text1"/>
                <w:sz w:val="24"/>
                <w:szCs w:val="24"/>
              </w:rPr>
              <w:t xml:space="preserve"> 1.18</w:t>
            </w:r>
          </w:p>
        </w:tc>
        <w:tc>
          <w:tcPr>
            <w:tcW w:w="1080" w:type="dxa"/>
          </w:tcPr>
          <w:p w14:paraId="59C889EC" w14:textId="1A94C59F" w:rsidR="00D512D9" w:rsidRPr="005F082E" w:rsidRDefault="00D512D9"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170" w:type="dxa"/>
          </w:tcPr>
          <w:p w14:paraId="7D60161F" w14:textId="586E32B0" w:rsidR="00D512D9" w:rsidRPr="005F082E" w:rsidRDefault="00D512D9"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p>
        </w:tc>
        <w:tc>
          <w:tcPr>
            <w:tcW w:w="2741" w:type="dxa"/>
          </w:tcPr>
          <w:p w14:paraId="6A3D98F9" w14:textId="102986EC" w:rsidR="00D512D9" w:rsidRPr="005F082E" w:rsidRDefault="00D512D9" w:rsidP="00D512D9">
            <w:pPr>
              <w:spacing w:before="40" w:after="40"/>
              <w:rPr>
                <w:rFonts w:ascii="Arial" w:hAnsi="Arial" w:cs="Arial"/>
                <w:color w:val="000000" w:themeColor="text1"/>
                <w:sz w:val="24"/>
                <w:szCs w:val="24"/>
              </w:rPr>
            </w:pPr>
            <w:r>
              <w:rPr>
                <w:rFonts w:ascii="Arial" w:hAnsi="Arial" w:cs="Arial"/>
                <w:color w:val="000000" w:themeColor="text1"/>
                <w:sz w:val="24"/>
                <w:szCs w:val="24"/>
              </w:rPr>
              <w:t>Drinking water disinfectant added for treatment</w:t>
            </w:r>
          </w:p>
        </w:tc>
      </w:tr>
      <w:tr w:rsidR="00D512D9" w:rsidRPr="005F082E" w14:paraId="3F54A602" w14:textId="77777777" w:rsidTr="003859FC">
        <w:trPr>
          <w:trHeight w:val="432"/>
        </w:trPr>
        <w:tc>
          <w:tcPr>
            <w:tcW w:w="2065" w:type="dxa"/>
            <w:tcMar>
              <w:left w:w="58" w:type="dxa"/>
              <w:right w:w="58" w:type="dxa"/>
            </w:tcMar>
          </w:tcPr>
          <w:p w14:paraId="250ACF91" w14:textId="46F6C735" w:rsidR="00D512D9" w:rsidRPr="00F1153B" w:rsidRDefault="00C00CB6" w:rsidP="002A5101">
            <w:pPr>
              <w:spacing w:before="40" w:after="40"/>
              <w:ind w:left="30"/>
              <w:jc w:val="both"/>
              <w:rPr>
                <w:rFonts w:ascii="Arial" w:hAnsi="Arial" w:cs="Arial"/>
                <w:color w:val="000000" w:themeColor="text1"/>
                <w:sz w:val="24"/>
                <w:szCs w:val="24"/>
              </w:rPr>
            </w:pPr>
            <w:proofErr w:type="gramStart"/>
            <w:r>
              <w:rPr>
                <w:rFonts w:ascii="Arial" w:hAnsi="Arial" w:cs="Arial"/>
                <w:sz w:val="24"/>
                <w:szCs w:val="24"/>
              </w:rPr>
              <w:t>TTHM(</w:t>
            </w:r>
            <w:proofErr w:type="gramEnd"/>
            <w:r>
              <w:rPr>
                <w:rFonts w:ascii="Arial" w:hAnsi="Arial" w:cs="Arial"/>
                <w:sz w:val="24"/>
                <w:szCs w:val="24"/>
              </w:rPr>
              <w:t xml:space="preserve">Total Trihalomethanes) </w:t>
            </w:r>
            <w:r w:rsidR="00B715D3">
              <w:rPr>
                <w:rFonts w:ascii="Arial" w:hAnsi="Arial" w:cs="Arial"/>
                <w:sz w:val="24"/>
                <w:szCs w:val="24"/>
              </w:rPr>
              <w:t>µg/L</w:t>
            </w:r>
          </w:p>
        </w:tc>
        <w:tc>
          <w:tcPr>
            <w:tcW w:w="1080" w:type="dxa"/>
          </w:tcPr>
          <w:p w14:paraId="2AC9ADBE" w14:textId="54B43DE9" w:rsidR="00D512D9" w:rsidRPr="005F082E" w:rsidRDefault="00B715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2/7/20</w:t>
            </w:r>
          </w:p>
        </w:tc>
        <w:tc>
          <w:tcPr>
            <w:tcW w:w="1170" w:type="dxa"/>
          </w:tcPr>
          <w:p w14:paraId="161B111E" w14:textId="27E22270" w:rsidR="00D512D9" w:rsidRPr="005F082E" w:rsidRDefault="00B715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48</w:t>
            </w:r>
          </w:p>
        </w:tc>
        <w:tc>
          <w:tcPr>
            <w:tcW w:w="1530" w:type="dxa"/>
          </w:tcPr>
          <w:p w14:paraId="276C5D21" w14:textId="783F2AC3" w:rsidR="00D512D9" w:rsidRPr="005F082E" w:rsidRDefault="00B715D3" w:rsidP="00B715D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48</w:t>
            </w:r>
          </w:p>
        </w:tc>
        <w:tc>
          <w:tcPr>
            <w:tcW w:w="1080" w:type="dxa"/>
          </w:tcPr>
          <w:p w14:paraId="033D7B6E" w14:textId="0E0D9D79" w:rsidR="00D512D9" w:rsidRPr="005F082E" w:rsidRDefault="00B715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w:t>
            </w:r>
            <w:r w:rsidR="00042F4D">
              <w:rPr>
                <w:rFonts w:ascii="Arial" w:hAnsi="Arial" w:cs="Arial"/>
                <w:color w:val="000000" w:themeColor="text1"/>
                <w:sz w:val="24"/>
                <w:szCs w:val="24"/>
              </w:rPr>
              <w:t>0</w:t>
            </w:r>
          </w:p>
        </w:tc>
        <w:tc>
          <w:tcPr>
            <w:tcW w:w="1170" w:type="dxa"/>
          </w:tcPr>
          <w:p w14:paraId="68B4E687" w14:textId="239B4584"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741" w:type="dxa"/>
          </w:tcPr>
          <w:p w14:paraId="7EFCB264" w14:textId="5D3E75B1" w:rsidR="00D512D9" w:rsidRPr="00042F4D" w:rsidRDefault="00042F4D" w:rsidP="00042F4D">
            <w:pPr>
              <w:spacing w:before="40" w:after="40"/>
              <w:rPr>
                <w:rFonts w:ascii="Arial" w:hAnsi="Arial" w:cs="Arial"/>
                <w:color w:val="000000" w:themeColor="text1"/>
                <w:sz w:val="24"/>
                <w:szCs w:val="24"/>
              </w:rPr>
            </w:pPr>
            <w:r w:rsidRPr="00042F4D">
              <w:rPr>
                <w:rFonts w:ascii="Arial" w:hAnsi="Arial" w:cs="Arial"/>
                <w:sz w:val="24"/>
                <w:szCs w:val="24"/>
              </w:rPr>
              <w:t>Byproduct of drinking water disinfection</w:t>
            </w:r>
          </w:p>
        </w:tc>
      </w:tr>
      <w:tr w:rsidR="00D512D9" w:rsidRPr="005F082E" w14:paraId="2EF1B860" w14:textId="77777777" w:rsidTr="003859FC">
        <w:trPr>
          <w:trHeight w:val="432"/>
        </w:trPr>
        <w:tc>
          <w:tcPr>
            <w:tcW w:w="2065" w:type="dxa"/>
            <w:tcMar>
              <w:left w:w="58" w:type="dxa"/>
              <w:right w:w="58" w:type="dxa"/>
            </w:tcMar>
          </w:tcPr>
          <w:p w14:paraId="4267B75C" w14:textId="4B0AD4C6" w:rsidR="00D512D9" w:rsidRPr="00F1153B" w:rsidRDefault="00F1153B" w:rsidP="002A5101">
            <w:pPr>
              <w:spacing w:before="40" w:after="40"/>
              <w:ind w:left="30"/>
              <w:jc w:val="both"/>
              <w:rPr>
                <w:rFonts w:ascii="Arial" w:hAnsi="Arial" w:cs="Arial"/>
                <w:color w:val="000000" w:themeColor="text1"/>
                <w:sz w:val="24"/>
                <w:szCs w:val="24"/>
              </w:rPr>
            </w:pPr>
            <w:r w:rsidRPr="00F1153B">
              <w:rPr>
                <w:rFonts w:ascii="Arial" w:hAnsi="Arial" w:cs="Arial"/>
                <w:sz w:val="24"/>
                <w:szCs w:val="24"/>
              </w:rPr>
              <w:t>Total Chromium(ppb)</w:t>
            </w:r>
          </w:p>
        </w:tc>
        <w:tc>
          <w:tcPr>
            <w:tcW w:w="1080" w:type="dxa"/>
          </w:tcPr>
          <w:p w14:paraId="1FF223E2" w14:textId="1A289621"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27575850" w14:textId="10A57449"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tc>
        <w:tc>
          <w:tcPr>
            <w:tcW w:w="1530" w:type="dxa"/>
          </w:tcPr>
          <w:p w14:paraId="5CE3CC47" w14:textId="123389D5"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tc>
        <w:tc>
          <w:tcPr>
            <w:tcW w:w="1080" w:type="dxa"/>
          </w:tcPr>
          <w:p w14:paraId="2A20AA1E" w14:textId="4C646D7E"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422B1112" w14:textId="7D554C7E"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0.02</w:t>
            </w:r>
          </w:p>
        </w:tc>
        <w:tc>
          <w:tcPr>
            <w:tcW w:w="2741" w:type="dxa"/>
          </w:tcPr>
          <w:p w14:paraId="093AC705" w14:textId="7562B8ED" w:rsidR="00D512D9" w:rsidRPr="00042F4D" w:rsidRDefault="00042F4D" w:rsidP="00042F4D">
            <w:pPr>
              <w:spacing w:before="40" w:after="40"/>
              <w:rPr>
                <w:rFonts w:ascii="Arial" w:hAnsi="Arial" w:cs="Arial"/>
                <w:color w:val="000000" w:themeColor="text1"/>
                <w:sz w:val="24"/>
                <w:szCs w:val="24"/>
              </w:rPr>
            </w:pPr>
            <w:r w:rsidRPr="00042F4D">
              <w:rPr>
                <w:rFonts w:ascii="Arial" w:hAnsi="Arial" w:cs="Arial"/>
                <w:sz w:val="24"/>
                <w:szCs w:val="24"/>
              </w:rPr>
              <w:t>Discharge from electroplating factories, leather tanneries, wood preservation, chemical synthesis, refractory production, and textile manufacturing facilities, erosion of natural deposits</w:t>
            </w:r>
          </w:p>
        </w:tc>
      </w:tr>
      <w:tr w:rsidR="003859FC" w:rsidRPr="005F082E" w14:paraId="11BBAC28" w14:textId="77777777" w:rsidTr="003859FC">
        <w:trPr>
          <w:trHeight w:val="432"/>
        </w:trPr>
        <w:tc>
          <w:tcPr>
            <w:tcW w:w="2065" w:type="dxa"/>
            <w:tcMar>
              <w:left w:w="58" w:type="dxa"/>
              <w:right w:w="58" w:type="dxa"/>
            </w:tcMar>
          </w:tcPr>
          <w:p w14:paraId="04AEFB70" w14:textId="714941B9" w:rsidR="003859FC" w:rsidRPr="00042F4D" w:rsidRDefault="00042F4D" w:rsidP="002A5101">
            <w:pPr>
              <w:spacing w:before="40" w:after="40"/>
              <w:ind w:left="30"/>
              <w:jc w:val="both"/>
              <w:rPr>
                <w:rFonts w:ascii="Arial" w:hAnsi="Arial" w:cs="Arial"/>
                <w:color w:val="000000" w:themeColor="text1"/>
                <w:sz w:val="24"/>
                <w:szCs w:val="24"/>
              </w:rPr>
            </w:pPr>
            <w:r w:rsidRPr="00042F4D">
              <w:rPr>
                <w:rFonts w:ascii="Arial" w:hAnsi="Arial" w:cs="Arial"/>
                <w:sz w:val="24"/>
                <w:szCs w:val="24"/>
              </w:rPr>
              <w:t>Nickel (ppb)</w:t>
            </w:r>
          </w:p>
        </w:tc>
        <w:tc>
          <w:tcPr>
            <w:tcW w:w="1080" w:type="dxa"/>
          </w:tcPr>
          <w:p w14:paraId="47F0A984" w14:textId="2E89E7F6"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76A3FEC6" w14:textId="03888635"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530" w:type="dxa"/>
          </w:tcPr>
          <w:p w14:paraId="0C71D942" w14:textId="143A313D"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080" w:type="dxa"/>
          </w:tcPr>
          <w:p w14:paraId="06A87F0A" w14:textId="1FFBC04F"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091E4FBE" w14:textId="5195AA00"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p>
        </w:tc>
        <w:tc>
          <w:tcPr>
            <w:tcW w:w="2741" w:type="dxa"/>
          </w:tcPr>
          <w:p w14:paraId="6AE5ECD6" w14:textId="7CAA45D6" w:rsidR="003859FC" w:rsidRPr="00515EB9" w:rsidRDefault="00515EB9" w:rsidP="00515EB9">
            <w:pPr>
              <w:spacing w:before="40" w:after="40"/>
              <w:rPr>
                <w:rFonts w:ascii="Arial" w:hAnsi="Arial" w:cs="Arial"/>
                <w:color w:val="000000" w:themeColor="text1"/>
                <w:sz w:val="22"/>
                <w:szCs w:val="22"/>
              </w:rPr>
            </w:pPr>
            <w:r w:rsidRPr="00515EB9">
              <w:rPr>
                <w:rFonts w:ascii="Arial" w:hAnsi="Arial" w:cs="Arial"/>
                <w:sz w:val="22"/>
                <w:szCs w:val="22"/>
              </w:rPr>
              <w:t>Erosion of natural deposits; discharge from metal factories</w:t>
            </w:r>
          </w:p>
        </w:tc>
      </w:tr>
    </w:tbl>
    <w:p w14:paraId="7CEB1FE7" w14:textId="6E2497CA" w:rsidR="005D3708" w:rsidRPr="005F082E" w:rsidRDefault="005D3708" w:rsidP="00070C22">
      <w:pPr>
        <w:pStyle w:val="Caption"/>
      </w:pPr>
      <w:r w:rsidRPr="005F082E">
        <w:lastRenderedPageBreak/>
        <w:t>Detection of Contaminants with a Secondary Drinking Water Standard</w:t>
      </w:r>
    </w:p>
    <w:tbl>
      <w:tblPr>
        <w:tblStyle w:val="TableGrid"/>
        <w:tblW w:w="10836" w:type="dxa"/>
        <w:tblLayout w:type="fixed"/>
        <w:tblLook w:val="0020" w:firstRow="1" w:lastRow="0" w:firstColumn="0" w:lastColumn="0" w:noHBand="0" w:noVBand="0"/>
      </w:tblPr>
      <w:tblGrid>
        <w:gridCol w:w="2065"/>
        <w:gridCol w:w="1170"/>
        <w:gridCol w:w="1170"/>
        <w:gridCol w:w="1440"/>
        <w:gridCol w:w="1080"/>
        <w:gridCol w:w="1170"/>
        <w:gridCol w:w="2741"/>
      </w:tblGrid>
      <w:tr w:rsidR="007A473C" w:rsidRPr="005F082E" w14:paraId="27E12E87" w14:textId="77777777" w:rsidTr="00D512D9">
        <w:tc>
          <w:tcPr>
            <w:tcW w:w="206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17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17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44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108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74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D512D9">
        <w:trPr>
          <w:trHeight w:val="432"/>
        </w:trPr>
        <w:tc>
          <w:tcPr>
            <w:tcW w:w="2065" w:type="dxa"/>
          </w:tcPr>
          <w:p w14:paraId="04C2A80B" w14:textId="33F6732B" w:rsidR="00086BEB" w:rsidRPr="005F082E" w:rsidRDefault="00F1153B"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tc>
        <w:tc>
          <w:tcPr>
            <w:tcW w:w="1170" w:type="dxa"/>
          </w:tcPr>
          <w:p w14:paraId="3AB56DE9" w14:textId="22142005"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5D465B29" w14:textId="1ADDE89F"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440" w:type="dxa"/>
          </w:tcPr>
          <w:p w14:paraId="6F2413BA" w14:textId="7B82093D"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080" w:type="dxa"/>
          </w:tcPr>
          <w:p w14:paraId="5615AC9F" w14:textId="19DE5012" w:rsidR="00086BEB" w:rsidRPr="005F082E" w:rsidRDefault="00250B6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08D4E5EA"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741" w:type="dxa"/>
          </w:tcPr>
          <w:p w14:paraId="566F303C" w14:textId="398901B8" w:rsidR="00086BEB" w:rsidRPr="00F1153B" w:rsidRDefault="00F1153B" w:rsidP="00086BEB">
            <w:pPr>
              <w:spacing w:before="40" w:after="40"/>
              <w:rPr>
                <w:rFonts w:ascii="Arial" w:hAnsi="Arial" w:cs="Arial"/>
                <w:color w:val="000000" w:themeColor="text1"/>
                <w:sz w:val="24"/>
                <w:szCs w:val="24"/>
              </w:rPr>
            </w:pPr>
            <w:r w:rsidRPr="00F1153B">
              <w:rPr>
                <w:rFonts w:ascii="Arial" w:hAnsi="Arial" w:cs="Arial"/>
                <w:sz w:val="24"/>
                <w:szCs w:val="24"/>
              </w:rPr>
              <w:t>Erosion of natural deposits; residual from some surface water treatment processes</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7EC88553"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00A64BE9" w:rsidRPr="005F082E">
        <w:rPr>
          <w:rFonts w:ascii="Arial" w:hAnsi="Arial" w:cs="Arial"/>
          <w:bCs/>
          <w:sz w:val="24"/>
        </w:rPr>
        <w:t>: [</w:t>
      </w:r>
      <w:r w:rsidRPr="005F082E">
        <w:rPr>
          <w:rFonts w:ascii="Arial" w:hAnsi="Arial" w:cs="Arial"/>
          <w:bCs/>
          <w:sz w:val="24"/>
        </w:rPr>
        <w:t>Enter Additional Information Described in Instructions for SWS CCR Document]</w:t>
      </w:r>
    </w:p>
    <w:p w14:paraId="041B3651" w14:textId="7E82954D" w:rsidR="0014624C" w:rsidRPr="005F082E" w:rsidRDefault="0014624C" w:rsidP="001F503E">
      <w:pPr>
        <w:spacing w:after="100" w:afterAutospacing="1"/>
        <w:rPr>
          <w:rFonts w:ascii="Arial" w:hAnsi="Arial" w:cs="Arial"/>
          <w:sz w:val="24"/>
          <w:szCs w:val="24"/>
        </w:rPr>
      </w:pPr>
    </w:p>
    <w:sectPr w:rsidR="0014624C" w:rsidRPr="005F082E"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7AC9E8AD" w:rsidR="00244938" w:rsidRPr="002E5912" w:rsidRDefault="002D5D4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2529CDAD" w:rsidR="00244938" w:rsidRDefault="00244938" w:rsidP="0025569C">
    <w:pPr>
      <w:pStyle w:val="Header"/>
      <w:tabs>
        <w:tab w:val="clear" w:pos="4320"/>
        <w:tab w:val="clear" w:pos="8640"/>
        <w:tab w:val="right" w:pos="10800"/>
      </w:tabs>
      <w:spacing w:after="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87290102">
    <w:abstractNumId w:val="6"/>
  </w:num>
  <w:num w:numId="2" w16cid:durableId="1686202737">
    <w:abstractNumId w:val="1"/>
  </w:num>
  <w:num w:numId="3" w16cid:durableId="1588227881">
    <w:abstractNumId w:val="3"/>
  </w:num>
  <w:num w:numId="4" w16cid:durableId="613637686">
    <w:abstractNumId w:val="0"/>
  </w:num>
  <w:num w:numId="5" w16cid:durableId="572737994">
    <w:abstractNumId w:val="2"/>
  </w:num>
  <w:num w:numId="6" w16cid:durableId="2086762334">
    <w:abstractNumId w:val="5"/>
  </w:num>
  <w:num w:numId="7" w16cid:durableId="183641358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2F4D"/>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3A68"/>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0B6E"/>
    <w:rsid w:val="0025510E"/>
    <w:rsid w:val="0025569C"/>
    <w:rsid w:val="00256496"/>
    <w:rsid w:val="00264941"/>
    <w:rsid w:val="00273001"/>
    <w:rsid w:val="00275C1C"/>
    <w:rsid w:val="002856B8"/>
    <w:rsid w:val="002921D3"/>
    <w:rsid w:val="00294205"/>
    <w:rsid w:val="0029739C"/>
    <w:rsid w:val="002A20BB"/>
    <w:rsid w:val="002A21EA"/>
    <w:rsid w:val="002A3636"/>
    <w:rsid w:val="002A4E09"/>
    <w:rsid w:val="002A5101"/>
    <w:rsid w:val="002A5C9F"/>
    <w:rsid w:val="002A746D"/>
    <w:rsid w:val="002B04A9"/>
    <w:rsid w:val="002B0B02"/>
    <w:rsid w:val="002B3B52"/>
    <w:rsid w:val="002C47CD"/>
    <w:rsid w:val="002D15BC"/>
    <w:rsid w:val="002D1E95"/>
    <w:rsid w:val="002D2F55"/>
    <w:rsid w:val="002D429D"/>
    <w:rsid w:val="002D5D4C"/>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3478"/>
    <w:rsid w:val="00335461"/>
    <w:rsid w:val="00340568"/>
    <w:rsid w:val="00341671"/>
    <w:rsid w:val="00342536"/>
    <w:rsid w:val="0034785D"/>
    <w:rsid w:val="00357F0C"/>
    <w:rsid w:val="00365C7B"/>
    <w:rsid w:val="00374766"/>
    <w:rsid w:val="00377086"/>
    <w:rsid w:val="003831B4"/>
    <w:rsid w:val="00383730"/>
    <w:rsid w:val="003859FC"/>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5EB9"/>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48DF"/>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64BE9"/>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15D3"/>
    <w:rsid w:val="00B76677"/>
    <w:rsid w:val="00B772E6"/>
    <w:rsid w:val="00B85CDA"/>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0CB6"/>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12D9"/>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313C"/>
    <w:rsid w:val="00ED2935"/>
    <w:rsid w:val="00ED6A23"/>
    <w:rsid w:val="00ED7919"/>
    <w:rsid w:val="00EE7E33"/>
    <w:rsid w:val="00EF0F4D"/>
    <w:rsid w:val="00EF7091"/>
    <w:rsid w:val="00EF7F82"/>
    <w:rsid w:val="00F01B42"/>
    <w:rsid w:val="00F07AC1"/>
    <w:rsid w:val="00F111C2"/>
    <w:rsid w:val="00F1148C"/>
    <w:rsid w:val="00F1153B"/>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141"/>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1814</Words>
  <Characters>10263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Genie</cp:lastModifiedBy>
  <cp:revision>3</cp:revision>
  <cp:lastPrinted>2021-02-24T23:35:00Z</cp:lastPrinted>
  <dcterms:created xsi:type="dcterms:W3CDTF">2023-06-21T21:32:00Z</dcterms:created>
  <dcterms:modified xsi:type="dcterms:W3CDTF">2023-06-21T21:57:00Z</dcterms:modified>
</cp:coreProperties>
</file>