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5F5305E2" w:rsidR="004263A6" w:rsidRPr="006C38E4" w:rsidRDefault="00A53B3D" w:rsidP="00A53B3D">
      <w:pPr>
        <w:pStyle w:val="Heading2"/>
        <w:spacing w:before="0" w:after="0"/>
        <w:jc w:val="center"/>
        <w:rPr>
          <w:sz w:val="36"/>
          <w:szCs w:val="36"/>
        </w:rPr>
      </w:pPr>
      <w:r>
        <w:rPr>
          <w:sz w:val="36"/>
          <w:szCs w:val="36"/>
        </w:rPr>
        <w:t>Altman Plants WS #03 – Espinosa 303</w:t>
      </w:r>
      <w:r w:rsidR="006C38E4" w:rsidRPr="006C38E4">
        <w:rPr>
          <w:sz w:val="36"/>
          <w:szCs w:val="36"/>
        </w:rPr>
        <w:t>, CA</w:t>
      </w:r>
      <w:r>
        <w:rPr>
          <w:sz w:val="36"/>
          <w:szCs w:val="36"/>
        </w:rPr>
        <w:t>2700850</w:t>
      </w:r>
    </w:p>
    <w:p w14:paraId="65A99AB1" w14:textId="331CF01E" w:rsidR="003A4CAA" w:rsidRDefault="00A53B3D" w:rsidP="006C38E4">
      <w:pPr>
        <w:jc w:val="center"/>
        <w:rPr>
          <w:rFonts w:ascii="Arial" w:hAnsi="Arial" w:cs="Arial"/>
          <w:sz w:val="24"/>
          <w:szCs w:val="24"/>
        </w:rPr>
      </w:pPr>
      <w:r>
        <w:rPr>
          <w:rFonts w:ascii="Arial" w:hAnsi="Arial" w:cs="Arial"/>
          <w:sz w:val="36"/>
          <w:szCs w:val="36"/>
        </w:rPr>
        <w:t xml:space="preserve">June </w:t>
      </w:r>
      <w:r w:rsidR="002B43E1">
        <w:rPr>
          <w:rFonts w:ascii="Arial" w:hAnsi="Arial" w:cs="Arial"/>
          <w:sz w:val="36"/>
          <w:szCs w:val="36"/>
        </w:rPr>
        <w:t>28</w:t>
      </w:r>
      <w:r>
        <w:rPr>
          <w:rFonts w:ascii="Arial" w:hAnsi="Arial" w:cs="Arial"/>
          <w:sz w:val="36"/>
          <w:szCs w:val="36"/>
        </w:rPr>
        <w:t>,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We test the drinking water quality for many constituents as required by state and federal regulations.  This report shows the results of our monitoring for the period of January 1 to December 31, 2020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Este informe contiene información muy importante sobre su agua para beber.  Favor de comunicarse MCSI Water Systems Management a (831-659-5360 para asistirlo en español.</w:t>
      </w:r>
    </w:p>
    <w:p w14:paraId="21C05768" w14:textId="045BDFC3" w:rsidR="004263A6" w:rsidRPr="006C38E4" w:rsidRDefault="004263A6" w:rsidP="0092687A">
      <w:pPr>
        <w:spacing w:after="240"/>
        <w:rPr>
          <w:rFonts w:ascii="Arial" w:hAnsi="Arial" w:cs="Arial"/>
        </w:rPr>
      </w:pPr>
      <w:r w:rsidRPr="006C38E4">
        <w:rPr>
          <w:rFonts w:ascii="Arial" w:hAnsi="Arial" w:cs="Arial"/>
        </w:rPr>
        <w:t>Type of Water Source(s) in Use</w:t>
      </w:r>
      <w:r w:rsidR="006C38E4" w:rsidRPr="006C38E4">
        <w:rPr>
          <w:rFonts w:ascii="Arial" w:hAnsi="Arial" w:cs="Arial"/>
        </w:rPr>
        <w:t>, Name, and General Location</w:t>
      </w:r>
      <w:r w:rsidRPr="006C38E4">
        <w:rPr>
          <w:rFonts w:ascii="Arial" w:hAnsi="Arial" w:cs="Arial"/>
        </w:rPr>
        <w:t xml:space="preserve">: </w:t>
      </w:r>
      <w:r w:rsidR="00A53B3D">
        <w:rPr>
          <w:rFonts w:ascii="Arial" w:hAnsi="Arial" w:cs="Arial"/>
        </w:rPr>
        <w:t>Altman Plant WS #03 is served by one (1) ground water well located on Espinosa Rd.</w:t>
      </w:r>
    </w:p>
    <w:p w14:paraId="11D6F99D" w14:textId="3096CA5B" w:rsidR="004263A6" w:rsidRPr="006C38E4" w:rsidRDefault="004263A6" w:rsidP="0092687A">
      <w:pPr>
        <w:spacing w:after="240"/>
        <w:rPr>
          <w:rFonts w:ascii="Arial" w:hAnsi="Arial" w:cs="Arial"/>
        </w:rPr>
      </w:pPr>
      <w:r w:rsidRPr="006C38E4">
        <w:rPr>
          <w:rFonts w:ascii="Arial" w:hAnsi="Arial" w:cs="Arial"/>
        </w:rPr>
        <w:t>Drinking Water Source Assessment</w:t>
      </w:r>
      <w:r w:rsidR="00A32EB0" w:rsidRPr="006C38E4">
        <w:rPr>
          <w:rFonts w:ascii="Arial" w:hAnsi="Arial" w:cs="Arial"/>
        </w:rPr>
        <w:t xml:space="preserve"> Information</w:t>
      </w:r>
      <w:r w:rsidRPr="006C38E4">
        <w:rPr>
          <w:rFonts w:ascii="Arial" w:hAnsi="Arial" w:cs="Arial"/>
        </w:rPr>
        <w:t xml:space="preserve">: </w:t>
      </w:r>
      <w:r w:rsidR="00A53B3D">
        <w:rPr>
          <w:rFonts w:ascii="Arial" w:hAnsi="Arial" w:cs="Arial"/>
        </w:rPr>
        <w:t>A Source Assessment was not available at the time of this report. Please contact Monterey County Environmental Health Bureau for more information, (831) 755-4507</w:t>
      </w:r>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2C6FEE9F" w14:textId="77777777" w:rsidR="006C38E4" w:rsidRPr="006C38E4" w:rsidRDefault="006C38E4" w:rsidP="0065365D">
      <w:pPr>
        <w:rPr>
          <w:rFonts w:ascii="Arial" w:hAnsi="Arial" w:cs="Arial"/>
        </w:rPr>
      </w:pPr>
    </w:p>
    <w:p w14:paraId="38F1FFCA" w14:textId="0D9CBA62" w:rsidR="00D32406" w:rsidRPr="00825B96" w:rsidRDefault="00D32406" w:rsidP="00701C81">
      <w:pPr>
        <w:pStyle w:val="Heading2"/>
        <w:spacing w:before="0" w:after="40"/>
        <w:rPr>
          <w:sz w:val="20"/>
          <w:szCs w:val="20"/>
        </w:rPr>
      </w:pPr>
      <w:bookmarkStart w:id="1" w:name="_Toc58336715"/>
      <w:r w:rsidRPr="00825B96">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605"/>
        <w:gridCol w:w="8185"/>
      </w:tblGrid>
      <w:tr w:rsidR="00450A4E" w:rsidRPr="00825B96" w14:paraId="0C093E19" w14:textId="77777777" w:rsidTr="00825B96">
        <w:trPr>
          <w:trHeight w:val="226"/>
          <w:tblHeader/>
        </w:trPr>
        <w:tc>
          <w:tcPr>
            <w:tcW w:w="2605" w:type="dxa"/>
            <w:vAlign w:val="center"/>
          </w:tcPr>
          <w:p w14:paraId="2ACB8DFB" w14:textId="0F774D35" w:rsidR="00450A4E" w:rsidRPr="00825B96" w:rsidRDefault="00450A4E" w:rsidP="00450A4E">
            <w:pPr>
              <w:jc w:val="center"/>
              <w:rPr>
                <w:rFonts w:ascii="Arial" w:hAnsi="Arial" w:cs="Arial"/>
                <w:b/>
                <w:bCs/>
              </w:rPr>
            </w:pPr>
            <w:r w:rsidRPr="00825B96">
              <w:rPr>
                <w:rFonts w:ascii="Arial" w:hAnsi="Arial" w:cs="Arial"/>
                <w:b/>
                <w:bCs/>
              </w:rPr>
              <w:t>Term</w:t>
            </w:r>
          </w:p>
        </w:tc>
        <w:tc>
          <w:tcPr>
            <w:tcW w:w="8185" w:type="dxa"/>
            <w:vAlign w:val="center"/>
          </w:tcPr>
          <w:p w14:paraId="5E12A322" w14:textId="643186E6" w:rsidR="00450A4E" w:rsidRPr="00825B96" w:rsidRDefault="00450A4E" w:rsidP="00450A4E">
            <w:pPr>
              <w:jc w:val="center"/>
              <w:rPr>
                <w:rFonts w:ascii="Arial" w:hAnsi="Arial" w:cs="Arial"/>
                <w:b/>
                <w:bCs/>
              </w:rPr>
            </w:pPr>
            <w:r w:rsidRPr="00825B96">
              <w:rPr>
                <w:rFonts w:ascii="Arial" w:hAnsi="Arial" w:cs="Arial"/>
                <w:b/>
                <w:bCs/>
              </w:rPr>
              <w:t>Definition</w:t>
            </w:r>
          </w:p>
        </w:tc>
      </w:tr>
      <w:tr w:rsidR="00450A4E" w:rsidRPr="00825B96" w14:paraId="29D134EB" w14:textId="77777777" w:rsidTr="00825B96">
        <w:tc>
          <w:tcPr>
            <w:tcW w:w="2605" w:type="dxa"/>
            <w:tcMar>
              <w:left w:w="58" w:type="dxa"/>
              <w:right w:w="86" w:type="dxa"/>
            </w:tcMar>
          </w:tcPr>
          <w:p w14:paraId="42816E15" w14:textId="2BD3ECE2" w:rsidR="00450A4E" w:rsidRPr="00825B96" w:rsidRDefault="00450A4E" w:rsidP="00C31F01">
            <w:r w:rsidRPr="00825B96">
              <w:rPr>
                <w:rFonts w:ascii="Arial" w:hAnsi="Arial" w:cs="Arial"/>
              </w:rPr>
              <w:t>Level 1 Assessment</w:t>
            </w:r>
          </w:p>
        </w:tc>
        <w:tc>
          <w:tcPr>
            <w:tcW w:w="8185" w:type="dxa"/>
          </w:tcPr>
          <w:p w14:paraId="7A690427" w14:textId="09D1C052" w:rsidR="00450A4E" w:rsidRPr="00825B96" w:rsidRDefault="00450A4E" w:rsidP="00C31F01">
            <w:r w:rsidRPr="00825B96">
              <w:rPr>
                <w:rFonts w:ascii="Arial" w:hAnsi="Arial" w:cs="Arial"/>
              </w:rPr>
              <w:t>A Level 1 assessment is a study of the water system to identify potential problems and determine (if possible) why total coliform bacteria have been found in our water system.</w:t>
            </w:r>
          </w:p>
        </w:tc>
      </w:tr>
      <w:tr w:rsidR="00450A4E" w:rsidRPr="00825B96" w14:paraId="6579B5C5" w14:textId="77777777" w:rsidTr="00825B96">
        <w:tc>
          <w:tcPr>
            <w:tcW w:w="2605" w:type="dxa"/>
            <w:tcMar>
              <w:left w:w="58" w:type="dxa"/>
              <w:right w:w="86" w:type="dxa"/>
            </w:tcMar>
          </w:tcPr>
          <w:p w14:paraId="59E7F2D0" w14:textId="7C3358E3" w:rsidR="00450A4E" w:rsidRPr="00825B96" w:rsidRDefault="00450A4E" w:rsidP="00C31F01">
            <w:r w:rsidRPr="00825B96">
              <w:rPr>
                <w:rFonts w:ascii="Arial" w:hAnsi="Arial" w:cs="Arial"/>
              </w:rPr>
              <w:t>Level 2 Assessment</w:t>
            </w:r>
          </w:p>
        </w:tc>
        <w:tc>
          <w:tcPr>
            <w:tcW w:w="8185" w:type="dxa"/>
          </w:tcPr>
          <w:p w14:paraId="325AEE6E" w14:textId="5C1D2ECB" w:rsidR="00450A4E" w:rsidRPr="00825B96" w:rsidRDefault="00450A4E" w:rsidP="00C31F01">
            <w:r w:rsidRPr="00825B96">
              <w:rPr>
                <w:rFonts w:ascii="Arial" w:hAnsi="Arial" w:cs="Arial"/>
              </w:rPr>
              <w:t xml:space="preserve">A Level 2 assessment is a very detailed study of the water system to identify potential problems and determine (if possible) why an </w:t>
            </w:r>
            <w:r w:rsidRPr="00825B96">
              <w:rPr>
                <w:rFonts w:ascii="Arial" w:hAnsi="Arial" w:cs="Arial"/>
                <w:i/>
              </w:rPr>
              <w:t>E. coli</w:t>
            </w:r>
            <w:r w:rsidRPr="00825B96">
              <w:rPr>
                <w:rFonts w:ascii="Arial" w:hAnsi="Arial" w:cs="Arial"/>
              </w:rPr>
              <w:t xml:space="preserve"> MCL violation has occurred and/or why total coliform bacteria have been found in our water system on multiple occasions.</w:t>
            </w:r>
          </w:p>
        </w:tc>
      </w:tr>
      <w:tr w:rsidR="00450A4E" w:rsidRPr="00825B96" w14:paraId="451942FE" w14:textId="77777777" w:rsidTr="00825B96">
        <w:tc>
          <w:tcPr>
            <w:tcW w:w="2605" w:type="dxa"/>
            <w:tcMar>
              <w:left w:w="58" w:type="dxa"/>
              <w:right w:w="86" w:type="dxa"/>
            </w:tcMar>
          </w:tcPr>
          <w:p w14:paraId="093F2F2C" w14:textId="339E3AD7" w:rsidR="00450A4E" w:rsidRPr="00825B96" w:rsidRDefault="00450A4E" w:rsidP="00C31F01">
            <w:r w:rsidRPr="00825B96">
              <w:rPr>
                <w:rFonts w:ascii="Arial" w:hAnsi="Arial" w:cs="Arial"/>
              </w:rPr>
              <w:t>Maximum Contaminant Level (MCL)</w:t>
            </w:r>
          </w:p>
        </w:tc>
        <w:tc>
          <w:tcPr>
            <w:tcW w:w="8185" w:type="dxa"/>
          </w:tcPr>
          <w:p w14:paraId="58014DFA" w14:textId="701C336F" w:rsidR="00450A4E" w:rsidRPr="00825B96" w:rsidRDefault="00450A4E" w:rsidP="00C31F01">
            <w:r w:rsidRPr="00825B96">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825B96" w14:paraId="6DFAD1DA" w14:textId="77777777" w:rsidTr="00825B96">
        <w:tc>
          <w:tcPr>
            <w:tcW w:w="2605" w:type="dxa"/>
            <w:tcMar>
              <w:left w:w="58" w:type="dxa"/>
              <w:right w:w="86" w:type="dxa"/>
            </w:tcMar>
          </w:tcPr>
          <w:p w14:paraId="752BD593" w14:textId="41EC6261" w:rsidR="00450A4E" w:rsidRPr="00825B96" w:rsidRDefault="00450A4E" w:rsidP="00C31F01">
            <w:r w:rsidRPr="00825B96">
              <w:rPr>
                <w:rFonts w:ascii="Arial" w:hAnsi="Arial" w:cs="Arial"/>
              </w:rPr>
              <w:t>Maximum Contaminant Level Goal (MCLG)</w:t>
            </w:r>
          </w:p>
        </w:tc>
        <w:tc>
          <w:tcPr>
            <w:tcW w:w="8185" w:type="dxa"/>
          </w:tcPr>
          <w:p w14:paraId="2DAD574C" w14:textId="53444A1C" w:rsidR="00450A4E" w:rsidRPr="00825B96" w:rsidRDefault="00450A4E" w:rsidP="00C31F01">
            <w:r w:rsidRPr="00825B96">
              <w:rPr>
                <w:rFonts w:ascii="Arial" w:hAnsi="Arial" w:cs="Arial"/>
              </w:rPr>
              <w:t>The level of a contaminant in drinking water below which there is no known or expected risk to health.  MCLGs are set by the U.S. Environmental Protection Agency (U.S. EPA).</w:t>
            </w:r>
          </w:p>
        </w:tc>
      </w:tr>
      <w:tr w:rsidR="00450A4E" w:rsidRPr="00825B96" w14:paraId="1DC07BBF" w14:textId="77777777" w:rsidTr="00825B96">
        <w:tc>
          <w:tcPr>
            <w:tcW w:w="2605" w:type="dxa"/>
            <w:tcMar>
              <w:left w:w="58" w:type="dxa"/>
              <w:right w:w="86" w:type="dxa"/>
            </w:tcMar>
          </w:tcPr>
          <w:p w14:paraId="4A5190D4" w14:textId="2486FA3B" w:rsidR="00450A4E" w:rsidRPr="00825B96" w:rsidRDefault="00450A4E" w:rsidP="00C31F01">
            <w:r w:rsidRPr="00825B96">
              <w:rPr>
                <w:rFonts w:ascii="Arial" w:hAnsi="Arial" w:cs="Arial"/>
              </w:rPr>
              <w:t>Maximum Residual Disinfectant Level (MRDL)</w:t>
            </w:r>
          </w:p>
        </w:tc>
        <w:tc>
          <w:tcPr>
            <w:tcW w:w="8185" w:type="dxa"/>
          </w:tcPr>
          <w:p w14:paraId="362DFFF0" w14:textId="2CB8A05A" w:rsidR="00450A4E" w:rsidRPr="00825B96" w:rsidRDefault="00450A4E" w:rsidP="00C31F01">
            <w:r w:rsidRPr="00825B96">
              <w:rPr>
                <w:rFonts w:ascii="Arial" w:hAnsi="Arial" w:cs="Arial"/>
              </w:rPr>
              <w:t>The highest level of a disinfectant allowed in drinking water.  There is convincing evidence that addition of a disinfectant is necessary for control of microbial contaminants.</w:t>
            </w:r>
          </w:p>
        </w:tc>
      </w:tr>
      <w:tr w:rsidR="00450A4E" w:rsidRPr="00825B96" w14:paraId="0F0E3CA0" w14:textId="77777777" w:rsidTr="00825B96">
        <w:tc>
          <w:tcPr>
            <w:tcW w:w="2605" w:type="dxa"/>
            <w:tcMar>
              <w:left w:w="58" w:type="dxa"/>
              <w:right w:w="86" w:type="dxa"/>
            </w:tcMar>
          </w:tcPr>
          <w:p w14:paraId="7C5814E4" w14:textId="11AFF8D1" w:rsidR="00450A4E" w:rsidRPr="00825B96" w:rsidRDefault="00450A4E" w:rsidP="00C31F01">
            <w:r w:rsidRPr="00825B96">
              <w:rPr>
                <w:rFonts w:ascii="Arial" w:hAnsi="Arial" w:cs="Arial"/>
              </w:rPr>
              <w:t>Maximum Residual Disinfectant Level Goal (MRDLG)</w:t>
            </w:r>
          </w:p>
        </w:tc>
        <w:tc>
          <w:tcPr>
            <w:tcW w:w="8185" w:type="dxa"/>
          </w:tcPr>
          <w:p w14:paraId="5A266C1B" w14:textId="2D9057A7" w:rsidR="00450A4E" w:rsidRPr="00825B96" w:rsidRDefault="00450A4E" w:rsidP="00C31F01">
            <w:r w:rsidRPr="00825B96">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825B96" w14:paraId="25AE90FE" w14:textId="77777777" w:rsidTr="00825B96">
        <w:tc>
          <w:tcPr>
            <w:tcW w:w="2605" w:type="dxa"/>
            <w:tcMar>
              <w:left w:w="58" w:type="dxa"/>
              <w:right w:w="86" w:type="dxa"/>
            </w:tcMar>
          </w:tcPr>
          <w:p w14:paraId="449D0EF7" w14:textId="06BF645D" w:rsidR="00450A4E" w:rsidRPr="00825B96" w:rsidRDefault="00450A4E" w:rsidP="00C31F01">
            <w:pPr>
              <w:rPr>
                <w:rFonts w:ascii="Arial" w:hAnsi="Arial" w:cs="Arial"/>
              </w:rPr>
            </w:pPr>
            <w:r w:rsidRPr="00825B96">
              <w:rPr>
                <w:rFonts w:ascii="Arial" w:hAnsi="Arial" w:cs="Arial"/>
              </w:rPr>
              <w:t>Primary Drinking Water Standards (PDWS)</w:t>
            </w:r>
          </w:p>
        </w:tc>
        <w:tc>
          <w:tcPr>
            <w:tcW w:w="8185" w:type="dxa"/>
          </w:tcPr>
          <w:p w14:paraId="5853E615" w14:textId="2495FDF9" w:rsidR="00450A4E" w:rsidRPr="00825B96" w:rsidRDefault="00450A4E" w:rsidP="00C31F01">
            <w:pPr>
              <w:rPr>
                <w:rFonts w:ascii="Arial" w:hAnsi="Arial" w:cs="Arial"/>
              </w:rPr>
            </w:pPr>
            <w:r w:rsidRPr="00825B96">
              <w:rPr>
                <w:rFonts w:ascii="Arial" w:hAnsi="Arial" w:cs="Arial"/>
              </w:rPr>
              <w:t>MCLs and MRDLs for contaminants that affect health along with their monitoring and reporting requirements, and water treatment requirements.</w:t>
            </w:r>
          </w:p>
        </w:tc>
      </w:tr>
      <w:tr w:rsidR="00450A4E" w:rsidRPr="00825B96" w14:paraId="5A323592" w14:textId="77777777" w:rsidTr="00825B96">
        <w:tc>
          <w:tcPr>
            <w:tcW w:w="2605" w:type="dxa"/>
            <w:tcMar>
              <w:left w:w="58" w:type="dxa"/>
              <w:right w:w="86" w:type="dxa"/>
            </w:tcMar>
          </w:tcPr>
          <w:p w14:paraId="46067879" w14:textId="2982DF77" w:rsidR="00450A4E" w:rsidRPr="00825B96" w:rsidRDefault="00450A4E" w:rsidP="00631192">
            <w:pPr>
              <w:rPr>
                <w:rFonts w:ascii="Arial" w:hAnsi="Arial" w:cs="Arial"/>
              </w:rPr>
            </w:pPr>
            <w:r w:rsidRPr="00825B96">
              <w:rPr>
                <w:rFonts w:ascii="Arial" w:hAnsi="Arial" w:cs="Arial"/>
              </w:rPr>
              <w:t>Public Health Goal</w:t>
            </w:r>
            <w:r w:rsidR="00631192" w:rsidRPr="00825B96">
              <w:rPr>
                <w:rFonts w:ascii="Arial" w:hAnsi="Arial" w:cs="Arial"/>
              </w:rPr>
              <w:t xml:space="preserve"> </w:t>
            </w:r>
            <w:r w:rsidRPr="00825B96">
              <w:rPr>
                <w:rFonts w:ascii="Arial" w:hAnsi="Arial" w:cs="Arial"/>
              </w:rPr>
              <w:t>(PHG)</w:t>
            </w:r>
          </w:p>
        </w:tc>
        <w:tc>
          <w:tcPr>
            <w:tcW w:w="8185" w:type="dxa"/>
          </w:tcPr>
          <w:p w14:paraId="0148A017" w14:textId="01C7920D" w:rsidR="00450A4E" w:rsidRPr="00825B96" w:rsidRDefault="00450A4E" w:rsidP="00C31F01">
            <w:pPr>
              <w:rPr>
                <w:rFonts w:ascii="Arial" w:hAnsi="Arial" w:cs="Arial"/>
              </w:rPr>
            </w:pPr>
            <w:r w:rsidRPr="00825B96">
              <w:rPr>
                <w:rFonts w:ascii="Arial" w:hAnsi="Arial" w:cs="Arial"/>
              </w:rPr>
              <w:t>The level of a contaminant in drinking water below which there is no known or expected risk to health.  PHGs are set by the California Environmental Protection Agency.</w:t>
            </w:r>
          </w:p>
        </w:tc>
      </w:tr>
      <w:tr w:rsidR="00450A4E" w:rsidRPr="00825B96" w14:paraId="6EE23F85" w14:textId="77777777" w:rsidTr="00825B96">
        <w:tc>
          <w:tcPr>
            <w:tcW w:w="2605" w:type="dxa"/>
            <w:tcMar>
              <w:left w:w="58" w:type="dxa"/>
              <w:right w:w="86" w:type="dxa"/>
            </w:tcMar>
          </w:tcPr>
          <w:p w14:paraId="204DD0FA" w14:textId="195F9C0D" w:rsidR="00450A4E" w:rsidRPr="00825B96" w:rsidRDefault="00450A4E" w:rsidP="00631192">
            <w:pPr>
              <w:rPr>
                <w:rFonts w:ascii="Arial" w:hAnsi="Arial" w:cs="Arial"/>
              </w:rPr>
            </w:pPr>
            <w:r w:rsidRPr="00825B96">
              <w:rPr>
                <w:rFonts w:ascii="Arial" w:hAnsi="Arial" w:cs="Arial"/>
              </w:rPr>
              <w:t>Regulatory Action Level</w:t>
            </w:r>
            <w:r w:rsidR="00631192" w:rsidRPr="00825B96">
              <w:rPr>
                <w:rFonts w:ascii="Arial" w:hAnsi="Arial" w:cs="Arial"/>
              </w:rPr>
              <w:t xml:space="preserve"> </w:t>
            </w:r>
            <w:r w:rsidRPr="00825B96">
              <w:rPr>
                <w:rFonts w:ascii="Arial" w:hAnsi="Arial" w:cs="Arial"/>
              </w:rPr>
              <w:t>(AL)</w:t>
            </w:r>
          </w:p>
        </w:tc>
        <w:tc>
          <w:tcPr>
            <w:tcW w:w="8185" w:type="dxa"/>
          </w:tcPr>
          <w:p w14:paraId="6456BECA" w14:textId="688ED567" w:rsidR="00450A4E" w:rsidRPr="00825B96" w:rsidRDefault="00450A4E" w:rsidP="00C31F01">
            <w:pPr>
              <w:rPr>
                <w:rFonts w:ascii="Arial" w:hAnsi="Arial" w:cs="Arial"/>
              </w:rPr>
            </w:pPr>
            <w:r w:rsidRPr="00825B96">
              <w:rPr>
                <w:rFonts w:ascii="Arial" w:hAnsi="Arial" w:cs="Arial"/>
              </w:rPr>
              <w:t>The concentration of a contaminant which, if exceeded, triggers treatment or other requirements that a water system must follow.</w:t>
            </w:r>
          </w:p>
        </w:tc>
      </w:tr>
      <w:tr w:rsidR="00450A4E" w:rsidRPr="00825B96" w14:paraId="13979CE7" w14:textId="77777777" w:rsidTr="00825B96">
        <w:tc>
          <w:tcPr>
            <w:tcW w:w="2605" w:type="dxa"/>
            <w:tcMar>
              <w:left w:w="58" w:type="dxa"/>
              <w:right w:w="86" w:type="dxa"/>
            </w:tcMar>
          </w:tcPr>
          <w:p w14:paraId="0D4C54D5" w14:textId="73FB0A03" w:rsidR="00450A4E" w:rsidRPr="00825B96" w:rsidRDefault="00450A4E" w:rsidP="00C31F01">
            <w:pPr>
              <w:rPr>
                <w:rFonts w:ascii="Arial" w:hAnsi="Arial" w:cs="Arial"/>
              </w:rPr>
            </w:pPr>
            <w:r w:rsidRPr="00825B96">
              <w:rPr>
                <w:rFonts w:ascii="Arial" w:hAnsi="Arial" w:cs="Arial"/>
              </w:rPr>
              <w:t>Secondary Drinking Water Standards (SDWS)</w:t>
            </w:r>
          </w:p>
        </w:tc>
        <w:tc>
          <w:tcPr>
            <w:tcW w:w="8185" w:type="dxa"/>
          </w:tcPr>
          <w:p w14:paraId="445F3596" w14:textId="640EFB07" w:rsidR="00450A4E" w:rsidRPr="00825B96" w:rsidRDefault="00450A4E" w:rsidP="00C31F01">
            <w:pPr>
              <w:rPr>
                <w:rFonts w:ascii="Arial" w:hAnsi="Arial" w:cs="Arial"/>
              </w:rPr>
            </w:pPr>
            <w:r w:rsidRPr="00825B96">
              <w:rPr>
                <w:rFonts w:ascii="Arial" w:hAnsi="Arial" w:cs="Arial"/>
              </w:rPr>
              <w:t>MCLs for contaminants that affect taste, odor, or appearance of the drinking water.  Contaminants with SDWSs do not affect the health at the MCL levels.</w:t>
            </w:r>
          </w:p>
        </w:tc>
      </w:tr>
      <w:tr w:rsidR="00052743" w:rsidRPr="00825B96" w14:paraId="2F14A5E0" w14:textId="77777777" w:rsidTr="00825B96">
        <w:tc>
          <w:tcPr>
            <w:tcW w:w="2605" w:type="dxa"/>
            <w:tcMar>
              <w:left w:w="58" w:type="dxa"/>
              <w:right w:w="86" w:type="dxa"/>
            </w:tcMar>
          </w:tcPr>
          <w:p w14:paraId="7020F160" w14:textId="050E4042" w:rsidR="00052743" w:rsidRPr="00825B96" w:rsidRDefault="00052743" w:rsidP="00631192">
            <w:pPr>
              <w:rPr>
                <w:rFonts w:ascii="Arial" w:hAnsi="Arial" w:cs="Arial"/>
              </w:rPr>
            </w:pPr>
            <w:r w:rsidRPr="00825B96">
              <w:rPr>
                <w:rFonts w:ascii="Arial" w:hAnsi="Arial" w:cs="Arial"/>
              </w:rPr>
              <w:t>Treatment Technique</w:t>
            </w:r>
            <w:r w:rsidR="00631192" w:rsidRPr="00825B96">
              <w:rPr>
                <w:rFonts w:ascii="Arial" w:hAnsi="Arial" w:cs="Arial"/>
              </w:rPr>
              <w:t xml:space="preserve"> </w:t>
            </w:r>
            <w:r w:rsidRPr="00825B96">
              <w:rPr>
                <w:rFonts w:ascii="Arial" w:hAnsi="Arial" w:cs="Arial"/>
              </w:rPr>
              <w:t>(TT)</w:t>
            </w:r>
          </w:p>
        </w:tc>
        <w:tc>
          <w:tcPr>
            <w:tcW w:w="8185" w:type="dxa"/>
          </w:tcPr>
          <w:p w14:paraId="3AD8ED4E" w14:textId="36401C45" w:rsidR="00052743" w:rsidRPr="00825B96" w:rsidRDefault="00052743" w:rsidP="00C31F01">
            <w:pPr>
              <w:rPr>
                <w:rFonts w:ascii="Arial" w:hAnsi="Arial" w:cs="Arial"/>
              </w:rPr>
            </w:pPr>
            <w:r w:rsidRPr="00825B96">
              <w:rPr>
                <w:rFonts w:ascii="Arial" w:hAnsi="Arial" w:cs="Arial"/>
              </w:rPr>
              <w:t>A required process intended to reduce the level of a contaminant in drinking water.</w:t>
            </w:r>
          </w:p>
        </w:tc>
      </w:tr>
      <w:tr w:rsidR="001F7181" w:rsidRPr="00825B96" w14:paraId="60196C83" w14:textId="77777777" w:rsidTr="00825B96">
        <w:tc>
          <w:tcPr>
            <w:tcW w:w="2605" w:type="dxa"/>
            <w:tcMar>
              <w:left w:w="58" w:type="dxa"/>
              <w:right w:w="86" w:type="dxa"/>
            </w:tcMar>
          </w:tcPr>
          <w:p w14:paraId="027E61F2" w14:textId="0137D622" w:rsidR="001F7181" w:rsidRPr="00825B96" w:rsidRDefault="001F7181" w:rsidP="00C31F01">
            <w:pPr>
              <w:rPr>
                <w:rFonts w:ascii="Arial" w:hAnsi="Arial" w:cs="Arial"/>
              </w:rPr>
            </w:pPr>
            <w:r w:rsidRPr="00825B96">
              <w:rPr>
                <w:rFonts w:ascii="Arial" w:hAnsi="Arial" w:cs="Arial"/>
              </w:rPr>
              <w:t>ND</w:t>
            </w:r>
          </w:p>
        </w:tc>
        <w:tc>
          <w:tcPr>
            <w:tcW w:w="8185" w:type="dxa"/>
          </w:tcPr>
          <w:p w14:paraId="45802508" w14:textId="5444DC5E" w:rsidR="001F7181" w:rsidRPr="00825B96" w:rsidRDefault="001F7181" w:rsidP="00C31F01">
            <w:pPr>
              <w:rPr>
                <w:rFonts w:ascii="Arial" w:hAnsi="Arial" w:cs="Arial"/>
              </w:rPr>
            </w:pPr>
            <w:r w:rsidRPr="00825B96">
              <w:rPr>
                <w:rFonts w:ascii="Arial" w:hAnsi="Arial" w:cs="Arial"/>
              </w:rPr>
              <w:t>Not detectable at testing limit.</w:t>
            </w:r>
          </w:p>
        </w:tc>
      </w:tr>
      <w:tr w:rsidR="001F7181" w:rsidRPr="00825B96" w14:paraId="4F131ED2" w14:textId="77777777" w:rsidTr="00825B96">
        <w:tc>
          <w:tcPr>
            <w:tcW w:w="2605" w:type="dxa"/>
            <w:tcMar>
              <w:left w:w="58" w:type="dxa"/>
              <w:right w:w="86" w:type="dxa"/>
            </w:tcMar>
          </w:tcPr>
          <w:p w14:paraId="4A5C476F" w14:textId="401FDE3A"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pm</w:t>
            </w:r>
          </w:p>
        </w:tc>
        <w:tc>
          <w:tcPr>
            <w:tcW w:w="8185" w:type="dxa"/>
          </w:tcPr>
          <w:p w14:paraId="512D39E6" w14:textId="72F865AC" w:rsidR="001F7181" w:rsidRPr="00825B96" w:rsidRDefault="001F7181" w:rsidP="00C31F01">
            <w:pPr>
              <w:rPr>
                <w:rFonts w:ascii="Arial" w:hAnsi="Arial" w:cs="Arial"/>
              </w:rPr>
            </w:pPr>
            <w:r w:rsidRPr="00825B96">
              <w:rPr>
                <w:rFonts w:ascii="Arial" w:hAnsi="Arial" w:cs="Arial"/>
              </w:rPr>
              <w:t>parts per million or milligrams per liter (mg/L)</w:t>
            </w:r>
          </w:p>
        </w:tc>
      </w:tr>
      <w:tr w:rsidR="001F7181" w:rsidRPr="00825B96" w14:paraId="13C3BC89" w14:textId="77777777" w:rsidTr="00825B96">
        <w:tc>
          <w:tcPr>
            <w:tcW w:w="2605" w:type="dxa"/>
            <w:tcMar>
              <w:left w:w="58" w:type="dxa"/>
              <w:right w:w="86" w:type="dxa"/>
            </w:tcMar>
          </w:tcPr>
          <w:p w14:paraId="55D2A658" w14:textId="25F4519F"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pb</w:t>
            </w:r>
          </w:p>
        </w:tc>
        <w:tc>
          <w:tcPr>
            <w:tcW w:w="8185" w:type="dxa"/>
          </w:tcPr>
          <w:p w14:paraId="0D44642D" w14:textId="3A20C681" w:rsidR="001F7181" w:rsidRPr="00825B96" w:rsidRDefault="001F7181" w:rsidP="00C31F01">
            <w:pPr>
              <w:rPr>
                <w:rFonts w:ascii="Arial" w:hAnsi="Arial" w:cs="Arial"/>
              </w:rPr>
            </w:pPr>
            <w:r w:rsidRPr="00825B96">
              <w:rPr>
                <w:rFonts w:ascii="Arial" w:hAnsi="Arial" w:cs="Arial"/>
              </w:rPr>
              <w:t xml:space="preserve">parts per </w:t>
            </w:r>
            <w:r w:rsidR="00A3133D" w:rsidRPr="00825B96">
              <w:rPr>
                <w:rFonts w:ascii="Arial" w:hAnsi="Arial" w:cs="Arial"/>
              </w:rPr>
              <w:t>b</w:t>
            </w:r>
            <w:r w:rsidRPr="00825B96">
              <w:rPr>
                <w:rFonts w:ascii="Arial" w:hAnsi="Arial" w:cs="Arial"/>
              </w:rPr>
              <w:t>illion or milligrams per liter (</w:t>
            </w:r>
            <w:r w:rsidR="00A3133D" w:rsidRPr="00825B96">
              <w:rPr>
                <w:rFonts w:ascii="Arial" w:hAnsi="Arial" w:cs="Arial"/>
              </w:rPr>
              <w:t>µ</w:t>
            </w:r>
            <w:r w:rsidRPr="00825B96">
              <w:rPr>
                <w:rFonts w:ascii="Arial" w:hAnsi="Arial" w:cs="Arial"/>
              </w:rPr>
              <w:t>g/L)</w:t>
            </w:r>
          </w:p>
        </w:tc>
      </w:tr>
      <w:tr w:rsidR="001F7181" w:rsidRPr="00825B96" w14:paraId="00F9CF16" w14:textId="77777777" w:rsidTr="00825B96">
        <w:tc>
          <w:tcPr>
            <w:tcW w:w="2605" w:type="dxa"/>
            <w:tcMar>
              <w:left w:w="58" w:type="dxa"/>
              <w:right w:w="86" w:type="dxa"/>
            </w:tcMar>
          </w:tcPr>
          <w:p w14:paraId="6894C658" w14:textId="36CFA397" w:rsidR="001F7181" w:rsidRPr="00825B96" w:rsidRDefault="001F7181" w:rsidP="00C31F01">
            <w:pPr>
              <w:rPr>
                <w:rFonts w:ascii="Arial" w:hAnsi="Arial" w:cs="Arial"/>
              </w:rPr>
            </w:pPr>
            <w:r w:rsidRPr="00825B96">
              <w:rPr>
                <w:rFonts w:ascii="Arial" w:hAnsi="Arial" w:cs="Arial"/>
              </w:rPr>
              <w:t>pCi/L</w:t>
            </w:r>
          </w:p>
        </w:tc>
        <w:tc>
          <w:tcPr>
            <w:tcW w:w="8185" w:type="dxa"/>
          </w:tcPr>
          <w:p w14:paraId="2E8A0BF7" w14:textId="620E4174" w:rsidR="001F7181" w:rsidRPr="00825B96" w:rsidRDefault="001F7181" w:rsidP="00C31F01">
            <w:pPr>
              <w:rPr>
                <w:rFonts w:ascii="Arial" w:hAnsi="Arial" w:cs="Arial"/>
              </w:rPr>
            </w:pPr>
            <w:r w:rsidRPr="00825B96">
              <w:rPr>
                <w:rFonts w:ascii="Arial" w:hAnsi="Arial" w:cs="Arial"/>
              </w:rPr>
              <w:t>picocuries per liter (a measure of radiation)</w:t>
            </w:r>
          </w:p>
        </w:tc>
      </w:tr>
    </w:tbl>
    <w:p w14:paraId="31C1E29F" w14:textId="43CE0F9F" w:rsidR="00CF02C7" w:rsidRPr="00825B96" w:rsidRDefault="00E870EB" w:rsidP="00D61A0E">
      <w:pPr>
        <w:pStyle w:val="Heading2"/>
        <w:rPr>
          <w:sz w:val="20"/>
          <w:szCs w:val="20"/>
        </w:rPr>
      </w:pPr>
      <w:bookmarkStart w:id="2" w:name="_Toc58336716"/>
      <w:r w:rsidRPr="00825B96">
        <w:rPr>
          <w:sz w:val="20"/>
          <w:szCs w:val="20"/>
        </w:rPr>
        <w:lastRenderedPageBreak/>
        <w:t>Sources of Drinking Water</w:t>
      </w:r>
      <w:r w:rsidR="00CF02C7" w:rsidRPr="00825B96">
        <w:rPr>
          <w:sz w:val="20"/>
          <w:szCs w:val="20"/>
        </w:rPr>
        <w:t xml:space="preserve"> and </w:t>
      </w:r>
      <w:r w:rsidR="007A473C" w:rsidRPr="00825B96">
        <w:rPr>
          <w:sz w:val="20"/>
          <w:szCs w:val="20"/>
        </w:rPr>
        <w:t>Contaminants that May Be Present in Source Water</w:t>
      </w:r>
      <w:bookmarkEnd w:id="2"/>
    </w:p>
    <w:p w14:paraId="0BC0D931" w14:textId="26F82A25" w:rsidR="00BC6327" w:rsidRPr="00825B96" w:rsidRDefault="00BC6327" w:rsidP="007A473C">
      <w:pPr>
        <w:spacing w:after="240"/>
        <w:rPr>
          <w:rFonts w:ascii="Arial" w:hAnsi="Arial" w:cs="Arial"/>
        </w:rPr>
      </w:pPr>
      <w:r w:rsidRPr="00825B96">
        <w:rPr>
          <w:rFonts w:ascii="Arial" w:hAnsi="Arial" w:cs="Arial"/>
          <w:bCs/>
        </w:rPr>
        <w:t>The sources of drinking water (</w:t>
      </w:r>
      <w:r w:rsidRPr="00825B96">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825B96">
        <w:rPr>
          <w:rFonts w:ascii="Arial" w:hAnsi="Arial" w:cs="Arial"/>
        </w:rPr>
        <w:t>naturally occurring</w:t>
      </w:r>
      <w:r w:rsidRPr="00825B96">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825B96" w:rsidRDefault="00E870EB" w:rsidP="006C09CE">
      <w:pPr>
        <w:rPr>
          <w:rFonts w:ascii="Arial" w:hAnsi="Arial" w:cs="Arial"/>
          <w:bCs/>
        </w:rPr>
      </w:pPr>
      <w:r w:rsidRPr="00825B96">
        <w:rPr>
          <w:rFonts w:ascii="Arial" w:hAnsi="Arial" w:cs="Arial"/>
          <w:bCs/>
        </w:rPr>
        <w:t>Contaminants that may be present in source water include:</w:t>
      </w:r>
    </w:p>
    <w:p w14:paraId="6E500210" w14:textId="77777777" w:rsidR="00BC6327" w:rsidRPr="00825B96" w:rsidRDefault="00BC6327" w:rsidP="006C09CE">
      <w:pPr>
        <w:pStyle w:val="ListParagraph"/>
        <w:spacing w:after="0"/>
        <w:rPr>
          <w:sz w:val="20"/>
          <w:szCs w:val="20"/>
        </w:rPr>
      </w:pPr>
      <w:r w:rsidRPr="00825B96">
        <w:rPr>
          <w:sz w:val="20"/>
          <w:szCs w:val="20"/>
        </w:rPr>
        <w:t>Microbial contaminants, such as viruses and bacteria, that may come from sewage treatment plants, septic systems, agricultural livestock operations, and wildlife.</w:t>
      </w:r>
    </w:p>
    <w:p w14:paraId="0E6C1B39" w14:textId="77777777" w:rsidR="00BC6327" w:rsidRPr="00825B96" w:rsidRDefault="00BC6327" w:rsidP="00BE3117">
      <w:pPr>
        <w:pStyle w:val="ListParagraph"/>
        <w:spacing w:after="0"/>
        <w:rPr>
          <w:sz w:val="20"/>
          <w:szCs w:val="20"/>
        </w:rPr>
      </w:pPr>
      <w:r w:rsidRPr="00825B96">
        <w:rPr>
          <w:sz w:val="20"/>
          <w:szCs w:val="20"/>
        </w:rPr>
        <w:t>Inorganic contaminants, such as salts and metals,</w:t>
      </w:r>
      <w:r w:rsidR="003B1F6B" w:rsidRPr="00825B96">
        <w:rPr>
          <w:sz w:val="20"/>
          <w:szCs w:val="20"/>
        </w:rPr>
        <w:t xml:space="preserve"> </w:t>
      </w:r>
      <w:r w:rsidRPr="00825B96">
        <w:rPr>
          <w:sz w:val="20"/>
          <w:szCs w:val="20"/>
        </w:rPr>
        <w:t>that can be naturally-occurring or result from urban stormwater runoff, industrial or domestic wastewater discharges, oil and gas production, mining, or farming.</w:t>
      </w:r>
    </w:p>
    <w:p w14:paraId="645D21DC" w14:textId="77777777" w:rsidR="00BC6327" w:rsidRPr="00825B96" w:rsidRDefault="00BC6327" w:rsidP="00BE3117">
      <w:pPr>
        <w:pStyle w:val="ListParagraph"/>
        <w:spacing w:after="0"/>
        <w:rPr>
          <w:sz w:val="20"/>
          <w:szCs w:val="20"/>
        </w:rPr>
      </w:pPr>
      <w:r w:rsidRPr="00825B96">
        <w:rPr>
          <w:sz w:val="20"/>
          <w:szCs w:val="20"/>
        </w:rPr>
        <w:t xml:space="preserve">Pesticides and herbicides, </w:t>
      </w:r>
      <w:r w:rsidR="000450D8" w:rsidRPr="00825B96">
        <w:rPr>
          <w:sz w:val="20"/>
          <w:szCs w:val="20"/>
        </w:rPr>
        <w:t>that</w:t>
      </w:r>
      <w:r w:rsidRPr="00825B96">
        <w:rPr>
          <w:sz w:val="20"/>
          <w:szCs w:val="20"/>
        </w:rPr>
        <w:t xml:space="preserve"> may come from a variety of sources such as agriculture, urban stormwater runoff, and residential uses.</w:t>
      </w:r>
    </w:p>
    <w:p w14:paraId="63E8F20D" w14:textId="77777777" w:rsidR="00BC6327" w:rsidRPr="00825B96" w:rsidRDefault="00BC6327" w:rsidP="00BE3117">
      <w:pPr>
        <w:pStyle w:val="ListParagraph"/>
        <w:spacing w:after="0"/>
        <w:rPr>
          <w:sz w:val="20"/>
          <w:szCs w:val="20"/>
        </w:rPr>
      </w:pPr>
      <w:r w:rsidRPr="00825B96">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25B96" w:rsidRDefault="00BC6327" w:rsidP="006C09CE">
      <w:pPr>
        <w:pStyle w:val="ListParagraph"/>
        <w:rPr>
          <w:sz w:val="20"/>
          <w:szCs w:val="20"/>
        </w:rPr>
      </w:pPr>
      <w:r w:rsidRPr="00825B96">
        <w:rPr>
          <w:sz w:val="20"/>
          <w:szCs w:val="20"/>
        </w:rPr>
        <w:t xml:space="preserve">Radioactive contaminants, </w:t>
      </w:r>
      <w:r w:rsidR="00FC01B5" w:rsidRPr="00825B96">
        <w:rPr>
          <w:sz w:val="20"/>
          <w:szCs w:val="20"/>
        </w:rPr>
        <w:t>that</w:t>
      </w:r>
      <w:r w:rsidRPr="00825B96">
        <w:rPr>
          <w:sz w:val="20"/>
          <w:szCs w:val="20"/>
        </w:rPr>
        <w:t xml:space="preserve"> can be naturally-occurring or be the result of oil and gas production and mining activities.</w:t>
      </w:r>
    </w:p>
    <w:p w14:paraId="6F86F80B" w14:textId="2EE28F3E" w:rsidR="00CB6F44" w:rsidRPr="00825B96" w:rsidRDefault="00CB6F44" w:rsidP="006C09CE">
      <w:pPr>
        <w:pStyle w:val="Heading2"/>
        <w:spacing w:before="0" w:after="120"/>
        <w:rPr>
          <w:sz w:val="20"/>
          <w:szCs w:val="20"/>
        </w:rPr>
      </w:pPr>
      <w:r w:rsidRPr="00825B96">
        <w:rPr>
          <w:sz w:val="20"/>
          <w:szCs w:val="20"/>
        </w:rPr>
        <w:t>Regulation of Drinking Water and Bottled Water Quality</w:t>
      </w:r>
    </w:p>
    <w:p w14:paraId="1E4EAD7C" w14:textId="060E06AE" w:rsidR="00BC6327" w:rsidRPr="00825B96" w:rsidRDefault="00BC6327" w:rsidP="0020216E">
      <w:pPr>
        <w:rPr>
          <w:rFonts w:ascii="Arial" w:hAnsi="Arial" w:cs="Arial"/>
        </w:rPr>
      </w:pPr>
      <w:r w:rsidRPr="00825B96">
        <w:rPr>
          <w:rFonts w:ascii="Arial" w:hAnsi="Arial" w:cs="Arial"/>
          <w:bCs/>
        </w:rPr>
        <w:t>In order to ensure that tap water is safe to drink,</w:t>
      </w:r>
      <w:r w:rsidRPr="00825B96">
        <w:rPr>
          <w:rFonts w:ascii="Arial" w:hAnsi="Arial" w:cs="Arial"/>
        </w:rPr>
        <w:t xml:space="preserve"> </w:t>
      </w:r>
      <w:r w:rsidR="000450D8" w:rsidRPr="00825B96">
        <w:rPr>
          <w:rFonts w:ascii="Arial" w:hAnsi="Arial" w:cs="Arial"/>
        </w:rPr>
        <w:t xml:space="preserve">the </w:t>
      </w:r>
      <w:r w:rsidRPr="00825B96">
        <w:rPr>
          <w:rFonts w:ascii="Arial" w:hAnsi="Arial" w:cs="Arial"/>
        </w:rPr>
        <w:t>U</w:t>
      </w:r>
      <w:r w:rsidR="00EE7E33" w:rsidRPr="00825B96">
        <w:rPr>
          <w:rFonts w:ascii="Arial" w:hAnsi="Arial" w:cs="Arial"/>
        </w:rPr>
        <w:t>.</w:t>
      </w:r>
      <w:r w:rsidRPr="00825B96">
        <w:rPr>
          <w:rFonts w:ascii="Arial" w:hAnsi="Arial" w:cs="Arial"/>
        </w:rPr>
        <w:t>S</w:t>
      </w:r>
      <w:r w:rsidR="00EE7E33" w:rsidRPr="00825B96">
        <w:rPr>
          <w:rFonts w:ascii="Arial" w:hAnsi="Arial" w:cs="Arial"/>
        </w:rPr>
        <w:t xml:space="preserve">. </w:t>
      </w:r>
      <w:r w:rsidRPr="00825B96">
        <w:rPr>
          <w:rFonts w:ascii="Arial" w:hAnsi="Arial" w:cs="Arial"/>
        </w:rPr>
        <w:t xml:space="preserve">EPA and the </w:t>
      </w:r>
      <w:r w:rsidR="00173A3B" w:rsidRPr="00825B96">
        <w:rPr>
          <w:rFonts w:ascii="Arial" w:hAnsi="Arial" w:cs="Arial"/>
        </w:rPr>
        <w:t>State Board</w:t>
      </w:r>
      <w:r w:rsidRPr="00825B96">
        <w:rPr>
          <w:rFonts w:ascii="Arial" w:hAnsi="Arial" w:cs="Arial"/>
        </w:rPr>
        <w:t xml:space="preserve"> prescribe regulations that limit the amount of certain contaminants in water provided by public water systems.  </w:t>
      </w:r>
      <w:r w:rsidR="008642CC" w:rsidRPr="00825B96">
        <w:rPr>
          <w:rFonts w:ascii="Arial" w:hAnsi="Arial" w:cs="Arial"/>
        </w:rPr>
        <w:t xml:space="preserve">The U.S. Food and Drug Administration regulations and California law </w:t>
      </w:r>
      <w:r w:rsidRPr="00825B96">
        <w:rPr>
          <w:rFonts w:ascii="Arial" w:hAnsi="Arial" w:cs="Arial"/>
        </w:rPr>
        <w:t>also establish limits for contaminants in bottled water that provide the same protection for public health.</w:t>
      </w:r>
    </w:p>
    <w:p w14:paraId="2442810D" w14:textId="33C92F01" w:rsidR="00743F7B" w:rsidRPr="00825B96" w:rsidRDefault="003C597D" w:rsidP="006C09CE">
      <w:pPr>
        <w:pStyle w:val="Heading2"/>
        <w:spacing w:before="120" w:after="0"/>
        <w:rPr>
          <w:sz w:val="20"/>
          <w:szCs w:val="20"/>
        </w:rPr>
      </w:pPr>
      <w:bookmarkStart w:id="3" w:name="_Toc58336717"/>
      <w:r w:rsidRPr="00825B96">
        <w:rPr>
          <w:sz w:val="20"/>
          <w:szCs w:val="20"/>
        </w:rPr>
        <w:t xml:space="preserve">About Your </w:t>
      </w:r>
      <w:r w:rsidR="00092955" w:rsidRPr="00825B96">
        <w:rPr>
          <w:sz w:val="20"/>
          <w:szCs w:val="20"/>
        </w:rPr>
        <w:t xml:space="preserve">Drinking </w:t>
      </w:r>
      <w:r w:rsidRPr="00825B96">
        <w:rPr>
          <w:sz w:val="20"/>
          <w:szCs w:val="20"/>
        </w:rPr>
        <w:t>Water Quality</w:t>
      </w:r>
      <w:bookmarkEnd w:id="3"/>
    </w:p>
    <w:p w14:paraId="70EABC0F" w14:textId="77777777" w:rsidR="00E130F9" w:rsidRPr="00825B96" w:rsidRDefault="00E130F9" w:rsidP="006C09CE">
      <w:pPr>
        <w:pStyle w:val="Heading3"/>
        <w:spacing w:before="120" w:after="0"/>
        <w:rPr>
          <w:color w:val="auto"/>
          <w:sz w:val="20"/>
          <w:szCs w:val="20"/>
        </w:rPr>
      </w:pPr>
      <w:bookmarkStart w:id="4" w:name="_Toc58336718"/>
      <w:bookmarkStart w:id="5" w:name="_Hlk57994699"/>
      <w:r w:rsidRPr="00825B96">
        <w:rPr>
          <w:color w:val="auto"/>
          <w:sz w:val="20"/>
          <w:szCs w:val="20"/>
        </w:rPr>
        <w:t>Drinking Water Contaminants Detected</w:t>
      </w:r>
      <w:bookmarkEnd w:id="4"/>
    </w:p>
    <w:p w14:paraId="4B622CE9" w14:textId="7A5489E2" w:rsidR="00BC6327" w:rsidRPr="00825B96" w:rsidRDefault="00BC6327" w:rsidP="006C09CE">
      <w:pPr>
        <w:spacing w:before="120"/>
        <w:rPr>
          <w:rFonts w:ascii="Arial" w:hAnsi="Arial" w:cs="Arial"/>
        </w:rPr>
      </w:pPr>
      <w:r w:rsidRPr="00825B96">
        <w:rPr>
          <w:rFonts w:ascii="Arial" w:hAnsi="Arial" w:cs="Arial"/>
          <w:bCs/>
        </w:rPr>
        <w:t xml:space="preserve">Tables </w:t>
      </w:r>
      <w:r w:rsidRPr="00BE3117">
        <w:rPr>
          <w:rFonts w:ascii="Arial" w:hAnsi="Arial" w:cs="Arial"/>
          <w:bCs/>
        </w:rPr>
        <w:t xml:space="preserve">1, 2, 3, 4, </w:t>
      </w:r>
      <w:r w:rsidR="00BE3117" w:rsidRPr="00BE3117">
        <w:rPr>
          <w:rFonts w:ascii="Arial" w:hAnsi="Arial" w:cs="Arial"/>
          <w:bCs/>
        </w:rPr>
        <w:t xml:space="preserve">and </w:t>
      </w:r>
      <w:r w:rsidR="00814AAE" w:rsidRPr="00BE3117">
        <w:rPr>
          <w:rFonts w:ascii="Arial" w:hAnsi="Arial" w:cs="Arial"/>
          <w:bCs/>
        </w:rPr>
        <w:t>5</w:t>
      </w:r>
      <w:r w:rsidRPr="00BE3117">
        <w:rPr>
          <w:rFonts w:ascii="Arial" w:hAnsi="Arial" w:cs="Arial"/>
          <w:bCs/>
        </w:rPr>
        <w:t xml:space="preserve"> </w:t>
      </w:r>
      <w:r w:rsidRPr="00825B96">
        <w:rPr>
          <w:rFonts w:ascii="Arial" w:hAnsi="Arial" w:cs="Arial"/>
          <w:bCs/>
        </w:rPr>
        <w:t>list all of the drinking water contaminants that were detected during the most recent sampling for the constituent.</w:t>
      </w:r>
      <w:r w:rsidRPr="00825B96">
        <w:rPr>
          <w:rFonts w:ascii="Arial" w:hAnsi="Arial" w:cs="Arial"/>
        </w:rPr>
        <w:t xml:space="preserve">  The presence of these contaminants in the water does not necessarily indicate that the water poses a health risk.  The </w:t>
      </w:r>
      <w:r w:rsidR="00127B6D" w:rsidRPr="00825B96">
        <w:rPr>
          <w:rFonts w:ascii="Arial" w:hAnsi="Arial" w:cs="Arial"/>
        </w:rPr>
        <w:t>State Board</w:t>
      </w:r>
      <w:r w:rsidRPr="00825B96">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25B96">
        <w:rPr>
          <w:rFonts w:ascii="Arial" w:hAnsi="Arial" w:cs="Arial"/>
        </w:rPr>
        <w:t xml:space="preserve">  Any violation of an AL, MCL, MRDL, or TT is asterisked.  Additional information regarding the violation is provided </w:t>
      </w:r>
      <w:r w:rsidR="0065365D" w:rsidRPr="00825B96">
        <w:rPr>
          <w:rFonts w:ascii="Arial" w:hAnsi="Arial" w:cs="Arial"/>
        </w:rPr>
        <w:t>later in this report.</w:t>
      </w:r>
    </w:p>
    <w:bookmarkEnd w:id="5"/>
    <w:p w14:paraId="530BF6F4" w14:textId="75F7DE4E" w:rsidR="00095AAC" w:rsidRPr="00825B96" w:rsidRDefault="00095AAC" w:rsidP="006C09CE">
      <w:pPr>
        <w:pStyle w:val="Caption"/>
        <w:spacing w:before="120" w:after="0"/>
        <w:rPr>
          <w:sz w:val="20"/>
          <w:szCs w:val="20"/>
        </w:rPr>
      </w:pPr>
      <w:r w:rsidRPr="00825B96">
        <w:rPr>
          <w:sz w:val="20"/>
          <w:szCs w:val="20"/>
        </w:rPr>
        <w:t xml:space="preserve">Table </w:t>
      </w:r>
      <w:r w:rsidR="00C96E4E" w:rsidRPr="00825B96">
        <w:rPr>
          <w:sz w:val="20"/>
          <w:szCs w:val="20"/>
        </w:rPr>
        <w:fldChar w:fldCharType="begin"/>
      </w:r>
      <w:r w:rsidR="00C96E4E" w:rsidRPr="00825B96">
        <w:rPr>
          <w:sz w:val="20"/>
          <w:szCs w:val="20"/>
        </w:rPr>
        <w:instrText xml:space="preserve"> SEQ Table \* ARABIC </w:instrText>
      </w:r>
      <w:r w:rsidR="00C96E4E" w:rsidRPr="00825B96">
        <w:rPr>
          <w:sz w:val="20"/>
          <w:szCs w:val="20"/>
        </w:rPr>
        <w:fldChar w:fldCharType="separate"/>
      </w:r>
      <w:r w:rsidR="003B67CA">
        <w:rPr>
          <w:noProof/>
          <w:sz w:val="20"/>
          <w:szCs w:val="20"/>
        </w:rPr>
        <w:t>1</w:t>
      </w:r>
      <w:r w:rsidR="00C96E4E" w:rsidRPr="00825B96">
        <w:rPr>
          <w:noProof/>
          <w:sz w:val="20"/>
          <w:szCs w:val="20"/>
        </w:rPr>
        <w:fldChar w:fldCharType="end"/>
      </w:r>
      <w:r w:rsidRPr="00825B96">
        <w:rPr>
          <w:sz w:val="20"/>
          <w:szCs w:val="20"/>
        </w:rPr>
        <w:t>.  Samp</w:t>
      </w:r>
      <w:r w:rsidR="00DE240A" w:rsidRPr="00825B96">
        <w:rPr>
          <w:sz w:val="20"/>
          <w:szCs w:val="20"/>
        </w:rPr>
        <w:t>l</w:t>
      </w:r>
      <w:r w:rsidRPr="00825B96">
        <w:rPr>
          <w:sz w:val="20"/>
          <w:szCs w:val="20"/>
        </w:rPr>
        <w:t>ing Results Showing the Detection of Coliform Bacteria</w:t>
      </w:r>
    </w:p>
    <w:tbl>
      <w:tblPr>
        <w:tblStyle w:val="TableGrid"/>
        <w:tblW w:w="10796" w:type="dxa"/>
        <w:tblLayout w:type="fixed"/>
        <w:tblLook w:val="0020" w:firstRow="1" w:lastRow="0" w:firstColumn="0" w:lastColumn="0" w:noHBand="0" w:noVBand="0"/>
      </w:tblPr>
      <w:tblGrid>
        <w:gridCol w:w="2605"/>
        <w:gridCol w:w="1260"/>
        <w:gridCol w:w="1260"/>
        <w:gridCol w:w="1980"/>
        <w:gridCol w:w="1620"/>
        <w:gridCol w:w="2071"/>
      </w:tblGrid>
      <w:tr w:rsidR="00095AAC" w:rsidRPr="00825B96" w14:paraId="6769928C" w14:textId="77777777" w:rsidTr="006C09CE">
        <w:trPr>
          <w:cantSplit/>
          <w:trHeight w:val="611"/>
          <w:tblHeader/>
        </w:trPr>
        <w:tc>
          <w:tcPr>
            <w:tcW w:w="2605" w:type="dxa"/>
            <w:vAlign w:val="center"/>
          </w:tcPr>
          <w:p w14:paraId="6DAD43D0" w14:textId="545BE729" w:rsidR="00095AAC" w:rsidRPr="00825B96" w:rsidRDefault="00095AAC" w:rsidP="00F96FCF">
            <w:pPr>
              <w:spacing w:before="40" w:after="40"/>
              <w:jc w:val="center"/>
              <w:rPr>
                <w:rFonts w:ascii="Arial" w:hAnsi="Arial" w:cs="Arial"/>
                <w:b/>
                <w:bCs/>
              </w:rPr>
            </w:pPr>
            <w:r w:rsidRPr="00825B96">
              <w:rPr>
                <w:rFonts w:ascii="Arial" w:hAnsi="Arial" w:cs="Arial"/>
                <w:b/>
                <w:bCs/>
              </w:rPr>
              <w:t>Microbiological Contaminants</w:t>
            </w:r>
            <w:r w:rsidR="00624516" w:rsidRPr="00825B96">
              <w:rPr>
                <w:rFonts w:ascii="Arial" w:hAnsi="Arial" w:cs="Arial"/>
                <w:b/>
                <w:bCs/>
              </w:rPr>
              <w:t xml:space="preserve"> </w:t>
            </w:r>
          </w:p>
        </w:tc>
        <w:tc>
          <w:tcPr>
            <w:tcW w:w="1260" w:type="dxa"/>
            <w:vAlign w:val="center"/>
          </w:tcPr>
          <w:p w14:paraId="2B0F6A6A" w14:textId="77777777" w:rsidR="00095AAC" w:rsidRPr="00825B96" w:rsidRDefault="00095AAC" w:rsidP="00F96FCF">
            <w:pPr>
              <w:spacing w:before="40" w:after="40"/>
              <w:jc w:val="center"/>
              <w:rPr>
                <w:rFonts w:ascii="Arial" w:hAnsi="Arial" w:cs="Arial"/>
                <w:b/>
                <w:bCs/>
              </w:rPr>
            </w:pPr>
            <w:r w:rsidRPr="00825B96">
              <w:rPr>
                <w:rFonts w:ascii="Arial" w:hAnsi="Arial" w:cs="Arial"/>
                <w:b/>
                <w:bCs/>
              </w:rPr>
              <w:t>Highest No. of Detections</w:t>
            </w:r>
          </w:p>
        </w:tc>
        <w:tc>
          <w:tcPr>
            <w:tcW w:w="1260" w:type="dxa"/>
            <w:vAlign w:val="center"/>
          </w:tcPr>
          <w:p w14:paraId="0972350F" w14:textId="77777777" w:rsidR="00095AAC" w:rsidRPr="00825B96" w:rsidRDefault="00095AAC" w:rsidP="00F96FCF">
            <w:pPr>
              <w:spacing w:before="40" w:after="40"/>
              <w:jc w:val="center"/>
              <w:rPr>
                <w:rFonts w:ascii="Arial" w:hAnsi="Arial" w:cs="Arial"/>
                <w:b/>
                <w:bCs/>
              </w:rPr>
            </w:pPr>
            <w:r w:rsidRPr="00825B96">
              <w:rPr>
                <w:rFonts w:ascii="Arial" w:hAnsi="Arial" w:cs="Arial"/>
                <w:b/>
                <w:bCs/>
              </w:rPr>
              <w:t>No. of Months in Violation</w:t>
            </w:r>
          </w:p>
        </w:tc>
        <w:tc>
          <w:tcPr>
            <w:tcW w:w="1980" w:type="dxa"/>
            <w:vAlign w:val="center"/>
          </w:tcPr>
          <w:p w14:paraId="7D6A3E09" w14:textId="77777777" w:rsidR="00095AAC" w:rsidRPr="00825B96" w:rsidRDefault="00095AAC" w:rsidP="00F96FCF">
            <w:pPr>
              <w:spacing w:before="40" w:after="40"/>
              <w:jc w:val="center"/>
              <w:rPr>
                <w:rFonts w:ascii="Arial" w:hAnsi="Arial" w:cs="Arial"/>
                <w:b/>
                <w:bCs/>
              </w:rPr>
            </w:pPr>
            <w:r w:rsidRPr="00825B96">
              <w:rPr>
                <w:rFonts w:ascii="Arial" w:hAnsi="Arial" w:cs="Arial"/>
                <w:b/>
                <w:bCs/>
              </w:rPr>
              <w:t>MCL</w:t>
            </w:r>
          </w:p>
        </w:tc>
        <w:tc>
          <w:tcPr>
            <w:tcW w:w="1620" w:type="dxa"/>
            <w:vAlign w:val="center"/>
          </w:tcPr>
          <w:p w14:paraId="6FDAEB4F" w14:textId="77777777" w:rsidR="00095AAC" w:rsidRPr="00825B96" w:rsidRDefault="00095AAC" w:rsidP="00F96FCF">
            <w:pPr>
              <w:spacing w:before="40" w:after="40"/>
              <w:jc w:val="center"/>
              <w:rPr>
                <w:rFonts w:ascii="Arial" w:hAnsi="Arial" w:cs="Arial"/>
                <w:b/>
                <w:bCs/>
              </w:rPr>
            </w:pPr>
            <w:r w:rsidRPr="00825B96">
              <w:rPr>
                <w:rFonts w:ascii="Arial" w:hAnsi="Arial" w:cs="Arial"/>
                <w:b/>
                <w:bCs/>
              </w:rPr>
              <w:t>MCLG</w:t>
            </w:r>
          </w:p>
        </w:tc>
        <w:tc>
          <w:tcPr>
            <w:tcW w:w="2071" w:type="dxa"/>
            <w:vAlign w:val="center"/>
          </w:tcPr>
          <w:p w14:paraId="3C822245" w14:textId="77777777" w:rsidR="00095AAC" w:rsidRPr="00825B96" w:rsidRDefault="00095AAC" w:rsidP="00F96FCF">
            <w:pPr>
              <w:spacing w:before="40" w:after="40"/>
              <w:jc w:val="center"/>
              <w:rPr>
                <w:rFonts w:ascii="Arial" w:hAnsi="Arial" w:cs="Arial"/>
                <w:b/>
                <w:bCs/>
              </w:rPr>
            </w:pPr>
            <w:r w:rsidRPr="00825B96">
              <w:rPr>
                <w:rFonts w:ascii="Arial" w:hAnsi="Arial" w:cs="Arial"/>
                <w:b/>
                <w:bCs/>
              </w:rPr>
              <w:t>Typical Source of Bacteria</w:t>
            </w:r>
          </w:p>
        </w:tc>
      </w:tr>
      <w:tr w:rsidR="00095AAC" w:rsidRPr="00825B96" w14:paraId="59FB7A7C" w14:textId="77777777" w:rsidTr="006C09CE">
        <w:tc>
          <w:tcPr>
            <w:tcW w:w="2605" w:type="dxa"/>
          </w:tcPr>
          <w:p w14:paraId="5827EAC3" w14:textId="358E30D0" w:rsidR="00095AAC" w:rsidRPr="00825B96" w:rsidRDefault="00BE3117" w:rsidP="006C09CE">
            <w:pPr>
              <w:spacing w:after="40"/>
              <w:rPr>
                <w:rFonts w:ascii="Arial" w:hAnsi="Arial" w:cs="Arial"/>
              </w:rPr>
            </w:pPr>
            <w:r>
              <w:rPr>
                <w:rFonts w:ascii="Arial" w:hAnsi="Arial" w:cs="Arial"/>
              </w:rPr>
              <w:t>*</w:t>
            </w:r>
            <w:r w:rsidR="00095AAC" w:rsidRPr="00825B96">
              <w:rPr>
                <w:rFonts w:ascii="Arial" w:hAnsi="Arial" w:cs="Arial"/>
              </w:rPr>
              <w:t>Total Coliform Bacteria</w:t>
            </w:r>
            <w:r w:rsidR="00095AAC" w:rsidRPr="00825B96">
              <w:rPr>
                <w:rFonts w:ascii="Arial" w:hAnsi="Arial" w:cs="Arial"/>
              </w:rPr>
              <w:br/>
              <w:t>(</w:t>
            </w:r>
            <w:r w:rsidR="00052743" w:rsidRPr="00825B96">
              <w:rPr>
                <w:rFonts w:ascii="Arial" w:hAnsi="Arial" w:cs="Arial"/>
              </w:rPr>
              <w:t>S</w:t>
            </w:r>
            <w:r w:rsidR="00095AAC" w:rsidRPr="00825B96">
              <w:rPr>
                <w:rFonts w:ascii="Arial" w:hAnsi="Arial" w:cs="Arial"/>
              </w:rPr>
              <w:t>tate Total Coliform Rule)</w:t>
            </w:r>
          </w:p>
        </w:tc>
        <w:tc>
          <w:tcPr>
            <w:tcW w:w="1260" w:type="dxa"/>
          </w:tcPr>
          <w:p w14:paraId="0E6615E2" w14:textId="2BC0C067" w:rsidR="00095AAC" w:rsidRPr="00BE3117" w:rsidRDefault="00727ABE" w:rsidP="006C09CE">
            <w:pPr>
              <w:spacing w:after="40"/>
              <w:jc w:val="center"/>
              <w:rPr>
                <w:rFonts w:ascii="Arial" w:hAnsi="Arial" w:cs="Arial"/>
                <w:b/>
                <w:bCs/>
                <w:u w:val="single"/>
              </w:rPr>
            </w:pPr>
            <w:r w:rsidRPr="00BE3117">
              <w:rPr>
                <w:rFonts w:ascii="Arial" w:hAnsi="Arial" w:cs="Arial"/>
                <w:b/>
                <w:bCs/>
              </w:rPr>
              <w:t>5</w:t>
            </w:r>
          </w:p>
        </w:tc>
        <w:tc>
          <w:tcPr>
            <w:tcW w:w="1260" w:type="dxa"/>
            <w:shd w:val="clear" w:color="auto" w:fill="auto"/>
          </w:tcPr>
          <w:p w14:paraId="7D6226CF" w14:textId="0F946D2F" w:rsidR="00095AAC" w:rsidRPr="00BE3117" w:rsidRDefault="002B43E1" w:rsidP="006C09CE">
            <w:pPr>
              <w:spacing w:after="40"/>
              <w:jc w:val="center"/>
              <w:rPr>
                <w:rFonts w:ascii="Arial" w:hAnsi="Arial" w:cs="Arial"/>
                <w:b/>
                <w:bCs/>
                <w:color w:val="000000" w:themeColor="text1"/>
              </w:rPr>
            </w:pPr>
            <w:r w:rsidRPr="00BE3117">
              <w:rPr>
                <w:rFonts w:ascii="Arial" w:hAnsi="Arial" w:cs="Arial"/>
                <w:b/>
                <w:bCs/>
                <w:color w:val="000000" w:themeColor="text1"/>
              </w:rPr>
              <w:t>1</w:t>
            </w:r>
          </w:p>
        </w:tc>
        <w:tc>
          <w:tcPr>
            <w:tcW w:w="1980" w:type="dxa"/>
          </w:tcPr>
          <w:p w14:paraId="3977DDBE" w14:textId="73639F99" w:rsidR="00095AAC" w:rsidRPr="00825B96" w:rsidRDefault="00095AAC" w:rsidP="006C09CE">
            <w:pPr>
              <w:spacing w:after="40"/>
              <w:rPr>
                <w:rFonts w:ascii="Arial" w:hAnsi="Arial" w:cs="Arial"/>
              </w:rPr>
            </w:pPr>
            <w:r w:rsidRPr="00825B96">
              <w:rPr>
                <w:rFonts w:ascii="Arial" w:hAnsi="Arial" w:cs="Arial"/>
              </w:rPr>
              <w:t>1 positive monthly sample</w:t>
            </w:r>
            <w:r w:rsidR="008404C1" w:rsidRPr="00825B96">
              <w:rPr>
                <w:rFonts w:ascii="Arial" w:hAnsi="Arial" w:cs="Arial"/>
              </w:rPr>
              <w:t xml:space="preserve"> </w:t>
            </w:r>
            <w:r w:rsidR="00D62607" w:rsidRPr="00825B96">
              <w:rPr>
                <w:rFonts w:ascii="Arial" w:hAnsi="Arial" w:cs="Arial"/>
                <w:vertAlign w:val="superscript"/>
              </w:rPr>
              <w:t>(a)</w:t>
            </w:r>
          </w:p>
        </w:tc>
        <w:tc>
          <w:tcPr>
            <w:tcW w:w="1620" w:type="dxa"/>
          </w:tcPr>
          <w:p w14:paraId="46829651" w14:textId="77777777" w:rsidR="00095AAC" w:rsidRPr="00825B96" w:rsidRDefault="00095AAC" w:rsidP="006C09CE">
            <w:pPr>
              <w:spacing w:after="40"/>
              <w:jc w:val="center"/>
              <w:rPr>
                <w:rFonts w:ascii="Arial" w:hAnsi="Arial" w:cs="Arial"/>
              </w:rPr>
            </w:pPr>
            <w:r w:rsidRPr="00825B96">
              <w:rPr>
                <w:rFonts w:ascii="Arial" w:hAnsi="Arial" w:cs="Arial"/>
              </w:rPr>
              <w:t>0</w:t>
            </w:r>
          </w:p>
        </w:tc>
        <w:tc>
          <w:tcPr>
            <w:tcW w:w="2071" w:type="dxa"/>
          </w:tcPr>
          <w:p w14:paraId="1ACD8888" w14:textId="77777777" w:rsidR="00095AAC" w:rsidRPr="00825B96" w:rsidRDefault="00095AAC" w:rsidP="006C09CE">
            <w:pPr>
              <w:spacing w:after="40"/>
              <w:rPr>
                <w:rFonts w:ascii="Arial" w:hAnsi="Arial" w:cs="Arial"/>
              </w:rPr>
            </w:pPr>
            <w:r w:rsidRPr="00825B96">
              <w:rPr>
                <w:rFonts w:ascii="Arial" w:hAnsi="Arial" w:cs="Arial"/>
              </w:rPr>
              <w:t>Naturally present in the environment</w:t>
            </w:r>
          </w:p>
        </w:tc>
      </w:tr>
    </w:tbl>
    <w:p w14:paraId="5AF47EF1" w14:textId="4D93A59E" w:rsidR="00BF6317" w:rsidRPr="00825B96" w:rsidRDefault="00BF6317" w:rsidP="006C09CE">
      <w:pPr>
        <w:spacing w:after="120"/>
        <w:rPr>
          <w:rFonts w:ascii="Arial" w:hAnsi="Arial" w:cs="Arial"/>
        </w:rPr>
      </w:pPr>
      <w:r w:rsidRPr="00825B96">
        <w:rPr>
          <w:rFonts w:ascii="Arial" w:hAnsi="Arial" w:cs="Arial"/>
        </w:rPr>
        <w:t>(a) Two or more positive monthly samples is a violation of the MCL</w:t>
      </w:r>
    </w:p>
    <w:p w14:paraId="643E57A7" w14:textId="56CAB146" w:rsidR="005210D2" w:rsidRPr="00825B96" w:rsidRDefault="005210D2" w:rsidP="006C09CE">
      <w:pPr>
        <w:pStyle w:val="Caption"/>
        <w:spacing w:before="120"/>
        <w:rPr>
          <w:sz w:val="20"/>
          <w:szCs w:val="20"/>
        </w:rPr>
      </w:pPr>
      <w:r w:rsidRPr="00825B96">
        <w:rPr>
          <w:sz w:val="20"/>
          <w:szCs w:val="20"/>
        </w:rPr>
        <w:t xml:space="preserve">Table </w:t>
      </w:r>
      <w:r w:rsidR="00C96E4E" w:rsidRPr="00825B96">
        <w:rPr>
          <w:sz w:val="20"/>
          <w:szCs w:val="20"/>
        </w:rPr>
        <w:fldChar w:fldCharType="begin"/>
      </w:r>
      <w:r w:rsidR="00C96E4E" w:rsidRPr="00825B96">
        <w:rPr>
          <w:sz w:val="20"/>
          <w:szCs w:val="20"/>
        </w:rPr>
        <w:instrText xml:space="preserve"> SEQ Table \* ARABIC </w:instrText>
      </w:r>
      <w:r w:rsidR="00C96E4E" w:rsidRPr="00825B96">
        <w:rPr>
          <w:sz w:val="20"/>
          <w:szCs w:val="20"/>
        </w:rPr>
        <w:fldChar w:fldCharType="separate"/>
      </w:r>
      <w:r w:rsidR="003B67CA">
        <w:rPr>
          <w:noProof/>
          <w:sz w:val="20"/>
          <w:szCs w:val="20"/>
        </w:rPr>
        <w:t>2</w:t>
      </w:r>
      <w:r w:rsidR="00C96E4E" w:rsidRPr="00825B96">
        <w:rPr>
          <w:noProof/>
          <w:sz w:val="20"/>
          <w:szCs w:val="20"/>
        </w:rPr>
        <w:fldChar w:fldCharType="end"/>
      </w:r>
      <w:r w:rsidRPr="00825B96">
        <w:rPr>
          <w:sz w:val="20"/>
          <w:szCs w:val="20"/>
        </w:rPr>
        <w:t>.  Sampling Results Showing the Detection of Lead and Copper</w:t>
      </w:r>
    </w:p>
    <w:tbl>
      <w:tblPr>
        <w:tblStyle w:val="TableGrid"/>
        <w:tblW w:w="10885" w:type="dxa"/>
        <w:tblLayout w:type="fixed"/>
        <w:tblLook w:val="0020" w:firstRow="1" w:lastRow="0" w:firstColumn="0" w:lastColumn="0" w:noHBand="0" w:noVBand="0"/>
      </w:tblPr>
      <w:tblGrid>
        <w:gridCol w:w="895"/>
        <w:gridCol w:w="900"/>
        <w:gridCol w:w="990"/>
        <w:gridCol w:w="1170"/>
        <w:gridCol w:w="1080"/>
        <w:gridCol w:w="630"/>
        <w:gridCol w:w="720"/>
        <w:gridCol w:w="1260"/>
        <w:gridCol w:w="3240"/>
      </w:tblGrid>
      <w:tr w:rsidR="00C96E4E" w:rsidRPr="00825B96" w14:paraId="36B51181" w14:textId="77777777" w:rsidTr="006C09CE">
        <w:trPr>
          <w:cantSplit/>
          <w:trHeight w:val="1340"/>
          <w:tblHeader/>
        </w:trPr>
        <w:tc>
          <w:tcPr>
            <w:tcW w:w="895" w:type="dxa"/>
            <w:tcMar>
              <w:left w:w="86" w:type="dxa"/>
              <w:right w:w="86" w:type="dxa"/>
            </w:tcMar>
            <w:vAlign w:val="center"/>
          </w:tcPr>
          <w:p w14:paraId="200AAF06" w14:textId="3C89A4DF"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Lead and Copper</w:t>
            </w:r>
            <w:r w:rsidR="004F23D7" w:rsidRPr="006C09CE">
              <w:rPr>
                <w:rFonts w:ascii="Arial" w:hAnsi="Arial" w:cs="Arial"/>
                <w:b/>
                <w:bCs/>
                <w:sz w:val="18"/>
                <w:szCs w:val="18"/>
              </w:rPr>
              <w:t xml:space="preserve"> </w:t>
            </w:r>
          </w:p>
        </w:tc>
        <w:tc>
          <w:tcPr>
            <w:tcW w:w="900" w:type="dxa"/>
            <w:tcMar>
              <w:left w:w="86" w:type="dxa"/>
              <w:right w:w="86" w:type="dxa"/>
            </w:tcMar>
            <w:vAlign w:val="center"/>
          </w:tcPr>
          <w:p w14:paraId="54E947A1" w14:textId="77777777"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Sample Date</w:t>
            </w:r>
          </w:p>
        </w:tc>
        <w:tc>
          <w:tcPr>
            <w:tcW w:w="990" w:type="dxa"/>
            <w:tcMar>
              <w:left w:w="86" w:type="dxa"/>
              <w:right w:w="86" w:type="dxa"/>
            </w:tcMar>
            <w:vAlign w:val="center"/>
          </w:tcPr>
          <w:p w14:paraId="146DCC26" w14:textId="77777777"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No. of Samples Collected</w:t>
            </w:r>
          </w:p>
        </w:tc>
        <w:tc>
          <w:tcPr>
            <w:tcW w:w="1170" w:type="dxa"/>
            <w:tcMar>
              <w:left w:w="86" w:type="dxa"/>
              <w:right w:w="86" w:type="dxa"/>
            </w:tcMar>
            <w:vAlign w:val="center"/>
          </w:tcPr>
          <w:p w14:paraId="533D8D6B" w14:textId="77777777"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90</w:t>
            </w:r>
            <w:r w:rsidRPr="006C09CE">
              <w:rPr>
                <w:rFonts w:ascii="Arial" w:hAnsi="Arial" w:cs="Arial"/>
                <w:b/>
                <w:bCs/>
                <w:sz w:val="18"/>
                <w:szCs w:val="18"/>
                <w:vertAlign w:val="superscript"/>
              </w:rPr>
              <w:t>th</w:t>
            </w:r>
            <w:r w:rsidRPr="006C09CE">
              <w:rPr>
                <w:rFonts w:ascii="Arial" w:hAnsi="Arial" w:cs="Arial"/>
                <w:b/>
                <w:bCs/>
                <w:sz w:val="18"/>
                <w:szCs w:val="18"/>
              </w:rPr>
              <w:t xml:space="preserve"> Percentile Level Detected</w:t>
            </w:r>
          </w:p>
        </w:tc>
        <w:tc>
          <w:tcPr>
            <w:tcW w:w="1080" w:type="dxa"/>
            <w:tcMar>
              <w:left w:w="86" w:type="dxa"/>
              <w:right w:w="86" w:type="dxa"/>
            </w:tcMar>
            <w:vAlign w:val="center"/>
          </w:tcPr>
          <w:p w14:paraId="7B6723E0" w14:textId="07A4F5E8"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No. Sites Exceeding AL</w:t>
            </w:r>
          </w:p>
        </w:tc>
        <w:tc>
          <w:tcPr>
            <w:tcW w:w="630" w:type="dxa"/>
            <w:tcMar>
              <w:left w:w="86" w:type="dxa"/>
              <w:right w:w="86" w:type="dxa"/>
            </w:tcMar>
            <w:vAlign w:val="center"/>
          </w:tcPr>
          <w:p w14:paraId="3ED838B1" w14:textId="77777777"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AL</w:t>
            </w:r>
          </w:p>
        </w:tc>
        <w:tc>
          <w:tcPr>
            <w:tcW w:w="720" w:type="dxa"/>
            <w:tcMar>
              <w:left w:w="86" w:type="dxa"/>
              <w:right w:w="86" w:type="dxa"/>
            </w:tcMar>
            <w:vAlign w:val="center"/>
          </w:tcPr>
          <w:p w14:paraId="0803C2EF" w14:textId="77777777"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PHG</w:t>
            </w:r>
          </w:p>
        </w:tc>
        <w:tc>
          <w:tcPr>
            <w:tcW w:w="1260" w:type="dxa"/>
            <w:tcMar>
              <w:left w:w="86" w:type="dxa"/>
              <w:right w:w="86" w:type="dxa"/>
            </w:tcMar>
            <w:vAlign w:val="center"/>
          </w:tcPr>
          <w:p w14:paraId="2C30767E" w14:textId="5E7A8797"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No. of Schools Requesting Lead Sampling</w:t>
            </w:r>
          </w:p>
        </w:tc>
        <w:tc>
          <w:tcPr>
            <w:tcW w:w="3240" w:type="dxa"/>
            <w:vAlign w:val="center"/>
          </w:tcPr>
          <w:p w14:paraId="2AA33393" w14:textId="1DB0A28B" w:rsidR="002A5101" w:rsidRPr="006C09CE" w:rsidRDefault="007F457C" w:rsidP="002A5101">
            <w:pPr>
              <w:jc w:val="center"/>
              <w:rPr>
                <w:rFonts w:ascii="Arial" w:hAnsi="Arial" w:cs="Arial"/>
                <w:b/>
                <w:bCs/>
                <w:sz w:val="18"/>
                <w:szCs w:val="18"/>
              </w:rPr>
            </w:pPr>
            <w:r w:rsidRPr="006C09CE">
              <w:rPr>
                <w:rFonts w:ascii="Arial" w:hAnsi="Arial" w:cs="Arial"/>
                <w:b/>
                <w:bCs/>
                <w:sz w:val="18"/>
                <w:szCs w:val="18"/>
              </w:rPr>
              <w:t>Typical Source of</w:t>
            </w:r>
          </w:p>
          <w:p w14:paraId="7E2A4564" w14:textId="38803CA4" w:rsidR="007F457C" w:rsidRPr="006C09CE" w:rsidRDefault="007F457C" w:rsidP="002A5101">
            <w:pPr>
              <w:jc w:val="center"/>
              <w:rPr>
                <w:rFonts w:ascii="Arial" w:hAnsi="Arial" w:cs="Arial"/>
                <w:b/>
                <w:bCs/>
                <w:sz w:val="18"/>
                <w:szCs w:val="18"/>
              </w:rPr>
            </w:pPr>
            <w:r w:rsidRPr="006C09CE">
              <w:rPr>
                <w:rFonts w:ascii="Arial" w:hAnsi="Arial" w:cs="Arial"/>
                <w:b/>
                <w:bCs/>
                <w:sz w:val="18"/>
                <w:szCs w:val="18"/>
              </w:rPr>
              <w:t>Contaminant</w:t>
            </w:r>
          </w:p>
        </w:tc>
      </w:tr>
      <w:tr w:rsidR="00C96E4E" w:rsidRPr="00825B96" w14:paraId="08D72929" w14:textId="77777777" w:rsidTr="006C09CE">
        <w:tc>
          <w:tcPr>
            <w:tcW w:w="895" w:type="dxa"/>
            <w:tcMar>
              <w:left w:w="86" w:type="dxa"/>
              <w:right w:w="86" w:type="dxa"/>
            </w:tcMar>
          </w:tcPr>
          <w:p w14:paraId="5B6D4539" w14:textId="77777777" w:rsidR="008572DA" w:rsidRPr="006C09CE" w:rsidRDefault="008572DA" w:rsidP="00960466">
            <w:pPr>
              <w:spacing w:before="40" w:after="40"/>
              <w:rPr>
                <w:rFonts w:ascii="Arial" w:hAnsi="Arial" w:cs="Arial"/>
                <w:sz w:val="18"/>
                <w:szCs w:val="18"/>
              </w:rPr>
            </w:pPr>
            <w:r w:rsidRPr="006C09CE">
              <w:rPr>
                <w:rFonts w:ascii="Arial" w:hAnsi="Arial" w:cs="Arial"/>
                <w:sz w:val="18"/>
                <w:szCs w:val="18"/>
              </w:rPr>
              <w:t>Lead (ppb)</w:t>
            </w:r>
          </w:p>
        </w:tc>
        <w:tc>
          <w:tcPr>
            <w:tcW w:w="900" w:type="dxa"/>
            <w:tcMar>
              <w:left w:w="86" w:type="dxa"/>
              <w:right w:w="86" w:type="dxa"/>
            </w:tcMar>
          </w:tcPr>
          <w:p w14:paraId="0A0580DD" w14:textId="6BC0474E" w:rsidR="008572DA" w:rsidRPr="006C09CE" w:rsidRDefault="00727ABE" w:rsidP="00960466">
            <w:pPr>
              <w:spacing w:before="40" w:after="40"/>
              <w:jc w:val="center"/>
              <w:rPr>
                <w:rFonts w:ascii="Arial" w:hAnsi="Arial" w:cs="Arial"/>
                <w:color w:val="000000" w:themeColor="text1"/>
                <w:sz w:val="18"/>
                <w:szCs w:val="18"/>
              </w:rPr>
            </w:pPr>
            <w:r w:rsidRPr="006C09CE">
              <w:rPr>
                <w:rFonts w:ascii="Arial" w:hAnsi="Arial" w:cs="Arial"/>
                <w:color w:val="000000" w:themeColor="text1"/>
                <w:sz w:val="18"/>
                <w:szCs w:val="18"/>
              </w:rPr>
              <w:t>12/2020</w:t>
            </w:r>
          </w:p>
        </w:tc>
        <w:tc>
          <w:tcPr>
            <w:tcW w:w="990" w:type="dxa"/>
            <w:tcMar>
              <w:left w:w="86" w:type="dxa"/>
              <w:right w:w="86" w:type="dxa"/>
            </w:tcMar>
          </w:tcPr>
          <w:p w14:paraId="102D5A02" w14:textId="40705420" w:rsidR="008572DA" w:rsidRPr="006C09CE" w:rsidRDefault="00727ABE" w:rsidP="00960466">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5</w:t>
            </w:r>
          </w:p>
        </w:tc>
        <w:tc>
          <w:tcPr>
            <w:tcW w:w="1170" w:type="dxa"/>
            <w:tcMar>
              <w:left w:w="86" w:type="dxa"/>
              <w:right w:w="86" w:type="dxa"/>
            </w:tcMar>
          </w:tcPr>
          <w:p w14:paraId="36E2A949" w14:textId="2AEC32AA" w:rsidR="008572DA" w:rsidRPr="006C09CE" w:rsidRDefault="00B54AA2" w:rsidP="00960466">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1</w:t>
            </w:r>
          </w:p>
        </w:tc>
        <w:tc>
          <w:tcPr>
            <w:tcW w:w="1080" w:type="dxa"/>
            <w:tcMar>
              <w:left w:w="86" w:type="dxa"/>
              <w:right w:w="86" w:type="dxa"/>
            </w:tcMar>
          </w:tcPr>
          <w:p w14:paraId="308535F4" w14:textId="0B20E3DC" w:rsidR="008572DA" w:rsidRPr="006C09CE" w:rsidRDefault="00B54AA2" w:rsidP="00960466">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0</w:t>
            </w:r>
          </w:p>
        </w:tc>
        <w:tc>
          <w:tcPr>
            <w:tcW w:w="630" w:type="dxa"/>
            <w:tcMar>
              <w:left w:w="86" w:type="dxa"/>
              <w:right w:w="86" w:type="dxa"/>
            </w:tcMar>
          </w:tcPr>
          <w:p w14:paraId="0173A2B8" w14:textId="77777777" w:rsidR="008572DA" w:rsidRPr="006C09CE" w:rsidRDefault="008572DA" w:rsidP="00960466">
            <w:pPr>
              <w:spacing w:before="40" w:after="40"/>
              <w:jc w:val="center"/>
              <w:rPr>
                <w:rFonts w:ascii="Arial" w:hAnsi="Arial" w:cs="Arial"/>
                <w:sz w:val="18"/>
                <w:szCs w:val="18"/>
              </w:rPr>
            </w:pPr>
            <w:r w:rsidRPr="006C09CE">
              <w:rPr>
                <w:rFonts w:ascii="Arial" w:hAnsi="Arial" w:cs="Arial"/>
                <w:sz w:val="18"/>
                <w:szCs w:val="18"/>
              </w:rPr>
              <w:t>15</w:t>
            </w:r>
          </w:p>
        </w:tc>
        <w:tc>
          <w:tcPr>
            <w:tcW w:w="720" w:type="dxa"/>
            <w:tcMar>
              <w:left w:w="86" w:type="dxa"/>
              <w:right w:w="86" w:type="dxa"/>
            </w:tcMar>
          </w:tcPr>
          <w:p w14:paraId="4C360E7C" w14:textId="77777777" w:rsidR="008572DA" w:rsidRPr="006C09CE" w:rsidRDefault="008572DA" w:rsidP="00960466">
            <w:pPr>
              <w:spacing w:before="40" w:after="40"/>
              <w:jc w:val="center"/>
              <w:rPr>
                <w:rFonts w:ascii="Arial" w:hAnsi="Arial" w:cs="Arial"/>
                <w:sz w:val="18"/>
                <w:szCs w:val="18"/>
              </w:rPr>
            </w:pPr>
            <w:r w:rsidRPr="006C09CE">
              <w:rPr>
                <w:rFonts w:ascii="Arial" w:hAnsi="Arial" w:cs="Arial"/>
                <w:sz w:val="18"/>
                <w:szCs w:val="18"/>
              </w:rPr>
              <w:t>0.2</w:t>
            </w:r>
          </w:p>
        </w:tc>
        <w:tc>
          <w:tcPr>
            <w:tcW w:w="1260" w:type="dxa"/>
            <w:tcMar>
              <w:left w:w="86" w:type="dxa"/>
              <w:right w:w="86" w:type="dxa"/>
            </w:tcMar>
          </w:tcPr>
          <w:p w14:paraId="2A95BBE1" w14:textId="256CDE7C" w:rsidR="008572DA" w:rsidRPr="006C09CE" w:rsidRDefault="00B54AA2" w:rsidP="00960466">
            <w:pPr>
              <w:spacing w:before="40" w:after="40"/>
              <w:jc w:val="center"/>
              <w:rPr>
                <w:rFonts w:ascii="Arial" w:hAnsi="Arial" w:cs="Arial"/>
                <w:sz w:val="18"/>
                <w:szCs w:val="18"/>
              </w:rPr>
            </w:pPr>
            <w:r w:rsidRPr="006C09CE">
              <w:rPr>
                <w:rFonts w:ascii="Arial" w:hAnsi="Arial" w:cs="Arial"/>
                <w:color w:val="000000" w:themeColor="text1"/>
                <w:sz w:val="18"/>
                <w:szCs w:val="18"/>
              </w:rPr>
              <w:t>0</w:t>
            </w:r>
          </w:p>
        </w:tc>
        <w:tc>
          <w:tcPr>
            <w:tcW w:w="3240" w:type="dxa"/>
          </w:tcPr>
          <w:p w14:paraId="53E810BE" w14:textId="23D40162" w:rsidR="008572DA" w:rsidRPr="006C09CE" w:rsidRDefault="008572DA" w:rsidP="00960466">
            <w:pPr>
              <w:spacing w:before="40" w:after="40"/>
              <w:rPr>
                <w:rFonts w:ascii="Arial" w:hAnsi="Arial" w:cs="Arial"/>
                <w:sz w:val="18"/>
                <w:szCs w:val="18"/>
              </w:rPr>
            </w:pPr>
            <w:r w:rsidRPr="006C09CE">
              <w:rPr>
                <w:rFonts w:ascii="Arial" w:hAnsi="Arial" w:cs="Arial"/>
                <w:sz w:val="18"/>
                <w:szCs w:val="18"/>
              </w:rPr>
              <w:t>Internal corrosion of household water plumbing systems; discharges from industrial manufacturers; erosion of natural deposits</w:t>
            </w:r>
          </w:p>
        </w:tc>
      </w:tr>
      <w:tr w:rsidR="00C96E4E" w:rsidRPr="00825B96" w14:paraId="3E0C72DE" w14:textId="77777777" w:rsidTr="006C09CE">
        <w:tc>
          <w:tcPr>
            <w:tcW w:w="895" w:type="dxa"/>
            <w:tcMar>
              <w:left w:w="86" w:type="dxa"/>
              <w:right w:w="86" w:type="dxa"/>
            </w:tcMar>
          </w:tcPr>
          <w:p w14:paraId="4152BF18" w14:textId="77777777" w:rsidR="00FC33C4" w:rsidRPr="006C09CE" w:rsidRDefault="00FC33C4" w:rsidP="00FC33C4">
            <w:pPr>
              <w:spacing w:before="40" w:after="40"/>
              <w:rPr>
                <w:rFonts w:ascii="Arial" w:hAnsi="Arial" w:cs="Arial"/>
                <w:sz w:val="18"/>
                <w:szCs w:val="18"/>
              </w:rPr>
            </w:pPr>
            <w:r w:rsidRPr="006C09CE">
              <w:rPr>
                <w:rFonts w:ascii="Arial" w:hAnsi="Arial" w:cs="Arial"/>
                <w:sz w:val="18"/>
                <w:szCs w:val="18"/>
              </w:rPr>
              <w:t>Copper (ppm)</w:t>
            </w:r>
          </w:p>
        </w:tc>
        <w:tc>
          <w:tcPr>
            <w:tcW w:w="900" w:type="dxa"/>
            <w:tcMar>
              <w:left w:w="86" w:type="dxa"/>
              <w:right w:w="86" w:type="dxa"/>
            </w:tcMar>
          </w:tcPr>
          <w:p w14:paraId="1E79D436" w14:textId="75EC8B41" w:rsidR="00FC33C4" w:rsidRPr="006C09CE" w:rsidRDefault="00727ABE" w:rsidP="00FC33C4">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12/2020</w:t>
            </w:r>
          </w:p>
        </w:tc>
        <w:tc>
          <w:tcPr>
            <w:tcW w:w="990" w:type="dxa"/>
            <w:tcMar>
              <w:left w:w="86" w:type="dxa"/>
              <w:right w:w="86" w:type="dxa"/>
            </w:tcMar>
          </w:tcPr>
          <w:p w14:paraId="42CEE2F3" w14:textId="3FC8BC96" w:rsidR="00FC33C4" w:rsidRPr="006C09CE" w:rsidRDefault="00727ABE" w:rsidP="00FC33C4">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5</w:t>
            </w:r>
          </w:p>
        </w:tc>
        <w:tc>
          <w:tcPr>
            <w:tcW w:w="1170" w:type="dxa"/>
            <w:tcMar>
              <w:left w:w="86" w:type="dxa"/>
              <w:right w:w="86" w:type="dxa"/>
            </w:tcMar>
          </w:tcPr>
          <w:p w14:paraId="15E55B1F" w14:textId="500BE4BB" w:rsidR="00FC33C4" w:rsidRPr="006C09CE" w:rsidRDefault="00B54AA2" w:rsidP="00FC33C4">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0.019</w:t>
            </w:r>
          </w:p>
        </w:tc>
        <w:tc>
          <w:tcPr>
            <w:tcW w:w="1080" w:type="dxa"/>
            <w:tcMar>
              <w:left w:w="86" w:type="dxa"/>
              <w:right w:w="86" w:type="dxa"/>
            </w:tcMar>
          </w:tcPr>
          <w:p w14:paraId="1AE57BBF" w14:textId="4A1A5E52" w:rsidR="00FC33C4" w:rsidRPr="006C09CE" w:rsidRDefault="00B54AA2" w:rsidP="00FC33C4">
            <w:pPr>
              <w:spacing w:before="40" w:after="40"/>
              <w:jc w:val="center"/>
              <w:rPr>
                <w:rFonts w:ascii="Arial" w:hAnsi="Arial" w:cs="Arial"/>
                <w:color w:val="FFFFFF" w:themeColor="background1"/>
                <w:sz w:val="18"/>
                <w:szCs w:val="18"/>
              </w:rPr>
            </w:pPr>
            <w:r w:rsidRPr="006C09CE">
              <w:rPr>
                <w:rFonts w:ascii="Arial" w:hAnsi="Arial" w:cs="Arial"/>
                <w:color w:val="000000" w:themeColor="text1"/>
                <w:sz w:val="18"/>
                <w:szCs w:val="18"/>
              </w:rPr>
              <w:t>0</w:t>
            </w:r>
          </w:p>
        </w:tc>
        <w:tc>
          <w:tcPr>
            <w:tcW w:w="630" w:type="dxa"/>
            <w:tcMar>
              <w:left w:w="86" w:type="dxa"/>
              <w:right w:w="86" w:type="dxa"/>
            </w:tcMar>
          </w:tcPr>
          <w:p w14:paraId="70C90CCD" w14:textId="77777777" w:rsidR="00FC33C4" w:rsidRPr="006C09CE" w:rsidRDefault="00FC33C4" w:rsidP="00FC33C4">
            <w:pPr>
              <w:spacing w:before="40" w:after="40"/>
              <w:jc w:val="center"/>
              <w:rPr>
                <w:rFonts w:ascii="Arial" w:hAnsi="Arial" w:cs="Arial"/>
                <w:sz w:val="18"/>
                <w:szCs w:val="18"/>
              </w:rPr>
            </w:pPr>
            <w:r w:rsidRPr="006C09CE">
              <w:rPr>
                <w:rFonts w:ascii="Arial" w:hAnsi="Arial" w:cs="Arial"/>
                <w:sz w:val="18"/>
                <w:szCs w:val="18"/>
              </w:rPr>
              <w:t>1.3</w:t>
            </w:r>
          </w:p>
        </w:tc>
        <w:tc>
          <w:tcPr>
            <w:tcW w:w="720" w:type="dxa"/>
            <w:tcMar>
              <w:left w:w="86" w:type="dxa"/>
              <w:right w:w="86" w:type="dxa"/>
            </w:tcMar>
          </w:tcPr>
          <w:p w14:paraId="6BFCFA13" w14:textId="77777777" w:rsidR="00FC33C4" w:rsidRPr="006C09CE" w:rsidRDefault="00FC33C4" w:rsidP="00FC33C4">
            <w:pPr>
              <w:spacing w:before="40" w:after="40"/>
              <w:jc w:val="center"/>
              <w:rPr>
                <w:rFonts w:ascii="Arial" w:hAnsi="Arial" w:cs="Arial"/>
                <w:sz w:val="18"/>
                <w:szCs w:val="18"/>
              </w:rPr>
            </w:pPr>
            <w:r w:rsidRPr="006C09CE">
              <w:rPr>
                <w:rFonts w:ascii="Arial" w:hAnsi="Arial" w:cs="Arial"/>
                <w:sz w:val="18"/>
                <w:szCs w:val="18"/>
              </w:rPr>
              <w:t>0.3</w:t>
            </w:r>
          </w:p>
        </w:tc>
        <w:tc>
          <w:tcPr>
            <w:tcW w:w="1260" w:type="dxa"/>
            <w:tcMar>
              <w:left w:w="86" w:type="dxa"/>
              <w:right w:w="86" w:type="dxa"/>
            </w:tcMar>
          </w:tcPr>
          <w:p w14:paraId="0C5D1F0F" w14:textId="77777777" w:rsidR="00FC33C4" w:rsidRPr="006C09CE" w:rsidRDefault="00FC33C4" w:rsidP="00FC33C4">
            <w:pPr>
              <w:spacing w:before="40" w:after="40"/>
              <w:jc w:val="center"/>
              <w:rPr>
                <w:rFonts w:ascii="Arial" w:hAnsi="Arial" w:cs="Arial"/>
                <w:sz w:val="18"/>
                <w:szCs w:val="18"/>
              </w:rPr>
            </w:pPr>
            <w:r w:rsidRPr="006C09CE">
              <w:rPr>
                <w:rFonts w:ascii="Arial" w:hAnsi="Arial" w:cs="Arial"/>
                <w:sz w:val="18"/>
                <w:szCs w:val="18"/>
              </w:rPr>
              <w:t>Not</w:t>
            </w:r>
          </w:p>
          <w:p w14:paraId="60640B47" w14:textId="0040228E" w:rsidR="00FC33C4" w:rsidRPr="006C09CE" w:rsidRDefault="00FC33C4" w:rsidP="00FC33C4">
            <w:pPr>
              <w:spacing w:before="40" w:after="40"/>
              <w:jc w:val="center"/>
              <w:rPr>
                <w:rFonts w:ascii="Arial" w:hAnsi="Arial" w:cs="Arial"/>
                <w:sz w:val="18"/>
                <w:szCs w:val="18"/>
              </w:rPr>
            </w:pPr>
            <w:r w:rsidRPr="006C09CE">
              <w:rPr>
                <w:rFonts w:ascii="Arial" w:hAnsi="Arial" w:cs="Arial"/>
                <w:sz w:val="18"/>
                <w:szCs w:val="18"/>
              </w:rPr>
              <w:t>applicable</w:t>
            </w:r>
          </w:p>
        </w:tc>
        <w:tc>
          <w:tcPr>
            <w:tcW w:w="3240" w:type="dxa"/>
          </w:tcPr>
          <w:p w14:paraId="5A3BAA98" w14:textId="4D55672D" w:rsidR="00FC33C4" w:rsidRPr="006C09CE" w:rsidRDefault="00FC33C4" w:rsidP="00FC33C4">
            <w:pPr>
              <w:spacing w:before="40" w:after="40"/>
              <w:rPr>
                <w:rFonts w:ascii="Arial" w:hAnsi="Arial" w:cs="Arial"/>
                <w:sz w:val="18"/>
                <w:szCs w:val="18"/>
              </w:rPr>
            </w:pPr>
            <w:r w:rsidRPr="006C09CE">
              <w:rPr>
                <w:rFonts w:ascii="Arial" w:hAnsi="Arial" w:cs="Arial"/>
                <w:sz w:val="18"/>
                <w:szCs w:val="18"/>
              </w:rPr>
              <w:t>Internal corrosion of household plumbing systems; erosion of natural deposits; leaching from wood preservatives</w:t>
            </w:r>
          </w:p>
        </w:tc>
      </w:tr>
    </w:tbl>
    <w:p w14:paraId="28CE577E" w14:textId="21550DA7" w:rsidR="005D3708" w:rsidRPr="00825B96" w:rsidRDefault="005D3708" w:rsidP="00070C22">
      <w:pPr>
        <w:pStyle w:val="Caption"/>
        <w:rPr>
          <w:sz w:val="20"/>
          <w:szCs w:val="20"/>
        </w:rPr>
      </w:pPr>
      <w:r w:rsidRPr="00825B96">
        <w:rPr>
          <w:sz w:val="20"/>
          <w:szCs w:val="20"/>
        </w:rPr>
        <w:lastRenderedPageBreak/>
        <w:t xml:space="preserve">Table </w:t>
      </w:r>
      <w:r w:rsidR="00C96E4E" w:rsidRPr="00825B96">
        <w:rPr>
          <w:sz w:val="20"/>
          <w:szCs w:val="20"/>
        </w:rPr>
        <w:fldChar w:fldCharType="begin"/>
      </w:r>
      <w:r w:rsidR="00C96E4E" w:rsidRPr="00825B96">
        <w:rPr>
          <w:sz w:val="20"/>
          <w:szCs w:val="20"/>
        </w:rPr>
        <w:instrText xml:space="preserve"> SEQ Table \* ARABIC </w:instrText>
      </w:r>
      <w:r w:rsidR="00C96E4E" w:rsidRPr="00825B96">
        <w:rPr>
          <w:sz w:val="20"/>
          <w:szCs w:val="20"/>
        </w:rPr>
        <w:fldChar w:fldCharType="separate"/>
      </w:r>
      <w:r w:rsidR="003B67CA">
        <w:rPr>
          <w:noProof/>
          <w:sz w:val="20"/>
          <w:szCs w:val="20"/>
        </w:rPr>
        <w:t>3</w:t>
      </w:r>
      <w:r w:rsidR="00C96E4E" w:rsidRPr="00825B96">
        <w:rPr>
          <w:noProof/>
          <w:sz w:val="20"/>
          <w:szCs w:val="20"/>
        </w:rPr>
        <w:fldChar w:fldCharType="end"/>
      </w:r>
      <w:r w:rsidRPr="00825B96">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825B96" w14:paraId="6B0CD754" w14:textId="77777777" w:rsidTr="00CD78A4">
        <w:tc>
          <w:tcPr>
            <w:tcW w:w="2250" w:type="dxa"/>
            <w:tcMar>
              <w:left w:w="58" w:type="dxa"/>
              <w:right w:w="58" w:type="dxa"/>
            </w:tcMar>
            <w:vAlign w:val="center"/>
          </w:tcPr>
          <w:p w14:paraId="4E31B692" w14:textId="00016F4E" w:rsidR="00B3023D" w:rsidRPr="00825B96" w:rsidRDefault="00B3023D" w:rsidP="006B5CF2">
            <w:pPr>
              <w:keepNext/>
              <w:spacing w:before="40" w:after="40"/>
              <w:jc w:val="center"/>
              <w:rPr>
                <w:rFonts w:ascii="Arial" w:hAnsi="Arial" w:cs="Arial"/>
                <w:b/>
              </w:rPr>
            </w:pPr>
            <w:r w:rsidRPr="00825B96">
              <w:rPr>
                <w:rFonts w:ascii="Arial" w:hAnsi="Arial" w:cs="Arial"/>
                <w:b/>
              </w:rPr>
              <w:t>Chemical or Constituent (</w:t>
            </w:r>
            <w:r w:rsidR="006C09CE">
              <w:rPr>
                <w:rFonts w:ascii="Arial" w:hAnsi="Arial" w:cs="Arial"/>
                <w:b/>
              </w:rPr>
              <w:t>R</w:t>
            </w:r>
            <w:r w:rsidRPr="00825B96">
              <w:rPr>
                <w:rFonts w:ascii="Arial" w:hAnsi="Arial" w:cs="Arial"/>
                <w:b/>
              </w:rPr>
              <w:t>eporting units)</w:t>
            </w:r>
          </w:p>
        </w:tc>
        <w:tc>
          <w:tcPr>
            <w:tcW w:w="1345" w:type="dxa"/>
            <w:tcMar>
              <w:left w:w="58" w:type="dxa"/>
              <w:right w:w="58" w:type="dxa"/>
            </w:tcMar>
            <w:vAlign w:val="center"/>
          </w:tcPr>
          <w:p w14:paraId="6435DA60"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01077ED4" w14:textId="23CE39F2" w:rsidR="00B3023D" w:rsidRPr="00825B96" w:rsidRDefault="00B3023D" w:rsidP="006B5CF2">
            <w:pPr>
              <w:keepNext/>
              <w:spacing w:before="40" w:after="40"/>
              <w:jc w:val="center"/>
              <w:rPr>
                <w:rFonts w:ascii="Arial" w:hAnsi="Arial" w:cs="Arial"/>
                <w:b/>
              </w:rPr>
            </w:pPr>
            <w:r w:rsidRPr="00825B96">
              <w:rPr>
                <w:rFonts w:ascii="Arial" w:hAnsi="Arial" w:cs="Arial"/>
                <w:b/>
              </w:rPr>
              <w:t>Level</w:t>
            </w:r>
            <w:r w:rsidR="00624516" w:rsidRPr="00825B96">
              <w:rPr>
                <w:rFonts w:ascii="Arial" w:hAnsi="Arial" w:cs="Arial"/>
                <w:b/>
              </w:rPr>
              <w:t xml:space="preserve"> </w:t>
            </w:r>
            <w:r w:rsidRPr="00825B96">
              <w:rPr>
                <w:rFonts w:ascii="Arial" w:hAnsi="Arial" w:cs="Arial"/>
                <w:b/>
              </w:rPr>
              <w:t>Detected</w:t>
            </w:r>
          </w:p>
        </w:tc>
        <w:tc>
          <w:tcPr>
            <w:tcW w:w="1530" w:type="dxa"/>
            <w:tcMar>
              <w:left w:w="58" w:type="dxa"/>
              <w:right w:w="58" w:type="dxa"/>
            </w:tcMar>
            <w:vAlign w:val="center"/>
          </w:tcPr>
          <w:p w14:paraId="1799385A"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Range of Detections</w:t>
            </w:r>
          </w:p>
        </w:tc>
        <w:tc>
          <w:tcPr>
            <w:tcW w:w="810" w:type="dxa"/>
            <w:tcMar>
              <w:left w:w="58" w:type="dxa"/>
              <w:right w:w="58" w:type="dxa"/>
            </w:tcMar>
            <w:vAlign w:val="center"/>
          </w:tcPr>
          <w:p w14:paraId="6C13840C"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MCL</w:t>
            </w:r>
          </w:p>
        </w:tc>
        <w:tc>
          <w:tcPr>
            <w:tcW w:w="1080" w:type="dxa"/>
            <w:tcMar>
              <w:left w:w="58" w:type="dxa"/>
              <w:right w:w="58" w:type="dxa"/>
            </w:tcMar>
            <w:vAlign w:val="center"/>
          </w:tcPr>
          <w:p w14:paraId="43BDC445" w14:textId="0D468C53" w:rsidR="00B3023D" w:rsidRPr="00825B96" w:rsidRDefault="00B3023D" w:rsidP="006B5CF2">
            <w:pPr>
              <w:keepNext/>
              <w:spacing w:before="40" w:after="4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561" w:type="dxa"/>
            <w:tcMar>
              <w:left w:w="58" w:type="dxa"/>
              <w:right w:w="58" w:type="dxa"/>
            </w:tcMar>
            <w:vAlign w:val="center"/>
          </w:tcPr>
          <w:p w14:paraId="621F6FB1"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Typical Source of Contaminant</w:t>
            </w:r>
          </w:p>
        </w:tc>
      </w:tr>
      <w:tr w:rsidR="00684C7E" w:rsidRPr="00825B96" w14:paraId="0E0C1E93" w14:textId="77777777" w:rsidTr="00CD78A4">
        <w:trPr>
          <w:trHeight w:val="432"/>
        </w:trPr>
        <w:tc>
          <w:tcPr>
            <w:tcW w:w="2250" w:type="dxa"/>
          </w:tcPr>
          <w:p w14:paraId="66AD9F49" w14:textId="77777777" w:rsidR="00684C7E" w:rsidRPr="00825B96" w:rsidRDefault="00684C7E" w:rsidP="00684C7E">
            <w:pPr>
              <w:spacing w:before="40" w:after="40"/>
              <w:rPr>
                <w:rFonts w:ascii="Arial" w:hAnsi="Arial" w:cs="Arial"/>
              </w:rPr>
            </w:pPr>
            <w:r w:rsidRPr="00825B96">
              <w:rPr>
                <w:rFonts w:ascii="Arial" w:hAnsi="Arial" w:cs="Arial"/>
              </w:rPr>
              <w:t>Sodium (ppm)</w:t>
            </w:r>
          </w:p>
        </w:tc>
        <w:tc>
          <w:tcPr>
            <w:tcW w:w="1345" w:type="dxa"/>
            <w:tcMar>
              <w:left w:w="58" w:type="dxa"/>
              <w:right w:w="58" w:type="dxa"/>
            </w:tcMar>
          </w:tcPr>
          <w:p w14:paraId="2DC49168" w14:textId="633D204E" w:rsidR="00684C7E" w:rsidRPr="00825B96" w:rsidRDefault="00B54AA2" w:rsidP="00684C7E">
            <w:pPr>
              <w:spacing w:before="40" w:after="40"/>
              <w:jc w:val="center"/>
              <w:rPr>
                <w:rFonts w:ascii="Arial" w:hAnsi="Arial" w:cs="Arial"/>
                <w:color w:val="000000" w:themeColor="text1"/>
              </w:rPr>
            </w:pPr>
            <w:r>
              <w:rPr>
                <w:rFonts w:ascii="Arial" w:hAnsi="Arial" w:cs="Arial"/>
                <w:color w:val="000000" w:themeColor="text1"/>
              </w:rPr>
              <w:t>04/2019</w:t>
            </w:r>
          </w:p>
        </w:tc>
        <w:tc>
          <w:tcPr>
            <w:tcW w:w="1260" w:type="dxa"/>
            <w:tcMar>
              <w:left w:w="58" w:type="dxa"/>
              <w:right w:w="58" w:type="dxa"/>
            </w:tcMar>
          </w:tcPr>
          <w:p w14:paraId="690B0D1C" w14:textId="3D334E29" w:rsidR="00684C7E" w:rsidRPr="00825B96" w:rsidRDefault="00B54AA2" w:rsidP="00684C7E">
            <w:pPr>
              <w:spacing w:before="40" w:after="40"/>
              <w:jc w:val="center"/>
              <w:rPr>
                <w:rFonts w:ascii="Arial" w:hAnsi="Arial" w:cs="Arial"/>
                <w:color w:val="FFFFFF" w:themeColor="background1"/>
              </w:rPr>
            </w:pPr>
            <w:r>
              <w:rPr>
                <w:rFonts w:ascii="Arial" w:hAnsi="Arial" w:cs="Arial"/>
                <w:color w:val="000000" w:themeColor="text1"/>
              </w:rPr>
              <w:t>42</w:t>
            </w:r>
          </w:p>
        </w:tc>
        <w:tc>
          <w:tcPr>
            <w:tcW w:w="1530" w:type="dxa"/>
            <w:tcMar>
              <w:left w:w="58" w:type="dxa"/>
              <w:right w:w="58" w:type="dxa"/>
            </w:tcMar>
          </w:tcPr>
          <w:p w14:paraId="6802CC34" w14:textId="4FAEBA31" w:rsidR="00684C7E" w:rsidRPr="00825B96" w:rsidRDefault="00B54AA2" w:rsidP="00684C7E">
            <w:pPr>
              <w:spacing w:before="40" w:after="40"/>
              <w:jc w:val="center"/>
              <w:rPr>
                <w:rFonts w:ascii="Arial" w:hAnsi="Arial" w:cs="Arial"/>
                <w:color w:val="FFFFFF" w:themeColor="background1"/>
              </w:rPr>
            </w:pPr>
            <w:r>
              <w:rPr>
                <w:rFonts w:ascii="Arial" w:hAnsi="Arial" w:cs="Arial"/>
                <w:color w:val="000000" w:themeColor="text1"/>
              </w:rPr>
              <w:t>--</w:t>
            </w:r>
          </w:p>
        </w:tc>
        <w:tc>
          <w:tcPr>
            <w:tcW w:w="810" w:type="dxa"/>
            <w:tcMar>
              <w:left w:w="58" w:type="dxa"/>
              <w:right w:w="58" w:type="dxa"/>
            </w:tcMar>
          </w:tcPr>
          <w:p w14:paraId="4E60C959"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1080" w:type="dxa"/>
            <w:tcMar>
              <w:left w:w="58" w:type="dxa"/>
              <w:right w:w="58" w:type="dxa"/>
            </w:tcMar>
          </w:tcPr>
          <w:p w14:paraId="721928BB"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561" w:type="dxa"/>
            <w:tcMar>
              <w:left w:w="58" w:type="dxa"/>
              <w:right w:w="58" w:type="dxa"/>
            </w:tcMar>
          </w:tcPr>
          <w:p w14:paraId="4A3C8020" w14:textId="77777777" w:rsidR="00684C7E" w:rsidRPr="00825B96" w:rsidRDefault="00684C7E" w:rsidP="00684C7E">
            <w:pPr>
              <w:spacing w:before="40" w:after="40"/>
              <w:rPr>
                <w:rFonts w:ascii="Arial" w:hAnsi="Arial" w:cs="Arial"/>
              </w:rPr>
            </w:pPr>
            <w:r w:rsidRPr="00825B96">
              <w:rPr>
                <w:rFonts w:ascii="Arial" w:hAnsi="Arial" w:cs="Arial"/>
              </w:rPr>
              <w:t>Salt present in the water and is generally naturally occurring</w:t>
            </w:r>
          </w:p>
        </w:tc>
      </w:tr>
      <w:tr w:rsidR="00684C7E" w:rsidRPr="00825B96" w14:paraId="2ACD2463" w14:textId="77777777" w:rsidTr="00CD78A4">
        <w:tc>
          <w:tcPr>
            <w:tcW w:w="2250" w:type="dxa"/>
          </w:tcPr>
          <w:p w14:paraId="01FDA3CE" w14:textId="77777777" w:rsidR="00684C7E" w:rsidRPr="00825B96" w:rsidRDefault="00684C7E" w:rsidP="00684C7E">
            <w:pPr>
              <w:spacing w:before="40" w:after="40"/>
              <w:rPr>
                <w:rFonts w:ascii="Arial" w:hAnsi="Arial" w:cs="Arial"/>
              </w:rPr>
            </w:pPr>
            <w:r w:rsidRPr="00825B96">
              <w:rPr>
                <w:rFonts w:ascii="Arial" w:hAnsi="Arial" w:cs="Arial"/>
              </w:rPr>
              <w:t>Hardness (ppm)</w:t>
            </w:r>
          </w:p>
        </w:tc>
        <w:tc>
          <w:tcPr>
            <w:tcW w:w="1345" w:type="dxa"/>
            <w:tcMar>
              <w:left w:w="58" w:type="dxa"/>
              <w:right w:w="58" w:type="dxa"/>
            </w:tcMar>
          </w:tcPr>
          <w:p w14:paraId="7A81C45D" w14:textId="3C7ADC40" w:rsidR="00684C7E" w:rsidRPr="00825B96" w:rsidRDefault="00B54AA2" w:rsidP="00684C7E">
            <w:pPr>
              <w:spacing w:before="40" w:after="40"/>
              <w:jc w:val="center"/>
              <w:rPr>
                <w:rFonts w:ascii="Arial" w:hAnsi="Arial" w:cs="Arial"/>
                <w:color w:val="FFFFFF" w:themeColor="background1"/>
              </w:rPr>
            </w:pPr>
            <w:r>
              <w:rPr>
                <w:rFonts w:ascii="Arial" w:hAnsi="Arial" w:cs="Arial"/>
                <w:color w:val="000000" w:themeColor="text1"/>
              </w:rPr>
              <w:t>04/2019</w:t>
            </w:r>
          </w:p>
        </w:tc>
        <w:tc>
          <w:tcPr>
            <w:tcW w:w="1260" w:type="dxa"/>
            <w:tcMar>
              <w:left w:w="58" w:type="dxa"/>
              <w:right w:w="58" w:type="dxa"/>
            </w:tcMar>
          </w:tcPr>
          <w:p w14:paraId="5F571C45" w14:textId="0A839D63" w:rsidR="00684C7E" w:rsidRPr="00825B96" w:rsidRDefault="00B54AA2" w:rsidP="00684C7E">
            <w:pPr>
              <w:spacing w:before="40" w:after="40"/>
              <w:jc w:val="center"/>
              <w:rPr>
                <w:rFonts w:ascii="Arial" w:hAnsi="Arial" w:cs="Arial"/>
                <w:color w:val="FFFFFF" w:themeColor="background1"/>
              </w:rPr>
            </w:pPr>
            <w:r>
              <w:rPr>
                <w:rFonts w:ascii="Arial" w:hAnsi="Arial" w:cs="Arial"/>
                <w:color w:val="000000" w:themeColor="text1"/>
              </w:rPr>
              <w:t>214</w:t>
            </w:r>
          </w:p>
        </w:tc>
        <w:tc>
          <w:tcPr>
            <w:tcW w:w="1530" w:type="dxa"/>
            <w:tcMar>
              <w:left w:w="58" w:type="dxa"/>
              <w:right w:w="58" w:type="dxa"/>
            </w:tcMar>
          </w:tcPr>
          <w:p w14:paraId="2BE476FB" w14:textId="338BE22D" w:rsidR="00684C7E" w:rsidRPr="00825B96" w:rsidRDefault="00B54AA2" w:rsidP="00684C7E">
            <w:pPr>
              <w:spacing w:before="40" w:after="40"/>
              <w:jc w:val="center"/>
              <w:rPr>
                <w:rFonts w:ascii="Arial" w:hAnsi="Arial" w:cs="Arial"/>
                <w:color w:val="FFFFFF" w:themeColor="background1"/>
              </w:rPr>
            </w:pPr>
            <w:r>
              <w:rPr>
                <w:rFonts w:ascii="Arial" w:hAnsi="Arial" w:cs="Arial"/>
                <w:color w:val="000000" w:themeColor="text1"/>
              </w:rPr>
              <w:t>--</w:t>
            </w:r>
          </w:p>
        </w:tc>
        <w:tc>
          <w:tcPr>
            <w:tcW w:w="810" w:type="dxa"/>
            <w:tcMar>
              <w:left w:w="58" w:type="dxa"/>
              <w:right w:w="58" w:type="dxa"/>
            </w:tcMar>
          </w:tcPr>
          <w:p w14:paraId="76B554F2"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1080" w:type="dxa"/>
            <w:tcMar>
              <w:left w:w="58" w:type="dxa"/>
              <w:right w:w="58" w:type="dxa"/>
            </w:tcMar>
          </w:tcPr>
          <w:p w14:paraId="2588B8FC"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561" w:type="dxa"/>
            <w:tcMar>
              <w:left w:w="58" w:type="dxa"/>
              <w:right w:w="58" w:type="dxa"/>
            </w:tcMar>
          </w:tcPr>
          <w:p w14:paraId="092D52C6" w14:textId="77777777" w:rsidR="00684C7E" w:rsidRPr="00825B96" w:rsidRDefault="00684C7E" w:rsidP="00684C7E">
            <w:pPr>
              <w:spacing w:before="40" w:after="40"/>
              <w:rPr>
                <w:rFonts w:ascii="Arial" w:hAnsi="Arial" w:cs="Arial"/>
              </w:rPr>
            </w:pPr>
            <w:r w:rsidRPr="00825B96">
              <w:rPr>
                <w:rFonts w:ascii="Arial" w:hAnsi="Arial" w:cs="Arial"/>
              </w:rPr>
              <w:t>Sum of polyvalent cations present in the water, generally magnesium and calcium, and are usually naturally occurring</w:t>
            </w:r>
          </w:p>
        </w:tc>
      </w:tr>
    </w:tbl>
    <w:p w14:paraId="26E86F03" w14:textId="2C2F3526" w:rsidR="005D3708" w:rsidRPr="00825B96" w:rsidRDefault="005D3708" w:rsidP="00070C22">
      <w:pPr>
        <w:pStyle w:val="Caption"/>
        <w:rPr>
          <w:sz w:val="20"/>
          <w:szCs w:val="20"/>
        </w:rPr>
      </w:pPr>
      <w:r w:rsidRPr="00825B96">
        <w:rPr>
          <w:sz w:val="20"/>
          <w:szCs w:val="20"/>
        </w:rPr>
        <w:t xml:space="preserve">Table </w:t>
      </w:r>
      <w:r w:rsidR="00C96E4E" w:rsidRPr="00825B96">
        <w:rPr>
          <w:sz w:val="20"/>
          <w:szCs w:val="20"/>
        </w:rPr>
        <w:fldChar w:fldCharType="begin"/>
      </w:r>
      <w:r w:rsidR="00C96E4E" w:rsidRPr="00825B96">
        <w:rPr>
          <w:sz w:val="20"/>
          <w:szCs w:val="20"/>
        </w:rPr>
        <w:instrText xml:space="preserve"> SEQ Table \* ARABIC </w:instrText>
      </w:r>
      <w:r w:rsidR="00C96E4E" w:rsidRPr="00825B96">
        <w:rPr>
          <w:sz w:val="20"/>
          <w:szCs w:val="20"/>
        </w:rPr>
        <w:fldChar w:fldCharType="separate"/>
      </w:r>
      <w:r w:rsidR="003B67CA">
        <w:rPr>
          <w:noProof/>
          <w:sz w:val="20"/>
          <w:szCs w:val="20"/>
        </w:rPr>
        <w:t>4</w:t>
      </w:r>
      <w:r w:rsidR="00C96E4E" w:rsidRPr="00825B96">
        <w:rPr>
          <w:noProof/>
          <w:sz w:val="20"/>
          <w:szCs w:val="20"/>
        </w:rPr>
        <w:fldChar w:fldCharType="end"/>
      </w:r>
      <w:r w:rsidRPr="00825B96">
        <w:rPr>
          <w:sz w:val="20"/>
          <w:szCs w:val="20"/>
        </w:rPr>
        <w:t>.  Detection of Contaminants with a Primary Drinking Water Standard</w:t>
      </w:r>
    </w:p>
    <w:tbl>
      <w:tblPr>
        <w:tblStyle w:val="TableGrid"/>
        <w:tblW w:w="10836" w:type="dxa"/>
        <w:tblLayout w:type="fixed"/>
        <w:tblLook w:val="0020" w:firstRow="1" w:lastRow="0" w:firstColumn="0" w:lastColumn="0" w:noHBand="0" w:noVBand="0"/>
      </w:tblPr>
      <w:tblGrid>
        <w:gridCol w:w="2065"/>
        <w:gridCol w:w="1080"/>
        <w:gridCol w:w="1260"/>
        <w:gridCol w:w="1260"/>
        <w:gridCol w:w="1080"/>
        <w:gridCol w:w="1350"/>
        <w:gridCol w:w="2741"/>
      </w:tblGrid>
      <w:tr w:rsidR="005D3708" w:rsidRPr="00825B96" w14:paraId="4FC0937E" w14:textId="77777777" w:rsidTr="006C09CE">
        <w:trPr>
          <w:cantSplit/>
          <w:trHeight w:val="800"/>
        </w:trPr>
        <w:tc>
          <w:tcPr>
            <w:tcW w:w="2065" w:type="dxa"/>
            <w:vAlign w:val="center"/>
          </w:tcPr>
          <w:p w14:paraId="5D305F3C" w14:textId="77777777" w:rsidR="00244938" w:rsidRPr="00825B96" w:rsidRDefault="005D3708" w:rsidP="002A5101">
            <w:pPr>
              <w:keepNext/>
              <w:keepLines/>
              <w:jc w:val="center"/>
              <w:rPr>
                <w:rFonts w:ascii="Arial" w:hAnsi="Arial" w:cs="Arial"/>
                <w:b/>
              </w:rPr>
            </w:pPr>
            <w:r w:rsidRPr="00825B96">
              <w:rPr>
                <w:rFonts w:ascii="Arial" w:hAnsi="Arial" w:cs="Arial"/>
                <w:b/>
              </w:rPr>
              <w:t>Chemical or Constituent</w:t>
            </w:r>
          </w:p>
          <w:p w14:paraId="5EAC0E0C" w14:textId="0DBE5078" w:rsidR="005D3708" w:rsidRPr="00825B96" w:rsidRDefault="006C09CE" w:rsidP="002A5101">
            <w:pPr>
              <w:keepNext/>
              <w:keepLines/>
              <w:jc w:val="center"/>
              <w:rPr>
                <w:rFonts w:ascii="Arial" w:hAnsi="Arial" w:cs="Arial"/>
                <w:b/>
              </w:rPr>
            </w:pPr>
            <w:r>
              <w:rPr>
                <w:rFonts w:ascii="Arial" w:hAnsi="Arial" w:cs="Arial"/>
                <w:b/>
              </w:rPr>
              <w:t>(R</w:t>
            </w:r>
            <w:r w:rsidR="005D3708" w:rsidRPr="00825B96">
              <w:rPr>
                <w:rFonts w:ascii="Arial" w:hAnsi="Arial" w:cs="Arial"/>
                <w:b/>
              </w:rPr>
              <w:t>eporting units)</w:t>
            </w:r>
          </w:p>
        </w:tc>
        <w:tc>
          <w:tcPr>
            <w:tcW w:w="1080" w:type="dxa"/>
            <w:vAlign w:val="center"/>
          </w:tcPr>
          <w:p w14:paraId="09A3D0BB" w14:textId="77777777" w:rsidR="005D3708" w:rsidRPr="00825B96" w:rsidRDefault="005D3708" w:rsidP="002A5101">
            <w:pPr>
              <w:keepNext/>
              <w:keepLines/>
              <w:jc w:val="center"/>
              <w:rPr>
                <w:rFonts w:ascii="Arial" w:hAnsi="Arial" w:cs="Arial"/>
                <w:b/>
              </w:rPr>
            </w:pPr>
            <w:r w:rsidRPr="00825B96">
              <w:rPr>
                <w:rFonts w:ascii="Arial" w:hAnsi="Arial" w:cs="Arial"/>
                <w:b/>
              </w:rPr>
              <w:t>Sample Date</w:t>
            </w:r>
          </w:p>
        </w:tc>
        <w:tc>
          <w:tcPr>
            <w:tcW w:w="1260" w:type="dxa"/>
            <w:tcMar>
              <w:left w:w="72" w:type="dxa"/>
              <w:right w:w="72" w:type="dxa"/>
            </w:tcMar>
            <w:vAlign w:val="center"/>
          </w:tcPr>
          <w:p w14:paraId="6C8B5EC3" w14:textId="586D6E88" w:rsidR="005D3708" w:rsidRPr="00825B96" w:rsidRDefault="005D3708" w:rsidP="002A5101">
            <w:pPr>
              <w:keepNext/>
              <w:keepLines/>
              <w:jc w:val="center"/>
              <w:rPr>
                <w:rFonts w:ascii="Arial" w:hAnsi="Arial" w:cs="Arial"/>
                <w:b/>
              </w:rPr>
            </w:pPr>
            <w:r w:rsidRPr="00825B96">
              <w:rPr>
                <w:rFonts w:ascii="Arial" w:hAnsi="Arial" w:cs="Arial"/>
                <w:b/>
              </w:rPr>
              <w:t>Level</w:t>
            </w:r>
            <w:r w:rsidR="005D3BD9" w:rsidRPr="00825B96">
              <w:rPr>
                <w:rFonts w:ascii="Arial" w:hAnsi="Arial" w:cs="Arial"/>
                <w:b/>
              </w:rPr>
              <w:t xml:space="preserve"> </w:t>
            </w:r>
            <w:r w:rsidRPr="00825B96">
              <w:rPr>
                <w:rFonts w:ascii="Arial" w:hAnsi="Arial" w:cs="Arial"/>
                <w:b/>
              </w:rPr>
              <w:t>Detected</w:t>
            </w:r>
          </w:p>
        </w:tc>
        <w:tc>
          <w:tcPr>
            <w:tcW w:w="1260" w:type="dxa"/>
            <w:vAlign w:val="center"/>
          </w:tcPr>
          <w:p w14:paraId="39BF4DF6" w14:textId="77777777" w:rsidR="005D3708" w:rsidRPr="00825B96" w:rsidRDefault="005D3708" w:rsidP="002A5101">
            <w:pPr>
              <w:keepNext/>
              <w:keepLines/>
              <w:jc w:val="center"/>
              <w:rPr>
                <w:rFonts w:ascii="Arial" w:hAnsi="Arial" w:cs="Arial"/>
                <w:b/>
              </w:rPr>
            </w:pPr>
            <w:r w:rsidRPr="00825B96">
              <w:rPr>
                <w:rFonts w:ascii="Arial" w:hAnsi="Arial" w:cs="Arial"/>
                <w:b/>
              </w:rPr>
              <w:t>Range of Detections</w:t>
            </w:r>
          </w:p>
        </w:tc>
        <w:tc>
          <w:tcPr>
            <w:tcW w:w="1080" w:type="dxa"/>
            <w:vAlign w:val="center"/>
          </w:tcPr>
          <w:p w14:paraId="7B1E983A" w14:textId="3813232C" w:rsidR="005D3708" w:rsidRPr="00825B96" w:rsidRDefault="005D3708" w:rsidP="002A5101">
            <w:pPr>
              <w:keepNext/>
              <w:keepLines/>
              <w:jc w:val="center"/>
              <w:rPr>
                <w:rFonts w:ascii="Arial" w:hAnsi="Arial" w:cs="Arial"/>
                <w:b/>
              </w:rPr>
            </w:pPr>
            <w:r w:rsidRPr="00825B96">
              <w:rPr>
                <w:rFonts w:ascii="Arial" w:hAnsi="Arial" w:cs="Arial"/>
                <w:b/>
              </w:rPr>
              <w:t>MCL</w:t>
            </w:r>
            <w:r w:rsidR="00624516" w:rsidRPr="00825B96">
              <w:rPr>
                <w:rFonts w:ascii="Arial" w:hAnsi="Arial" w:cs="Arial"/>
                <w:b/>
              </w:rPr>
              <w:t xml:space="preserve"> </w:t>
            </w:r>
            <w:r w:rsidRPr="00825B96">
              <w:rPr>
                <w:rFonts w:ascii="Arial" w:hAnsi="Arial" w:cs="Arial"/>
                <w:b/>
              </w:rPr>
              <w:t>[MRDL]</w:t>
            </w:r>
          </w:p>
        </w:tc>
        <w:tc>
          <w:tcPr>
            <w:tcW w:w="1350" w:type="dxa"/>
            <w:vAlign w:val="center"/>
          </w:tcPr>
          <w:p w14:paraId="5FC2DC4F" w14:textId="302D51E1" w:rsidR="005D3708" w:rsidRPr="00825B96" w:rsidRDefault="005D3708" w:rsidP="002A5101">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r w:rsidR="00624516" w:rsidRPr="00825B96">
              <w:rPr>
                <w:rFonts w:ascii="Arial" w:hAnsi="Arial" w:cs="Arial"/>
                <w:b/>
              </w:rPr>
              <w:t xml:space="preserve"> </w:t>
            </w:r>
            <w:r w:rsidRPr="00825B96">
              <w:rPr>
                <w:rFonts w:ascii="Arial" w:hAnsi="Arial" w:cs="Arial"/>
                <w:b/>
              </w:rPr>
              <w:t>[MRDLG]</w:t>
            </w:r>
          </w:p>
        </w:tc>
        <w:tc>
          <w:tcPr>
            <w:tcW w:w="2741" w:type="dxa"/>
            <w:vAlign w:val="center"/>
          </w:tcPr>
          <w:p w14:paraId="518AAAA0" w14:textId="77777777" w:rsidR="005D3708" w:rsidRPr="00825B96" w:rsidRDefault="005D3708" w:rsidP="002A5101">
            <w:pPr>
              <w:keepNext/>
              <w:keepLines/>
              <w:jc w:val="center"/>
              <w:rPr>
                <w:rFonts w:ascii="Arial" w:hAnsi="Arial" w:cs="Arial"/>
                <w:b/>
              </w:rPr>
            </w:pPr>
            <w:r w:rsidRPr="00825B96">
              <w:rPr>
                <w:rFonts w:ascii="Arial" w:hAnsi="Arial" w:cs="Arial"/>
                <w:b/>
              </w:rPr>
              <w:t>Typical Source of Contaminant</w:t>
            </w:r>
          </w:p>
        </w:tc>
      </w:tr>
      <w:tr w:rsidR="00512D8C" w:rsidRPr="00825B96" w14:paraId="7C96DD6F" w14:textId="77777777" w:rsidTr="006C09CE">
        <w:trPr>
          <w:trHeight w:val="432"/>
        </w:trPr>
        <w:tc>
          <w:tcPr>
            <w:tcW w:w="2065" w:type="dxa"/>
            <w:tcMar>
              <w:left w:w="58" w:type="dxa"/>
              <w:right w:w="58" w:type="dxa"/>
            </w:tcMar>
          </w:tcPr>
          <w:p w14:paraId="29E71AAC" w14:textId="6D71ACCB" w:rsidR="00512D8C" w:rsidRPr="00825B96" w:rsidRDefault="00B54AA2" w:rsidP="00512D8C">
            <w:pPr>
              <w:keepNext/>
              <w:keepLines/>
              <w:spacing w:before="40" w:after="40"/>
              <w:ind w:left="30"/>
              <w:jc w:val="both"/>
              <w:rPr>
                <w:rFonts w:ascii="Arial" w:hAnsi="Arial" w:cs="Arial"/>
                <w:color w:val="000000" w:themeColor="text1"/>
              </w:rPr>
            </w:pPr>
            <w:r>
              <w:rPr>
                <w:rFonts w:ascii="Arial" w:hAnsi="Arial" w:cs="Arial"/>
                <w:color w:val="000000" w:themeColor="text1"/>
              </w:rPr>
              <w:t>Fluoride, ppm</w:t>
            </w:r>
          </w:p>
        </w:tc>
        <w:tc>
          <w:tcPr>
            <w:tcW w:w="1080" w:type="dxa"/>
          </w:tcPr>
          <w:p w14:paraId="21F7006B" w14:textId="4AFA31B1" w:rsidR="00512D8C" w:rsidRPr="00825B96" w:rsidRDefault="00B54AA2" w:rsidP="00512D8C">
            <w:pPr>
              <w:keepNext/>
              <w:keepLines/>
              <w:spacing w:before="40" w:after="40"/>
              <w:jc w:val="center"/>
              <w:rPr>
                <w:rFonts w:ascii="Arial" w:hAnsi="Arial" w:cs="Arial"/>
                <w:color w:val="000000" w:themeColor="text1"/>
              </w:rPr>
            </w:pPr>
            <w:r>
              <w:rPr>
                <w:rFonts w:ascii="Arial" w:hAnsi="Arial" w:cs="Arial"/>
                <w:color w:val="000000" w:themeColor="text1"/>
              </w:rPr>
              <w:t>04/2019</w:t>
            </w:r>
          </w:p>
        </w:tc>
        <w:tc>
          <w:tcPr>
            <w:tcW w:w="1260" w:type="dxa"/>
          </w:tcPr>
          <w:p w14:paraId="1BD7CABC" w14:textId="5A77D161" w:rsidR="00512D8C" w:rsidRPr="00825B96" w:rsidRDefault="00B54AA2" w:rsidP="00512D8C">
            <w:pPr>
              <w:keepNext/>
              <w:keepLines/>
              <w:spacing w:before="40" w:after="40"/>
              <w:jc w:val="center"/>
              <w:rPr>
                <w:rFonts w:ascii="Arial" w:hAnsi="Arial" w:cs="Arial"/>
                <w:color w:val="000000" w:themeColor="text1"/>
              </w:rPr>
            </w:pPr>
            <w:r>
              <w:rPr>
                <w:rFonts w:ascii="Arial" w:hAnsi="Arial" w:cs="Arial"/>
                <w:color w:val="000000" w:themeColor="text1"/>
              </w:rPr>
              <w:t>0.2</w:t>
            </w:r>
          </w:p>
        </w:tc>
        <w:tc>
          <w:tcPr>
            <w:tcW w:w="1260" w:type="dxa"/>
          </w:tcPr>
          <w:p w14:paraId="40895B2C" w14:textId="7FDB9CC0" w:rsidR="00512D8C" w:rsidRPr="00825B96" w:rsidRDefault="00B54AA2" w:rsidP="00512D8C">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080" w:type="dxa"/>
          </w:tcPr>
          <w:p w14:paraId="707B8EC2" w14:textId="2D33DD44" w:rsidR="00512D8C" w:rsidRPr="00825B96" w:rsidRDefault="00B54AA2" w:rsidP="00512D8C">
            <w:pPr>
              <w:keepNext/>
              <w:keepLines/>
              <w:spacing w:before="40" w:after="40"/>
              <w:jc w:val="center"/>
              <w:rPr>
                <w:rFonts w:ascii="Arial" w:hAnsi="Arial" w:cs="Arial"/>
                <w:color w:val="000000" w:themeColor="text1"/>
              </w:rPr>
            </w:pPr>
            <w:r>
              <w:rPr>
                <w:rFonts w:ascii="Arial" w:hAnsi="Arial" w:cs="Arial"/>
                <w:color w:val="000000" w:themeColor="text1"/>
              </w:rPr>
              <w:t>2.0</w:t>
            </w:r>
          </w:p>
        </w:tc>
        <w:tc>
          <w:tcPr>
            <w:tcW w:w="1350" w:type="dxa"/>
          </w:tcPr>
          <w:p w14:paraId="4F209845" w14:textId="57558B32" w:rsidR="00512D8C" w:rsidRPr="00825B96" w:rsidRDefault="00B54AA2" w:rsidP="00512D8C">
            <w:pPr>
              <w:keepNext/>
              <w:keepLines/>
              <w:spacing w:before="40" w:after="40"/>
              <w:jc w:val="center"/>
              <w:rPr>
                <w:rFonts w:ascii="Arial" w:hAnsi="Arial" w:cs="Arial"/>
                <w:color w:val="000000" w:themeColor="text1"/>
              </w:rPr>
            </w:pPr>
            <w:r>
              <w:rPr>
                <w:rFonts w:ascii="Arial" w:hAnsi="Arial" w:cs="Arial"/>
                <w:color w:val="000000" w:themeColor="text1"/>
              </w:rPr>
              <w:t>1</w:t>
            </w:r>
          </w:p>
        </w:tc>
        <w:tc>
          <w:tcPr>
            <w:tcW w:w="2741" w:type="dxa"/>
          </w:tcPr>
          <w:p w14:paraId="307E6935" w14:textId="18EF1454" w:rsidR="00512D8C" w:rsidRPr="00B54AA2" w:rsidRDefault="00B54AA2" w:rsidP="00B54AA2">
            <w:pPr>
              <w:keepNext/>
              <w:keepLines/>
              <w:spacing w:before="40" w:after="40"/>
              <w:rPr>
                <w:rFonts w:ascii="Arial" w:hAnsi="Arial" w:cs="Arial"/>
                <w:color w:val="000000" w:themeColor="text1"/>
              </w:rPr>
            </w:pPr>
            <w:r w:rsidRPr="00B54AA2">
              <w:rPr>
                <w:rFonts w:ascii="Arial" w:hAnsi="Arial" w:cs="Arial"/>
              </w:rPr>
              <w:t>Erosion of natural deposits; water additive which promotes strong teeth; discharge from fertilizer and aluminum factories</w:t>
            </w:r>
          </w:p>
        </w:tc>
      </w:tr>
      <w:tr w:rsidR="00244938" w:rsidRPr="00825B96" w14:paraId="7E778FAF" w14:textId="77777777" w:rsidTr="006C09CE">
        <w:trPr>
          <w:trHeight w:val="432"/>
        </w:trPr>
        <w:tc>
          <w:tcPr>
            <w:tcW w:w="2065" w:type="dxa"/>
            <w:tcMar>
              <w:left w:w="58" w:type="dxa"/>
              <w:right w:w="58" w:type="dxa"/>
            </w:tcMar>
          </w:tcPr>
          <w:p w14:paraId="2BC454A4" w14:textId="20E20FD1" w:rsidR="00244938" w:rsidRPr="00825B96" w:rsidRDefault="00B54AA2" w:rsidP="006C09CE">
            <w:pPr>
              <w:spacing w:before="40" w:after="40"/>
              <w:ind w:left="30"/>
              <w:rPr>
                <w:rFonts w:ascii="Arial" w:hAnsi="Arial" w:cs="Arial"/>
                <w:color w:val="000000" w:themeColor="text1"/>
              </w:rPr>
            </w:pPr>
            <w:r>
              <w:rPr>
                <w:rFonts w:ascii="Arial" w:hAnsi="Arial" w:cs="Arial"/>
                <w:color w:val="000000" w:themeColor="text1"/>
              </w:rPr>
              <w:t>Nitrate (Nitrogen as N), ppm</w:t>
            </w:r>
          </w:p>
        </w:tc>
        <w:tc>
          <w:tcPr>
            <w:tcW w:w="1080" w:type="dxa"/>
          </w:tcPr>
          <w:p w14:paraId="25EFD446" w14:textId="4FF5AB57" w:rsidR="00244938" w:rsidRPr="00825B96" w:rsidRDefault="00B54AA2" w:rsidP="00244938">
            <w:pPr>
              <w:spacing w:before="40" w:after="40"/>
              <w:jc w:val="center"/>
              <w:rPr>
                <w:rFonts w:ascii="Arial" w:hAnsi="Arial" w:cs="Arial"/>
                <w:color w:val="000000" w:themeColor="text1"/>
              </w:rPr>
            </w:pPr>
            <w:r>
              <w:rPr>
                <w:rFonts w:ascii="Arial" w:hAnsi="Arial" w:cs="Arial"/>
                <w:color w:val="000000" w:themeColor="text1"/>
              </w:rPr>
              <w:t>2020</w:t>
            </w:r>
          </w:p>
        </w:tc>
        <w:tc>
          <w:tcPr>
            <w:tcW w:w="1260" w:type="dxa"/>
          </w:tcPr>
          <w:p w14:paraId="7CAF39D9" w14:textId="54CBA2F8" w:rsidR="00244938" w:rsidRPr="00825B96" w:rsidRDefault="006C09CE" w:rsidP="00244938">
            <w:pPr>
              <w:spacing w:before="40" w:after="40"/>
              <w:jc w:val="center"/>
              <w:rPr>
                <w:rFonts w:ascii="Arial" w:hAnsi="Arial" w:cs="Arial"/>
                <w:color w:val="000000" w:themeColor="text1"/>
              </w:rPr>
            </w:pPr>
            <w:r>
              <w:rPr>
                <w:rFonts w:ascii="Arial" w:hAnsi="Arial" w:cs="Arial"/>
                <w:color w:val="000000" w:themeColor="text1"/>
              </w:rPr>
              <w:t>1.65</w:t>
            </w:r>
          </w:p>
        </w:tc>
        <w:tc>
          <w:tcPr>
            <w:tcW w:w="1260" w:type="dxa"/>
          </w:tcPr>
          <w:p w14:paraId="694B316A" w14:textId="7E3B9258" w:rsidR="00244938" w:rsidRPr="00825B96" w:rsidRDefault="006C09CE" w:rsidP="00244938">
            <w:pPr>
              <w:spacing w:before="40" w:after="40"/>
              <w:jc w:val="center"/>
              <w:rPr>
                <w:rFonts w:ascii="Arial" w:hAnsi="Arial" w:cs="Arial"/>
                <w:color w:val="000000" w:themeColor="text1"/>
              </w:rPr>
            </w:pPr>
            <w:r>
              <w:rPr>
                <w:rFonts w:ascii="Arial" w:hAnsi="Arial" w:cs="Arial"/>
                <w:color w:val="000000" w:themeColor="text1"/>
              </w:rPr>
              <w:t>1.6 – 1.7</w:t>
            </w:r>
          </w:p>
        </w:tc>
        <w:tc>
          <w:tcPr>
            <w:tcW w:w="1080" w:type="dxa"/>
          </w:tcPr>
          <w:p w14:paraId="04B3ABD1" w14:textId="65EDD911" w:rsidR="00244938" w:rsidRPr="00825B96" w:rsidRDefault="00B54AA2" w:rsidP="00244938">
            <w:pPr>
              <w:spacing w:before="40" w:after="40"/>
              <w:jc w:val="center"/>
              <w:rPr>
                <w:rFonts w:ascii="Arial" w:hAnsi="Arial" w:cs="Arial"/>
                <w:color w:val="000000" w:themeColor="text1"/>
              </w:rPr>
            </w:pPr>
            <w:r>
              <w:rPr>
                <w:rFonts w:ascii="Arial" w:hAnsi="Arial" w:cs="Arial"/>
                <w:color w:val="000000" w:themeColor="text1"/>
              </w:rPr>
              <w:t>10 as N</w:t>
            </w:r>
          </w:p>
        </w:tc>
        <w:tc>
          <w:tcPr>
            <w:tcW w:w="1350" w:type="dxa"/>
          </w:tcPr>
          <w:p w14:paraId="7BD33183" w14:textId="0F5061E2" w:rsidR="00244938" w:rsidRPr="00825B96" w:rsidRDefault="00B54AA2" w:rsidP="00244938">
            <w:pPr>
              <w:spacing w:before="40" w:after="40"/>
              <w:jc w:val="center"/>
              <w:rPr>
                <w:rFonts w:ascii="Arial" w:hAnsi="Arial" w:cs="Arial"/>
                <w:color w:val="000000" w:themeColor="text1"/>
              </w:rPr>
            </w:pPr>
            <w:r>
              <w:rPr>
                <w:rFonts w:ascii="Arial" w:hAnsi="Arial" w:cs="Arial"/>
                <w:color w:val="000000" w:themeColor="text1"/>
              </w:rPr>
              <w:t>10 as N</w:t>
            </w:r>
          </w:p>
        </w:tc>
        <w:tc>
          <w:tcPr>
            <w:tcW w:w="2741" w:type="dxa"/>
          </w:tcPr>
          <w:p w14:paraId="701F5E75" w14:textId="526AF549" w:rsidR="00244938" w:rsidRPr="00B54AA2" w:rsidRDefault="00B54AA2" w:rsidP="00B54AA2">
            <w:pPr>
              <w:keepNext/>
              <w:keepLines/>
              <w:spacing w:before="40" w:after="40"/>
              <w:rPr>
                <w:rFonts w:ascii="Arial" w:hAnsi="Arial" w:cs="Arial"/>
              </w:rPr>
            </w:pPr>
            <w:r w:rsidRPr="00B54AA2">
              <w:rPr>
                <w:rFonts w:ascii="Arial" w:hAnsi="Arial" w:cs="Arial"/>
              </w:rPr>
              <w:t>Runoff and leaching from fertilizer use; leaching from septic tanks and sewage; erosion of natural deposits</w:t>
            </w:r>
          </w:p>
        </w:tc>
      </w:tr>
      <w:tr w:rsidR="001F7181" w:rsidRPr="00825B96" w14:paraId="5A2E4EDA" w14:textId="77777777" w:rsidTr="006C09CE">
        <w:trPr>
          <w:trHeight w:val="432"/>
        </w:trPr>
        <w:tc>
          <w:tcPr>
            <w:tcW w:w="2065" w:type="dxa"/>
            <w:tcMar>
              <w:left w:w="58" w:type="dxa"/>
              <w:right w:w="58" w:type="dxa"/>
            </w:tcMar>
          </w:tcPr>
          <w:p w14:paraId="490802B3" w14:textId="0E0F9252" w:rsidR="001F7181" w:rsidRPr="00825B96" w:rsidRDefault="00B54AA2" w:rsidP="002A5101">
            <w:pPr>
              <w:spacing w:before="40" w:after="40"/>
              <w:ind w:left="30"/>
              <w:jc w:val="both"/>
              <w:rPr>
                <w:rFonts w:ascii="Arial" w:hAnsi="Arial" w:cs="Arial"/>
                <w:color w:val="000000" w:themeColor="text1"/>
              </w:rPr>
            </w:pPr>
            <w:r>
              <w:rPr>
                <w:rFonts w:ascii="Arial" w:hAnsi="Arial" w:cs="Arial"/>
                <w:color w:val="000000" w:themeColor="text1"/>
              </w:rPr>
              <w:t>Gross Alpha Particle Activity, pCi/L</w:t>
            </w:r>
          </w:p>
        </w:tc>
        <w:tc>
          <w:tcPr>
            <w:tcW w:w="1080" w:type="dxa"/>
          </w:tcPr>
          <w:p w14:paraId="535C6478" w14:textId="2DF683D7" w:rsidR="001F7181" w:rsidRPr="00825B96" w:rsidRDefault="00B54AA2" w:rsidP="001F7181">
            <w:pPr>
              <w:spacing w:before="40" w:after="40"/>
              <w:jc w:val="center"/>
              <w:rPr>
                <w:rFonts w:ascii="Arial" w:hAnsi="Arial" w:cs="Arial"/>
                <w:color w:val="000000" w:themeColor="text1"/>
              </w:rPr>
            </w:pPr>
            <w:r>
              <w:rPr>
                <w:rFonts w:ascii="Arial" w:hAnsi="Arial" w:cs="Arial"/>
                <w:color w:val="000000" w:themeColor="text1"/>
              </w:rPr>
              <w:t>04/2019</w:t>
            </w:r>
          </w:p>
        </w:tc>
        <w:tc>
          <w:tcPr>
            <w:tcW w:w="1260" w:type="dxa"/>
          </w:tcPr>
          <w:p w14:paraId="1A872876" w14:textId="0ED22F59" w:rsidR="001F7181" w:rsidRPr="00825B96" w:rsidRDefault="00B54AA2" w:rsidP="001F7181">
            <w:pPr>
              <w:spacing w:before="40" w:after="40"/>
              <w:jc w:val="center"/>
              <w:rPr>
                <w:rFonts w:ascii="Arial" w:hAnsi="Arial" w:cs="Arial"/>
                <w:color w:val="000000" w:themeColor="text1"/>
              </w:rPr>
            </w:pPr>
            <w:r>
              <w:rPr>
                <w:rFonts w:ascii="Arial" w:hAnsi="Arial" w:cs="Arial"/>
                <w:color w:val="000000" w:themeColor="text1"/>
              </w:rPr>
              <w:t>4.88</w:t>
            </w:r>
          </w:p>
        </w:tc>
        <w:tc>
          <w:tcPr>
            <w:tcW w:w="1260" w:type="dxa"/>
          </w:tcPr>
          <w:p w14:paraId="4E27FAAD" w14:textId="5ED62F3F" w:rsidR="001F7181" w:rsidRPr="00825B96" w:rsidRDefault="00B54AA2" w:rsidP="001F7181">
            <w:pPr>
              <w:spacing w:before="40" w:after="40"/>
              <w:jc w:val="center"/>
              <w:rPr>
                <w:rFonts w:ascii="Arial" w:hAnsi="Arial" w:cs="Arial"/>
                <w:color w:val="000000" w:themeColor="text1"/>
              </w:rPr>
            </w:pPr>
            <w:r>
              <w:rPr>
                <w:rFonts w:ascii="Arial" w:hAnsi="Arial" w:cs="Arial"/>
                <w:color w:val="000000" w:themeColor="text1"/>
              </w:rPr>
              <w:t>--</w:t>
            </w:r>
          </w:p>
        </w:tc>
        <w:tc>
          <w:tcPr>
            <w:tcW w:w="1080" w:type="dxa"/>
          </w:tcPr>
          <w:p w14:paraId="6EC8A772" w14:textId="49D24D19" w:rsidR="001F7181" w:rsidRPr="00825B96" w:rsidRDefault="00B54AA2" w:rsidP="001F7181">
            <w:pPr>
              <w:spacing w:before="40" w:after="40"/>
              <w:jc w:val="center"/>
              <w:rPr>
                <w:rFonts w:ascii="Arial" w:hAnsi="Arial" w:cs="Arial"/>
                <w:color w:val="000000" w:themeColor="text1"/>
              </w:rPr>
            </w:pPr>
            <w:r>
              <w:rPr>
                <w:rFonts w:ascii="Arial" w:hAnsi="Arial" w:cs="Arial"/>
                <w:color w:val="000000" w:themeColor="text1"/>
              </w:rPr>
              <w:t>15</w:t>
            </w:r>
          </w:p>
        </w:tc>
        <w:tc>
          <w:tcPr>
            <w:tcW w:w="1350" w:type="dxa"/>
          </w:tcPr>
          <w:p w14:paraId="22CCB022" w14:textId="0632C63F" w:rsidR="001F7181" w:rsidRPr="00825B96" w:rsidRDefault="00B54AA2" w:rsidP="001F7181">
            <w:pPr>
              <w:spacing w:before="40" w:after="40"/>
              <w:jc w:val="center"/>
              <w:rPr>
                <w:rFonts w:ascii="Arial" w:hAnsi="Arial" w:cs="Arial"/>
                <w:color w:val="000000" w:themeColor="text1"/>
              </w:rPr>
            </w:pPr>
            <w:r>
              <w:rPr>
                <w:rFonts w:ascii="Arial" w:hAnsi="Arial" w:cs="Arial"/>
                <w:color w:val="000000" w:themeColor="text1"/>
              </w:rPr>
              <w:t>(0)</w:t>
            </w:r>
          </w:p>
        </w:tc>
        <w:tc>
          <w:tcPr>
            <w:tcW w:w="2741" w:type="dxa"/>
          </w:tcPr>
          <w:p w14:paraId="218DDB99" w14:textId="54055D2F" w:rsidR="001F7181" w:rsidRPr="00B54AA2" w:rsidRDefault="00B54AA2" w:rsidP="00B54AA2">
            <w:pPr>
              <w:keepNext/>
              <w:keepLines/>
              <w:spacing w:before="40" w:after="40"/>
              <w:rPr>
                <w:rFonts w:ascii="Arial" w:hAnsi="Arial" w:cs="Arial"/>
              </w:rPr>
            </w:pPr>
            <w:r w:rsidRPr="00B54AA2">
              <w:rPr>
                <w:rFonts w:ascii="Arial" w:hAnsi="Arial" w:cs="Arial"/>
              </w:rPr>
              <w:t>Erosion of natural deposits</w:t>
            </w:r>
          </w:p>
        </w:tc>
      </w:tr>
    </w:tbl>
    <w:p w14:paraId="7CEB1FE7" w14:textId="19FC1EC0" w:rsidR="005D3708" w:rsidRPr="00825B96" w:rsidRDefault="005D3708" w:rsidP="00070C22">
      <w:pPr>
        <w:pStyle w:val="Caption"/>
        <w:rPr>
          <w:sz w:val="20"/>
          <w:szCs w:val="20"/>
        </w:rPr>
      </w:pPr>
      <w:r w:rsidRPr="00825B96">
        <w:rPr>
          <w:sz w:val="20"/>
          <w:szCs w:val="20"/>
        </w:rPr>
        <w:t xml:space="preserve">Table </w:t>
      </w:r>
      <w:r w:rsidR="00C96E4E" w:rsidRPr="00825B96">
        <w:rPr>
          <w:sz w:val="20"/>
          <w:szCs w:val="20"/>
        </w:rPr>
        <w:fldChar w:fldCharType="begin"/>
      </w:r>
      <w:r w:rsidR="00C96E4E" w:rsidRPr="00825B96">
        <w:rPr>
          <w:sz w:val="20"/>
          <w:szCs w:val="20"/>
        </w:rPr>
        <w:instrText xml:space="preserve"> SEQ Table \* ARABIC </w:instrText>
      </w:r>
      <w:r w:rsidR="00C96E4E" w:rsidRPr="00825B96">
        <w:rPr>
          <w:sz w:val="20"/>
          <w:szCs w:val="20"/>
        </w:rPr>
        <w:fldChar w:fldCharType="separate"/>
      </w:r>
      <w:r w:rsidR="003B67CA">
        <w:rPr>
          <w:noProof/>
          <w:sz w:val="20"/>
          <w:szCs w:val="20"/>
        </w:rPr>
        <w:t>5</w:t>
      </w:r>
      <w:r w:rsidR="00C96E4E" w:rsidRPr="00825B96">
        <w:rPr>
          <w:noProof/>
          <w:sz w:val="20"/>
          <w:szCs w:val="20"/>
        </w:rPr>
        <w:fldChar w:fldCharType="end"/>
      </w:r>
      <w:r w:rsidRPr="00825B96">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065"/>
        <w:gridCol w:w="1080"/>
        <w:gridCol w:w="1260"/>
        <w:gridCol w:w="1260"/>
        <w:gridCol w:w="1080"/>
        <w:gridCol w:w="1260"/>
        <w:gridCol w:w="2831"/>
      </w:tblGrid>
      <w:tr w:rsidR="007A473C" w:rsidRPr="00825B96" w14:paraId="27E12E87" w14:textId="77777777" w:rsidTr="006C09CE">
        <w:tc>
          <w:tcPr>
            <w:tcW w:w="2065" w:type="dxa"/>
            <w:tcMar>
              <w:left w:w="58" w:type="dxa"/>
              <w:right w:w="58" w:type="dxa"/>
            </w:tcMar>
            <w:vAlign w:val="center"/>
          </w:tcPr>
          <w:p w14:paraId="0D40CD83" w14:textId="725FE026" w:rsidR="005D3708" w:rsidRPr="00825B96" w:rsidRDefault="005D3708" w:rsidP="00DA4F32">
            <w:pPr>
              <w:keepNext/>
              <w:keepLines/>
              <w:spacing w:after="60" w:line="240" w:lineRule="exact"/>
              <w:jc w:val="center"/>
              <w:rPr>
                <w:rFonts w:ascii="Arial" w:hAnsi="Arial" w:cs="Arial"/>
                <w:b/>
              </w:rPr>
            </w:pPr>
            <w:r w:rsidRPr="00825B96">
              <w:rPr>
                <w:rFonts w:ascii="Arial" w:hAnsi="Arial" w:cs="Arial"/>
                <w:b/>
              </w:rPr>
              <w:t>Chemical or Constituent</w:t>
            </w:r>
            <w:r w:rsidR="00624516" w:rsidRPr="00825B96">
              <w:rPr>
                <w:rFonts w:ascii="Arial" w:hAnsi="Arial" w:cs="Arial"/>
                <w:b/>
              </w:rPr>
              <w:t xml:space="preserve"> </w:t>
            </w:r>
            <w:r w:rsidRPr="00825B96">
              <w:rPr>
                <w:rFonts w:ascii="Arial" w:hAnsi="Arial" w:cs="Arial"/>
                <w:b/>
              </w:rPr>
              <w:t>(</w:t>
            </w:r>
            <w:r w:rsidR="006C09CE">
              <w:rPr>
                <w:rFonts w:ascii="Arial" w:hAnsi="Arial" w:cs="Arial"/>
                <w:b/>
              </w:rPr>
              <w:t>R</w:t>
            </w:r>
            <w:r w:rsidRPr="00825B96">
              <w:rPr>
                <w:rFonts w:ascii="Arial" w:hAnsi="Arial" w:cs="Arial"/>
                <w:b/>
              </w:rPr>
              <w:t>eporting units)</w:t>
            </w:r>
          </w:p>
        </w:tc>
        <w:tc>
          <w:tcPr>
            <w:tcW w:w="1080" w:type="dxa"/>
            <w:tcMar>
              <w:left w:w="58" w:type="dxa"/>
              <w:right w:w="58" w:type="dxa"/>
            </w:tcMar>
            <w:vAlign w:val="center"/>
          </w:tcPr>
          <w:p w14:paraId="0A18D8E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76470118"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Level Detected</w:t>
            </w:r>
          </w:p>
        </w:tc>
        <w:tc>
          <w:tcPr>
            <w:tcW w:w="1260" w:type="dxa"/>
            <w:tcMar>
              <w:left w:w="58" w:type="dxa"/>
              <w:right w:w="58" w:type="dxa"/>
            </w:tcMar>
            <w:vAlign w:val="center"/>
          </w:tcPr>
          <w:p w14:paraId="1D01DF5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Range of Detections</w:t>
            </w:r>
          </w:p>
        </w:tc>
        <w:tc>
          <w:tcPr>
            <w:tcW w:w="1080" w:type="dxa"/>
            <w:tcMar>
              <w:left w:w="58" w:type="dxa"/>
              <w:right w:w="58" w:type="dxa"/>
            </w:tcMar>
            <w:vAlign w:val="center"/>
          </w:tcPr>
          <w:p w14:paraId="6BE2F77B"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SMCL</w:t>
            </w:r>
          </w:p>
        </w:tc>
        <w:tc>
          <w:tcPr>
            <w:tcW w:w="1260" w:type="dxa"/>
            <w:tcMar>
              <w:left w:w="58" w:type="dxa"/>
              <w:right w:w="58" w:type="dxa"/>
            </w:tcMar>
            <w:vAlign w:val="center"/>
          </w:tcPr>
          <w:p w14:paraId="7D3D1DD2" w14:textId="06EF2D22" w:rsidR="005D3708" w:rsidRPr="00825B96" w:rsidRDefault="005D3708" w:rsidP="00DA4F32">
            <w:pPr>
              <w:keepNext/>
              <w:keepLines/>
              <w:spacing w:after="6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831" w:type="dxa"/>
            <w:tcMar>
              <w:left w:w="58" w:type="dxa"/>
              <w:right w:w="58" w:type="dxa"/>
            </w:tcMar>
            <w:vAlign w:val="center"/>
          </w:tcPr>
          <w:p w14:paraId="2D03CB52" w14:textId="77777777" w:rsidR="00DA4F32" w:rsidRPr="00825B96" w:rsidRDefault="005D3708" w:rsidP="00640D92">
            <w:pPr>
              <w:jc w:val="center"/>
              <w:rPr>
                <w:rFonts w:ascii="Arial" w:hAnsi="Arial" w:cs="Arial"/>
                <w:b/>
              </w:rPr>
            </w:pPr>
            <w:r w:rsidRPr="00825B96">
              <w:rPr>
                <w:rFonts w:ascii="Arial" w:hAnsi="Arial" w:cs="Arial"/>
                <w:b/>
              </w:rPr>
              <w:t>Typical Source</w:t>
            </w:r>
          </w:p>
          <w:p w14:paraId="443BBB3C" w14:textId="25C6E3B7" w:rsidR="00DA4F32" w:rsidRPr="00825B96" w:rsidRDefault="005D3708" w:rsidP="00640D92">
            <w:pPr>
              <w:jc w:val="center"/>
              <w:rPr>
                <w:rFonts w:ascii="Arial" w:hAnsi="Arial" w:cs="Arial"/>
                <w:b/>
              </w:rPr>
            </w:pPr>
            <w:r w:rsidRPr="00825B96">
              <w:rPr>
                <w:rFonts w:ascii="Arial" w:hAnsi="Arial" w:cs="Arial"/>
                <w:b/>
              </w:rPr>
              <w:t>of</w:t>
            </w:r>
          </w:p>
          <w:p w14:paraId="2CADF01C" w14:textId="5A1A9887" w:rsidR="005D3708" w:rsidRPr="00825B96" w:rsidRDefault="005D3708" w:rsidP="00640D92">
            <w:pPr>
              <w:spacing w:after="60"/>
              <w:jc w:val="center"/>
              <w:rPr>
                <w:rFonts w:ascii="Arial" w:hAnsi="Arial" w:cs="Arial"/>
                <w:b/>
              </w:rPr>
            </w:pPr>
            <w:r w:rsidRPr="00825B96">
              <w:rPr>
                <w:rFonts w:ascii="Arial" w:hAnsi="Arial" w:cs="Arial"/>
                <w:b/>
              </w:rPr>
              <w:t>Contaminant</w:t>
            </w:r>
          </w:p>
        </w:tc>
      </w:tr>
      <w:tr w:rsidR="00086BEB" w:rsidRPr="00825B96" w14:paraId="029A4A7D" w14:textId="77777777" w:rsidTr="006C09CE">
        <w:trPr>
          <w:trHeight w:val="432"/>
        </w:trPr>
        <w:tc>
          <w:tcPr>
            <w:tcW w:w="2065" w:type="dxa"/>
          </w:tcPr>
          <w:p w14:paraId="04C2A80B" w14:textId="5AB126C1" w:rsidR="00086BEB" w:rsidRPr="00825B96" w:rsidRDefault="004511DA" w:rsidP="00086BEB">
            <w:pPr>
              <w:spacing w:before="40" w:after="40"/>
              <w:ind w:left="187"/>
              <w:rPr>
                <w:rFonts w:ascii="Arial" w:hAnsi="Arial" w:cs="Arial"/>
                <w:color w:val="000000" w:themeColor="text1"/>
              </w:rPr>
            </w:pPr>
            <w:r>
              <w:rPr>
                <w:rFonts w:ascii="Arial" w:hAnsi="Arial" w:cs="Arial"/>
                <w:color w:val="000000" w:themeColor="text1"/>
              </w:rPr>
              <w:t>Chloride, ppm</w:t>
            </w:r>
          </w:p>
        </w:tc>
        <w:tc>
          <w:tcPr>
            <w:tcW w:w="1080" w:type="dxa"/>
          </w:tcPr>
          <w:p w14:paraId="3AB56DE9" w14:textId="2AE79DBB" w:rsidR="00086BEB" w:rsidRPr="00825B96" w:rsidRDefault="004511DA" w:rsidP="00086BEB">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5D465B29" w14:textId="1E08F2B6" w:rsidR="00086BEB" w:rsidRPr="00825B96" w:rsidRDefault="004511DA" w:rsidP="00086BEB">
            <w:pPr>
              <w:spacing w:before="40" w:after="40"/>
              <w:rPr>
                <w:rFonts w:ascii="Arial" w:hAnsi="Arial" w:cs="Arial"/>
                <w:color w:val="000000" w:themeColor="text1"/>
              </w:rPr>
            </w:pPr>
            <w:r>
              <w:rPr>
                <w:rFonts w:ascii="Arial" w:hAnsi="Arial" w:cs="Arial"/>
                <w:color w:val="000000" w:themeColor="text1"/>
              </w:rPr>
              <w:t>80</w:t>
            </w:r>
          </w:p>
        </w:tc>
        <w:tc>
          <w:tcPr>
            <w:tcW w:w="1260" w:type="dxa"/>
          </w:tcPr>
          <w:p w14:paraId="6F2413BA" w14:textId="0650680E" w:rsidR="00086BEB" w:rsidRPr="00825B96" w:rsidRDefault="004511DA" w:rsidP="00086BEB">
            <w:pPr>
              <w:spacing w:before="40" w:after="40"/>
              <w:rPr>
                <w:rFonts w:ascii="Arial" w:hAnsi="Arial" w:cs="Arial"/>
                <w:color w:val="000000" w:themeColor="text1"/>
              </w:rPr>
            </w:pPr>
            <w:r>
              <w:rPr>
                <w:rFonts w:ascii="Arial" w:hAnsi="Arial" w:cs="Arial"/>
                <w:color w:val="000000" w:themeColor="text1"/>
              </w:rPr>
              <w:t>--</w:t>
            </w:r>
          </w:p>
        </w:tc>
        <w:tc>
          <w:tcPr>
            <w:tcW w:w="1080" w:type="dxa"/>
          </w:tcPr>
          <w:p w14:paraId="5615AC9F" w14:textId="4EA19A57" w:rsidR="00086BEB" w:rsidRPr="00825B96" w:rsidRDefault="004511DA" w:rsidP="00086BEB">
            <w:pPr>
              <w:spacing w:before="40" w:after="40"/>
              <w:rPr>
                <w:rFonts w:ascii="Arial" w:hAnsi="Arial" w:cs="Arial"/>
                <w:color w:val="000000" w:themeColor="text1"/>
              </w:rPr>
            </w:pPr>
            <w:r>
              <w:rPr>
                <w:rFonts w:ascii="Arial" w:hAnsi="Arial" w:cs="Arial"/>
                <w:color w:val="000000" w:themeColor="text1"/>
              </w:rPr>
              <w:t>500</w:t>
            </w:r>
          </w:p>
        </w:tc>
        <w:tc>
          <w:tcPr>
            <w:tcW w:w="1260" w:type="dxa"/>
          </w:tcPr>
          <w:p w14:paraId="188C38E4" w14:textId="1A0D70EF" w:rsidR="00086BEB" w:rsidRPr="00825B96" w:rsidRDefault="004511DA" w:rsidP="00086BEB">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566F303C" w14:textId="4106DDAE" w:rsidR="00086BEB" w:rsidRPr="004511DA" w:rsidRDefault="004511DA" w:rsidP="00086BEB">
            <w:pPr>
              <w:spacing w:before="40" w:after="40"/>
              <w:rPr>
                <w:rFonts w:ascii="Arial" w:hAnsi="Arial" w:cs="Arial"/>
                <w:color w:val="000000" w:themeColor="text1"/>
              </w:rPr>
            </w:pPr>
            <w:r w:rsidRPr="004511DA">
              <w:rPr>
                <w:rFonts w:ascii="Arial" w:hAnsi="Arial" w:cs="Arial"/>
              </w:rPr>
              <w:t>Runoff/leaching from natural deposits; seawater influence</w:t>
            </w:r>
          </w:p>
        </w:tc>
      </w:tr>
      <w:tr w:rsidR="004511DA" w:rsidRPr="00825B96" w14:paraId="43BA6B8D" w14:textId="77777777" w:rsidTr="006C09CE">
        <w:trPr>
          <w:trHeight w:val="432"/>
        </w:trPr>
        <w:tc>
          <w:tcPr>
            <w:tcW w:w="2065" w:type="dxa"/>
          </w:tcPr>
          <w:p w14:paraId="581AB298" w14:textId="6730E62F" w:rsidR="004511DA" w:rsidRPr="00825B96" w:rsidRDefault="004511DA" w:rsidP="004511DA">
            <w:pPr>
              <w:spacing w:before="40" w:after="40"/>
              <w:ind w:left="187"/>
              <w:rPr>
                <w:rFonts w:ascii="Arial" w:hAnsi="Arial" w:cs="Arial"/>
                <w:color w:val="000000" w:themeColor="text1"/>
              </w:rPr>
            </w:pPr>
            <w:r>
              <w:rPr>
                <w:rFonts w:ascii="Arial" w:hAnsi="Arial" w:cs="Arial"/>
                <w:color w:val="000000" w:themeColor="text1"/>
              </w:rPr>
              <w:t>Color, Units</w:t>
            </w:r>
          </w:p>
        </w:tc>
        <w:tc>
          <w:tcPr>
            <w:tcW w:w="1080" w:type="dxa"/>
          </w:tcPr>
          <w:p w14:paraId="13425507" w14:textId="230054CA"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72C49EEB" w14:textId="2079B567"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4</w:t>
            </w:r>
          </w:p>
        </w:tc>
        <w:tc>
          <w:tcPr>
            <w:tcW w:w="1260" w:type="dxa"/>
          </w:tcPr>
          <w:p w14:paraId="7C11921B" w14:textId="2D30B428"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w:t>
            </w:r>
          </w:p>
        </w:tc>
        <w:tc>
          <w:tcPr>
            <w:tcW w:w="1080" w:type="dxa"/>
          </w:tcPr>
          <w:p w14:paraId="491F1603" w14:textId="0A0C66C3"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15</w:t>
            </w:r>
          </w:p>
        </w:tc>
        <w:tc>
          <w:tcPr>
            <w:tcW w:w="1260" w:type="dxa"/>
          </w:tcPr>
          <w:p w14:paraId="489C42D6" w14:textId="03E41FEC"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2DBCEC1A" w14:textId="3EDDD23F" w:rsidR="004511DA" w:rsidRPr="004511DA" w:rsidRDefault="004511DA" w:rsidP="004511DA">
            <w:pPr>
              <w:spacing w:before="40" w:after="40"/>
              <w:rPr>
                <w:rFonts w:ascii="Arial" w:hAnsi="Arial" w:cs="Arial"/>
                <w:color w:val="000000" w:themeColor="text1"/>
              </w:rPr>
            </w:pPr>
            <w:r w:rsidRPr="004511DA">
              <w:rPr>
                <w:rFonts w:ascii="Arial" w:hAnsi="Arial" w:cs="Arial"/>
              </w:rPr>
              <w:t>Naturally occurring organic materials</w:t>
            </w:r>
          </w:p>
        </w:tc>
      </w:tr>
      <w:tr w:rsidR="004511DA" w:rsidRPr="00825B96" w14:paraId="18FA2C38" w14:textId="77777777" w:rsidTr="006C09CE">
        <w:trPr>
          <w:trHeight w:val="432"/>
        </w:trPr>
        <w:tc>
          <w:tcPr>
            <w:tcW w:w="2065" w:type="dxa"/>
          </w:tcPr>
          <w:p w14:paraId="39D2E538" w14:textId="2BB3E430" w:rsidR="004511DA" w:rsidRPr="00825B96" w:rsidRDefault="004511DA" w:rsidP="004511DA">
            <w:pPr>
              <w:spacing w:before="40" w:after="40"/>
              <w:ind w:left="187"/>
              <w:rPr>
                <w:rFonts w:ascii="Arial" w:hAnsi="Arial" w:cs="Arial"/>
                <w:color w:val="000000" w:themeColor="text1"/>
              </w:rPr>
            </w:pPr>
            <w:r>
              <w:rPr>
                <w:rFonts w:ascii="Arial" w:hAnsi="Arial" w:cs="Arial"/>
                <w:color w:val="000000" w:themeColor="text1"/>
              </w:rPr>
              <w:t>Odor, Units</w:t>
            </w:r>
          </w:p>
        </w:tc>
        <w:tc>
          <w:tcPr>
            <w:tcW w:w="1080" w:type="dxa"/>
          </w:tcPr>
          <w:p w14:paraId="6AB05BED" w14:textId="42B43501"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0AC370FD" w14:textId="228B86E5"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1</w:t>
            </w:r>
          </w:p>
        </w:tc>
        <w:tc>
          <w:tcPr>
            <w:tcW w:w="1260" w:type="dxa"/>
          </w:tcPr>
          <w:p w14:paraId="06D23DE1" w14:textId="3E072332"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w:t>
            </w:r>
          </w:p>
        </w:tc>
        <w:tc>
          <w:tcPr>
            <w:tcW w:w="1080" w:type="dxa"/>
          </w:tcPr>
          <w:p w14:paraId="4A9C9B68" w14:textId="08D90EBC"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3</w:t>
            </w:r>
          </w:p>
        </w:tc>
        <w:tc>
          <w:tcPr>
            <w:tcW w:w="1260" w:type="dxa"/>
          </w:tcPr>
          <w:p w14:paraId="7502C73C" w14:textId="52DFC3AC"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06A23C91" w14:textId="430F2053" w:rsidR="004511DA" w:rsidRPr="004511DA" w:rsidRDefault="004511DA" w:rsidP="004511DA">
            <w:pPr>
              <w:spacing w:before="40" w:after="40"/>
              <w:rPr>
                <w:rFonts w:ascii="Arial" w:hAnsi="Arial" w:cs="Arial"/>
                <w:color w:val="000000" w:themeColor="text1"/>
              </w:rPr>
            </w:pPr>
            <w:r w:rsidRPr="004511DA">
              <w:rPr>
                <w:rFonts w:ascii="Arial" w:hAnsi="Arial" w:cs="Arial"/>
              </w:rPr>
              <w:t>Naturally occurring organic materials</w:t>
            </w:r>
          </w:p>
        </w:tc>
      </w:tr>
      <w:tr w:rsidR="004511DA" w:rsidRPr="00825B96" w14:paraId="20B655C8" w14:textId="77777777" w:rsidTr="006C09CE">
        <w:trPr>
          <w:trHeight w:val="432"/>
        </w:trPr>
        <w:tc>
          <w:tcPr>
            <w:tcW w:w="2065" w:type="dxa"/>
          </w:tcPr>
          <w:p w14:paraId="50AADA0F" w14:textId="2DF2E0FF" w:rsidR="004511DA" w:rsidRPr="00825B96" w:rsidRDefault="004511DA" w:rsidP="004511DA">
            <w:pPr>
              <w:spacing w:before="40" w:after="40"/>
              <w:ind w:left="187"/>
              <w:rPr>
                <w:rFonts w:ascii="Arial" w:hAnsi="Arial" w:cs="Arial"/>
                <w:color w:val="000000" w:themeColor="text1"/>
              </w:rPr>
            </w:pPr>
            <w:r>
              <w:rPr>
                <w:rFonts w:ascii="Arial" w:hAnsi="Arial" w:cs="Arial"/>
                <w:color w:val="000000" w:themeColor="text1"/>
              </w:rPr>
              <w:t>Specific Conductance, µS/cm</w:t>
            </w:r>
          </w:p>
        </w:tc>
        <w:tc>
          <w:tcPr>
            <w:tcW w:w="1080" w:type="dxa"/>
          </w:tcPr>
          <w:p w14:paraId="457C54A7" w14:textId="16623E0F"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4DC87763" w14:textId="3E6CAC5D"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624</w:t>
            </w:r>
          </w:p>
        </w:tc>
        <w:tc>
          <w:tcPr>
            <w:tcW w:w="1260" w:type="dxa"/>
          </w:tcPr>
          <w:p w14:paraId="1E990050" w14:textId="7E0533D0"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w:t>
            </w:r>
          </w:p>
        </w:tc>
        <w:tc>
          <w:tcPr>
            <w:tcW w:w="1080" w:type="dxa"/>
          </w:tcPr>
          <w:p w14:paraId="6EADAD64" w14:textId="5C90BE75"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1600</w:t>
            </w:r>
          </w:p>
        </w:tc>
        <w:tc>
          <w:tcPr>
            <w:tcW w:w="1260" w:type="dxa"/>
          </w:tcPr>
          <w:p w14:paraId="17E1B53D" w14:textId="452D3789"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48F2ABD1" w14:textId="689F1393" w:rsidR="004511DA" w:rsidRPr="004511DA" w:rsidRDefault="004511DA" w:rsidP="004511DA">
            <w:pPr>
              <w:spacing w:before="40" w:after="40"/>
              <w:rPr>
                <w:rFonts w:ascii="Arial" w:hAnsi="Arial" w:cs="Arial"/>
                <w:color w:val="000000" w:themeColor="text1"/>
              </w:rPr>
            </w:pPr>
            <w:r w:rsidRPr="004511DA">
              <w:rPr>
                <w:rFonts w:ascii="Arial" w:hAnsi="Arial" w:cs="Arial"/>
              </w:rPr>
              <w:t>Substances that form ions when in water; seawater influence</w:t>
            </w:r>
          </w:p>
        </w:tc>
      </w:tr>
      <w:tr w:rsidR="004511DA" w:rsidRPr="00825B96" w14:paraId="07411DF9" w14:textId="77777777" w:rsidTr="006C09CE">
        <w:trPr>
          <w:trHeight w:val="432"/>
        </w:trPr>
        <w:tc>
          <w:tcPr>
            <w:tcW w:w="2065" w:type="dxa"/>
          </w:tcPr>
          <w:p w14:paraId="0E059FDE" w14:textId="6FADB1D9" w:rsidR="004511DA" w:rsidRPr="00825B96" w:rsidRDefault="004511DA" w:rsidP="004511DA">
            <w:pPr>
              <w:spacing w:before="40" w:after="40"/>
              <w:ind w:left="187"/>
              <w:rPr>
                <w:rFonts w:ascii="Arial" w:hAnsi="Arial" w:cs="Arial"/>
                <w:color w:val="000000" w:themeColor="text1"/>
              </w:rPr>
            </w:pPr>
            <w:r>
              <w:rPr>
                <w:rFonts w:ascii="Arial" w:hAnsi="Arial" w:cs="Arial"/>
                <w:color w:val="000000" w:themeColor="text1"/>
              </w:rPr>
              <w:t>Sulfate, ppm</w:t>
            </w:r>
          </w:p>
        </w:tc>
        <w:tc>
          <w:tcPr>
            <w:tcW w:w="1080" w:type="dxa"/>
          </w:tcPr>
          <w:p w14:paraId="08D2C2B2" w14:textId="51F37EFE"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1883DF3D" w14:textId="37092D84"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10</w:t>
            </w:r>
          </w:p>
        </w:tc>
        <w:tc>
          <w:tcPr>
            <w:tcW w:w="1260" w:type="dxa"/>
          </w:tcPr>
          <w:p w14:paraId="1617DFF5" w14:textId="5D02D34C"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w:t>
            </w:r>
          </w:p>
        </w:tc>
        <w:tc>
          <w:tcPr>
            <w:tcW w:w="1080" w:type="dxa"/>
          </w:tcPr>
          <w:p w14:paraId="2CF787B5" w14:textId="0DA27E5D"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500</w:t>
            </w:r>
          </w:p>
        </w:tc>
        <w:tc>
          <w:tcPr>
            <w:tcW w:w="1260" w:type="dxa"/>
          </w:tcPr>
          <w:p w14:paraId="2F1DEC18" w14:textId="1423F170" w:rsidR="004511DA" w:rsidRPr="00825B96" w:rsidRDefault="004511DA" w:rsidP="004511DA">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29F7172F" w14:textId="6FF42212" w:rsidR="004511DA" w:rsidRPr="004511DA" w:rsidRDefault="004511DA" w:rsidP="004511DA">
            <w:pPr>
              <w:spacing w:before="40" w:after="40"/>
              <w:rPr>
                <w:rFonts w:ascii="Arial" w:hAnsi="Arial" w:cs="Arial"/>
                <w:color w:val="000000" w:themeColor="text1"/>
              </w:rPr>
            </w:pPr>
            <w:r w:rsidRPr="004511DA">
              <w:rPr>
                <w:rFonts w:ascii="Arial" w:hAnsi="Arial" w:cs="Arial"/>
              </w:rPr>
              <w:t>Runoff/leaching from natural deposits; industrial wastes</w:t>
            </w:r>
            <w:r w:rsidRPr="004511DA">
              <w:rPr>
                <w:rFonts w:ascii="Arial" w:hAnsi="Arial" w:cs="Arial"/>
              </w:rPr>
              <w:t xml:space="preserve"> </w:t>
            </w:r>
          </w:p>
        </w:tc>
      </w:tr>
      <w:tr w:rsidR="00635B3D" w:rsidRPr="00825B96" w14:paraId="597CE934" w14:textId="77777777" w:rsidTr="006C09CE">
        <w:trPr>
          <w:trHeight w:val="432"/>
        </w:trPr>
        <w:tc>
          <w:tcPr>
            <w:tcW w:w="2065" w:type="dxa"/>
          </w:tcPr>
          <w:p w14:paraId="519A1083" w14:textId="03C83E32" w:rsidR="00635B3D" w:rsidRDefault="00635B3D" w:rsidP="00635B3D">
            <w:pPr>
              <w:spacing w:before="40" w:after="40"/>
              <w:ind w:left="187"/>
              <w:rPr>
                <w:rFonts w:ascii="Arial" w:hAnsi="Arial" w:cs="Arial"/>
                <w:color w:val="000000" w:themeColor="text1"/>
              </w:rPr>
            </w:pPr>
            <w:r>
              <w:rPr>
                <w:rFonts w:ascii="Arial" w:hAnsi="Arial" w:cs="Arial"/>
                <w:color w:val="000000" w:themeColor="text1"/>
              </w:rPr>
              <w:t>Total Dissolved Solids [TDS], ppm</w:t>
            </w:r>
          </w:p>
        </w:tc>
        <w:tc>
          <w:tcPr>
            <w:tcW w:w="1080" w:type="dxa"/>
          </w:tcPr>
          <w:p w14:paraId="1E785C84" w14:textId="2B7765ED" w:rsidR="00635B3D" w:rsidRDefault="00635B3D" w:rsidP="00635B3D">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0A81EF26" w14:textId="09B3B187" w:rsidR="00635B3D" w:rsidRDefault="00635B3D" w:rsidP="00635B3D">
            <w:pPr>
              <w:spacing w:before="40" w:after="40"/>
              <w:rPr>
                <w:rFonts w:ascii="Arial" w:hAnsi="Arial" w:cs="Arial"/>
                <w:color w:val="000000" w:themeColor="text1"/>
              </w:rPr>
            </w:pPr>
            <w:r>
              <w:rPr>
                <w:rFonts w:ascii="Arial" w:hAnsi="Arial" w:cs="Arial"/>
                <w:color w:val="000000" w:themeColor="text1"/>
              </w:rPr>
              <w:t>386</w:t>
            </w:r>
          </w:p>
        </w:tc>
        <w:tc>
          <w:tcPr>
            <w:tcW w:w="1260" w:type="dxa"/>
          </w:tcPr>
          <w:p w14:paraId="35C04B50" w14:textId="32A3B2AB" w:rsidR="00635B3D" w:rsidRDefault="00635B3D" w:rsidP="00635B3D">
            <w:pPr>
              <w:spacing w:before="40" w:after="40"/>
              <w:rPr>
                <w:rFonts w:ascii="Arial" w:hAnsi="Arial" w:cs="Arial"/>
                <w:color w:val="000000" w:themeColor="text1"/>
              </w:rPr>
            </w:pPr>
            <w:r>
              <w:rPr>
                <w:rFonts w:ascii="Arial" w:hAnsi="Arial" w:cs="Arial"/>
                <w:color w:val="000000" w:themeColor="text1"/>
              </w:rPr>
              <w:t>--</w:t>
            </w:r>
          </w:p>
        </w:tc>
        <w:tc>
          <w:tcPr>
            <w:tcW w:w="1080" w:type="dxa"/>
          </w:tcPr>
          <w:p w14:paraId="2D1612FB" w14:textId="643FF7A4" w:rsidR="00635B3D" w:rsidRDefault="00635B3D" w:rsidP="00635B3D">
            <w:pPr>
              <w:spacing w:before="40" w:after="40"/>
              <w:rPr>
                <w:rFonts w:ascii="Arial" w:hAnsi="Arial" w:cs="Arial"/>
                <w:color w:val="000000" w:themeColor="text1"/>
              </w:rPr>
            </w:pPr>
            <w:r>
              <w:rPr>
                <w:rFonts w:ascii="Arial" w:hAnsi="Arial" w:cs="Arial"/>
                <w:color w:val="000000" w:themeColor="text1"/>
              </w:rPr>
              <w:t>1000</w:t>
            </w:r>
          </w:p>
        </w:tc>
        <w:tc>
          <w:tcPr>
            <w:tcW w:w="1260" w:type="dxa"/>
          </w:tcPr>
          <w:p w14:paraId="42E2F5A2" w14:textId="4384E859" w:rsidR="00635B3D" w:rsidRDefault="00635B3D" w:rsidP="00635B3D">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17F62883" w14:textId="4B61CBE2" w:rsidR="00635B3D" w:rsidRPr="004511DA" w:rsidRDefault="00635B3D" w:rsidP="00635B3D">
            <w:pPr>
              <w:spacing w:before="40" w:after="40"/>
              <w:rPr>
                <w:rFonts w:ascii="Arial" w:hAnsi="Arial" w:cs="Arial"/>
              </w:rPr>
            </w:pPr>
            <w:r w:rsidRPr="009E272B">
              <w:rPr>
                <w:rFonts w:ascii="Arial" w:hAnsi="Arial" w:cs="Arial"/>
                <w:szCs w:val="24"/>
              </w:rPr>
              <w:t>Runoff/leaching from natural deposits</w:t>
            </w:r>
          </w:p>
        </w:tc>
      </w:tr>
      <w:tr w:rsidR="00635B3D" w:rsidRPr="00825B96" w14:paraId="6C3F2E0F" w14:textId="77777777" w:rsidTr="006C09CE">
        <w:trPr>
          <w:trHeight w:val="432"/>
        </w:trPr>
        <w:tc>
          <w:tcPr>
            <w:tcW w:w="2065" w:type="dxa"/>
          </w:tcPr>
          <w:p w14:paraId="6827A043" w14:textId="77E29394" w:rsidR="00635B3D" w:rsidRPr="00825B96" w:rsidRDefault="00635B3D" w:rsidP="00635B3D">
            <w:pPr>
              <w:spacing w:before="40" w:after="40"/>
              <w:ind w:left="187"/>
              <w:rPr>
                <w:rFonts w:ascii="Arial" w:hAnsi="Arial" w:cs="Arial"/>
                <w:color w:val="000000" w:themeColor="text1"/>
              </w:rPr>
            </w:pPr>
            <w:r>
              <w:rPr>
                <w:rFonts w:ascii="Arial" w:hAnsi="Arial" w:cs="Arial"/>
                <w:color w:val="000000" w:themeColor="text1"/>
              </w:rPr>
              <w:t>Turbidity, Units</w:t>
            </w:r>
          </w:p>
        </w:tc>
        <w:tc>
          <w:tcPr>
            <w:tcW w:w="1080" w:type="dxa"/>
          </w:tcPr>
          <w:p w14:paraId="533C1D21" w14:textId="055BC34C" w:rsidR="00635B3D" w:rsidRPr="00825B96" w:rsidRDefault="00635B3D" w:rsidP="00635B3D">
            <w:pPr>
              <w:spacing w:before="40" w:after="40"/>
              <w:rPr>
                <w:rFonts w:ascii="Arial" w:hAnsi="Arial" w:cs="Arial"/>
                <w:color w:val="000000" w:themeColor="text1"/>
              </w:rPr>
            </w:pPr>
            <w:r>
              <w:rPr>
                <w:rFonts w:ascii="Arial" w:hAnsi="Arial" w:cs="Arial"/>
                <w:color w:val="000000" w:themeColor="text1"/>
              </w:rPr>
              <w:t>04/2019</w:t>
            </w:r>
          </w:p>
        </w:tc>
        <w:tc>
          <w:tcPr>
            <w:tcW w:w="1260" w:type="dxa"/>
          </w:tcPr>
          <w:p w14:paraId="44365F51" w14:textId="6A4BC5F5" w:rsidR="00635B3D" w:rsidRPr="00825B96" w:rsidRDefault="00635B3D" w:rsidP="00635B3D">
            <w:pPr>
              <w:spacing w:before="40" w:after="40"/>
              <w:rPr>
                <w:rFonts w:ascii="Arial" w:hAnsi="Arial" w:cs="Arial"/>
                <w:color w:val="000000" w:themeColor="text1"/>
              </w:rPr>
            </w:pPr>
            <w:r>
              <w:rPr>
                <w:rFonts w:ascii="Arial" w:hAnsi="Arial" w:cs="Arial"/>
                <w:color w:val="000000" w:themeColor="text1"/>
              </w:rPr>
              <w:t>0.4</w:t>
            </w:r>
          </w:p>
        </w:tc>
        <w:tc>
          <w:tcPr>
            <w:tcW w:w="1260" w:type="dxa"/>
          </w:tcPr>
          <w:p w14:paraId="74F38894" w14:textId="3C3D41F2" w:rsidR="00635B3D" w:rsidRPr="00825B96" w:rsidRDefault="00635B3D" w:rsidP="00635B3D">
            <w:pPr>
              <w:spacing w:before="40" w:after="40"/>
              <w:rPr>
                <w:rFonts w:ascii="Arial" w:hAnsi="Arial" w:cs="Arial"/>
                <w:color w:val="000000" w:themeColor="text1"/>
              </w:rPr>
            </w:pPr>
            <w:r>
              <w:rPr>
                <w:rFonts w:ascii="Arial" w:hAnsi="Arial" w:cs="Arial"/>
                <w:color w:val="000000" w:themeColor="text1"/>
              </w:rPr>
              <w:t>--</w:t>
            </w:r>
          </w:p>
        </w:tc>
        <w:tc>
          <w:tcPr>
            <w:tcW w:w="1080" w:type="dxa"/>
          </w:tcPr>
          <w:p w14:paraId="3DCB9405" w14:textId="1517BEF4" w:rsidR="00635B3D" w:rsidRPr="00825B96" w:rsidRDefault="00635B3D" w:rsidP="00635B3D">
            <w:pPr>
              <w:spacing w:before="40" w:after="40"/>
              <w:rPr>
                <w:rFonts w:ascii="Arial" w:hAnsi="Arial" w:cs="Arial"/>
                <w:color w:val="000000" w:themeColor="text1"/>
              </w:rPr>
            </w:pPr>
            <w:r>
              <w:rPr>
                <w:rFonts w:ascii="Arial" w:hAnsi="Arial" w:cs="Arial"/>
                <w:color w:val="000000" w:themeColor="text1"/>
              </w:rPr>
              <w:t>5</w:t>
            </w:r>
          </w:p>
        </w:tc>
        <w:tc>
          <w:tcPr>
            <w:tcW w:w="1260" w:type="dxa"/>
          </w:tcPr>
          <w:p w14:paraId="45FA6034" w14:textId="24BCD54A" w:rsidR="00635B3D" w:rsidRPr="00825B96" w:rsidRDefault="00635B3D" w:rsidP="00635B3D">
            <w:pPr>
              <w:spacing w:before="40" w:after="40"/>
              <w:rPr>
                <w:rFonts w:ascii="Arial" w:hAnsi="Arial" w:cs="Arial"/>
                <w:color w:val="000000" w:themeColor="text1"/>
              </w:rPr>
            </w:pPr>
            <w:r>
              <w:rPr>
                <w:rFonts w:ascii="Arial" w:hAnsi="Arial" w:cs="Arial"/>
                <w:color w:val="000000" w:themeColor="text1"/>
              </w:rPr>
              <w:t>NA</w:t>
            </w:r>
          </w:p>
        </w:tc>
        <w:tc>
          <w:tcPr>
            <w:tcW w:w="2831" w:type="dxa"/>
          </w:tcPr>
          <w:p w14:paraId="3149834F" w14:textId="03CC09E6" w:rsidR="00635B3D" w:rsidRPr="004511DA" w:rsidRDefault="00635B3D" w:rsidP="00635B3D">
            <w:pPr>
              <w:spacing w:before="40" w:after="40"/>
              <w:rPr>
                <w:rFonts w:ascii="Arial" w:hAnsi="Arial" w:cs="Arial"/>
                <w:color w:val="000000" w:themeColor="text1"/>
              </w:rPr>
            </w:pPr>
            <w:r w:rsidRPr="004511DA">
              <w:rPr>
                <w:rFonts w:ascii="Arial" w:hAnsi="Arial" w:cs="Arial"/>
              </w:rPr>
              <w:t>Soil runoff</w:t>
            </w:r>
          </w:p>
        </w:tc>
      </w:tr>
    </w:tbl>
    <w:p w14:paraId="51420E2F" w14:textId="77777777" w:rsidR="006C09CE" w:rsidRDefault="006C09CE" w:rsidP="00BF628D">
      <w:pPr>
        <w:pStyle w:val="Heading3"/>
        <w:rPr>
          <w:color w:val="auto"/>
          <w:sz w:val="20"/>
          <w:szCs w:val="20"/>
        </w:rPr>
      </w:pPr>
      <w:bookmarkStart w:id="6" w:name="_Toc58336719"/>
    </w:p>
    <w:p w14:paraId="4ED6FC3F" w14:textId="6E26F8AA" w:rsidR="0020216E" w:rsidRPr="00825B96" w:rsidRDefault="0020216E" w:rsidP="00BF628D">
      <w:pPr>
        <w:pStyle w:val="Heading3"/>
        <w:rPr>
          <w:color w:val="auto"/>
          <w:sz w:val="20"/>
          <w:szCs w:val="20"/>
        </w:rPr>
      </w:pPr>
      <w:r w:rsidRPr="00825B96">
        <w:rPr>
          <w:color w:val="auto"/>
          <w:sz w:val="20"/>
          <w:szCs w:val="20"/>
        </w:rPr>
        <w:lastRenderedPageBreak/>
        <w:t>Additional General Information on Drinking Water</w:t>
      </w:r>
      <w:bookmarkEnd w:id="6"/>
    </w:p>
    <w:p w14:paraId="45783CA6" w14:textId="77777777" w:rsidR="0020216E" w:rsidRPr="00825B96" w:rsidRDefault="0020216E" w:rsidP="00A32EB0">
      <w:pPr>
        <w:pStyle w:val="BodyText"/>
        <w:tabs>
          <w:tab w:val="left" w:pos="9900"/>
        </w:tabs>
        <w:spacing w:before="0" w:after="240"/>
        <w:jc w:val="left"/>
        <w:rPr>
          <w:rFonts w:ascii="Arial" w:hAnsi="Arial" w:cs="Arial"/>
          <w:sz w:val="20"/>
        </w:rPr>
      </w:pPr>
      <w:r w:rsidRPr="00825B96">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825B96" w:rsidRDefault="0020216E" w:rsidP="0020216E">
      <w:pPr>
        <w:pStyle w:val="BodyText"/>
        <w:spacing w:before="0" w:after="240"/>
        <w:jc w:val="left"/>
        <w:rPr>
          <w:rFonts w:ascii="Arial" w:hAnsi="Arial" w:cs="Arial"/>
          <w:sz w:val="20"/>
        </w:rPr>
      </w:pPr>
      <w:r w:rsidRPr="00825B96">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825B96">
        <w:rPr>
          <w:rFonts w:ascii="Arial" w:hAnsi="Arial" w:cs="Arial"/>
          <w:i/>
          <w:sz w:val="20"/>
        </w:rPr>
        <w:t>Cryptosporidium</w:t>
      </w:r>
      <w:r w:rsidRPr="00825B96">
        <w:rPr>
          <w:rFonts w:ascii="Arial" w:hAnsi="Arial" w:cs="Arial"/>
          <w:sz w:val="20"/>
        </w:rPr>
        <w:t xml:space="preserve"> and other microbial contaminants are available from the Safe Drinking Water Hotline (1-800-426-4791).</w:t>
      </w:r>
    </w:p>
    <w:p w14:paraId="0B0E16E5" w14:textId="39C42FED" w:rsidR="0020216E" w:rsidRPr="00825B96" w:rsidRDefault="0020216E" w:rsidP="0025569C">
      <w:pPr>
        <w:spacing w:after="240"/>
        <w:rPr>
          <w:rFonts w:ascii="Arial" w:hAnsi="Arial" w:cs="Arial"/>
        </w:rPr>
      </w:pPr>
      <w:r w:rsidRPr="00825B96">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511DA" w:rsidRPr="004511DA">
        <w:rPr>
          <w:rFonts w:ascii="Arial" w:hAnsi="Arial" w:cs="Arial"/>
          <w:bCs/>
          <w:u w:val="single"/>
        </w:rPr>
        <w:t>Altman Plants WS #03 - Espinosa 303</w:t>
      </w:r>
      <w:r w:rsidRPr="00825B96">
        <w:rPr>
          <w:rFonts w:ascii="Arial" w:hAnsi="Arial" w:cs="Arial"/>
          <w:bCs/>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825B96">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825B96">
          <w:rPr>
            <w:rStyle w:val="Hyperlink"/>
            <w:rFonts w:ascii="Arial" w:hAnsi="Arial" w:cs="Arial"/>
            <w:color w:val="auto"/>
          </w:rPr>
          <w:t>http://www.epa.gov/lead</w:t>
        </w:r>
      </w:hyperlink>
      <w:r w:rsidRPr="00825B96">
        <w:rPr>
          <w:rFonts w:ascii="Arial" w:hAnsi="Arial" w:cs="Arial"/>
        </w:rPr>
        <w:t>.</w:t>
      </w:r>
    </w:p>
    <w:p w14:paraId="6E67C9E1" w14:textId="2BEE94EE" w:rsidR="0087640F" w:rsidRDefault="0025569C" w:rsidP="00937B7B">
      <w:pPr>
        <w:pStyle w:val="Heading3"/>
        <w:keepNext/>
        <w:rPr>
          <w:color w:val="auto"/>
          <w:sz w:val="20"/>
          <w:szCs w:val="20"/>
        </w:rPr>
      </w:pPr>
      <w:bookmarkStart w:id="7" w:name="_Toc58336720"/>
      <w:r w:rsidRPr="00825B96">
        <w:rPr>
          <w:color w:val="auto"/>
          <w:sz w:val="20"/>
          <w:szCs w:val="20"/>
        </w:rPr>
        <w:t>Summary Information for Violation of a MCL, MRDL, AL, TT,</w:t>
      </w:r>
      <w:r w:rsidR="00A32EB0" w:rsidRPr="00825B96">
        <w:rPr>
          <w:color w:val="auto"/>
          <w:sz w:val="20"/>
          <w:szCs w:val="20"/>
        </w:rPr>
        <w:t xml:space="preserve"> </w:t>
      </w:r>
      <w:r w:rsidRPr="00825B96">
        <w:rPr>
          <w:color w:val="auto"/>
          <w:sz w:val="20"/>
          <w:szCs w:val="20"/>
        </w:rPr>
        <w:t>or Monitoring and Reporting Requirement</w:t>
      </w:r>
      <w:bookmarkEnd w:id="7"/>
    </w:p>
    <w:p w14:paraId="7AD440E1" w14:textId="7EE846D8" w:rsidR="00BE3117" w:rsidRPr="00BE3117" w:rsidRDefault="00BE3117" w:rsidP="00BE3117">
      <w:pPr>
        <w:spacing w:after="240"/>
        <w:rPr>
          <w:rFonts w:ascii="Arial" w:hAnsi="Arial" w:cs="Arial"/>
        </w:rPr>
      </w:pPr>
      <w:r w:rsidRPr="00BE3117">
        <w:rPr>
          <w:rFonts w:ascii="Arial" w:hAnsi="Arial" w:cs="Arial"/>
        </w:rPr>
        <w:t>*</w:t>
      </w:r>
      <w:r w:rsidRPr="00BE3117">
        <w:rPr>
          <w:rFonts w:ascii="Arial" w:hAnsi="Arial" w:cs="Arial"/>
          <w:b/>
          <w:bCs/>
        </w:rPr>
        <w:t>Total Coliform Bacteria</w:t>
      </w:r>
      <w:r w:rsidRPr="00BE3117">
        <w:rPr>
          <w:rFonts w:ascii="Arial" w:hAnsi="Arial" w:cs="Arial"/>
        </w:rPr>
        <w:t xml:space="preserve"> - 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60F5762F" w14:textId="12EA42F6" w:rsidR="00E25265" w:rsidRPr="00825B96" w:rsidRDefault="00E25265" w:rsidP="008E66E2">
      <w:pPr>
        <w:pStyle w:val="Heading3"/>
        <w:keepNext/>
        <w:rPr>
          <w:color w:val="auto"/>
          <w:sz w:val="20"/>
          <w:szCs w:val="20"/>
        </w:rPr>
      </w:pPr>
      <w:bookmarkStart w:id="8" w:name="_Toc58336726"/>
      <w:r w:rsidRPr="00825B96">
        <w:rPr>
          <w:color w:val="auto"/>
          <w:sz w:val="20"/>
          <w:szCs w:val="20"/>
        </w:rPr>
        <w:t>Summary Information for Federal Revised Total Coliform Rule</w:t>
      </w:r>
      <w:r w:rsidR="003131EE" w:rsidRPr="00825B96">
        <w:rPr>
          <w:color w:val="auto"/>
          <w:sz w:val="20"/>
          <w:szCs w:val="20"/>
        </w:rPr>
        <w:t xml:space="preserve"> </w:t>
      </w:r>
      <w:r w:rsidRPr="00825B96">
        <w:rPr>
          <w:color w:val="auto"/>
          <w:sz w:val="20"/>
          <w:szCs w:val="20"/>
        </w:rPr>
        <w:t>Level 1 and Level 2 Assessment Requirements</w:t>
      </w:r>
      <w:bookmarkEnd w:id="8"/>
    </w:p>
    <w:p w14:paraId="43C3E408" w14:textId="79E1DE5A" w:rsidR="00DD7D18" w:rsidRPr="00825B96" w:rsidRDefault="00DD7D18" w:rsidP="00BF628D">
      <w:pPr>
        <w:pStyle w:val="Heading4"/>
        <w:rPr>
          <w:sz w:val="20"/>
          <w:szCs w:val="20"/>
        </w:rPr>
      </w:pPr>
      <w:r w:rsidRPr="00825B96">
        <w:rPr>
          <w:sz w:val="20"/>
          <w:szCs w:val="20"/>
        </w:rPr>
        <w:t xml:space="preserve">Level 1 or Level 2 Assessment Requirement not Due to an </w:t>
      </w:r>
      <w:r w:rsidRPr="00825B96">
        <w:rPr>
          <w:i/>
          <w:sz w:val="20"/>
          <w:szCs w:val="20"/>
        </w:rPr>
        <w:t>E. coli</w:t>
      </w:r>
      <w:r w:rsidRPr="00825B96">
        <w:rPr>
          <w:sz w:val="20"/>
          <w:szCs w:val="20"/>
        </w:rPr>
        <w:t xml:space="preserve"> MCL Violation</w:t>
      </w:r>
    </w:p>
    <w:p w14:paraId="4D0FE384" w14:textId="77777777" w:rsidR="00DD7D18" w:rsidRPr="00825B96" w:rsidRDefault="00DD7D18" w:rsidP="003131EE">
      <w:pPr>
        <w:spacing w:before="100" w:beforeAutospacing="1" w:after="240"/>
        <w:rPr>
          <w:rFonts w:ascii="Arial" w:hAnsi="Arial" w:cs="Arial"/>
        </w:rPr>
      </w:pPr>
      <w:r w:rsidRPr="00825B96">
        <w:rPr>
          <w:rFonts w:ascii="Arial" w:hAnsi="Arial" w:cs="Arial"/>
        </w:rPr>
        <w:t>Coliforms are bacteria that are naturally present in the environment and are used as an indicator that other, potentially harmful</w:t>
      </w:r>
      <w:r w:rsidR="00832E7C" w:rsidRPr="00825B96">
        <w:rPr>
          <w:rFonts w:ascii="Arial" w:hAnsi="Arial" w:cs="Arial"/>
        </w:rPr>
        <w:t>,</w:t>
      </w:r>
      <w:r w:rsidRPr="00825B96">
        <w:rPr>
          <w:rFonts w:ascii="Arial" w:hAnsi="Arial" w:cs="Arial"/>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55D72FD" w14:textId="21C2439D" w:rsidR="00BE3117" w:rsidRPr="00825B96" w:rsidRDefault="00DD7D18" w:rsidP="003131EE">
      <w:pPr>
        <w:spacing w:after="240"/>
        <w:rPr>
          <w:rFonts w:ascii="Arial" w:hAnsi="Arial" w:cs="Arial"/>
        </w:rPr>
      </w:pPr>
      <w:r w:rsidRPr="00825B96">
        <w:rPr>
          <w:rFonts w:ascii="Arial" w:hAnsi="Arial" w:cs="Arial"/>
        </w:rPr>
        <w:t>During the past year we were required to conduct [</w:t>
      </w:r>
      <w:r w:rsidR="00FB5ACE" w:rsidRPr="00825B96">
        <w:rPr>
          <w:rFonts w:ascii="Arial" w:hAnsi="Arial" w:cs="Arial"/>
        </w:rPr>
        <w:t>Insert Number of Level 1 Assessments</w:t>
      </w:r>
      <w:r w:rsidRPr="00825B96">
        <w:rPr>
          <w:rFonts w:ascii="Arial" w:hAnsi="Arial" w:cs="Arial"/>
        </w:rPr>
        <w:t>] Level</w:t>
      </w:r>
      <w:r w:rsidR="007D21BB" w:rsidRPr="00825B96">
        <w:rPr>
          <w:rFonts w:ascii="Arial" w:hAnsi="Arial" w:cs="Arial"/>
        </w:rPr>
        <w:t> </w:t>
      </w:r>
      <w:r w:rsidRPr="00825B96">
        <w:rPr>
          <w:rFonts w:ascii="Arial" w:hAnsi="Arial" w:cs="Arial"/>
        </w:rPr>
        <w:t xml:space="preserve">1 assessment(s).  </w:t>
      </w:r>
      <w:r w:rsidR="00BE3117">
        <w:rPr>
          <w:rFonts w:ascii="Arial" w:hAnsi="Arial" w:cs="Arial"/>
        </w:rPr>
        <w:t xml:space="preserve">No </w:t>
      </w:r>
      <w:r w:rsidRPr="00825B96">
        <w:rPr>
          <w:rFonts w:ascii="Arial" w:hAnsi="Arial" w:cs="Arial"/>
        </w:rPr>
        <w:t>Level 1 assessment</w:t>
      </w:r>
      <w:r w:rsidR="00BE3117">
        <w:rPr>
          <w:rFonts w:ascii="Arial" w:hAnsi="Arial" w:cs="Arial"/>
        </w:rPr>
        <w:t>s</w:t>
      </w:r>
      <w:r w:rsidRPr="00825B96">
        <w:rPr>
          <w:rFonts w:ascii="Arial" w:hAnsi="Arial" w:cs="Arial"/>
        </w:rPr>
        <w:t xml:space="preserve"> were completed.  </w:t>
      </w:r>
      <w:r w:rsidR="00BE3117">
        <w:rPr>
          <w:rFonts w:ascii="Arial" w:hAnsi="Arial" w:cs="Arial"/>
        </w:rPr>
        <w:t>W</w:t>
      </w:r>
      <w:r w:rsidRPr="00825B96">
        <w:rPr>
          <w:rFonts w:ascii="Arial" w:hAnsi="Arial" w:cs="Arial"/>
        </w:rPr>
        <w:t xml:space="preserve">e were required to take </w:t>
      </w:r>
      <w:r w:rsidR="00BE3117">
        <w:rPr>
          <w:rFonts w:ascii="Arial" w:hAnsi="Arial" w:cs="Arial"/>
        </w:rPr>
        <w:t xml:space="preserve">the following </w:t>
      </w:r>
      <w:r w:rsidRPr="00825B96">
        <w:rPr>
          <w:rFonts w:ascii="Arial" w:hAnsi="Arial" w:cs="Arial"/>
        </w:rPr>
        <w:t>corrective actions</w:t>
      </w:r>
      <w:r w:rsidR="00BE3117">
        <w:rPr>
          <w:rFonts w:ascii="Arial" w:hAnsi="Arial" w:cs="Arial"/>
        </w:rPr>
        <w:t>: The water system was disinfected, flushed, and resampled until all bacteriological samples were negative for Coliforms.</w:t>
      </w:r>
    </w:p>
    <w:p w14:paraId="69E753CA" w14:textId="24BEEBB0" w:rsidR="00DD7D18" w:rsidRPr="00825B96" w:rsidRDefault="00DD7D18" w:rsidP="003131EE">
      <w:pPr>
        <w:spacing w:after="240"/>
        <w:rPr>
          <w:rFonts w:ascii="Arial" w:hAnsi="Arial" w:cs="Arial"/>
        </w:rPr>
      </w:pPr>
      <w:r w:rsidRPr="00825B96">
        <w:rPr>
          <w:rFonts w:ascii="Arial" w:hAnsi="Arial" w:cs="Arial"/>
        </w:rPr>
        <w:t xml:space="preserve">During the past year </w:t>
      </w:r>
      <w:r w:rsidR="00BE3117">
        <w:rPr>
          <w:rFonts w:ascii="Arial" w:hAnsi="Arial" w:cs="Arial"/>
        </w:rPr>
        <w:t>zero (0)</w:t>
      </w:r>
      <w:r w:rsidRPr="00825B96">
        <w:rPr>
          <w:rFonts w:ascii="Arial" w:hAnsi="Arial" w:cs="Arial"/>
        </w:rPr>
        <w:t xml:space="preserve"> Level 2 assessments were required to be completed for our water system.  </w:t>
      </w:r>
    </w:p>
    <w:p w14:paraId="4574BCFE" w14:textId="4AA8F6E3" w:rsidR="00DD7D18" w:rsidRPr="00825B96" w:rsidRDefault="00DD7D18" w:rsidP="00BF628D">
      <w:pPr>
        <w:pStyle w:val="Heading4"/>
        <w:rPr>
          <w:sz w:val="20"/>
          <w:szCs w:val="20"/>
        </w:rPr>
      </w:pPr>
      <w:r w:rsidRPr="00825B96">
        <w:rPr>
          <w:sz w:val="20"/>
          <w:szCs w:val="20"/>
        </w:rPr>
        <w:t xml:space="preserve">Level 2 Assessment Requirement Due to an </w:t>
      </w:r>
      <w:r w:rsidRPr="00825B96">
        <w:rPr>
          <w:i/>
          <w:sz w:val="20"/>
          <w:szCs w:val="20"/>
        </w:rPr>
        <w:t>E. coli</w:t>
      </w:r>
      <w:r w:rsidRPr="00825B96">
        <w:rPr>
          <w:sz w:val="20"/>
          <w:szCs w:val="20"/>
        </w:rPr>
        <w:t xml:space="preserve"> MCL Violation</w:t>
      </w:r>
      <w:r w:rsidR="00BE3117">
        <w:rPr>
          <w:sz w:val="20"/>
          <w:szCs w:val="20"/>
        </w:rPr>
        <w:t xml:space="preserve"> - None</w:t>
      </w:r>
    </w:p>
    <w:sectPr w:rsidR="00DD7D18" w:rsidRPr="00825B96" w:rsidSect="006C38E4">
      <w:headerReference w:type="even" r:id="rId9"/>
      <w:headerReference w:type="default" r:id="rId10"/>
      <w:footerReference w:type="even" r:id="rId11"/>
      <w:footerReference w:type="default" r:id="rId12"/>
      <w:headerReference w:type="first" r:id="rId13"/>
      <w:footerReference w:type="first" r:id="rId14"/>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2B81" w14:textId="36E34C43" w:rsidR="006C38E4" w:rsidRDefault="006C38E4">
    <w:pPr>
      <w:pStyle w:val="Footer"/>
      <w:jc w:val="center"/>
      <w:rPr>
        <w:color w:val="4472C4" w:themeColor="accent1"/>
      </w:rPr>
    </w:pPr>
    <w:r>
      <w:rPr>
        <w:color w:val="4472C4" w:themeColor="accent1"/>
      </w:rPr>
      <w:t>CANumber-System Name-2020CCR</w:t>
    </w:r>
    <w:r>
      <w:rPr>
        <w:color w:val="4472C4" w:themeColor="accent1"/>
      </w:rPr>
      <w:tab/>
      <w:t xml:space="preserve">                                        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ab/>
    </w:r>
    <w:r>
      <w:rPr>
        <w:color w:val="4472C4" w:themeColor="accent1"/>
      </w:rPr>
      <w:tab/>
      <w:t>May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7855" w14:textId="77777777" w:rsidR="00A3133D" w:rsidRDefault="00A31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8E18" w14:textId="77777777" w:rsidR="00A3133D" w:rsidRDefault="00A313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C014A" w14:textId="77777777" w:rsidR="00A3133D" w:rsidRDefault="00A31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43E1"/>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B67CA"/>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11DA"/>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1192"/>
    <w:rsid w:val="00633A17"/>
    <w:rsid w:val="00635B3D"/>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09CE"/>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27ABE"/>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5B96"/>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133D"/>
    <w:rsid w:val="00A32EB0"/>
    <w:rsid w:val="00A37045"/>
    <w:rsid w:val="00A44246"/>
    <w:rsid w:val="00A53B3D"/>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4AA2"/>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3117"/>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96E4E"/>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1967</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13036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Leslie Jordan</cp:lastModifiedBy>
  <cp:revision>4</cp:revision>
  <cp:lastPrinted>2021-06-28T14:36:00Z</cp:lastPrinted>
  <dcterms:created xsi:type="dcterms:W3CDTF">2021-06-14T20:07:00Z</dcterms:created>
  <dcterms:modified xsi:type="dcterms:W3CDTF">2021-06-28T14:36:00Z</dcterms:modified>
</cp:coreProperties>
</file>