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2FEA9A1D" w:rsidR="00BC6327" w:rsidRPr="001F7181" w:rsidRDefault="00BC6327" w:rsidP="008E66E2">
      <w:pPr>
        <w:pStyle w:val="Heading1"/>
        <w:spacing w:before="0"/>
        <w:jc w:val="center"/>
      </w:pPr>
      <w:bookmarkStart w:id="0" w:name="_Toc58336712"/>
      <w:r w:rsidRPr="001F7181">
        <w:t>20</w:t>
      </w:r>
      <w:r w:rsidR="00587220" w:rsidRPr="001F7181">
        <w:t>2</w:t>
      </w:r>
      <w:r w:rsidR="00654DBD">
        <w:t>1</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24B0093B"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863FF5">
        <w:rPr>
          <w:rFonts w:ascii="Arial" w:hAnsi="Arial" w:cs="Arial"/>
          <w:sz w:val="24"/>
          <w:szCs w:val="24"/>
        </w:rPr>
        <w:t>Blackie Water System #5</w:t>
      </w:r>
      <w:r w:rsidR="00494C7A">
        <w:rPr>
          <w:rFonts w:ascii="Arial" w:hAnsi="Arial" w:cs="Arial"/>
          <w:sz w:val="24"/>
          <w:szCs w:val="24"/>
        </w:rPr>
        <w:t xml:space="preserve"> </w:t>
      </w:r>
    </w:p>
    <w:p w14:paraId="65A99AB1" w14:textId="1C1674C2"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863FF5">
        <w:rPr>
          <w:rFonts w:ascii="Arial" w:hAnsi="Arial" w:cs="Arial"/>
          <w:sz w:val="24"/>
          <w:szCs w:val="24"/>
        </w:rPr>
        <w:t>July25,2022</w:t>
      </w:r>
    </w:p>
    <w:p w14:paraId="21C05768" w14:textId="488723E7"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863FF5">
        <w:rPr>
          <w:rFonts w:ascii="Arial" w:hAnsi="Arial" w:cs="Arial"/>
          <w:sz w:val="24"/>
          <w:szCs w:val="24"/>
        </w:rPr>
        <w:t>Well</w:t>
      </w:r>
    </w:p>
    <w:p w14:paraId="6AE5ED8C" w14:textId="348BCBEB" w:rsidR="004263A6" w:rsidRPr="005F082E" w:rsidRDefault="004263A6" w:rsidP="0092687A">
      <w:pPr>
        <w:spacing w:after="240"/>
        <w:rPr>
          <w:rFonts w:ascii="Arial" w:hAnsi="Arial" w:cs="Arial"/>
          <w:sz w:val="24"/>
          <w:szCs w:val="24"/>
        </w:rPr>
      </w:pPr>
      <w:r w:rsidRPr="005F082E">
        <w:rPr>
          <w:rFonts w:ascii="Arial" w:hAnsi="Arial" w:cs="Arial"/>
          <w:sz w:val="24"/>
          <w:szCs w:val="24"/>
        </w:rPr>
        <w:t>Name and General Location of Source(s):</w:t>
      </w:r>
      <w:r w:rsidR="00863FF5">
        <w:rPr>
          <w:rFonts w:ascii="Arial" w:hAnsi="Arial" w:cs="Arial"/>
          <w:sz w:val="24"/>
          <w:szCs w:val="24"/>
        </w:rPr>
        <w:t>9825 Rolling Meadows Lane Salinas, CA. 93907</w:t>
      </w:r>
    </w:p>
    <w:p w14:paraId="11D6F99D" w14:textId="524F5D7C"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863FF5">
        <w:rPr>
          <w:rFonts w:ascii="Arial" w:hAnsi="Arial" w:cs="Arial"/>
          <w:sz w:val="24"/>
          <w:szCs w:val="24"/>
        </w:rPr>
        <w:t>July 2021</w:t>
      </w:r>
    </w:p>
    <w:p w14:paraId="55CC3D7E" w14:textId="737D2502"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863FF5">
        <w:rPr>
          <w:rFonts w:ascii="Arial" w:hAnsi="Arial" w:cs="Arial"/>
          <w:sz w:val="24"/>
          <w:szCs w:val="24"/>
        </w:rPr>
        <w:t>Zoom Springtime Once a year</w:t>
      </w:r>
    </w:p>
    <w:p w14:paraId="175FE9EF" w14:textId="1AFA95B8" w:rsidR="004263A6"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863FF5">
        <w:rPr>
          <w:rFonts w:ascii="Arial" w:hAnsi="Arial" w:cs="Arial"/>
          <w:sz w:val="24"/>
          <w:szCs w:val="24"/>
        </w:rPr>
        <w:t xml:space="preserve">Susan Shaw 831 663-0509 831 809-2586 </w:t>
      </w:r>
      <w:hyperlink r:id="rId8" w:history="1">
        <w:r w:rsidR="00863FF5" w:rsidRPr="00081AF1">
          <w:rPr>
            <w:rStyle w:val="Hyperlink"/>
            <w:rFonts w:ascii="Arial" w:hAnsi="Arial" w:cs="Arial"/>
            <w:sz w:val="24"/>
            <w:szCs w:val="24"/>
          </w:rPr>
          <w:t>rmha9820@aol.com</w:t>
        </w:r>
      </w:hyperlink>
    </w:p>
    <w:p w14:paraId="3A257BB5" w14:textId="77777777" w:rsidR="00863FF5" w:rsidRPr="005F082E" w:rsidRDefault="00863FF5" w:rsidP="0065365D">
      <w:pPr>
        <w:rPr>
          <w:rFonts w:ascii="Arial" w:hAnsi="Arial" w:cs="Arial"/>
          <w:sz w:val="24"/>
          <w:szCs w:val="24"/>
        </w:rPr>
      </w:pPr>
    </w:p>
    <w:p w14:paraId="291D569C" w14:textId="2A26D907" w:rsidR="00ED7919" w:rsidRPr="005F082E" w:rsidRDefault="008404C1" w:rsidP="001F7181">
      <w:pPr>
        <w:pStyle w:val="Heading2"/>
      </w:pPr>
      <w:bookmarkStart w:id="2" w:name="_Toc58336714"/>
      <w:r w:rsidRPr="005F082E">
        <w:t>About This Report</w:t>
      </w:r>
      <w:bookmarkEnd w:id="2"/>
    </w:p>
    <w:p w14:paraId="14AA4D8D" w14:textId="41EEFE39"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r w:rsidRPr="00494E6C">
        <w:rPr>
          <w:rFonts w:ascii="Arial" w:hAnsi="Arial" w:cs="Arial"/>
          <w:sz w:val="24"/>
          <w:szCs w:val="24"/>
          <w:highlight w:val="yellow"/>
        </w:rPr>
        <w:t>20</w:t>
      </w:r>
      <w:r w:rsidR="00E34F9C" w:rsidRPr="00494E6C">
        <w:rPr>
          <w:rFonts w:ascii="Arial" w:hAnsi="Arial" w:cs="Arial"/>
          <w:sz w:val="24"/>
          <w:szCs w:val="24"/>
          <w:highlight w:val="yellow"/>
        </w:rPr>
        <w:t>2</w:t>
      </w:r>
      <w:r w:rsidR="00494E6C" w:rsidRPr="00494E6C">
        <w:rPr>
          <w:rFonts w:ascii="Arial" w:hAnsi="Arial" w:cs="Arial"/>
          <w:sz w:val="24"/>
          <w:szCs w:val="24"/>
          <w:highlight w:val="yellow"/>
        </w:rPr>
        <w:t>1</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r w:rsidRPr="0050755D">
        <w:rPr>
          <w:rFonts w:ascii="Arial" w:hAnsi="Arial" w:cs="Arial"/>
          <w:sz w:val="24"/>
          <w:szCs w:val="24"/>
          <w:lang w:val="es-MX"/>
        </w:rPr>
        <w:t xml:space="preserve">Language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r w:rsidR="002A21EA"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r w:rsidR="008F19DE"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r w:rsidRPr="0050755D">
        <w:rPr>
          <w:rFonts w:ascii="Arial" w:eastAsia="PMingLiU" w:hAnsi="Arial" w:cs="Arial"/>
          <w:sz w:val="24"/>
          <w:szCs w:val="24"/>
          <w:lang w:val="es-MX"/>
        </w:rPr>
        <w:t xml:space="preserve">Language in </w:t>
      </w:r>
      <w:r w:rsidR="008404C1" w:rsidRPr="0050755D">
        <w:rPr>
          <w:rFonts w:ascii="Arial" w:eastAsia="PMingLiU" w:hAnsi="Arial" w:cs="Arial"/>
          <w:sz w:val="24"/>
          <w:szCs w:val="24"/>
          <w:lang w:val="es-MX"/>
        </w:rPr>
        <w:t xml:space="preserve">Mandarin: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w:t>
      </w:r>
      <w:proofErr w:type="gramStart"/>
      <w:r w:rsidR="00BA6254" w:rsidRPr="00D10A7C">
        <w:rPr>
          <w:rFonts w:ascii="Arial" w:eastAsia="PMingLiU" w:hAnsi="Arial" w:cs="Arial"/>
          <w:sz w:val="24"/>
          <w:szCs w:val="24"/>
        </w:rPr>
        <w:t>Name]</w:t>
      </w:r>
      <w:proofErr w:type="spellStart"/>
      <w:r w:rsidR="00BA6254" w:rsidRPr="00D10A7C">
        <w:rPr>
          <w:rFonts w:ascii="Arial" w:eastAsia="PMingLiU" w:hAnsi="Arial" w:cs="Arial"/>
          <w:sz w:val="24"/>
          <w:szCs w:val="24"/>
        </w:rPr>
        <w:t>以获得中文的帮助</w:t>
      </w:r>
      <w:proofErr w:type="spellEnd"/>
      <w:proofErr w:type="gram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w:t>
      </w:r>
      <w:proofErr w:type="gramStart"/>
      <w:r w:rsidR="00710939" w:rsidRPr="00D10A7C">
        <w:rPr>
          <w:rFonts w:ascii="Arial" w:hAnsi="Arial" w:cs="Arial"/>
          <w:sz w:val="24"/>
          <w:szCs w:val="24"/>
        </w:rPr>
        <w:t>Number</w:t>
      </w:r>
      <w:r w:rsidR="004F5902" w:rsidRPr="00D10A7C">
        <w:rPr>
          <w:rFonts w:ascii="Arial" w:hAnsi="Arial" w:cs="Arial"/>
          <w:sz w:val="24"/>
          <w:szCs w:val="24"/>
        </w:rPr>
        <w:t xml:space="preserve"> </w:t>
      </w:r>
      <w:r w:rsidR="006537F6" w:rsidRPr="00D10A7C">
        <w:rPr>
          <w:rFonts w:ascii="Arial" w:hAnsi="Arial" w:cs="Arial"/>
          <w:sz w:val="24"/>
          <w:szCs w:val="24"/>
        </w:rPr>
        <w:t>]</w:t>
      </w:r>
      <w:proofErr w:type="gram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FBAE947"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7C9F8C"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762EBED" w:rsidR="001F7181" w:rsidRPr="005F082E" w:rsidRDefault="000F7BDF" w:rsidP="00C31F01">
            <w:pPr>
              <w:rPr>
                <w:rFonts w:ascii="Arial" w:hAnsi="Arial" w:cs="Arial"/>
                <w:sz w:val="24"/>
                <w:szCs w:val="24"/>
              </w:rPr>
            </w:pPr>
            <w:r w:rsidRPr="005F082E">
              <w:rPr>
                <w:rFonts w:ascii="Arial" w:hAnsi="Arial" w:cs="Arial"/>
                <w:sz w:val="24"/>
                <w:szCs w:val="24"/>
              </w:rPr>
              <w:t xml:space="preserve">parts per </w:t>
            </w:r>
            <w:r>
              <w:rPr>
                <w:rFonts w:ascii="Arial" w:hAnsi="Arial" w:cs="Arial"/>
                <w:sz w:val="24"/>
                <w:szCs w:val="24"/>
              </w:rPr>
              <w:t>billion or micrograms per liter (</w:t>
            </w:r>
            <w:r w:rsidRPr="00627B22">
              <w:rPr>
                <w:rFonts w:ascii="Arial" w:hAnsi="Arial" w:cs="Arial"/>
                <w:sz w:val="24"/>
                <w:szCs w:val="24"/>
              </w:rPr>
              <w:t>µ</w:t>
            </w:r>
            <w:r>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1034E4">
        <w:rPr>
          <w:highlight w:val="yellow"/>
        </w:rPr>
        <w:lastRenderedPageBreak/>
        <w:t xml:space="preserve">Table </w:t>
      </w:r>
      <w:r w:rsidR="00860918" w:rsidRPr="001034E4">
        <w:rPr>
          <w:highlight w:val="yellow"/>
        </w:rPr>
        <w:fldChar w:fldCharType="begin"/>
      </w:r>
      <w:r w:rsidR="00860918" w:rsidRPr="001034E4">
        <w:rPr>
          <w:highlight w:val="yellow"/>
        </w:rPr>
        <w:instrText xml:space="preserve"> SEQ Table \* ARABIC </w:instrText>
      </w:r>
      <w:r w:rsidR="00860918" w:rsidRPr="001034E4">
        <w:rPr>
          <w:highlight w:val="yellow"/>
        </w:rPr>
        <w:fldChar w:fldCharType="separate"/>
      </w:r>
      <w:r w:rsidR="0050755D" w:rsidRPr="001034E4">
        <w:rPr>
          <w:noProof/>
          <w:highlight w:val="yellow"/>
        </w:rPr>
        <w:t>1</w:t>
      </w:r>
      <w:r w:rsidR="00860918" w:rsidRPr="001034E4">
        <w:rPr>
          <w:noProof/>
          <w:highlight w:val="yellow"/>
        </w:rPr>
        <w:fldChar w:fldCharType="end"/>
      </w:r>
      <w:r w:rsidRPr="001034E4">
        <w:rPr>
          <w:highlight w:val="yellow"/>
        </w:rPr>
        <w:t>.  Samp</w:t>
      </w:r>
      <w:r w:rsidR="00DE240A" w:rsidRPr="001034E4">
        <w:rPr>
          <w:highlight w:val="yellow"/>
        </w:rPr>
        <w:t>l</w:t>
      </w:r>
      <w:r w:rsidRPr="001034E4">
        <w:rPr>
          <w:highlight w:val="yellow"/>
        </w:rPr>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1034E4">
        <w:rPr>
          <w:rFonts w:ascii="Arial" w:hAnsi="Arial" w:cs="Arial"/>
          <w:sz w:val="24"/>
          <w:szCs w:val="24"/>
          <w:highlight w:val="yellow"/>
        </w:rPr>
        <w:t xml:space="preserve">Complete if bacteria </w:t>
      </w:r>
      <w:r w:rsidR="00174975" w:rsidRPr="001034E4">
        <w:rPr>
          <w:rFonts w:ascii="Arial" w:hAnsi="Arial" w:cs="Arial"/>
          <w:sz w:val="24"/>
          <w:szCs w:val="24"/>
          <w:highlight w:val="yellow"/>
        </w:rPr>
        <w:t xml:space="preserve">are </w:t>
      </w:r>
      <w:r w:rsidRPr="001034E4">
        <w:rPr>
          <w:rFonts w:ascii="Arial" w:hAnsi="Arial" w:cs="Arial"/>
          <w:sz w:val="24"/>
          <w:szCs w:val="24"/>
          <w:highlight w:val="yellow"/>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Microbiological Contaminants</w:t>
            </w:r>
            <w:r w:rsidR="00624516" w:rsidRPr="00DE2BFB">
              <w:rPr>
                <w:rFonts w:ascii="Arial" w:hAnsi="Arial" w:cs="Arial"/>
                <w:b/>
                <w:bCs/>
                <w:sz w:val="24"/>
                <w:szCs w:val="24"/>
                <w:highlight w:val="yellow"/>
              </w:rPr>
              <w:t xml:space="preserve"> </w:t>
            </w:r>
          </w:p>
        </w:tc>
        <w:tc>
          <w:tcPr>
            <w:tcW w:w="1617" w:type="dxa"/>
            <w:vAlign w:val="center"/>
          </w:tcPr>
          <w:p w14:paraId="2B0F6A6A"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Highest No. of Detections</w:t>
            </w:r>
          </w:p>
        </w:tc>
        <w:tc>
          <w:tcPr>
            <w:tcW w:w="1443" w:type="dxa"/>
            <w:vAlign w:val="center"/>
          </w:tcPr>
          <w:p w14:paraId="0972350F"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No. of Months in Violation</w:t>
            </w:r>
          </w:p>
        </w:tc>
        <w:tc>
          <w:tcPr>
            <w:tcW w:w="2610" w:type="dxa"/>
            <w:vAlign w:val="center"/>
          </w:tcPr>
          <w:p w14:paraId="7D6A3E09"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MCL</w:t>
            </w:r>
          </w:p>
        </w:tc>
        <w:tc>
          <w:tcPr>
            <w:tcW w:w="990" w:type="dxa"/>
            <w:vAlign w:val="center"/>
          </w:tcPr>
          <w:p w14:paraId="6FDAEB4F"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MCLG</w:t>
            </w:r>
          </w:p>
        </w:tc>
        <w:tc>
          <w:tcPr>
            <w:tcW w:w="2071" w:type="dxa"/>
            <w:vAlign w:val="center"/>
          </w:tcPr>
          <w:p w14:paraId="3C822245"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Typical Source of Bacteria</w:t>
            </w:r>
          </w:p>
        </w:tc>
      </w:tr>
      <w:tr w:rsidR="00095AAC" w:rsidRPr="005101E1" w14:paraId="6D5D8707" w14:textId="77777777" w:rsidTr="00960466">
        <w:tc>
          <w:tcPr>
            <w:tcW w:w="2065" w:type="dxa"/>
          </w:tcPr>
          <w:p w14:paraId="4DCCEFD0" w14:textId="52AE50D9" w:rsidR="00095AAC" w:rsidRPr="005101E1" w:rsidRDefault="00095AAC" w:rsidP="0073000F">
            <w:pPr>
              <w:spacing w:before="40" w:after="40"/>
              <w:rPr>
                <w:rFonts w:ascii="Arial" w:hAnsi="Arial" w:cs="Arial"/>
                <w:sz w:val="24"/>
                <w:szCs w:val="24"/>
                <w:highlight w:val="yellow"/>
              </w:rPr>
            </w:pPr>
            <w:r w:rsidRPr="005101E1">
              <w:rPr>
                <w:rFonts w:ascii="Arial" w:hAnsi="Arial" w:cs="Arial"/>
                <w:i/>
                <w:sz w:val="24"/>
                <w:szCs w:val="24"/>
                <w:highlight w:val="yellow"/>
              </w:rPr>
              <w:t>E. coli</w:t>
            </w:r>
            <w:r w:rsidR="0073000F" w:rsidRPr="005101E1">
              <w:rPr>
                <w:rFonts w:ascii="Arial" w:hAnsi="Arial" w:cs="Arial"/>
                <w:i/>
                <w:sz w:val="24"/>
                <w:szCs w:val="24"/>
                <w:highlight w:val="yellow"/>
              </w:rPr>
              <w:br/>
            </w:r>
          </w:p>
        </w:tc>
        <w:tc>
          <w:tcPr>
            <w:tcW w:w="1617" w:type="dxa"/>
          </w:tcPr>
          <w:p w14:paraId="54205FE5" w14:textId="0540786C" w:rsidR="00863FF5" w:rsidRPr="005101E1" w:rsidRDefault="00863FF5" w:rsidP="00863FF5">
            <w:pPr>
              <w:spacing w:before="40" w:after="40"/>
              <w:jc w:val="center"/>
              <w:rPr>
                <w:rFonts w:ascii="Arial" w:hAnsi="Arial" w:cs="Arial"/>
                <w:sz w:val="24"/>
                <w:szCs w:val="24"/>
              </w:rPr>
            </w:pPr>
            <w:r>
              <w:rPr>
                <w:rFonts w:ascii="Arial" w:hAnsi="Arial" w:cs="Arial"/>
                <w:sz w:val="24"/>
                <w:szCs w:val="24"/>
              </w:rPr>
              <w:t>0</w:t>
            </w:r>
          </w:p>
          <w:p w14:paraId="4A18E97C" w14:textId="48013F0E" w:rsidR="008572DA" w:rsidRPr="005101E1" w:rsidRDefault="008572DA" w:rsidP="008572DA">
            <w:pPr>
              <w:spacing w:before="40" w:after="40"/>
              <w:jc w:val="center"/>
              <w:rPr>
                <w:rFonts w:ascii="Arial" w:hAnsi="Arial" w:cs="Arial"/>
                <w:sz w:val="24"/>
                <w:szCs w:val="24"/>
                <w:highlight w:val="yellow"/>
              </w:rPr>
            </w:pPr>
          </w:p>
        </w:tc>
        <w:tc>
          <w:tcPr>
            <w:tcW w:w="1443" w:type="dxa"/>
          </w:tcPr>
          <w:p w14:paraId="38C21B9B" w14:textId="082AC549" w:rsidR="00095AAC" w:rsidRPr="005101E1" w:rsidRDefault="00863FF5" w:rsidP="008572DA">
            <w:pPr>
              <w:spacing w:before="40" w:after="40"/>
              <w:jc w:val="center"/>
              <w:rPr>
                <w:rFonts w:ascii="Arial" w:hAnsi="Arial" w:cs="Arial"/>
                <w:color w:val="000000" w:themeColor="text1"/>
                <w:sz w:val="24"/>
                <w:szCs w:val="24"/>
                <w:highlight w:val="yellow"/>
              </w:rPr>
            </w:pPr>
            <w:r>
              <w:rPr>
                <w:rFonts w:ascii="Arial" w:hAnsi="Arial" w:cs="Arial"/>
                <w:color w:val="000000" w:themeColor="text1"/>
                <w:sz w:val="24"/>
                <w:szCs w:val="24"/>
                <w:highlight w:val="yellow"/>
              </w:rPr>
              <w:t>0</w:t>
            </w:r>
          </w:p>
        </w:tc>
        <w:tc>
          <w:tcPr>
            <w:tcW w:w="2610" w:type="dxa"/>
          </w:tcPr>
          <w:p w14:paraId="09A9CFD2" w14:textId="0460835B" w:rsidR="00095AAC" w:rsidRPr="005101E1" w:rsidRDefault="00095AAC" w:rsidP="00827994">
            <w:pPr>
              <w:spacing w:before="40" w:after="40"/>
              <w:jc w:val="center"/>
              <w:rPr>
                <w:rFonts w:ascii="Arial" w:hAnsi="Arial" w:cs="Arial"/>
                <w:sz w:val="24"/>
                <w:szCs w:val="24"/>
                <w:highlight w:val="yellow"/>
              </w:rPr>
            </w:pPr>
            <w:r w:rsidRPr="005101E1">
              <w:rPr>
                <w:rFonts w:ascii="Arial" w:hAnsi="Arial" w:cs="Arial"/>
                <w:sz w:val="24"/>
                <w:szCs w:val="24"/>
                <w:highlight w:val="yellow"/>
              </w:rPr>
              <w:t>(</w:t>
            </w:r>
            <w:r w:rsidR="00020032" w:rsidRPr="005101E1">
              <w:rPr>
                <w:rFonts w:ascii="Arial" w:hAnsi="Arial" w:cs="Arial"/>
                <w:sz w:val="24"/>
                <w:szCs w:val="24"/>
                <w:highlight w:val="yellow"/>
              </w:rPr>
              <w:t>a</w:t>
            </w:r>
            <w:r w:rsidRPr="005101E1">
              <w:rPr>
                <w:rFonts w:ascii="Arial" w:hAnsi="Arial" w:cs="Arial"/>
                <w:sz w:val="24"/>
                <w:szCs w:val="24"/>
                <w:highlight w:val="yellow"/>
              </w:rPr>
              <w:t>)</w:t>
            </w:r>
          </w:p>
        </w:tc>
        <w:tc>
          <w:tcPr>
            <w:tcW w:w="990" w:type="dxa"/>
          </w:tcPr>
          <w:p w14:paraId="52965BD7" w14:textId="77777777" w:rsidR="00095AAC" w:rsidRPr="005101E1" w:rsidRDefault="00095AAC" w:rsidP="008572DA">
            <w:pPr>
              <w:spacing w:before="40" w:after="40"/>
              <w:jc w:val="center"/>
              <w:rPr>
                <w:rFonts w:ascii="Arial" w:hAnsi="Arial" w:cs="Arial"/>
                <w:sz w:val="24"/>
                <w:szCs w:val="24"/>
                <w:highlight w:val="yellow"/>
              </w:rPr>
            </w:pPr>
            <w:r w:rsidRPr="005101E1">
              <w:rPr>
                <w:rFonts w:ascii="Arial" w:hAnsi="Arial" w:cs="Arial"/>
                <w:sz w:val="24"/>
                <w:szCs w:val="24"/>
                <w:highlight w:val="yellow"/>
              </w:rPr>
              <w:t>0</w:t>
            </w:r>
          </w:p>
        </w:tc>
        <w:tc>
          <w:tcPr>
            <w:tcW w:w="2071" w:type="dxa"/>
          </w:tcPr>
          <w:p w14:paraId="6D4E3BEB" w14:textId="77777777" w:rsidR="00095AAC" w:rsidRPr="005101E1" w:rsidRDefault="00095AAC" w:rsidP="005D3BD9">
            <w:pPr>
              <w:spacing w:before="40" w:after="40"/>
              <w:rPr>
                <w:rFonts w:ascii="Arial" w:hAnsi="Arial" w:cs="Arial"/>
                <w:sz w:val="24"/>
                <w:szCs w:val="24"/>
                <w:highlight w:val="yellow"/>
              </w:rPr>
            </w:pPr>
            <w:r w:rsidRPr="005101E1">
              <w:rPr>
                <w:rFonts w:ascii="Arial" w:hAnsi="Arial" w:cs="Arial"/>
                <w:sz w:val="24"/>
                <w:szCs w:val="24"/>
                <w:highlight w:val="yellow"/>
              </w:rPr>
              <w:t>Human and animal fecal waste</w:t>
            </w:r>
          </w:p>
        </w:tc>
      </w:tr>
    </w:tbl>
    <w:p w14:paraId="5AF47EF1" w14:textId="059BEA77" w:rsidR="00BF6317" w:rsidRPr="005101E1" w:rsidRDefault="00BF6317" w:rsidP="00E1732D">
      <w:pPr>
        <w:rPr>
          <w:rFonts w:ascii="Arial" w:hAnsi="Arial" w:cs="Arial"/>
          <w:sz w:val="24"/>
          <w:szCs w:val="24"/>
          <w:highlight w:val="yellow"/>
        </w:rPr>
      </w:pPr>
    </w:p>
    <w:p w14:paraId="0F753E9D" w14:textId="497E97BE" w:rsidR="00095AAC" w:rsidRDefault="00BF6317" w:rsidP="00E1732D">
      <w:pPr>
        <w:rPr>
          <w:rFonts w:ascii="Arial" w:hAnsi="Arial" w:cs="Arial"/>
          <w:sz w:val="24"/>
          <w:szCs w:val="24"/>
        </w:rPr>
      </w:pPr>
      <w:r w:rsidRPr="005101E1">
        <w:rPr>
          <w:rFonts w:ascii="Arial" w:hAnsi="Arial" w:cs="Arial"/>
          <w:sz w:val="24"/>
          <w:szCs w:val="24"/>
          <w:highlight w:val="yellow"/>
        </w:rPr>
        <w:t>(</w:t>
      </w:r>
      <w:r w:rsidR="00020032" w:rsidRPr="005101E1">
        <w:rPr>
          <w:rFonts w:ascii="Arial" w:hAnsi="Arial" w:cs="Arial"/>
          <w:sz w:val="24"/>
          <w:szCs w:val="24"/>
          <w:highlight w:val="yellow"/>
        </w:rPr>
        <w:t>a</w:t>
      </w:r>
      <w:r w:rsidRPr="005101E1">
        <w:rPr>
          <w:rFonts w:ascii="Arial" w:hAnsi="Arial" w:cs="Arial"/>
          <w:sz w:val="24"/>
          <w:szCs w:val="24"/>
          <w:highlight w:val="yellow"/>
        </w:rPr>
        <w:t xml:space="preserve">) Routine and repeat samples are total coliform-positive and either is </w:t>
      </w:r>
      <w:r w:rsidRPr="005101E1">
        <w:rPr>
          <w:rFonts w:ascii="Arial" w:hAnsi="Arial" w:cs="Arial"/>
          <w:i/>
          <w:sz w:val="24"/>
          <w:szCs w:val="24"/>
          <w:highlight w:val="yellow"/>
        </w:rPr>
        <w:t>E. coli</w:t>
      </w:r>
      <w:r w:rsidRPr="005101E1">
        <w:rPr>
          <w:rFonts w:ascii="Arial" w:hAnsi="Arial" w:cs="Arial"/>
          <w:sz w:val="24"/>
          <w:szCs w:val="24"/>
          <w:highlight w:val="yellow"/>
        </w:rPr>
        <w:t xml:space="preserve">-positive or system fails to take repeat samples following </w:t>
      </w:r>
      <w:r w:rsidRPr="005101E1">
        <w:rPr>
          <w:rFonts w:ascii="Arial" w:hAnsi="Arial" w:cs="Arial"/>
          <w:i/>
          <w:sz w:val="24"/>
          <w:szCs w:val="24"/>
          <w:highlight w:val="yellow"/>
        </w:rPr>
        <w:t>E. coli</w:t>
      </w:r>
      <w:r w:rsidRPr="005101E1">
        <w:rPr>
          <w:rFonts w:ascii="Arial" w:hAnsi="Arial" w:cs="Arial"/>
          <w:sz w:val="24"/>
          <w:szCs w:val="24"/>
          <w:highlight w:val="yellow"/>
        </w:rPr>
        <w:t xml:space="preserve">-positive routine sample or system fails to analyze total coliform-positive repeat sample for </w:t>
      </w:r>
      <w:r w:rsidRPr="005101E1">
        <w:rPr>
          <w:rFonts w:ascii="Arial" w:hAnsi="Arial" w:cs="Arial"/>
          <w:i/>
          <w:sz w:val="24"/>
          <w:szCs w:val="24"/>
          <w:highlight w:val="yellow"/>
        </w:rPr>
        <w:t>E. coli</w:t>
      </w:r>
      <w:r w:rsidRPr="005101E1">
        <w:rPr>
          <w:rFonts w:ascii="Arial" w:hAnsi="Arial" w:cs="Arial"/>
          <w:sz w:val="24"/>
          <w:szCs w:val="24"/>
          <w:highlight w:val="yellow"/>
        </w:rPr>
        <w:t>.</w:t>
      </w:r>
    </w:p>
    <w:p w14:paraId="19F1AA7D" w14:textId="67264AF5" w:rsidR="00E0214A" w:rsidRDefault="00E0214A" w:rsidP="00E1732D">
      <w:pPr>
        <w:rPr>
          <w:rFonts w:ascii="Arial" w:hAnsi="Arial" w:cs="Arial"/>
          <w:sz w:val="24"/>
          <w:szCs w:val="24"/>
        </w:rPr>
      </w:pPr>
    </w:p>
    <w:p w14:paraId="43169922" w14:textId="0556D863" w:rsidR="00E0214A" w:rsidRPr="005101E1" w:rsidRDefault="00E0214A" w:rsidP="00E1732D">
      <w:pPr>
        <w:rPr>
          <w:rFonts w:ascii="Arial" w:hAnsi="Arial" w:cs="Arial"/>
          <w:b/>
          <w:bCs/>
          <w:sz w:val="24"/>
          <w:szCs w:val="24"/>
          <w:highlight w:val="yellow"/>
        </w:rPr>
      </w:pPr>
      <w:r w:rsidRPr="005101E1">
        <w:rPr>
          <w:rFonts w:ascii="Arial" w:hAnsi="Arial" w:cs="Arial"/>
          <w:b/>
          <w:bCs/>
          <w:sz w:val="24"/>
          <w:szCs w:val="24"/>
          <w:highlight w:val="yellow"/>
        </w:rPr>
        <w:t xml:space="preserve">Table 1.A. Compliance with Total Coliform MCL </w:t>
      </w:r>
      <w:r w:rsidR="003D622F" w:rsidRPr="005101E1">
        <w:rPr>
          <w:rFonts w:ascii="Arial" w:hAnsi="Arial" w:cs="Arial"/>
          <w:b/>
          <w:bCs/>
          <w:sz w:val="24"/>
          <w:szCs w:val="24"/>
          <w:highlight w:val="yellow"/>
        </w:rPr>
        <w:t>between January 1, 2021 and June 30, 2021 (</w:t>
      </w:r>
      <w:r w:rsidR="007F6E56" w:rsidRPr="005101E1">
        <w:rPr>
          <w:rFonts w:ascii="Arial" w:hAnsi="Arial" w:cs="Arial"/>
          <w:b/>
          <w:bCs/>
          <w:sz w:val="24"/>
          <w:szCs w:val="24"/>
          <w:highlight w:val="yellow"/>
        </w:rPr>
        <w:t>i</w:t>
      </w:r>
      <w:r w:rsidR="003D622F" w:rsidRPr="005101E1">
        <w:rPr>
          <w:rFonts w:ascii="Arial" w:hAnsi="Arial" w:cs="Arial"/>
          <w:b/>
          <w:bCs/>
          <w:sz w:val="24"/>
          <w:szCs w:val="24"/>
          <w:highlight w:val="yellow"/>
        </w:rPr>
        <w:t>nclusive)</w:t>
      </w:r>
    </w:p>
    <w:p w14:paraId="15DFE267" w14:textId="48FD45BC" w:rsidR="00E0214A" w:rsidRPr="005101E1" w:rsidRDefault="00E0214A" w:rsidP="00E1732D">
      <w:pPr>
        <w:rPr>
          <w:rFonts w:ascii="Arial" w:hAnsi="Arial" w:cs="Arial"/>
          <w:sz w:val="24"/>
          <w:szCs w:val="24"/>
          <w:highlight w:val="yellow"/>
        </w:rPr>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E0214A" w:rsidRPr="005101E1" w14:paraId="221E3497" w14:textId="77777777" w:rsidTr="0019131E">
        <w:trPr>
          <w:cantSplit/>
          <w:trHeight w:val="611"/>
          <w:tblHeader/>
        </w:trPr>
        <w:tc>
          <w:tcPr>
            <w:tcW w:w="2065" w:type="dxa"/>
            <w:vAlign w:val="center"/>
          </w:tcPr>
          <w:p w14:paraId="56EE3CC6"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 xml:space="preserve">Microbiological Contaminants </w:t>
            </w:r>
          </w:p>
        </w:tc>
        <w:tc>
          <w:tcPr>
            <w:tcW w:w="1617" w:type="dxa"/>
            <w:vAlign w:val="center"/>
          </w:tcPr>
          <w:p w14:paraId="0C9E4C01"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Highest No. of Detections</w:t>
            </w:r>
          </w:p>
        </w:tc>
        <w:tc>
          <w:tcPr>
            <w:tcW w:w="1443" w:type="dxa"/>
            <w:vAlign w:val="center"/>
          </w:tcPr>
          <w:p w14:paraId="2FD66E33"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No. of Months in Violation</w:t>
            </w:r>
          </w:p>
        </w:tc>
        <w:tc>
          <w:tcPr>
            <w:tcW w:w="2610" w:type="dxa"/>
            <w:vAlign w:val="center"/>
          </w:tcPr>
          <w:p w14:paraId="504E57F8"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MCL</w:t>
            </w:r>
          </w:p>
        </w:tc>
        <w:tc>
          <w:tcPr>
            <w:tcW w:w="990" w:type="dxa"/>
            <w:vAlign w:val="center"/>
          </w:tcPr>
          <w:p w14:paraId="68919CD5"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MCLG</w:t>
            </w:r>
          </w:p>
        </w:tc>
        <w:tc>
          <w:tcPr>
            <w:tcW w:w="2071" w:type="dxa"/>
            <w:vAlign w:val="center"/>
          </w:tcPr>
          <w:p w14:paraId="353A8C1E"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Typical Source of Bacteria</w:t>
            </w:r>
          </w:p>
        </w:tc>
      </w:tr>
      <w:tr w:rsidR="00015E3A" w:rsidRPr="005101E1" w14:paraId="25C2E342" w14:textId="77777777" w:rsidTr="009E4BDC">
        <w:trPr>
          <w:cantSplit/>
          <w:trHeight w:val="611"/>
          <w:tblHeader/>
        </w:trPr>
        <w:tc>
          <w:tcPr>
            <w:tcW w:w="2065" w:type="dxa"/>
          </w:tcPr>
          <w:p w14:paraId="014BE714" w14:textId="4EAF24D8" w:rsidR="00015E3A" w:rsidRPr="005101E1" w:rsidRDefault="00015E3A" w:rsidP="009E4BDC">
            <w:pPr>
              <w:spacing w:before="40" w:after="40"/>
              <w:rPr>
                <w:rFonts w:ascii="Arial" w:hAnsi="Arial" w:cs="Arial"/>
                <w:sz w:val="24"/>
                <w:szCs w:val="24"/>
                <w:highlight w:val="yellow"/>
              </w:rPr>
            </w:pPr>
            <w:r w:rsidRPr="005101E1">
              <w:rPr>
                <w:rFonts w:ascii="Arial" w:hAnsi="Arial" w:cs="Arial"/>
                <w:sz w:val="24"/>
                <w:szCs w:val="24"/>
                <w:highlight w:val="yellow"/>
              </w:rPr>
              <w:t xml:space="preserve">Total Coliform Bacteria </w:t>
            </w:r>
          </w:p>
        </w:tc>
        <w:tc>
          <w:tcPr>
            <w:tcW w:w="1617" w:type="dxa"/>
          </w:tcPr>
          <w:p w14:paraId="57ECA3E2" w14:textId="0369B45D" w:rsidR="00015E3A" w:rsidRPr="005101E1" w:rsidRDefault="00863FF5" w:rsidP="005D48A3">
            <w:pPr>
              <w:spacing w:before="40" w:after="40"/>
              <w:jc w:val="center"/>
              <w:rPr>
                <w:rFonts w:ascii="Arial" w:hAnsi="Arial" w:cs="Arial"/>
                <w:sz w:val="24"/>
                <w:szCs w:val="24"/>
                <w:highlight w:val="yellow"/>
              </w:rPr>
            </w:pPr>
            <w:r>
              <w:rPr>
                <w:rFonts w:ascii="Arial" w:hAnsi="Arial" w:cs="Arial"/>
                <w:sz w:val="24"/>
                <w:szCs w:val="24"/>
                <w:highlight w:val="yellow"/>
              </w:rPr>
              <w:t>0</w:t>
            </w:r>
          </w:p>
        </w:tc>
        <w:tc>
          <w:tcPr>
            <w:tcW w:w="1443" w:type="dxa"/>
          </w:tcPr>
          <w:p w14:paraId="2C580918" w14:textId="6D5C758D" w:rsidR="00015E3A" w:rsidRPr="005101E1" w:rsidRDefault="00863FF5" w:rsidP="009E4BDC">
            <w:pPr>
              <w:spacing w:before="40" w:after="40"/>
              <w:rPr>
                <w:rFonts w:ascii="Arial" w:hAnsi="Arial" w:cs="Arial"/>
                <w:sz w:val="24"/>
                <w:szCs w:val="24"/>
                <w:highlight w:val="yellow"/>
              </w:rPr>
            </w:pPr>
            <w:r>
              <w:rPr>
                <w:rFonts w:ascii="Arial" w:hAnsi="Arial" w:cs="Arial"/>
                <w:sz w:val="24"/>
                <w:szCs w:val="24"/>
                <w:highlight w:val="yellow"/>
              </w:rPr>
              <w:t>0</w:t>
            </w:r>
          </w:p>
        </w:tc>
        <w:tc>
          <w:tcPr>
            <w:tcW w:w="2610" w:type="dxa"/>
          </w:tcPr>
          <w:p w14:paraId="4861A38D" w14:textId="07CF4B2C" w:rsidR="00015E3A" w:rsidRPr="005101E1" w:rsidRDefault="00015E3A" w:rsidP="009E4BDC">
            <w:pPr>
              <w:spacing w:before="40" w:after="40"/>
              <w:rPr>
                <w:rFonts w:ascii="Arial" w:hAnsi="Arial" w:cs="Arial"/>
                <w:sz w:val="24"/>
                <w:szCs w:val="24"/>
                <w:highlight w:val="yellow"/>
              </w:rPr>
            </w:pPr>
          </w:p>
        </w:tc>
        <w:tc>
          <w:tcPr>
            <w:tcW w:w="990" w:type="dxa"/>
          </w:tcPr>
          <w:p w14:paraId="64CC3D26" w14:textId="6310AAC8" w:rsidR="00015E3A"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0</w:t>
            </w:r>
          </w:p>
        </w:tc>
        <w:tc>
          <w:tcPr>
            <w:tcW w:w="2071" w:type="dxa"/>
          </w:tcPr>
          <w:p w14:paraId="0A52CE59" w14:textId="1ED79575" w:rsidR="00015E3A"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Naturally present in the environment</w:t>
            </w:r>
          </w:p>
        </w:tc>
      </w:tr>
      <w:tr w:rsidR="009E4BDC" w:rsidRPr="005101E1" w14:paraId="10AB91A4" w14:textId="77777777" w:rsidTr="009E4BDC">
        <w:trPr>
          <w:cantSplit/>
          <w:trHeight w:val="611"/>
          <w:tblHeader/>
        </w:trPr>
        <w:tc>
          <w:tcPr>
            <w:tcW w:w="2065" w:type="dxa"/>
          </w:tcPr>
          <w:p w14:paraId="082A8E41" w14:textId="4BEE5AE0" w:rsidR="009E4BDC"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 xml:space="preserve">Fecal Coliform </w:t>
            </w:r>
            <w:r w:rsidR="00BE7ABC">
              <w:rPr>
                <w:rFonts w:ascii="Arial" w:hAnsi="Arial" w:cs="Arial"/>
                <w:sz w:val="24"/>
                <w:szCs w:val="24"/>
                <w:highlight w:val="yellow"/>
              </w:rPr>
              <w:t>and</w:t>
            </w:r>
            <w:r w:rsidRPr="005101E1">
              <w:rPr>
                <w:rFonts w:ascii="Arial" w:hAnsi="Arial" w:cs="Arial"/>
                <w:sz w:val="24"/>
                <w:szCs w:val="24"/>
                <w:highlight w:val="yellow"/>
              </w:rPr>
              <w:t xml:space="preserve"> </w:t>
            </w:r>
            <w:r w:rsidRPr="005101E1">
              <w:rPr>
                <w:rFonts w:ascii="Arial" w:hAnsi="Arial" w:cs="Arial"/>
                <w:i/>
                <w:iCs/>
                <w:sz w:val="24"/>
                <w:szCs w:val="24"/>
                <w:highlight w:val="yellow"/>
              </w:rPr>
              <w:t xml:space="preserve">E. coli </w:t>
            </w:r>
          </w:p>
        </w:tc>
        <w:tc>
          <w:tcPr>
            <w:tcW w:w="1617" w:type="dxa"/>
          </w:tcPr>
          <w:p w14:paraId="3A6D8E6A" w14:textId="5693B69E" w:rsidR="00D4024A" w:rsidRPr="005101E1" w:rsidRDefault="00D4024A" w:rsidP="00D4024A">
            <w:pPr>
              <w:spacing w:before="40" w:after="40"/>
              <w:jc w:val="center"/>
              <w:rPr>
                <w:rFonts w:ascii="Arial" w:hAnsi="Arial" w:cs="Arial"/>
                <w:sz w:val="24"/>
                <w:szCs w:val="24"/>
              </w:rPr>
            </w:pPr>
            <w:r>
              <w:rPr>
                <w:rFonts w:ascii="Arial" w:hAnsi="Arial" w:cs="Arial"/>
                <w:sz w:val="24"/>
                <w:szCs w:val="24"/>
              </w:rPr>
              <w:t>0</w:t>
            </w:r>
          </w:p>
          <w:p w14:paraId="63A01207" w14:textId="36838AFC" w:rsidR="005D48A3" w:rsidRPr="005101E1" w:rsidRDefault="005D48A3" w:rsidP="00B01942">
            <w:pPr>
              <w:spacing w:before="40" w:after="40"/>
              <w:jc w:val="center"/>
              <w:rPr>
                <w:rFonts w:ascii="Arial" w:hAnsi="Arial" w:cs="Arial"/>
                <w:sz w:val="24"/>
                <w:szCs w:val="24"/>
                <w:highlight w:val="yellow"/>
              </w:rPr>
            </w:pPr>
          </w:p>
        </w:tc>
        <w:tc>
          <w:tcPr>
            <w:tcW w:w="1443" w:type="dxa"/>
          </w:tcPr>
          <w:p w14:paraId="0EE07C26" w14:textId="0E0026C0" w:rsidR="009E4BDC" w:rsidRPr="005101E1" w:rsidRDefault="00D4024A" w:rsidP="009E4BDC">
            <w:pPr>
              <w:spacing w:before="40" w:after="40"/>
              <w:rPr>
                <w:rFonts w:ascii="Arial" w:hAnsi="Arial" w:cs="Arial"/>
                <w:sz w:val="24"/>
                <w:szCs w:val="24"/>
                <w:highlight w:val="yellow"/>
              </w:rPr>
            </w:pPr>
            <w:r>
              <w:rPr>
                <w:rFonts w:ascii="Arial" w:hAnsi="Arial" w:cs="Arial"/>
                <w:sz w:val="24"/>
                <w:szCs w:val="24"/>
                <w:highlight w:val="yellow"/>
              </w:rPr>
              <w:t>0</w:t>
            </w:r>
            <w:r w:rsidR="009A7829">
              <w:rPr>
                <w:rFonts w:ascii="Arial" w:hAnsi="Arial" w:cs="Arial"/>
                <w:sz w:val="24"/>
                <w:szCs w:val="24"/>
                <w:highlight w:val="yellow"/>
              </w:rPr>
              <w:t xml:space="preserve"> </w:t>
            </w:r>
          </w:p>
        </w:tc>
        <w:tc>
          <w:tcPr>
            <w:tcW w:w="2610" w:type="dxa"/>
          </w:tcPr>
          <w:p w14:paraId="55077CF8" w14:textId="2BFF9276" w:rsidR="009E4BDC" w:rsidRPr="005101E1" w:rsidRDefault="00020032" w:rsidP="009E4BDC">
            <w:pPr>
              <w:spacing w:before="40" w:after="40"/>
              <w:rPr>
                <w:rFonts w:ascii="Arial" w:hAnsi="Arial" w:cs="Arial"/>
                <w:sz w:val="24"/>
                <w:szCs w:val="24"/>
                <w:highlight w:val="yellow"/>
              </w:rPr>
            </w:pPr>
            <w:r w:rsidRPr="005101E1">
              <w:rPr>
                <w:rFonts w:ascii="Arial" w:hAnsi="Arial" w:cs="Arial"/>
                <w:sz w:val="24"/>
                <w:szCs w:val="24"/>
                <w:highlight w:val="yellow"/>
              </w:rPr>
              <w:t>0</w:t>
            </w:r>
          </w:p>
        </w:tc>
        <w:tc>
          <w:tcPr>
            <w:tcW w:w="990" w:type="dxa"/>
          </w:tcPr>
          <w:p w14:paraId="1B5214A8" w14:textId="10CC3AF3" w:rsidR="009E4BDC"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None</w:t>
            </w:r>
          </w:p>
        </w:tc>
        <w:tc>
          <w:tcPr>
            <w:tcW w:w="2071" w:type="dxa"/>
          </w:tcPr>
          <w:p w14:paraId="36EF2D59" w14:textId="21C4FC57" w:rsidR="009E4BDC"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Human and animal fecal waste</w:t>
            </w:r>
          </w:p>
        </w:tc>
      </w:tr>
    </w:tbl>
    <w:p w14:paraId="79F33091" w14:textId="226CF236" w:rsidR="005D48A3" w:rsidRPr="005101E1" w:rsidRDefault="009E4BDC" w:rsidP="000E693A">
      <w:pPr>
        <w:rPr>
          <w:rFonts w:ascii="Arial" w:hAnsi="Arial" w:cs="Arial"/>
          <w:sz w:val="24"/>
          <w:szCs w:val="24"/>
          <w:highlight w:val="yellow"/>
        </w:rPr>
      </w:pPr>
      <w:r w:rsidRPr="005101E1">
        <w:rPr>
          <w:rFonts w:ascii="Arial" w:hAnsi="Arial" w:cs="Arial"/>
          <w:sz w:val="24"/>
          <w:szCs w:val="24"/>
          <w:highlight w:val="yellow"/>
        </w:rPr>
        <w:t>(a)</w:t>
      </w:r>
      <w:r w:rsidR="000A0347" w:rsidRPr="005101E1">
        <w:rPr>
          <w:rFonts w:ascii="Arial" w:hAnsi="Arial" w:cs="Arial"/>
          <w:sz w:val="24"/>
          <w:szCs w:val="24"/>
          <w:highlight w:val="yellow"/>
        </w:rPr>
        <w:t xml:space="preserve"> For systems collecting fewer than 40 samples per month: </w:t>
      </w:r>
      <w:r w:rsidR="00FA2B3B" w:rsidRPr="005101E1">
        <w:rPr>
          <w:rFonts w:ascii="Arial" w:hAnsi="Arial" w:cs="Arial"/>
          <w:sz w:val="24"/>
          <w:szCs w:val="24"/>
          <w:highlight w:val="yellow"/>
        </w:rPr>
        <w:t>t</w:t>
      </w:r>
      <w:r w:rsidR="009D5D09" w:rsidRPr="005101E1">
        <w:rPr>
          <w:rFonts w:ascii="Arial" w:hAnsi="Arial" w:cs="Arial"/>
          <w:sz w:val="24"/>
          <w:szCs w:val="24"/>
          <w:highlight w:val="yellow"/>
        </w:rPr>
        <w:t>wo or more positively monthly samples is a violation of the total coliform MCL</w:t>
      </w:r>
    </w:p>
    <w:p w14:paraId="1F4CCED8" w14:textId="651609D5" w:rsidR="001654B0" w:rsidRPr="001654B0" w:rsidRDefault="00475CB9" w:rsidP="00070C22">
      <w:pPr>
        <w:pStyle w:val="Caption"/>
      </w:pPr>
      <w:r>
        <w:rPr>
          <w:b w:val="0"/>
          <w:bCs/>
          <w:highlight w:val="yellow"/>
        </w:rPr>
        <w:t>For violation of the total coliform MCL, i</w:t>
      </w:r>
      <w:r w:rsidR="00E614E6" w:rsidRPr="00475CB9">
        <w:rPr>
          <w:b w:val="0"/>
          <w:bCs/>
          <w:highlight w:val="yellow"/>
        </w:rPr>
        <w:t xml:space="preserve">nclude </w:t>
      </w:r>
      <w:r w:rsidR="00FC1912" w:rsidRPr="00475CB9">
        <w:rPr>
          <w:b w:val="0"/>
          <w:bCs/>
          <w:highlight w:val="yellow"/>
        </w:rPr>
        <w:t xml:space="preserve">potential adverse health effects, </w:t>
      </w:r>
      <w:r>
        <w:rPr>
          <w:b w:val="0"/>
          <w:bCs/>
          <w:highlight w:val="yellow"/>
        </w:rPr>
        <w:t xml:space="preserve">and </w:t>
      </w:r>
      <w:r w:rsidR="00FC1912" w:rsidRPr="00475CB9">
        <w:rPr>
          <w:b w:val="0"/>
          <w:bCs/>
          <w:highlight w:val="yellow"/>
        </w:rPr>
        <w:t>actions taken by water system to address the violation</w:t>
      </w:r>
      <w:r w:rsidR="001654B0" w:rsidRPr="005101E1">
        <w:rPr>
          <w:highlight w:val="yellow"/>
        </w:rPr>
        <w:t xml:space="preserve">: </w:t>
      </w:r>
      <w:r w:rsidR="001654B0" w:rsidRPr="005101E1">
        <w:rPr>
          <w:b w:val="0"/>
          <w:bCs/>
          <w:highlight w:val="yellow"/>
        </w:rPr>
        <w:t xml:space="preserve">[Enter </w:t>
      </w:r>
      <w:r w:rsidR="00FC1912">
        <w:rPr>
          <w:b w:val="0"/>
          <w:bCs/>
          <w:highlight w:val="yellow"/>
        </w:rPr>
        <w:t>information</w:t>
      </w:r>
      <w:r w:rsidR="001654B0" w:rsidRPr="005101E1">
        <w:rPr>
          <w:b w:val="0"/>
          <w:bCs/>
          <w:highlight w:val="yellow"/>
        </w:rPr>
        <w:t>]</w:t>
      </w:r>
    </w:p>
    <w:p w14:paraId="643E57A7" w14:textId="4F3E2CE3" w:rsidR="005210D2" w:rsidRPr="005F082E" w:rsidRDefault="005210D2" w:rsidP="00070C22">
      <w:pPr>
        <w:pStyle w:val="Caption"/>
      </w:pPr>
      <w:r w:rsidRPr="005F082E">
        <w:t xml:space="preserve">Table </w:t>
      </w:r>
      <w:fldSimple w:instr=" SEQ Table \* ARABIC ">
        <w:r w:rsidR="0050755D">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620"/>
        <w:gridCol w:w="2970"/>
      </w:tblGrid>
      <w:tr w:rsidR="00ED6A23" w:rsidRPr="005F082E" w14:paraId="36B51181" w14:textId="77777777" w:rsidTr="009D086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62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297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9D086B">
        <w:tc>
          <w:tcPr>
            <w:tcW w:w="985" w:type="dxa"/>
            <w:tcMar>
              <w:left w:w="86" w:type="dxa"/>
              <w:right w:w="86" w:type="dxa"/>
            </w:tcMar>
          </w:tcPr>
          <w:p w14:paraId="5B6D4539" w14:textId="4A02502F"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w:t>
            </w:r>
            <w:r w:rsidR="009D086B">
              <w:rPr>
                <w:rFonts w:ascii="Arial" w:hAnsi="Arial" w:cs="Arial"/>
                <w:sz w:val="24"/>
                <w:szCs w:val="24"/>
              </w:rPr>
              <w:t xml:space="preserve">&lt;1-2 </w:t>
            </w:r>
            <w:r w:rsidRPr="005F082E">
              <w:rPr>
                <w:rFonts w:ascii="Arial" w:hAnsi="Arial" w:cs="Arial"/>
                <w:sz w:val="24"/>
                <w:szCs w:val="24"/>
              </w:rPr>
              <w:t>ppb)</w:t>
            </w:r>
          </w:p>
        </w:tc>
        <w:tc>
          <w:tcPr>
            <w:tcW w:w="1440" w:type="dxa"/>
            <w:tcMar>
              <w:left w:w="86" w:type="dxa"/>
              <w:right w:w="86" w:type="dxa"/>
            </w:tcMar>
          </w:tcPr>
          <w:p w14:paraId="0A0580DD" w14:textId="4853C7BD" w:rsidR="008572DA" w:rsidRPr="005F082E" w:rsidRDefault="009D086B"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10-4-21</w:t>
            </w:r>
          </w:p>
        </w:tc>
        <w:tc>
          <w:tcPr>
            <w:tcW w:w="900" w:type="dxa"/>
            <w:tcMar>
              <w:left w:w="86" w:type="dxa"/>
              <w:right w:w="86" w:type="dxa"/>
            </w:tcMar>
          </w:tcPr>
          <w:p w14:paraId="102D5A02" w14:textId="4B6A8E9E" w:rsidR="008572DA" w:rsidRPr="005F082E" w:rsidRDefault="009D086B"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366E196A" w:rsidR="008572DA" w:rsidRPr="005F082E" w:rsidRDefault="009D086B"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900" w:type="dxa"/>
            <w:tcMar>
              <w:left w:w="86" w:type="dxa"/>
              <w:right w:w="86" w:type="dxa"/>
            </w:tcMar>
          </w:tcPr>
          <w:p w14:paraId="308535F4" w14:textId="6335A07D" w:rsidR="008572DA" w:rsidRPr="005F082E" w:rsidRDefault="009D086B"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620" w:type="dxa"/>
            <w:tcMar>
              <w:left w:w="86" w:type="dxa"/>
              <w:right w:w="86" w:type="dxa"/>
            </w:tcMar>
          </w:tcPr>
          <w:p w14:paraId="2A95BBE1" w14:textId="6C905924" w:rsidR="008572DA" w:rsidRPr="005F082E" w:rsidRDefault="009D086B"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297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 xml:space="preserve">Internal corrosion of household water plumbing systems; discharges from industrial </w:t>
            </w:r>
            <w:r w:rsidRPr="005F082E">
              <w:rPr>
                <w:rFonts w:ascii="Arial" w:hAnsi="Arial" w:cs="Arial"/>
                <w:sz w:val="24"/>
                <w:szCs w:val="24"/>
              </w:rPr>
              <w:lastRenderedPageBreak/>
              <w:t>manufacturers; erosion of natural deposits</w:t>
            </w:r>
          </w:p>
        </w:tc>
      </w:tr>
      <w:tr w:rsidR="00FC33C4" w:rsidRPr="005F082E" w14:paraId="3E0C72DE" w14:textId="77777777" w:rsidTr="009D086B">
        <w:tc>
          <w:tcPr>
            <w:tcW w:w="985" w:type="dxa"/>
            <w:tcMar>
              <w:left w:w="86" w:type="dxa"/>
              <w:right w:w="86" w:type="dxa"/>
            </w:tcMar>
          </w:tcPr>
          <w:p w14:paraId="4152BF18" w14:textId="0262A53E" w:rsidR="00FC33C4" w:rsidRPr="005F082E" w:rsidRDefault="00FC33C4" w:rsidP="00FC33C4">
            <w:pPr>
              <w:spacing w:before="40" w:after="40"/>
              <w:rPr>
                <w:rFonts w:ascii="Arial" w:hAnsi="Arial" w:cs="Arial"/>
                <w:sz w:val="24"/>
                <w:szCs w:val="24"/>
              </w:rPr>
            </w:pPr>
            <w:r w:rsidRPr="005F082E">
              <w:rPr>
                <w:rFonts w:ascii="Arial" w:hAnsi="Arial" w:cs="Arial"/>
                <w:sz w:val="24"/>
                <w:szCs w:val="24"/>
              </w:rPr>
              <w:lastRenderedPageBreak/>
              <w:t>Copper (</w:t>
            </w:r>
            <w:r w:rsidR="0087708D">
              <w:rPr>
                <w:rFonts w:ascii="Arial" w:hAnsi="Arial" w:cs="Arial"/>
                <w:sz w:val="24"/>
                <w:szCs w:val="24"/>
              </w:rPr>
              <w:t>83-895</w:t>
            </w:r>
            <w:r w:rsidRPr="005F082E">
              <w:rPr>
                <w:rFonts w:ascii="Arial" w:hAnsi="Arial" w:cs="Arial"/>
                <w:sz w:val="24"/>
                <w:szCs w:val="24"/>
              </w:rPr>
              <w:t>ppm)</w:t>
            </w:r>
          </w:p>
        </w:tc>
        <w:tc>
          <w:tcPr>
            <w:tcW w:w="1440" w:type="dxa"/>
            <w:tcMar>
              <w:left w:w="86" w:type="dxa"/>
              <w:right w:w="86" w:type="dxa"/>
            </w:tcMar>
          </w:tcPr>
          <w:p w14:paraId="1E79D436" w14:textId="74EB58F4" w:rsidR="00FC33C4" w:rsidRPr="005F082E" w:rsidRDefault="0087708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10-4-21</w:t>
            </w:r>
          </w:p>
        </w:tc>
        <w:tc>
          <w:tcPr>
            <w:tcW w:w="900" w:type="dxa"/>
            <w:tcMar>
              <w:left w:w="86" w:type="dxa"/>
              <w:right w:w="86" w:type="dxa"/>
            </w:tcMar>
          </w:tcPr>
          <w:p w14:paraId="42CEE2F3" w14:textId="6024A880" w:rsidR="00FC33C4" w:rsidRPr="005F082E" w:rsidRDefault="0087708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3392665C" w:rsidR="00FC33C4" w:rsidRPr="005F082E" w:rsidRDefault="0087708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900" w:type="dxa"/>
            <w:tcMar>
              <w:left w:w="86" w:type="dxa"/>
              <w:right w:w="86" w:type="dxa"/>
            </w:tcMar>
          </w:tcPr>
          <w:p w14:paraId="1AE57BBF" w14:textId="7F3BD9A7" w:rsidR="00FC33C4" w:rsidRPr="005F082E" w:rsidRDefault="0087708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62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297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t xml:space="preserve">Table </w:t>
      </w:r>
      <w:fldSimple w:instr=" SEQ Table \* ARABIC ">
        <w:r w:rsidR="0050755D">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6D8DC481" w:rsidR="00684C7E" w:rsidRPr="005F082E" w:rsidRDefault="00955E73"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10/2013</w:t>
            </w:r>
          </w:p>
        </w:tc>
        <w:tc>
          <w:tcPr>
            <w:tcW w:w="1260" w:type="dxa"/>
            <w:tcMar>
              <w:left w:w="58" w:type="dxa"/>
              <w:right w:w="58" w:type="dxa"/>
            </w:tcMar>
          </w:tcPr>
          <w:p w14:paraId="690B0D1C" w14:textId="6AAAE887" w:rsidR="00684C7E" w:rsidRPr="005F082E" w:rsidRDefault="00955E7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80</w:t>
            </w:r>
          </w:p>
        </w:tc>
        <w:tc>
          <w:tcPr>
            <w:tcW w:w="1530" w:type="dxa"/>
            <w:tcMar>
              <w:left w:w="58" w:type="dxa"/>
              <w:right w:w="58" w:type="dxa"/>
            </w:tcMar>
          </w:tcPr>
          <w:p w14:paraId="6802CC34" w14:textId="5F2EEE62" w:rsidR="00684C7E" w:rsidRPr="005F082E" w:rsidRDefault="00684C7E" w:rsidP="00955E73">
            <w:pPr>
              <w:spacing w:before="40" w:after="40"/>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2ACE4397" w:rsidR="00684C7E" w:rsidRPr="005F082E" w:rsidRDefault="00955E7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10/2013</w:t>
            </w:r>
          </w:p>
        </w:tc>
        <w:tc>
          <w:tcPr>
            <w:tcW w:w="1260" w:type="dxa"/>
            <w:tcMar>
              <w:left w:w="58" w:type="dxa"/>
              <w:right w:w="58" w:type="dxa"/>
            </w:tcMar>
          </w:tcPr>
          <w:p w14:paraId="5F571C45" w14:textId="70F30D62" w:rsidR="00684C7E" w:rsidRPr="005F082E" w:rsidRDefault="00955E7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192</w:t>
            </w:r>
          </w:p>
        </w:tc>
        <w:tc>
          <w:tcPr>
            <w:tcW w:w="1530" w:type="dxa"/>
            <w:tcMar>
              <w:left w:w="58" w:type="dxa"/>
              <w:right w:w="58" w:type="dxa"/>
            </w:tcMar>
          </w:tcPr>
          <w:p w14:paraId="2BE476FB" w14:textId="37555BD8"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fldSimple w:instr=" SEQ Table \* ARABIC ">
        <w:r w:rsidR="0050755D">
          <w:rPr>
            <w:noProof/>
          </w:rPr>
          <w:t>4</w:t>
        </w:r>
      </w:fldSimple>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29E71AAC" w14:textId="0D5C9739" w:rsidR="00512D8C" w:rsidRPr="005F082E" w:rsidRDefault="00955E73" w:rsidP="00955E73">
            <w:pPr>
              <w:keepNext/>
              <w:keepLines/>
              <w:spacing w:before="40" w:after="40"/>
              <w:jc w:val="both"/>
              <w:rPr>
                <w:rFonts w:ascii="Arial" w:hAnsi="Arial" w:cs="Arial"/>
                <w:color w:val="000000" w:themeColor="text1"/>
                <w:sz w:val="24"/>
                <w:szCs w:val="24"/>
              </w:rPr>
            </w:pPr>
            <w:r>
              <w:rPr>
                <w:rFonts w:ascii="Arial" w:hAnsi="Arial" w:cs="Arial"/>
                <w:color w:val="000000" w:themeColor="text1"/>
                <w:sz w:val="24"/>
                <w:szCs w:val="24"/>
              </w:rPr>
              <w:t>Nitrate-NO3`</w:t>
            </w:r>
          </w:p>
        </w:tc>
        <w:tc>
          <w:tcPr>
            <w:tcW w:w="1440" w:type="dxa"/>
          </w:tcPr>
          <w:p w14:paraId="21F7006B" w14:textId="45DCE87D" w:rsidR="00512D8C" w:rsidRPr="005F082E" w:rsidRDefault="00955E7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3/24/19</w:t>
            </w:r>
          </w:p>
        </w:tc>
        <w:tc>
          <w:tcPr>
            <w:tcW w:w="1260" w:type="dxa"/>
          </w:tcPr>
          <w:p w14:paraId="1BD7CABC" w14:textId="6C4584F2" w:rsidR="00512D8C" w:rsidRPr="005F082E" w:rsidRDefault="00955E7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9.6</w:t>
            </w:r>
          </w:p>
        </w:tc>
        <w:tc>
          <w:tcPr>
            <w:tcW w:w="1530" w:type="dxa"/>
          </w:tcPr>
          <w:p w14:paraId="40895B2C" w14:textId="41BA7B1D" w:rsidR="00512D8C" w:rsidRPr="005F082E" w:rsidRDefault="00955E7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Mg/L</w:t>
            </w:r>
          </w:p>
        </w:tc>
        <w:tc>
          <w:tcPr>
            <w:tcW w:w="1170" w:type="dxa"/>
          </w:tcPr>
          <w:p w14:paraId="707B8EC2" w14:textId="42F11DB9" w:rsidR="00512D8C" w:rsidRPr="005F082E" w:rsidRDefault="00955E7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45</w:t>
            </w:r>
          </w:p>
        </w:tc>
        <w:tc>
          <w:tcPr>
            <w:tcW w:w="1260" w:type="dxa"/>
          </w:tcPr>
          <w:p w14:paraId="4F209845" w14:textId="370E1F45"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33D26479" w:rsidR="00512D8C" w:rsidRPr="005F082E" w:rsidRDefault="00512D8C" w:rsidP="00512D8C">
            <w:pPr>
              <w:keepNext/>
              <w:keepLines/>
              <w:spacing w:before="40" w:after="40"/>
              <w:jc w:val="center"/>
              <w:rPr>
                <w:rFonts w:ascii="Arial" w:hAnsi="Arial" w:cs="Arial"/>
                <w:color w:val="000000" w:themeColor="text1"/>
                <w:sz w:val="24"/>
                <w:szCs w:val="24"/>
              </w:rPr>
            </w:pPr>
          </w:p>
        </w:tc>
      </w:tr>
      <w:tr w:rsidR="00244938" w:rsidRPr="005F082E" w14:paraId="7E778FAF" w14:textId="77777777" w:rsidTr="00512D8C">
        <w:trPr>
          <w:trHeight w:val="432"/>
        </w:trPr>
        <w:tc>
          <w:tcPr>
            <w:tcW w:w="2245" w:type="dxa"/>
            <w:tcMar>
              <w:left w:w="58" w:type="dxa"/>
              <w:right w:w="58" w:type="dxa"/>
            </w:tcMar>
          </w:tcPr>
          <w:p w14:paraId="2BC454A4" w14:textId="5468FCC4" w:rsidR="00244938" w:rsidRPr="005F082E" w:rsidRDefault="00955E73"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Nitrogen</w:t>
            </w:r>
          </w:p>
        </w:tc>
        <w:tc>
          <w:tcPr>
            <w:tcW w:w="1440" w:type="dxa"/>
          </w:tcPr>
          <w:p w14:paraId="25EFD446" w14:textId="4E92ADF5" w:rsidR="00244938" w:rsidRPr="005F082E" w:rsidRDefault="00955E7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3/24/2019</w:t>
            </w:r>
          </w:p>
        </w:tc>
        <w:tc>
          <w:tcPr>
            <w:tcW w:w="1260" w:type="dxa"/>
          </w:tcPr>
          <w:p w14:paraId="7CAF39D9" w14:textId="7D184E2E" w:rsidR="00244938" w:rsidRPr="005F082E" w:rsidRDefault="00955E7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2.2</w:t>
            </w:r>
          </w:p>
        </w:tc>
        <w:tc>
          <w:tcPr>
            <w:tcW w:w="1530" w:type="dxa"/>
          </w:tcPr>
          <w:p w14:paraId="694B316A" w14:textId="67818343" w:rsidR="00244938" w:rsidRPr="005F082E" w:rsidRDefault="00955E7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Mg/L</w:t>
            </w:r>
          </w:p>
        </w:tc>
        <w:tc>
          <w:tcPr>
            <w:tcW w:w="1170" w:type="dxa"/>
          </w:tcPr>
          <w:p w14:paraId="04B3ABD1" w14:textId="405E4CB6" w:rsidR="00244938" w:rsidRPr="005F082E" w:rsidRDefault="00955E7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BD33183" w14:textId="5FFACD79" w:rsidR="00244938" w:rsidRPr="005F082E" w:rsidRDefault="00244938" w:rsidP="00955E73">
            <w:pPr>
              <w:spacing w:before="40" w:after="40"/>
              <w:rPr>
                <w:rFonts w:ascii="Arial" w:hAnsi="Arial" w:cs="Arial"/>
                <w:color w:val="000000" w:themeColor="text1"/>
                <w:sz w:val="24"/>
                <w:szCs w:val="24"/>
              </w:rPr>
            </w:pPr>
          </w:p>
        </w:tc>
        <w:tc>
          <w:tcPr>
            <w:tcW w:w="1931" w:type="dxa"/>
          </w:tcPr>
          <w:p w14:paraId="701F5E75" w14:textId="7CB1BB0E" w:rsidR="00244938" w:rsidRPr="005F082E" w:rsidRDefault="00244938" w:rsidP="00955E73">
            <w:pPr>
              <w:spacing w:before="40" w:after="40"/>
              <w:rPr>
                <w:rFonts w:ascii="Arial" w:hAnsi="Arial" w:cs="Arial"/>
                <w:color w:val="000000" w:themeColor="text1"/>
                <w:sz w:val="24"/>
                <w:szCs w:val="24"/>
              </w:rPr>
            </w:pPr>
          </w:p>
        </w:tc>
      </w:tr>
      <w:tr w:rsidR="001F7181" w:rsidRPr="005F082E" w14:paraId="5A2E4EDA" w14:textId="77777777" w:rsidTr="00512D8C">
        <w:trPr>
          <w:trHeight w:val="432"/>
        </w:trPr>
        <w:tc>
          <w:tcPr>
            <w:tcW w:w="2245" w:type="dxa"/>
            <w:tcMar>
              <w:left w:w="58" w:type="dxa"/>
              <w:right w:w="58" w:type="dxa"/>
            </w:tcMar>
          </w:tcPr>
          <w:p w14:paraId="490802B3" w14:textId="03061B5E" w:rsidR="001F7181" w:rsidRPr="005F082E" w:rsidRDefault="0049536D"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Nitrite a Nitrogen</w:t>
            </w:r>
          </w:p>
        </w:tc>
        <w:tc>
          <w:tcPr>
            <w:tcW w:w="1440" w:type="dxa"/>
          </w:tcPr>
          <w:p w14:paraId="535C6478" w14:textId="268436AB" w:rsidR="001F7181" w:rsidRPr="005F082E" w:rsidRDefault="0049536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9/24/20</w:t>
            </w:r>
          </w:p>
        </w:tc>
        <w:tc>
          <w:tcPr>
            <w:tcW w:w="1260" w:type="dxa"/>
          </w:tcPr>
          <w:p w14:paraId="1A872876" w14:textId="199EFAB8" w:rsidR="001F7181" w:rsidRPr="005F082E" w:rsidRDefault="0049536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&lt;0.05</w:t>
            </w:r>
          </w:p>
        </w:tc>
        <w:tc>
          <w:tcPr>
            <w:tcW w:w="1530" w:type="dxa"/>
          </w:tcPr>
          <w:p w14:paraId="4E27FAAD" w14:textId="0305268F" w:rsidR="001F7181" w:rsidRPr="005F082E" w:rsidRDefault="001F7181" w:rsidP="001F7181">
            <w:pPr>
              <w:spacing w:before="40" w:after="40"/>
              <w:jc w:val="center"/>
              <w:rPr>
                <w:rFonts w:ascii="Arial" w:hAnsi="Arial" w:cs="Arial"/>
                <w:color w:val="000000" w:themeColor="text1"/>
                <w:sz w:val="24"/>
                <w:szCs w:val="24"/>
              </w:rPr>
            </w:pPr>
          </w:p>
        </w:tc>
        <w:tc>
          <w:tcPr>
            <w:tcW w:w="1170" w:type="dxa"/>
          </w:tcPr>
          <w:p w14:paraId="6EC8A772" w14:textId="7658780C" w:rsidR="001F7181" w:rsidRPr="005F082E" w:rsidRDefault="0049536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22CCB022" w14:textId="3B025594" w:rsidR="001F7181" w:rsidRPr="005F082E" w:rsidRDefault="001F7181" w:rsidP="001F7181">
            <w:pPr>
              <w:spacing w:before="40" w:after="40"/>
              <w:jc w:val="center"/>
              <w:rPr>
                <w:rFonts w:ascii="Arial" w:hAnsi="Arial" w:cs="Arial"/>
                <w:color w:val="000000" w:themeColor="text1"/>
                <w:sz w:val="24"/>
                <w:szCs w:val="24"/>
              </w:rPr>
            </w:pPr>
          </w:p>
        </w:tc>
        <w:tc>
          <w:tcPr>
            <w:tcW w:w="1931" w:type="dxa"/>
          </w:tcPr>
          <w:p w14:paraId="218DDB99" w14:textId="6399D3EC" w:rsidR="001F7181" w:rsidRPr="005F082E" w:rsidRDefault="001F7181" w:rsidP="001F7181">
            <w:pPr>
              <w:spacing w:before="40" w:after="40"/>
              <w:jc w:val="center"/>
              <w:rPr>
                <w:rFonts w:ascii="Arial" w:hAnsi="Arial" w:cs="Arial"/>
                <w:color w:val="000000" w:themeColor="text1"/>
                <w:sz w:val="24"/>
                <w:szCs w:val="24"/>
              </w:rPr>
            </w:pPr>
          </w:p>
        </w:tc>
      </w:tr>
    </w:tbl>
    <w:p w14:paraId="7CEB1FE7" w14:textId="4460B6A3" w:rsidR="005D3708" w:rsidRPr="005F082E" w:rsidRDefault="005D3708" w:rsidP="00070C22">
      <w:pPr>
        <w:pStyle w:val="Caption"/>
      </w:pPr>
      <w:r w:rsidRPr="005F082E">
        <w:lastRenderedPageBreak/>
        <w:t xml:space="preserve">Table </w:t>
      </w:r>
      <w:fldSimple w:instr=" SEQ Table \* ARABIC ">
        <w:r w:rsidR="0050755D">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508ACAA3" w:rsidR="00086BEB" w:rsidRPr="005F082E" w:rsidRDefault="0049536D"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Chloride</w:t>
            </w:r>
          </w:p>
        </w:tc>
        <w:tc>
          <w:tcPr>
            <w:tcW w:w="1440" w:type="dxa"/>
          </w:tcPr>
          <w:p w14:paraId="3AB56DE9" w14:textId="3E70C8FD" w:rsidR="00086BEB" w:rsidRPr="005F082E" w:rsidRDefault="0049536D"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10/16</w:t>
            </w:r>
          </w:p>
        </w:tc>
        <w:tc>
          <w:tcPr>
            <w:tcW w:w="1260" w:type="dxa"/>
          </w:tcPr>
          <w:p w14:paraId="5D465B29" w14:textId="3818E5C8" w:rsidR="00086BEB" w:rsidRPr="005F082E" w:rsidRDefault="0049536D"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215</w:t>
            </w:r>
          </w:p>
        </w:tc>
        <w:tc>
          <w:tcPr>
            <w:tcW w:w="1530" w:type="dxa"/>
          </w:tcPr>
          <w:p w14:paraId="6F2413BA" w14:textId="5300A09D" w:rsidR="00086BEB" w:rsidRPr="005F082E" w:rsidRDefault="0049536D" w:rsidP="00086BEB">
            <w:pPr>
              <w:spacing w:before="40" w:after="40"/>
              <w:rPr>
                <w:rFonts w:ascii="Arial" w:hAnsi="Arial" w:cs="Arial"/>
                <w:color w:val="000000" w:themeColor="text1"/>
                <w:sz w:val="24"/>
                <w:szCs w:val="24"/>
              </w:rPr>
            </w:pPr>
            <w:r>
              <w:rPr>
                <w:rFonts w:ascii="Arial" w:hAnsi="Arial" w:cs="Arial"/>
                <w:color w:val="000000" w:themeColor="text1"/>
                <w:sz w:val="24"/>
                <w:szCs w:val="24"/>
              </w:rPr>
              <w:t>Mg/L</w:t>
            </w:r>
          </w:p>
        </w:tc>
        <w:tc>
          <w:tcPr>
            <w:tcW w:w="900" w:type="dxa"/>
          </w:tcPr>
          <w:p w14:paraId="5615AC9F" w14:textId="5E26136C" w:rsidR="00086BEB" w:rsidRPr="005F082E" w:rsidRDefault="0049536D"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88C38E4" w14:textId="75C3F2EB"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794B15A8" w:rsidR="00086BEB" w:rsidRPr="005F082E" w:rsidRDefault="00086BEB" w:rsidP="00086BEB">
            <w:pPr>
              <w:spacing w:before="40" w:after="40"/>
              <w:rPr>
                <w:rFonts w:ascii="Arial" w:hAnsi="Arial" w:cs="Arial"/>
                <w:color w:val="000000" w:themeColor="text1"/>
                <w:sz w:val="24"/>
                <w:szCs w:val="24"/>
              </w:rPr>
            </w:pPr>
          </w:p>
        </w:tc>
      </w:tr>
      <w:tr w:rsidR="00086BEB" w:rsidRPr="005F082E" w14:paraId="43BA6B8D" w14:textId="77777777" w:rsidTr="00640D92">
        <w:trPr>
          <w:trHeight w:val="432"/>
        </w:trPr>
        <w:tc>
          <w:tcPr>
            <w:tcW w:w="2245" w:type="dxa"/>
          </w:tcPr>
          <w:p w14:paraId="581AB298" w14:textId="19E68129" w:rsidR="00086BEB" w:rsidRPr="005F082E" w:rsidRDefault="0049536D"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tc>
        <w:tc>
          <w:tcPr>
            <w:tcW w:w="1440" w:type="dxa"/>
          </w:tcPr>
          <w:p w14:paraId="13425507" w14:textId="1461CA81" w:rsidR="00086BEB" w:rsidRPr="005F082E" w:rsidRDefault="0049536D"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10/16</w:t>
            </w:r>
          </w:p>
        </w:tc>
        <w:tc>
          <w:tcPr>
            <w:tcW w:w="1260" w:type="dxa"/>
          </w:tcPr>
          <w:p w14:paraId="72C49EEB" w14:textId="397EF0AF" w:rsidR="00086BEB" w:rsidRPr="005F082E" w:rsidRDefault="0049536D" w:rsidP="00086BEB">
            <w:pPr>
              <w:spacing w:before="40" w:after="40"/>
              <w:rPr>
                <w:rFonts w:ascii="Arial" w:hAnsi="Arial" w:cs="Arial"/>
                <w:color w:val="000000" w:themeColor="text1"/>
                <w:sz w:val="24"/>
                <w:szCs w:val="24"/>
              </w:rPr>
            </w:pPr>
            <w:r>
              <w:rPr>
                <w:rFonts w:ascii="Arial" w:hAnsi="Arial" w:cs="Arial"/>
                <w:color w:val="000000" w:themeColor="text1"/>
                <w:sz w:val="24"/>
                <w:szCs w:val="24"/>
              </w:rPr>
              <w:t>7.7</w:t>
            </w:r>
          </w:p>
        </w:tc>
        <w:tc>
          <w:tcPr>
            <w:tcW w:w="1530" w:type="dxa"/>
          </w:tcPr>
          <w:p w14:paraId="7C11921B" w14:textId="7FBA8F3D" w:rsidR="00086BEB" w:rsidRPr="005F082E" w:rsidRDefault="0049536D" w:rsidP="00086BEB">
            <w:pPr>
              <w:spacing w:before="40" w:after="40"/>
              <w:rPr>
                <w:rFonts w:ascii="Arial" w:hAnsi="Arial" w:cs="Arial"/>
                <w:color w:val="000000" w:themeColor="text1"/>
                <w:sz w:val="24"/>
                <w:szCs w:val="24"/>
              </w:rPr>
            </w:pPr>
            <w:r>
              <w:rPr>
                <w:rFonts w:ascii="Arial" w:hAnsi="Arial" w:cs="Arial"/>
                <w:color w:val="000000" w:themeColor="text1"/>
                <w:sz w:val="24"/>
                <w:szCs w:val="24"/>
              </w:rPr>
              <w:t>Mg/L</w:t>
            </w:r>
          </w:p>
        </w:tc>
        <w:tc>
          <w:tcPr>
            <w:tcW w:w="900" w:type="dxa"/>
          </w:tcPr>
          <w:p w14:paraId="491F1603" w14:textId="2E7E8E5C" w:rsidR="00086BEB" w:rsidRPr="005F082E" w:rsidRDefault="0049536D"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489C42D6" w14:textId="4828204F" w:rsidR="00086BEB" w:rsidRPr="005F082E" w:rsidRDefault="00086BEB" w:rsidP="00086BEB">
            <w:pPr>
              <w:spacing w:before="40" w:after="40"/>
              <w:rPr>
                <w:rFonts w:ascii="Arial" w:hAnsi="Arial" w:cs="Arial"/>
                <w:color w:val="000000" w:themeColor="text1"/>
                <w:sz w:val="24"/>
                <w:szCs w:val="24"/>
              </w:rPr>
            </w:pPr>
          </w:p>
        </w:tc>
        <w:tc>
          <w:tcPr>
            <w:tcW w:w="2291" w:type="dxa"/>
          </w:tcPr>
          <w:p w14:paraId="2DBCEC1A" w14:textId="466C5C14" w:rsidR="00086BEB" w:rsidRPr="005F082E" w:rsidRDefault="00086BEB" w:rsidP="00086BEB">
            <w:pPr>
              <w:spacing w:before="40" w:after="40"/>
              <w:rPr>
                <w:rFonts w:ascii="Arial" w:hAnsi="Arial" w:cs="Arial"/>
                <w:color w:val="000000" w:themeColor="text1"/>
                <w:sz w:val="24"/>
                <w:szCs w:val="24"/>
              </w:rPr>
            </w:pPr>
          </w:p>
        </w:tc>
      </w:tr>
      <w:tr w:rsidR="00086BEB" w:rsidRPr="005F082E" w14:paraId="18FA2C38" w14:textId="77777777" w:rsidTr="00640D92">
        <w:trPr>
          <w:trHeight w:val="432"/>
        </w:trPr>
        <w:tc>
          <w:tcPr>
            <w:tcW w:w="2245" w:type="dxa"/>
          </w:tcPr>
          <w:p w14:paraId="39D2E538" w14:textId="6CA16343"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6AB05BED" w14:textId="0669FF86" w:rsidR="00086BEB" w:rsidRPr="005F082E" w:rsidRDefault="00086BEB" w:rsidP="00086BEB">
            <w:pPr>
              <w:spacing w:before="40" w:after="40"/>
              <w:rPr>
                <w:rFonts w:ascii="Arial" w:hAnsi="Arial" w:cs="Arial"/>
                <w:color w:val="000000" w:themeColor="text1"/>
                <w:sz w:val="24"/>
                <w:szCs w:val="24"/>
              </w:rPr>
            </w:pPr>
          </w:p>
        </w:tc>
        <w:tc>
          <w:tcPr>
            <w:tcW w:w="1260" w:type="dxa"/>
          </w:tcPr>
          <w:p w14:paraId="0AC370FD" w14:textId="2B7C66A9" w:rsidR="00086BEB" w:rsidRPr="005F082E" w:rsidRDefault="00086BEB" w:rsidP="00086BEB">
            <w:pPr>
              <w:spacing w:before="40" w:after="40"/>
              <w:rPr>
                <w:rFonts w:ascii="Arial" w:hAnsi="Arial" w:cs="Arial"/>
                <w:color w:val="000000" w:themeColor="text1"/>
                <w:sz w:val="24"/>
                <w:szCs w:val="24"/>
              </w:rPr>
            </w:pPr>
          </w:p>
        </w:tc>
        <w:tc>
          <w:tcPr>
            <w:tcW w:w="1530" w:type="dxa"/>
          </w:tcPr>
          <w:p w14:paraId="06D23DE1" w14:textId="5E7B36F6" w:rsidR="00086BEB" w:rsidRPr="005F082E" w:rsidRDefault="00086BEB" w:rsidP="00086BEB">
            <w:pPr>
              <w:spacing w:before="40" w:after="40"/>
              <w:rPr>
                <w:rFonts w:ascii="Arial" w:hAnsi="Arial" w:cs="Arial"/>
                <w:color w:val="000000" w:themeColor="text1"/>
                <w:sz w:val="24"/>
                <w:szCs w:val="24"/>
              </w:rPr>
            </w:pPr>
          </w:p>
        </w:tc>
        <w:tc>
          <w:tcPr>
            <w:tcW w:w="900" w:type="dxa"/>
          </w:tcPr>
          <w:p w14:paraId="4A9C9B68" w14:textId="37F865D7" w:rsidR="00086BEB" w:rsidRPr="005F082E" w:rsidRDefault="00086BEB" w:rsidP="00086BEB">
            <w:pPr>
              <w:spacing w:before="40" w:after="40"/>
              <w:rPr>
                <w:rFonts w:ascii="Arial" w:hAnsi="Arial" w:cs="Arial"/>
                <w:color w:val="000000" w:themeColor="text1"/>
                <w:sz w:val="24"/>
                <w:szCs w:val="24"/>
              </w:rPr>
            </w:pPr>
          </w:p>
        </w:tc>
        <w:tc>
          <w:tcPr>
            <w:tcW w:w="1170" w:type="dxa"/>
          </w:tcPr>
          <w:p w14:paraId="7502C73C" w14:textId="4F67C737" w:rsidR="00086BEB" w:rsidRPr="005F082E" w:rsidRDefault="00086BEB" w:rsidP="00086BEB">
            <w:pPr>
              <w:spacing w:before="40" w:after="40"/>
              <w:rPr>
                <w:rFonts w:ascii="Arial" w:hAnsi="Arial" w:cs="Arial"/>
                <w:color w:val="000000" w:themeColor="text1"/>
                <w:sz w:val="24"/>
                <w:szCs w:val="24"/>
              </w:rPr>
            </w:pPr>
          </w:p>
        </w:tc>
        <w:tc>
          <w:tcPr>
            <w:tcW w:w="2291" w:type="dxa"/>
          </w:tcPr>
          <w:p w14:paraId="06A23C91" w14:textId="5B526837" w:rsidR="00086BEB" w:rsidRPr="005F082E" w:rsidRDefault="00086BEB" w:rsidP="00086BEB">
            <w:pPr>
              <w:spacing w:before="40" w:after="40"/>
              <w:rPr>
                <w:rFonts w:ascii="Arial" w:hAnsi="Arial" w:cs="Arial"/>
                <w:color w:val="000000" w:themeColor="text1"/>
                <w:sz w:val="24"/>
                <w:szCs w:val="24"/>
              </w:rPr>
            </w:pPr>
          </w:p>
        </w:tc>
      </w:tr>
    </w:tbl>
    <w:p w14:paraId="69D3A731" w14:textId="5C37C6F0" w:rsidR="005D3708" w:rsidRPr="005F082E" w:rsidRDefault="005D3708" w:rsidP="00875407">
      <w:pPr>
        <w:pStyle w:val="Caption"/>
        <w:widowControl w:val="0"/>
      </w:pPr>
      <w:r w:rsidRPr="005F082E">
        <w:t xml:space="preserve">Table </w:t>
      </w:r>
      <w:fldSimple w:instr=" SEQ Table \* ARABIC ">
        <w:r w:rsidR="0050755D">
          <w:rPr>
            <w:noProof/>
          </w:rPr>
          <w:t>6</w:t>
        </w:r>
      </w:fldSimple>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07B37302"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 xml:space="preserve">Health Effects </w:t>
            </w:r>
          </w:p>
        </w:tc>
      </w:tr>
      <w:tr w:rsidR="00DA4F32" w:rsidRPr="005F082E" w14:paraId="09116D09" w14:textId="77777777" w:rsidTr="001F7181">
        <w:trPr>
          <w:trHeight w:val="432"/>
        </w:trPr>
        <w:tc>
          <w:tcPr>
            <w:tcW w:w="2245" w:type="dxa"/>
          </w:tcPr>
          <w:p w14:paraId="18023788" w14:textId="36980E53" w:rsidR="00DA4F32" w:rsidRPr="005F082E" w:rsidRDefault="0049536D" w:rsidP="00DA4F32">
            <w:pPr>
              <w:spacing w:before="40" w:after="40"/>
              <w:rPr>
                <w:rFonts w:ascii="Arial" w:hAnsi="Arial" w:cs="Arial"/>
                <w:color w:val="FFFFFF" w:themeColor="background1"/>
                <w:sz w:val="24"/>
                <w:szCs w:val="24"/>
              </w:rPr>
            </w:pPr>
            <w:r>
              <w:rPr>
                <w:rFonts w:ascii="Arial" w:hAnsi="Arial" w:cs="Arial"/>
                <w:color w:val="000000" w:themeColor="text1"/>
                <w:sz w:val="24"/>
                <w:szCs w:val="24"/>
              </w:rPr>
              <w:t>Potassium</w:t>
            </w:r>
          </w:p>
        </w:tc>
        <w:tc>
          <w:tcPr>
            <w:tcW w:w="1440" w:type="dxa"/>
          </w:tcPr>
          <w:p w14:paraId="28190B3D" w14:textId="70AC6098" w:rsidR="00DA4F32" w:rsidRPr="005F082E" w:rsidRDefault="0049536D"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10/16</w:t>
            </w:r>
          </w:p>
        </w:tc>
        <w:tc>
          <w:tcPr>
            <w:tcW w:w="1350" w:type="dxa"/>
          </w:tcPr>
          <w:p w14:paraId="63D0EACA" w14:textId="435B068C" w:rsidR="00DA4F32" w:rsidRPr="005F082E" w:rsidRDefault="0049536D" w:rsidP="00DA4F32">
            <w:pPr>
              <w:spacing w:before="40" w:after="40"/>
              <w:rPr>
                <w:rFonts w:ascii="Arial" w:hAnsi="Arial" w:cs="Arial"/>
                <w:color w:val="FFFFFF" w:themeColor="background1"/>
                <w:sz w:val="24"/>
                <w:szCs w:val="24"/>
              </w:rPr>
            </w:pPr>
            <w:r>
              <w:rPr>
                <w:rFonts w:ascii="Arial" w:hAnsi="Arial" w:cs="Arial"/>
                <w:color w:val="000000" w:themeColor="text1"/>
                <w:sz w:val="24"/>
                <w:szCs w:val="24"/>
              </w:rPr>
              <w:t>2.0</w:t>
            </w:r>
          </w:p>
        </w:tc>
        <w:tc>
          <w:tcPr>
            <w:tcW w:w="1530" w:type="dxa"/>
          </w:tcPr>
          <w:p w14:paraId="60CC3A19" w14:textId="329E5290" w:rsidR="00DA4F32" w:rsidRPr="005F082E" w:rsidRDefault="0049536D"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Mg/L</w:t>
            </w:r>
          </w:p>
        </w:tc>
        <w:tc>
          <w:tcPr>
            <w:tcW w:w="1800" w:type="dxa"/>
          </w:tcPr>
          <w:p w14:paraId="15DDAE72" w14:textId="7A5061ED" w:rsidR="00DA4F32" w:rsidRPr="005F082E" w:rsidRDefault="0049536D"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2471" w:type="dxa"/>
          </w:tcPr>
          <w:p w14:paraId="747A0B53" w14:textId="78C9AE91" w:rsidR="00DA4F32" w:rsidRPr="005F082E" w:rsidRDefault="00DA4F32" w:rsidP="00DA4F32">
            <w:pPr>
              <w:spacing w:before="40" w:after="40"/>
              <w:rPr>
                <w:rFonts w:ascii="Arial" w:hAnsi="Arial" w:cs="Arial"/>
                <w:color w:val="FFFFFF" w:themeColor="background1"/>
                <w:sz w:val="24"/>
                <w:szCs w:val="24"/>
              </w:rPr>
            </w:pPr>
          </w:p>
        </w:tc>
      </w:tr>
      <w:tr w:rsidR="00DA4F32" w:rsidRPr="005F082E" w14:paraId="3DC1EC0D" w14:textId="77777777" w:rsidTr="001F7181">
        <w:trPr>
          <w:trHeight w:val="432"/>
        </w:trPr>
        <w:tc>
          <w:tcPr>
            <w:tcW w:w="2245" w:type="dxa"/>
          </w:tcPr>
          <w:p w14:paraId="301C4362" w14:textId="6C3AD90C"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4751C8FD" w14:textId="28A5A29D"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27986934" w14:textId="755C213F"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1D08BAD2" w14:textId="6A746146"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72F3D657" w14:textId="0DC4B025"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0F72AF76" w14:textId="4DA63CA1" w:rsidR="00DA4F32" w:rsidRPr="005F082E" w:rsidRDefault="00DA4F32" w:rsidP="00DA4F32">
            <w:pPr>
              <w:spacing w:before="40" w:after="40"/>
              <w:rPr>
                <w:rFonts w:ascii="Arial" w:hAnsi="Arial" w:cs="Arial"/>
                <w:color w:val="FFFFFF" w:themeColor="background1"/>
                <w:sz w:val="24"/>
                <w:szCs w:val="24"/>
              </w:rPr>
            </w:pPr>
          </w:p>
        </w:tc>
      </w:tr>
      <w:tr w:rsidR="00DA4F32" w:rsidRPr="005F082E" w14:paraId="55C3320E" w14:textId="77777777" w:rsidTr="001F7181">
        <w:trPr>
          <w:trHeight w:val="432"/>
        </w:trPr>
        <w:tc>
          <w:tcPr>
            <w:tcW w:w="2245" w:type="dxa"/>
          </w:tcPr>
          <w:p w14:paraId="7A16F9AE" w14:textId="48648BB0"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5E75790D" w14:textId="544FB853"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5BB1D6D7" w14:textId="115F3CBE"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508BDE41" w14:textId="0DAA10C8"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20DA4FE3" w14:textId="50526E45"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2377CFF" w14:textId="055D2DF4" w:rsidR="00DA4F32" w:rsidRPr="005F082E" w:rsidRDefault="00DA4F32"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9"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proofErr w:type="gramStart"/>
      <w:r w:rsidRPr="005F082E">
        <w:rPr>
          <w:rFonts w:ascii="Arial" w:hAnsi="Arial" w:cs="Arial"/>
          <w:bCs/>
          <w:sz w:val="24"/>
        </w:rPr>
        <w:t>:  [</w:t>
      </w:r>
      <w:proofErr w:type="gramEnd"/>
      <w:r w:rsidRPr="005F082E">
        <w:rPr>
          <w:rFonts w:ascii="Arial" w:hAnsi="Arial" w:cs="Arial"/>
          <w:bCs/>
          <w:sz w:val="24"/>
        </w:rPr>
        <w:t>Enter Additional Information Described in Instructions for SWS CCR Document]</w:t>
      </w:r>
    </w:p>
    <w:p w14:paraId="2E24F456" w14:textId="43DDB9A9" w:rsidR="0020216E" w:rsidRPr="005F082E" w:rsidRDefault="00070AD2" w:rsidP="716DD2B1">
      <w:pPr>
        <w:spacing w:after="240"/>
        <w:rPr>
          <w:rFonts w:ascii="Arial" w:hAnsi="Arial" w:cs="Arial"/>
          <w:sz w:val="24"/>
          <w:szCs w:val="24"/>
        </w:rPr>
      </w:pPr>
      <w:r>
        <w:rPr>
          <w:rFonts w:ascii="Arial" w:hAnsi="Arial" w:cs="Arial"/>
          <w:sz w:val="24"/>
          <w:szCs w:val="24"/>
          <w:highlight w:val="yellow"/>
        </w:rPr>
        <w:lastRenderedPageBreak/>
        <w:t xml:space="preserve">State </w:t>
      </w:r>
      <w:r w:rsidR="0025569C" w:rsidRPr="00F64938">
        <w:rPr>
          <w:rFonts w:ascii="Arial" w:hAnsi="Arial" w:cs="Arial"/>
          <w:sz w:val="24"/>
          <w:szCs w:val="24"/>
          <w:highlight w:val="yellow"/>
        </w:rPr>
        <w:t>Revised Total Coliform Rule (RTCR): [</w:t>
      </w:r>
      <w:r w:rsidR="008F19DE" w:rsidRPr="00F64938">
        <w:rPr>
          <w:rFonts w:ascii="Arial" w:hAnsi="Arial" w:cs="Arial"/>
          <w:sz w:val="24"/>
          <w:szCs w:val="24"/>
          <w:highlight w:val="yellow"/>
        </w:rPr>
        <w:t>Enter</w:t>
      </w:r>
      <w:r w:rsidR="0025569C" w:rsidRPr="00F64938">
        <w:rPr>
          <w:rFonts w:ascii="Arial" w:hAnsi="Arial" w:cs="Arial"/>
          <w:sz w:val="24"/>
          <w:szCs w:val="24"/>
          <w:highlight w:val="yellow"/>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3C15CD99"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14D9A9B3" w14:textId="2B7D352F"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7D6E144D"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030DD213"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4440DF5F"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6ABEAABA"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2FA88201"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6E90316F"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2CC55DB2"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2AA83E92" w:rsidR="001F503E" w:rsidRPr="005F082E" w:rsidRDefault="001F503E" w:rsidP="001F503E">
            <w:pPr>
              <w:spacing w:before="40" w:after="40"/>
              <w:rPr>
                <w:rFonts w:ascii="Arial" w:hAnsi="Arial" w:cs="Arial"/>
                <w:color w:val="FFFFFF" w:themeColor="background1"/>
                <w:sz w:val="24"/>
                <w:szCs w:val="24"/>
              </w:rPr>
            </w:pPr>
          </w:p>
        </w:tc>
      </w:tr>
      <w:tr w:rsidR="00556ABD" w:rsidRPr="005F082E" w14:paraId="431AF42F" w14:textId="77777777" w:rsidTr="007C0BEA">
        <w:trPr>
          <w:trHeight w:val="449"/>
        </w:trPr>
        <w:tc>
          <w:tcPr>
            <w:tcW w:w="1975" w:type="dxa"/>
            <w:tcMar>
              <w:left w:w="58" w:type="dxa"/>
              <w:right w:w="58" w:type="dxa"/>
            </w:tcMar>
          </w:tcPr>
          <w:p w14:paraId="088EF8F1" w14:textId="77777777" w:rsidR="00556ABD" w:rsidRPr="005F082E" w:rsidRDefault="00556ABD"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6FF0D95D" w14:textId="77777777" w:rsidR="00556ABD" w:rsidRPr="005F082E" w:rsidRDefault="00556ABD"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05CFBE3F" w14:textId="77777777" w:rsidR="00556ABD" w:rsidRPr="005F082E" w:rsidRDefault="00556ABD"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0DC23B4D" w14:textId="77777777" w:rsidR="00556ABD" w:rsidRPr="005F082E" w:rsidRDefault="00556ABD"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F69A63A" w14:textId="77777777" w:rsidR="00556ABD" w:rsidRPr="005F082E" w:rsidRDefault="00556ABD"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070550E4" w:rsidR="001F503E" w:rsidRPr="005F082E" w:rsidRDefault="00556ABD"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1B04ABE3" w:rsidR="00E80EE7" w:rsidRPr="005F082E" w:rsidRDefault="00556ABD" w:rsidP="0087640F">
            <w:pPr>
              <w:spacing w:before="40" w:after="40"/>
              <w:jc w:val="center"/>
              <w:rPr>
                <w:rFonts w:ascii="Arial" w:hAnsi="Arial" w:cs="Arial"/>
                <w:sz w:val="24"/>
                <w:szCs w:val="24"/>
              </w:rPr>
            </w:pPr>
            <w:r w:rsidRPr="005F082E">
              <w:rPr>
                <w:rFonts w:ascii="Arial" w:hAnsi="Arial" w:cs="Arial"/>
                <w:sz w:val="24"/>
                <w:szCs w:val="24"/>
              </w:rPr>
              <w:t xml:space="preserve"> </w:t>
            </w:r>
          </w:p>
        </w:tc>
        <w:tc>
          <w:tcPr>
            <w:tcW w:w="1080" w:type="dxa"/>
            <w:tcMar>
              <w:left w:w="58" w:type="dxa"/>
              <w:right w:w="58" w:type="dxa"/>
            </w:tcMar>
          </w:tcPr>
          <w:p w14:paraId="06B93DD8" w14:textId="10296E2F" w:rsidR="00E80EE7" w:rsidRPr="005F082E" w:rsidRDefault="00556ABD"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4DAFC276" w:rsidR="001F503E" w:rsidRPr="005F082E" w:rsidRDefault="00556ABD"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AC416DC"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4A8FE09D" w14:textId="4DC29293" w:rsidR="001F503E" w:rsidRPr="005F082E" w:rsidRDefault="00556ABD"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3C7DF7D4"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522BAD1B"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[Enter Special Notice of Fecal Indicator-Positive Groundwater Source Sample]</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76262C7F"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[Enter Special Notice for Uncorrected Significant Deficiencies]</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47996578" w:rsidR="0087640F" w:rsidRPr="005F082E" w:rsidRDefault="0087640F" w:rsidP="00B47ED5">
            <w:pPr>
              <w:keepNext/>
              <w:spacing w:before="40" w:after="40"/>
              <w:rPr>
                <w:rFonts w:ascii="Arial" w:hAnsi="Arial" w:cs="Arial"/>
                <w:color w:val="FFFFFF" w:themeColor="background1"/>
                <w:sz w:val="24"/>
                <w:szCs w:val="24"/>
              </w:rPr>
            </w:pPr>
          </w:p>
        </w:tc>
        <w:tc>
          <w:tcPr>
            <w:tcW w:w="2250" w:type="dxa"/>
            <w:tcMar>
              <w:left w:w="58" w:type="dxa"/>
              <w:right w:w="58" w:type="dxa"/>
            </w:tcMar>
          </w:tcPr>
          <w:p w14:paraId="37531B9B" w14:textId="62D6842F"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5A99E5E0"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5D14A44E"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7BF02DAF"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611C04AA"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0AEBE0ED"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16209E8B"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7C6F080B"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4A948E20"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73B4E719" w:rsidR="00E80EE7" w:rsidRPr="005F082E" w:rsidRDefault="001F7181" w:rsidP="001B4F20">
            <w:pPr>
              <w:pStyle w:val="BodyText"/>
              <w:keepNext/>
              <w:spacing w:before="40" w:after="40"/>
              <w:jc w:val="left"/>
              <w:rPr>
                <w:rFonts w:ascii="Arial" w:hAnsi="Arial" w:cs="Arial"/>
                <w:color w:val="000000" w:themeColor="text1"/>
                <w:sz w:val="24"/>
                <w:szCs w:val="24"/>
              </w:rPr>
            </w:pPr>
            <w:r w:rsidRPr="005F082E">
              <w:rPr>
                <w:rFonts w:ascii="Arial" w:hAnsi="Arial" w:cs="Arial"/>
                <w:color w:val="000000" w:themeColor="text1"/>
                <w:sz w:val="24"/>
                <w:szCs w:val="24"/>
              </w:rPr>
              <w:t>[Enter Treatment Technique]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E1290E1"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294D1009"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C6CEC55"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5C1C1AF2"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7EF907C6" w14:textId="3D42A5C8"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40DECAC3"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3E158444"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5A7FEDFB" w:rsidR="00496939" w:rsidRPr="005F082E" w:rsidRDefault="00496939" w:rsidP="00496939">
            <w:pPr>
              <w:spacing w:before="40" w:after="40"/>
              <w:rPr>
                <w:rFonts w:ascii="Arial" w:hAnsi="Arial" w:cs="Arial"/>
                <w:color w:val="FFFFFF" w:themeColor="background1"/>
                <w:sz w:val="24"/>
                <w:szCs w:val="24"/>
              </w:rPr>
            </w:pPr>
          </w:p>
        </w:tc>
      </w:tr>
      <w:tr w:rsidR="00496939" w:rsidRPr="005F082E" w14:paraId="4F9E6B29" w14:textId="77777777" w:rsidTr="00496939">
        <w:trPr>
          <w:trHeight w:val="449"/>
        </w:trPr>
        <w:tc>
          <w:tcPr>
            <w:tcW w:w="1975" w:type="dxa"/>
            <w:tcMar>
              <w:left w:w="58" w:type="dxa"/>
              <w:right w:w="58" w:type="dxa"/>
            </w:tcMar>
          </w:tcPr>
          <w:p w14:paraId="47E11E7C" w14:textId="1BBD56AF"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49B32CC6"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79C9806B"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42507691"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23E16F85" w:rsidR="00496939" w:rsidRPr="005F082E" w:rsidRDefault="00496939"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lastRenderedPageBreak/>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99F6362" w:rsidR="00E25265" w:rsidRDefault="00E25265" w:rsidP="008E66E2">
      <w:pPr>
        <w:pStyle w:val="Heading3"/>
        <w:keepNext/>
      </w:pPr>
      <w:bookmarkStart w:id="16" w:name="_Toc58336726"/>
      <w:r w:rsidRPr="008F603F">
        <w:rPr>
          <w:highlight w:val="yellow"/>
        </w:rPr>
        <w:t xml:space="preserve">Summary Information for Revised </w:t>
      </w:r>
      <w:r w:rsidRPr="00F64938">
        <w:rPr>
          <w:highlight w:val="yellow"/>
        </w:rPr>
        <w:t>Total Coliform Rule</w:t>
      </w:r>
      <w:r w:rsidR="003131EE" w:rsidRPr="00F64938">
        <w:rPr>
          <w:highlight w:val="yellow"/>
        </w:rPr>
        <w:t xml:space="preserve"> </w:t>
      </w:r>
      <w:r w:rsidRPr="00F64938">
        <w:rPr>
          <w:highlight w:val="yellow"/>
        </w:rPr>
        <w:t>Level 1 and Level 2 Assessment Requirements</w:t>
      </w:r>
      <w:bookmarkEnd w:id="16"/>
    </w:p>
    <w:p w14:paraId="2A54C6A0" w14:textId="1EE6DD2E" w:rsidR="009610BC" w:rsidRDefault="00E56E23" w:rsidP="009610BC">
      <w:pPr>
        <w:rPr>
          <w:rFonts w:ascii="Arial" w:hAnsi="Arial" w:cs="Arial"/>
          <w:sz w:val="24"/>
          <w:szCs w:val="24"/>
        </w:rPr>
      </w:pPr>
      <w:r w:rsidRPr="00F64938">
        <w:rPr>
          <w:rFonts w:ascii="Arial" w:hAnsi="Arial" w:cs="Arial"/>
          <w:sz w:val="24"/>
          <w:szCs w:val="24"/>
          <w:highlight w:val="yellow"/>
        </w:rPr>
        <w:t xml:space="preserve">If a water system is required to comply with a Level 1 or Level 2 assessment requirement that is not due to an </w:t>
      </w:r>
      <w:r w:rsidRPr="00F64938">
        <w:rPr>
          <w:rFonts w:ascii="Arial" w:hAnsi="Arial" w:cs="Arial"/>
          <w:i/>
          <w:iCs/>
          <w:sz w:val="24"/>
          <w:szCs w:val="24"/>
          <w:highlight w:val="yellow"/>
        </w:rPr>
        <w:t>E. coli</w:t>
      </w:r>
      <w:r w:rsidRPr="00F64938">
        <w:rPr>
          <w:rFonts w:ascii="Arial" w:hAnsi="Arial" w:cs="Arial"/>
          <w:sz w:val="24"/>
          <w:szCs w:val="24"/>
          <w:highlight w:val="yellow"/>
        </w:rPr>
        <w:t xml:space="preserve"> MCL violation, include the following information below [</w:t>
      </w:r>
      <w:r w:rsidR="00696362" w:rsidRPr="00F64938">
        <w:rPr>
          <w:rFonts w:ascii="Arial" w:hAnsi="Arial" w:cs="Arial"/>
          <w:sz w:val="24"/>
          <w:szCs w:val="24"/>
          <w:highlight w:val="yellow"/>
        </w:rPr>
        <w:t>22 CCR section 64481(n)(1)].</w:t>
      </w:r>
    </w:p>
    <w:p w14:paraId="19BFFB90" w14:textId="77777777" w:rsidR="00D17E2F" w:rsidRPr="00E56E23" w:rsidRDefault="00D17E2F" w:rsidP="009610BC">
      <w:pPr>
        <w:rPr>
          <w:rFonts w:ascii="Arial" w:hAnsi="Arial" w:cs="Arial"/>
          <w:sz w:val="24"/>
          <w:szCs w:val="24"/>
        </w:rPr>
      </w:pPr>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21894032" w:rsidR="00DD7D18"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636BFA" w:rsidRDefault="001E07A6" w:rsidP="00B93439">
      <w:pPr>
        <w:spacing w:after="240"/>
        <w:rPr>
          <w:rFonts w:ascii="Arial" w:hAnsi="Arial" w:cs="Arial"/>
          <w:sz w:val="24"/>
          <w:szCs w:val="24"/>
        </w:rPr>
      </w:pPr>
      <w:r w:rsidRPr="00F64938">
        <w:rPr>
          <w:rFonts w:ascii="Arial" w:hAnsi="Arial" w:cs="Arial"/>
          <w:sz w:val="24"/>
          <w:szCs w:val="24"/>
          <w:highlight w:val="yellow"/>
        </w:rPr>
        <w:t>The water system shall include the following statements, as appropriate:</w:t>
      </w:r>
    </w:p>
    <w:p w14:paraId="75982C45" w14:textId="3EF37374" w:rsidR="00DD7D18" w:rsidRPr="005F082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545AE06B" w14:textId="0EDB3D16" w:rsidR="00636BFA" w:rsidRPr="00DA6A9A" w:rsidRDefault="001E07A6" w:rsidP="00DA6A9A">
      <w:pPr>
        <w:spacing w:after="240"/>
        <w:rPr>
          <w:rFonts w:ascii="Arial" w:hAnsi="Arial" w:cs="Arial"/>
          <w:sz w:val="24"/>
          <w:szCs w:val="24"/>
          <w:highlight w:val="yellow"/>
        </w:rPr>
      </w:pPr>
      <w:r w:rsidRPr="00F64938">
        <w:rPr>
          <w:rFonts w:ascii="Arial" w:hAnsi="Arial" w:cs="Arial"/>
          <w:sz w:val="24"/>
          <w:szCs w:val="24"/>
          <w:highlight w:val="yellow"/>
        </w:rPr>
        <w:t xml:space="preserve">If the water system failed to complete all the required assessments or correct all identified sanitary defects, the water system is in violation of the treatment technique requirement and shall include the following statements, as </w:t>
      </w:r>
      <w:proofErr w:type="spellStart"/>
      <w:r w:rsidRPr="00F64938">
        <w:rPr>
          <w:rFonts w:ascii="Arial" w:hAnsi="Arial" w:cs="Arial"/>
          <w:sz w:val="24"/>
          <w:szCs w:val="24"/>
          <w:highlight w:val="yellow"/>
        </w:rPr>
        <w:t>appropr</w:t>
      </w:r>
      <w:proofErr w:type="spellEnd"/>
    </w:p>
    <w:p w14:paraId="3BEABB98" w14:textId="77777777" w:rsidR="001E07A6" w:rsidRDefault="001E07A6" w:rsidP="001E07A6">
      <w:pPr>
        <w:pStyle w:val="ListParagraph"/>
        <w:numPr>
          <w:ilvl w:val="0"/>
          <w:numId w:val="0"/>
        </w:numPr>
        <w:ind w:left="720"/>
      </w:pPr>
    </w:p>
    <w:p w14:paraId="6AD2D175" w14:textId="174D041C" w:rsidR="00FB5ACE" w:rsidRDefault="00FB5ACE"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00A375D3" w14:textId="7E6969E6" w:rsidR="00696362" w:rsidRPr="00696362" w:rsidRDefault="00696362" w:rsidP="003131EE">
      <w:pPr>
        <w:spacing w:after="240"/>
      </w:pPr>
      <w:r w:rsidRPr="00F64938">
        <w:rPr>
          <w:rFonts w:ascii="Arial" w:hAnsi="Arial" w:cs="Arial"/>
          <w:sz w:val="24"/>
          <w:szCs w:val="24"/>
          <w:highlight w:val="yellow"/>
        </w:rPr>
        <w:t xml:space="preserve">If a water system is required to comply with a Level 2 assessment requirement that is due to an </w:t>
      </w:r>
      <w:r w:rsidRPr="00F64938">
        <w:rPr>
          <w:rFonts w:ascii="Arial" w:hAnsi="Arial" w:cs="Arial"/>
          <w:i/>
          <w:iCs/>
          <w:sz w:val="24"/>
          <w:szCs w:val="24"/>
          <w:highlight w:val="yellow"/>
        </w:rPr>
        <w:t>E. coli</w:t>
      </w:r>
      <w:r w:rsidRPr="00F64938">
        <w:rPr>
          <w:highlight w:val="yellow"/>
        </w:rPr>
        <w:t xml:space="preserve"> </w:t>
      </w:r>
      <w:r w:rsidRPr="00F64938">
        <w:rPr>
          <w:rFonts w:ascii="Arial" w:hAnsi="Arial" w:cs="Arial"/>
          <w:sz w:val="24"/>
          <w:szCs w:val="24"/>
          <w:highlight w:val="yellow"/>
        </w:rPr>
        <w:t>MCL violation, include the information below [22 CCR section 64481(n)(2)].</w:t>
      </w:r>
    </w:p>
    <w:p w14:paraId="4574BCFE" w14:textId="77777777" w:rsidR="00DD7D18" w:rsidRPr="005F082E" w:rsidRDefault="00DD7D18" w:rsidP="00BF628D">
      <w:pPr>
        <w:pStyle w:val="Heading4"/>
      </w:pPr>
      <w:r w:rsidRPr="005F082E">
        <w:lastRenderedPageBreak/>
        <w:t xml:space="preserve">Level 2 Assessment Requirement Due to an </w:t>
      </w:r>
      <w:r w:rsidRPr="005F082E">
        <w:rPr>
          <w:i/>
        </w:rPr>
        <w:t>E. coli</w:t>
      </w:r>
      <w:r w:rsidRPr="005F082E">
        <w:t xml:space="preserve"> MCL Violation</w:t>
      </w:r>
    </w:p>
    <w:p w14:paraId="2A832C13" w14:textId="0E3AEB13" w:rsidR="00DD7D18" w:rsidRPr="005F082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w:t>
      </w:r>
      <w:r w:rsidRPr="001300C2">
        <w:rPr>
          <w:rFonts w:ascii="Arial" w:hAnsi="Arial" w:cs="Arial"/>
          <w:sz w:val="24"/>
          <w:szCs w:val="24"/>
        </w:rPr>
        <w:t>severely</w:t>
      </w:r>
      <w:r w:rsidR="00827994" w:rsidRPr="001300C2">
        <w:rPr>
          <w:rFonts w:ascii="Arial" w:hAnsi="Arial" w:cs="Arial"/>
          <w:sz w:val="24"/>
          <w:szCs w:val="24"/>
        </w:rPr>
        <w:t xml:space="preserve"> </w:t>
      </w:r>
      <w:r w:rsidRPr="001300C2">
        <w:rPr>
          <w:rFonts w:ascii="Arial" w:hAnsi="Arial" w:cs="Arial"/>
          <w:sz w:val="24"/>
          <w:szCs w:val="24"/>
        </w:rPr>
        <w:t>compromised</w:t>
      </w:r>
      <w:r w:rsidRPr="005F082E">
        <w:rPr>
          <w:rFonts w:ascii="Arial" w:hAnsi="Arial" w:cs="Arial"/>
          <w:sz w:val="24"/>
          <w:szCs w:val="24"/>
        </w:rPr>
        <w:t xml:space="preserve">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9A5F04D" w14:textId="10121B0C" w:rsidR="00827994" w:rsidRPr="00F64938" w:rsidRDefault="00827994" w:rsidP="00DA6A9A">
      <w:pPr>
        <w:spacing w:after="240"/>
        <w:rPr>
          <w:rFonts w:ascii="Arial" w:hAnsi="Arial" w:cs="Arial"/>
          <w:sz w:val="24"/>
          <w:szCs w:val="24"/>
          <w:highlight w:val="yellow"/>
        </w:rPr>
      </w:pPr>
      <w:r w:rsidRPr="00F64938">
        <w:rPr>
          <w:rFonts w:ascii="Arial" w:hAnsi="Arial" w:cs="Arial"/>
          <w:sz w:val="24"/>
          <w:szCs w:val="24"/>
          <w:highlight w:val="yellow"/>
        </w:rPr>
        <w:t>If a water system failed to complete the required assessment or correct all identified sanitary defects, the water system is in violation of the treatment technique requirement and shall include the following statements, as appropriate</w:t>
      </w:r>
    </w:p>
    <w:p w14:paraId="105CAE53" w14:textId="77777777" w:rsidR="001E07A6" w:rsidRPr="00F64938" w:rsidRDefault="001E07A6" w:rsidP="001B269F">
      <w:pPr>
        <w:rPr>
          <w:rFonts w:ascii="Arial" w:hAnsi="Arial" w:cs="Arial"/>
          <w:i/>
          <w:iCs/>
          <w:sz w:val="24"/>
          <w:szCs w:val="24"/>
          <w:highlight w:val="yellow"/>
        </w:rPr>
      </w:pPr>
    </w:p>
    <w:p w14:paraId="76470F1B" w14:textId="7E04CFA8" w:rsidR="00DD0989" w:rsidRPr="00F64938" w:rsidRDefault="00827994" w:rsidP="00827994">
      <w:pPr>
        <w:spacing w:after="240"/>
        <w:rPr>
          <w:rFonts w:ascii="Arial" w:hAnsi="Arial" w:cs="Arial"/>
          <w:sz w:val="24"/>
          <w:szCs w:val="24"/>
          <w:highlight w:val="yellow"/>
        </w:rPr>
      </w:pPr>
      <w:r w:rsidRPr="00F64938">
        <w:rPr>
          <w:rFonts w:ascii="Arial" w:hAnsi="Arial" w:cs="Arial"/>
          <w:sz w:val="24"/>
          <w:szCs w:val="24"/>
          <w:highlight w:val="yellow"/>
        </w:rPr>
        <w:t xml:space="preserve">If a water system detects </w:t>
      </w:r>
      <w:r w:rsidRPr="00BE0247">
        <w:rPr>
          <w:rFonts w:ascii="Arial" w:hAnsi="Arial" w:cs="Arial"/>
          <w:i/>
          <w:iCs/>
          <w:sz w:val="24"/>
          <w:szCs w:val="24"/>
          <w:highlight w:val="yellow"/>
        </w:rPr>
        <w:t>E. coli</w:t>
      </w:r>
      <w:r w:rsidRPr="00F64938">
        <w:rPr>
          <w:rFonts w:ascii="Arial" w:hAnsi="Arial" w:cs="Arial"/>
          <w:sz w:val="24"/>
          <w:szCs w:val="24"/>
          <w:highlight w:val="yellow"/>
        </w:rPr>
        <w:t xml:space="preserve"> and has violated the </w:t>
      </w:r>
      <w:r w:rsidRPr="00BE0247">
        <w:rPr>
          <w:rFonts w:ascii="Arial" w:hAnsi="Arial" w:cs="Arial"/>
          <w:i/>
          <w:iCs/>
          <w:sz w:val="24"/>
          <w:szCs w:val="24"/>
          <w:highlight w:val="yellow"/>
        </w:rPr>
        <w:t>E. coli</w:t>
      </w:r>
      <w:r w:rsidRPr="00F64938">
        <w:rPr>
          <w:rFonts w:ascii="Arial" w:hAnsi="Arial" w:cs="Arial"/>
          <w:sz w:val="24"/>
          <w:szCs w:val="24"/>
          <w:highlight w:val="yellow"/>
        </w:rPr>
        <w:t xml:space="preserve"> MCL, include one or more the following statements to describe any noncompliance, as applicable:</w:t>
      </w:r>
      <w:r w:rsidRPr="00F64938">
        <w:rPr>
          <w:highlight w:val="yellow"/>
        </w:rPr>
        <w:t xml:space="preserve"> </w:t>
      </w:r>
    </w:p>
    <w:p w14:paraId="48BBEA61" w14:textId="386FCF5E" w:rsidR="003831B4" w:rsidRPr="00F64938"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highlight w:val="yellow"/>
        </w:rPr>
      </w:pPr>
    </w:p>
    <w:p w14:paraId="312CED5C" w14:textId="3ADF875B" w:rsidR="00827994" w:rsidRPr="00F64938" w:rsidRDefault="00827994" w:rsidP="00827994">
      <w:pPr>
        <w:rPr>
          <w:rFonts w:ascii="Arial" w:hAnsi="Arial" w:cs="Arial"/>
          <w:i/>
          <w:iCs/>
          <w:sz w:val="24"/>
          <w:szCs w:val="24"/>
          <w:highlight w:val="yellow"/>
        </w:rPr>
      </w:pPr>
    </w:p>
    <w:p w14:paraId="2C586EA6" w14:textId="15288DB5" w:rsidR="00827994" w:rsidRPr="00636BFA" w:rsidRDefault="00F772CC" w:rsidP="00827994">
      <w:pPr>
        <w:rPr>
          <w:rFonts w:ascii="Arial" w:hAnsi="Arial" w:cs="Arial"/>
          <w:sz w:val="24"/>
          <w:szCs w:val="24"/>
        </w:rPr>
      </w:pPr>
      <w:r>
        <w:rPr>
          <w:rFonts w:ascii="Arial" w:hAnsi="Arial" w:cs="Arial"/>
          <w:sz w:val="24"/>
          <w:szCs w:val="24"/>
          <w:highlight w:val="yellow"/>
        </w:rPr>
        <w:t>[</w:t>
      </w:r>
      <w:r w:rsidR="00827994" w:rsidRPr="00F64938">
        <w:rPr>
          <w:rFonts w:ascii="Arial" w:hAnsi="Arial" w:cs="Arial"/>
          <w:sz w:val="24"/>
          <w:szCs w:val="24"/>
          <w:highlight w:val="yellow"/>
        </w:rPr>
        <w:t xml:space="preserve">If a water system detects </w:t>
      </w:r>
      <w:r w:rsidR="00827994" w:rsidRPr="00BE0247">
        <w:rPr>
          <w:rFonts w:ascii="Arial" w:hAnsi="Arial" w:cs="Arial"/>
          <w:i/>
          <w:iCs/>
          <w:sz w:val="24"/>
          <w:szCs w:val="24"/>
          <w:highlight w:val="yellow"/>
        </w:rPr>
        <w:t>E. coli</w:t>
      </w:r>
      <w:r w:rsidR="00827994" w:rsidRPr="00F64938">
        <w:rPr>
          <w:rFonts w:ascii="Arial" w:hAnsi="Arial" w:cs="Arial"/>
          <w:sz w:val="24"/>
          <w:szCs w:val="24"/>
          <w:highlight w:val="yellow"/>
        </w:rPr>
        <w:t xml:space="preserve"> and has not violated the </w:t>
      </w:r>
      <w:r w:rsidR="00827994" w:rsidRPr="00BE0247">
        <w:rPr>
          <w:rFonts w:ascii="Arial" w:hAnsi="Arial" w:cs="Arial"/>
          <w:i/>
          <w:iCs/>
          <w:sz w:val="24"/>
          <w:szCs w:val="24"/>
          <w:highlight w:val="yellow"/>
        </w:rPr>
        <w:t>E. coli</w:t>
      </w:r>
      <w:r w:rsidR="00827994" w:rsidRPr="00F64938">
        <w:rPr>
          <w:rFonts w:ascii="Arial" w:hAnsi="Arial" w:cs="Arial"/>
          <w:sz w:val="24"/>
          <w:szCs w:val="24"/>
          <w:highlight w:val="yellow"/>
        </w:rPr>
        <w:t xml:space="preserve"> MCL,</w:t>
      </w:r>
      <w:r w:rsidR="001B269F" w:rsidRPr="00F64938">
        <w:rPr>
          <w:rFonts w:ascii="Arial" w:hAnsi="Arial" w:cs="Arial"/>
          <w:sz w:val="24"/>
          <w:szCs w:val="24"/>
          <w:highlight w:val="yellow"/>
        </w:rPr>
        <w:t xml:space="preserve"> the water system</w:t>
      </w:r>
      <w:r w:rsidR="00827994" w:rsidRPr="00F64938">
        <w:rPr>
          <w:rFonts w:ascii="Arial" w:hAnsi="Arial" w:cs="Arial"/>
          <w:sz w:val="24"/>
          <w:szCs w:val="24"/>
          <w:highlight w:val="yellow"/>
        </w:rPr>
        <w:t xml:space="preserve"> may include a statement that explains that although they have detected </w:t>
      </w:r>
      <w:r w:rsidR="00827994" w:rsidRPr="00BE0247">
        <w:rPr>
          <w:rFonts w:ascii="Arial" w:hAnsi="Arial" w:cs="Arial"/>
          <w:i/>
          <w:iCs/>
          <w:sz w:val="24"/>
          <w:szCs w:val="24"/>
          <w:highlight w:val="yellow"/>
        </w:rPr>
        <w:t>E. coli</w:t>
      </w:r>
      <w:r w:rsidR="00827994" w:rsidRPr="00F64938">
        <w:rPr>
          <w:rFonts w:ascii="Arial" w:hAnsi="Arial" w:cs="Arial"/>
          <w:sz w:val="24"/>
          <w:szCs w:val="24"/>
          <w:highlight w:val="yellow"/>
        </w:rPr>
        <w:t xml:space="preserve">, they are not in violation of the </w:t>
      </w:r>
      <w:r w:rsidR="00827994" w:rsidRPr="00BE0247">
        <w:rPr>
          <w:rFonts w:ascii="Arial" w:hAnsi="Arial" w:cs="Arial"/>
          <w:i/>
          <w:iCs/>
          <w:sz w:val="24"/>
          <w:szCs w:val="24"/>
          <w:highlight w:val="yellow"/>
        </w:rPr>
        <w:t xml:space="preserve">E. coli </w:t>
      </w:r>
      <w:r w:rsidR="00827994" w:rsidRPr="00F64938">
        <w:rPr>
          <w:rFonts w:ascii="Arial" w:hAnsi="Arial" w:cs="Arial"/>
          <w:sz w:val="24"/>
          <w:szCs w:val="24"/>
          <w:highlight w:val="yellow"/>
        </w:rPr>
        <w:t>MCL.</w:t>
      </w:r>
      <w:r>
        <w:rPr>
          <w:rFonts w:ascii="Arial" w:hAnsi="Arial" w:cs="Arial"/>
          <w:sz w:val="24"/>
          <w:szCs w:val="24"/>
        </w:rPr>
        <w:t>]</w:t>
      </w:r>
    </w:p>
    <w:sectPr w:rsidR="00827994" w:rsidRPr="00636BFA" w:rsidSect="001300C2">
      <w:headerReference w:type="even" r:id="rId10"/>
      <w:headerReference w:type="default" r:id="rId11"/>
      <w:footerReference w:type="even" r:id="rId12"/>
      <w:footerReference w:type="default" r:id="rId13"/>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1AB06" w14:textId="77777777" w:rsidR="004C6630" w:rsidRDefault="004C6630">
      <w:r>
        <w:separator/>
      </w:r>
    </w:p>
    <w:p w14:paraId="6CEB07B4" w14:textId="77777777" w:rsidR="004C6630" w:rsidRDefault="004C6630"/>
  </w:endnote>
  <w:endnote w:type="continuationSeparator" w:id="0">
    <w:p w14:paraId="25FFB33F" w14:textId="77777777" w:rsidR="004C6630" w:rsidRDefault="004C6630">
      <w:r>
        <w:continuationSeparator/>
      </w:r>
    </w:p>
    <w:p w14:paraId="5D8C5073" w14:textId="77777777" w:rsidR="004C6630" w:rsidRDefault="004C6630"/>
  </w:endnote>
  <w:endnote w:type="continuationNotice" w:id="1">
    <w:p w14:paraId="2A7001C6" w14:textId="77777777" w:rsidR="004C6630" w:rsidRDefault="004C66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15F589C8"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1300C2">
      <w:rPr>
        <w:rFonts w:ascii="Arial" w:hAnsi="Arial" w:cs="Arial"/>
        <w:sz w:val="24"/>
        <w:szCs w:val="24"/>
        <w:highlight w:val="yellow"/>
      </w:rPr>
      <w:t xml:space="preserve">Revised </w:t>
    </w:r>
    <w:r w:rsidR="00BF7EF1" w:rsidRPr="001300C2">
      <w:rPr>
        <w:rFonts w:ascii="Arial" w:hAnsi="Arial" w:cs="Arial"/>
        <w:sz w:val="24"/>
        <w:szCs w:val="24"/>
        <w:highlight w:val="yellow"/>
      </w:rPr>
      <w:t>J</w:t>
    </w:r>
    <w:r w:rsidR="009278E1" w:rsidRPr="001300C2">
      <w:rPr>
        <w:rFonts w:ascii="Arial" w:hAnsi="Arial" w:cs="Arial"/>
        <w:sz w:val="24"/>
        <w:szCs w:val="24"/>
        <w:highlight w:val="yellow"/>
      </w:rPr>
      <w:t xml:space="preserve">anuary </w:t>
    </w:r>
    <w:r w:rsidR="00BF7EF1" w:rsidRPr="001300C2">
      <w:rPr>
        <w:rFonts w:ascii="Arial" w:hAnsi="Arial" w:cs="Arial"/>
        <w:sz w:val="24"/>
        <w:szCs w:val="24"/>
        <w:highlight w:val="yellow"/>
      </w:rPr>
      <w:t>202</w:t>
    </w:r>
    <w:r w:rsidR="009278E1" w:rsidRPr="001300C2">
      <w:rPr>
        <w:rFonts w:ascii="Arial" w:hAnsi="Arial" w:cs="Arial"/>
        <w:sz w:val="24"/>
        <w:szCs w:val="24"/>
        <w:highlight w:val="yellow"/>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244EB" w14:textId="77777777" w:rsidR="004C6630" w:rsidRDefault="004C6630">
      <w:r>
        <w:separator/>
      </w:r>
    </w:p>
    <w:p w14:paraId="0B0AB361" w14:textId="77777777" w:rsidR="004C6630" w:rsidRDefault="004C6630"/>
  </w:footnote>
  <w:footnote w:type="continuationSeparator" w:id="0">
    <w:p w14:paraId="20B5D04C" w14:textId="77777777" w:rsidR="004C6630" w:rsidRDefault="004C6630">
      <w:r>
        <w:continuationSeparator/>
      </w:r>
    </w:p>
    <w:p w14:paraId="7A04B565" w14:textId="77777777" w:rsidR="004C6630" w:rsidRDefault="004C6630"/>
  </w:footnote>
  <w:footnote w:type="continuationNotice" w:id="1">
    <w:p w14:paraId="70C9FC56" w14:textId="77777777" w:rsidR="004C6630" w:rsidRDefault="004C66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81084336">
    <w:abstractNumId w:val="6"/>
  </w:num>
  <w:num w:numId="2" w16cid:durableId="1562787045">
    <w:abstractNumId w:val="1"/>
  </w:num>
  <w:num w:numId="3" w16cid:durableId="724715370">
    <w:abstractNumId w:val="3"/>
  </w:num>
  <w:num w:numId="4" w16cid:durableId="680472682">
    <w:abstractNumId w:val="0"/>
  </w:num>
  <w:num w:numId="5" w16cid:durableId="1071462658">
    <w:abstractNumId w:val="2"/>
  </w:num>
  <w:num w:numId="6" w16cid:durableId="567884513">
    <w:abstractNumId w:val="5"/>
  </w:num>
  <w:num w:numId="7" w16cid:durableId="193535717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BB"/>
    <w:rsid w:val="00053BC0"/>
    <w:rsid w:val="000551F9"/>
    <w:rsid w:val="0006173C"/>
    <w:rsid w:val="00064805"/>
    <w:rsid w:val="00065561"/>
    <w:rsid w:val="00066AC3"/>
    <w:rsid w:val="00066D3A"/>
    <w:rsid w:val="00070AD2"/>
    <w:rsid w:val="00070C22"/>
    <w:rsid w:val="00073BE0"/>
    <w:rsid w:val="0007490F"/>
    <w:rsid w:val="00074CBB"/>
    <w:rsid w:val="000759BB"/>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1E95"/>
    <w:rsid w:val="002D2F5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36D"/>
    <w:rsid w:val="00496939"/>
    <w:rsid w:val="004A05D8"/>
    <w:rsid w:val="004A07B2"/>
    <w:rsid w:val="004A1ABC"/>
    <w:rsid w:val="004A2077"/>
    <w:rsid w:val="004B7187"/>
    <w:rsid w:val="004C2D28"/>
    <w:rsid w:val="004C3239"/>
    <w:rsid w:val="004C5E5E"/>
    <w:rsid w:val="004C6630"/>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56ABD"/>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3FF5"/>
    <w:rsid w:val="008642CC"/>
    <w:rsid w:val="0087537E"/>
    <w:rsid w:val="00875407"/>
    <w:rsid w:val="0087640F"/>
    <w:rsid w:val="0087708D"/>
    <w:rsid w:val="00881DB7"/>
    <w:rsid w:val="00883433"/>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B7B"/>
    <w:rsid w:val="009419BC"/>
    <w:rsid w:val="00945B59"/>
    <w:rsid w:val="009461F0"/>
    <w:rsid w:val="0094633A"/>
    <w:rsid w:val="00947382"/>
    <w:rsid w:val="00955E73"/>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7829"/>
    <w:rsid w:val="009B1047"/>
    <w:rsid w:val="009B337D"/>
    <w:rsid w:val="009C0E21"/>
    <w:rsid w:val="009C1882"/>
    <w:rsid w:val="009C3F08"/>
    <w:rsid w:val="009C4A4B"/>
    <w:rsid w:val="009C6436"/>
    <w:rsid w:val="009D086B"/>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1942"/>
    <w:rsid w:val="00B0620C"/>
    <w:rsid w:val="00B1666D"/>
    <w:rsid w:val="00B2410E"/>
    <w:rsid w:val="00B3023D"/>
    <w:rsid w:val="00B30E79"/>
    <w:rsid w:val="00B34998"/>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6951"/>
    <w:rsid w:val="00D272CB"/>
    <w:rsid w:val="00D32406"/>
    <w:rsid w:val="00D33C8C"/>
    <w:rsid w:val="00D367FF"/>
    <w:rsid w:val="00D37E1F"/>
    <w:rsid w:val="00D4024A"/>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A6A9A"/>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673B"/>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3109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ha9820@ao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pa.gov/lea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F3F0-AADC-41D4-9ADA-DD8244FC6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2989</Words>
  <Characters>17042</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Silvia Valdez</cp:lastModifiedBy>
  <cp:revision>2</cp:revision>
  <cp:lastPrinted>2021-02-24T23:35:00Z</cp:lastPrinted>
  <dcterms:created xsi:type="dcterms:W3CDTF">2023-05-09T00:18:00Z</dcterms:created>
  <dcterms:modified xsi:type="dcterms:W3CDTF">2023-05-09T00:18:00Z</dcterms:modified>
</cp:coreProperties>
</file>