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AF7BC4" w14:textId="38D7D672"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7507DF">
        <w:rPr>
          <w:sz w:val="32"/>
          <w:u w:val="none"/>
        </w:rPr>
        <w:t>3</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75EC1B20" w:rsidR="00BC6327" w:rsidRPr="00412B2F" w:rsidRDefault="00DE2DA5"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Echo Valley School WS (CA2700552)</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3D1B45DB" w:rsidR="00BC6327" w:rsidRPr="00412B2F" w:rsidRDefault="00485C3B"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May 14</w:t>
            </w:r>
            <w:r w:rsidR="007507DF">
              <w:rPr>
                <w:sz w:val="21"/>
                <w:szCs w:val="21"/>
              </w:rPr>
              <w:t>, 2024</w:t>
            </w:r>
          </w:p>
        </w:tc>
      </w:tr>
    </w:tbl>
    <w:p w14:paraId="57550AFE" w14:textId="17FA7CBC"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360A36">
        <w:rPr>
          <w:i/>
          <w:sz w:val="21"/>
          <w:szCs w:val="21"/>
        </w:rPr>
        <w:t>3</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53A4E885" w:rsidR="000A7E47" w:rsidRDefault="000A7E47" w:rsidP="005A26E0">
      <w:pPr>
        <w:pStyle w:val="BodyText3"/>
        <w:pBdr>
          <w:top w:val="none" w:sz="0" w:space="0" w:color="auto"/>
          <w:left w:val="none" w:sz="0" w:space="0" w:color="auto"/>
          <w:bottom w:val="none" w:sz="0" w:space="0" w:color="auto"/>
          <w:right w:val="none" w:sz="0" w:space="0" w:color="auto"/>
        </w:pBdr>
        <w:rPr>
          <w:b/>
          <w:sz w:val="22"/>
        </w:rPr>
      </w:pPr>
    </w:p>
    <w:p w14:paraId="66DF71C5" w14:textId="77777777" w:rsidR="002405D2" w:rsidRDefault="002405D2" w:rsidP="002405D2">
      <w:pPr>
        <w:pStyle w:val="BodyText3"/>
        <w:pBdr>
          <w:top w:val="none" w:sz="0" w:space="0" w:color="auto"/>
          <w:left w:val="none" w:sz="0" w:space="0" w:color="auto"/>
          <w:bottom w:val="none" w:sz="0" w:space="0" w:color="auto"/>
          <w:right w:val="none" w:sz="0" w:space="0" w:color="auto"/>
        </w:pBdr>
        <w:rPr>
          <w:b/>
          <w:sz w:val="22"/>
        </w:rPr>
      </w:pPr>
      <w:r w:rsidRPr="001721A4">
        <w:rPr>
          <w:b/>
          <w:sz w:val="22"/>
        </w:rPr>
        <w:t xml:space="preserve">Este </w:t>
      </w:r>
      <w:proofErr w:type="spellStart"/>
      <w:r w:rsidRPr="001721A4">
        <w:rPr>
          <w:b/>
          <w:sz w:val="22"/>
        </w:rPr>
        <w:t>informe</w:t>
      </w:r>
      <w:proofErr w:type="spellEnd"/>
      <w:r w:rsidRPr="001721A4">
        <w:rPr>
          <w:b/>
          <w:sz w:val="22"/>
        </w:rPr>
        <w:t xml:space="preserve"> </w:t>
      </w:r>
      <w:proofErr w:type="spellStart"/>
      <w:r w:rsidRPr="001721A4">
        <w:rPr>
          <w:b/>
          <w:sz w:val="22"/>
        </w:rPr>
        <w:t>contiene</w:t>
      </w:r>
      <w:proofErr w:type="spellEnd"/>
      <w:r w:rsidRPr="001721A4">
        <w:rPr>
          <w:b/>
          <w:sz w:val="22"/>
        </w:rPr>
        <w:t xml:space="preserve"> </w:t>
      </w:r>
      <w:proofErr w:type="spellStart"/>
      <w:r w:rsidRPr="001721A4">
        <w:rPr>
          <w:b/>
          <w:sz w:val="22"/>
        </w:rPr>
        <w:t>información</w:t>
      </w:r>
      <w:proofErr w:type="spellEnd"/>
      <w:r w:rsidRPr="001721A4">
        <w:rPr>
          <w:b/>
          <w:sz w:val="22"/>
        </w:rPr>
        <w:t xml:space="preserve"> </w:t>
      </w:r>
      <w:proofErr w:type="spellStart"/>
      <w:r w:rsidRPr="001721A4">
        <w:rPr>
          <w:b/>
          <w:sz w:val="22"/>
        </w:rPr>
        <w:t>muy</w:t>
      </w:r>
      <w:proofErr w:type="spellEnd"/>
      <w:r w:rsidRPr="001721A4">
        <w:rPr>
          <w:b/>
          <w:sz w:val="22"/>
        </w:rPr>
        <w:t xml:space="preserve"> </w:t>
      </w:r>
      <w:proofErr w:type="spellStart"/>
      <w:r w:rsidRPr="001721A4">
        <w:rPr>
          <w:b/>
          <w:sz w:val="22"/>
        </w:rPr>
        <w:t>importante</w:t>
      </w:r>
      <w:proofErr w:type="spellEnd"/>
      <w:r w:rsidRPr="001721A4">
        <w:rPr>
          <w:b/>
          <w:sz w:val="22"/>
        </w:rPr>
        <w:t xml:space="preserve"> </w:t>
      </w:r>
      <w:proofErr w:type="spellStart"/>
      <w:r w:rsidRPr="001721A4">
        <w:rPr>
          <w:b/>
          <w:sz w:val="22"/>
        </w:rPr>
        <w:t>sobre</w:t>
      </w:r>
      <w:proofErr w:type="spellEnd"/>
      <w:r w:rsidRPr="001721A4">
        <w:rPr>
          <w:b/>
          <w:sz w:val="22"/>
        </w:rPr>
        <w:t xml:space="preserve"> </w:t>
      </w:r>
      <w:proofErr w:type="spellStart"/>
      <w:r w:rsidRPr="001721A4">
        <w:rPr>
          <w:b/>
          <w:sz w:val="22"/>
        </w:rPr>
        <w:t>su</w:t>
      </w:r>
      <w:proofErr w:type="spellEnd"/>
      <w:r w:rsidRPr="001721A4">
        <w:rPr>
          <w:b/>
          <w:sz w:val="22"/>
        </w:rPr>
        <w:t xml:space="preserve"> </w:t>
      </w:r>
      <w:proofErr w:type="spellStart"/>
      <w:r w:rsidRPr="001721A4">
        <w:rPr>
          <w:b/>
          <w:sz w:val="22"/>
        </w:rPr>
        <w:t>agua</w:t>
      </w:r>
      <w:proofErr w:type="spellEnd"/>
      <w:r w:rsidRPr="001721A4">
        <w:rPr>
          <w:b/>
          <w:sz w:val="22"/>
        </w:rPr>
        <w:t xml:space="preserve"> para </w:t>
      </w:r>
      <w:proofErr w:type="spellStart"/>
      <w:r w:rsidRPr="001721A4">
        <w:rPr>
          <w:b/>
          <w:sz w:val="22"/>
        </w:rPr>
        <w:t>beber</w:t>
      </w:r>
      <w:proofErr w:type="spellEnd"/>
      <w:r w:rsidRPr="001721A4">
        <w:rPr>
          <w:b/>
          <w:sz w:val="22"/>
        </w:rPr>
        <w:t xml:space="preserve">.  Favor de </w:t>
      </w:r>
      <w:proofErr w:type="spellStart"/>
      <w:r w:rsidRPr="001721A4">
        <w:rPr>
          <w:b/>
          <w:sz w:val="22"/>
        </w:rPr>
        <w:t>comunicarse</w:t>
      </w:r>
      <w:proofErr w:type="spellEnd"/>
      <w:r w:rsidRPr="001721A4">
        <w:rPr>
          <w:b/>
          <w:sz w:val="22"/>
        </w:rPr>
        <w:t xml:space="preserve"> </w:t>
      </w:r>
      <w:r>
        <w:rPr>
          <w:b/>
          <w:sz w:val="22"/>
        </w:rPr>
        <w:t>Cypress Water Services</w:t>
      </w:r>
      <w:r w:rsidRPr="001721A4">
        <w:rPr>
          <w:b/>
          <w:sz w:val="22"/>
        </w:rPr>
        <w:t xml:space="preserve"> </w:t>
      </w:r>
      <w:proofErr w:type="spellStart"/>
      <w:r w:rsidRPr="001721A4">
        <w:rPr>
          <w:b/>
          <w:sz w:val="22"/>
        </w:rPr>
        <w:t>a</w:t>
      </w:r>
      <w:proofErr w:type="spellEnd"/>
      <w:r w:rsidRPr="001721A4">
        <w:rPr>
          <w:b/>
          <w:sz w:val="22"/>
        </w:rPr>
        <w:t xml:space="preserve"> </w:t>
      </w:r>
      <w:r>
        <w:rPr>
          <w:b/>
          <w:sz w:val="22"/>
        </w:rPr>
        <w:t>(831) 920-6796</w:t>
      </w:r>
      <w:r w:rsidRPr="001721A4">
        <w:rPr>
          <w:b/>
          <w:sz w:val="22"/>
        </w:rPr>
        <w:t xml:space="preserve"> para </w:t>
      </w:r>
      <w:proofErr w:type="spellStart"/>
      <w:r w:rsidRPr="001721A4">
        <w:rPr>
          <w:b/>
          <w:sz w:val="22"/>
        </w:rPr>
        <w:t>asistirlo</w:t>
      </w:r>
      <w:proofErr w:type="spellEnd"/>
      <w:r w:rsidRPr="001721A4">
        <w:rPr>
          <w:b/>
          <w:sz w:val="22"/>
        </w:rPr>
        <w:t xml:space="preserve"> </w:t>
      </w:r>
      <w:proofErr w:type="spellStart"/>
      <w:r w:rsidRPr="001721A4">
        <w:rPr>
          <w:b/>
          <w:sz w:val="22"/>
        </w:rPr>
        <w:t>en</w:t>
      </w:r>
      <w:proofErr w:type="spellEnd"/>
      <w:r w:rsidRPr="001721A4">
        <w:rPr>
          <w:b/>
          <w:sz w:val="22"/>
        </w:rPr>
        <w:t xml:space="preserve"> </w:t>
      </w:r>
      <w:proofErr w:type="spellStart"/>
      <w:r w:rsidRPr="001721A4">
        <w:rPr>
          <w:b/>
          <w:sz w:val="22"/>
        </w:rPr>
        <w:t>español</w:t>
      </w:r>
      <w:proofErr w:type="spellEnd"/>
      <w:r w:rsidRPr="001721A4">
        <w:rPr>
          <w:b/>
          <w:sz w:val="22"/>
        </w:rPr>
        <w:t>.</w:t>
      </w:r>
    </w:p>
    <w:p w14:paraId="55D85270" w14:textId="77777777" w:rsidR="002405D2" w:rsidRPr="001F3468" w:rsidRDefault="002405D2" w:rsidP="005A26E0">
      <w:pPr>
        <w:pStyle w:val="BodyText3"/>
        <w:pBdr>
          <w:top w:val="none" w:sz="0" w:space="0" w:color="auto"/>
          <w:left w:val="none" w:sz="0" w:space="0" w:color="auto"/>
          <w:bottom w:val="none" w:sz="0" w:space="0" w:color="auto"/>
          <w:right w:val="none" w:sz="0" w:space="0" w:color="auto"/>
        </w:pBdr>
        <w:rPr>
          <w:b/>
          <w:sz w:val="22"/>
        </w:rPr>
      </w:pP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DE2DA5" w:rsidRPr="001F3468" w14:paraId="5383DCCF" w14:textId="77777777" w:rsidTr="005A26E0">
        <w:trPr>
          <w:gridBefore w:val="1"/>
          <w:wBefore w:w="108" w:type="dxa"/>
          <w:cantSplit/>
        </w:trPr>
        <w:tc>
          <w:tcPr>
            <w:tcW w:w="2970" w:type="dxa"/>
            <w:gridSpan w:val="2"/>
          </w:tcPr>
          <w:p w14:paraId="5AA865E4" w14:textId="77777777" w:rsidR="00DE2DA5" w:rsidRPr="001F3468" w:rsidRDefault="00DE2DA5" w:rsidP="00DE2DA5">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5B971939" w:rsidR="00DE2DA5" w:rsidRPr="001F3468" w:rsidRDefault="00DE2DA5" w:rsidP="00DE2DA5">
            <w:pPr>
              <w:pStyle w:val="BodyText3"/>
              <w:pBdr>
                <w:top w:val="none" w:sz="0" w:space="0" w:color="auto"/>
                <w:left w:val="none" w:sz="0" w:space="0" w:color="auto"/>
                <w:bottom w:val="none" w:sz="0" w:space="0" w:color="auto"/>
                <w:right w:val="none" w:sz="0" w:space="0" w:color="auto"/>
              </w:pBdr>
              <w:ind w:right="-115"/>
              <w:jc w:val="left"/>
              <w:rPr>
                <w:sz w:val="22"/>
              </w:rPr>
            </w:pPr>
            <w:r>
              <w:rPr>
                <w:sz w:val="22"/>
              </w:rPr>
              <w:t>One (1) groundwater well</w:t>
            </w:r>
          </w:p>
        </w:tc>
      </w:tr>
      <w:tr w:rsidR="00DE2DA5" w:rsidRPr="001F3468" w14:paraId="54587108" w14:textId="77777777" w:rsidTr="005A26E0">
        <w:trPr>
          <w:gridBefore w:val="1"/>
          <w:wBefore w:w="108" w:type="dxa"/>
          <w:cantSplit/>
        </w:trPr>
        <w:tc>
          <w:tcPr>
            <w:tcW w:w="3600" w:type="dxa"/>
            <w:gridSpan w:val="3"/>
          </w:tcPr>
          <w:p w14:paraId="04BAC08D" w14:textId="77777777" w:rsidR="00DE2DA5" w:rsidRPr="001F3468" w:rsidRDefault="00DE2DA5" w:rsidP="00DE2DA5">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343DE58D" w:rsidR="00DE2DA5" w:rsidRPr="001F3468" w:rsidRDefault="00DE2DA5" w:rsidP="00DE2DA5">
            <w:pPr>
              <w:pStyle w:val="BodyText3"/>
              <w:pBdr>
                <w:top w:val="none" w:sz="0" w:space="0" w:color="auto"/>
                <w:left w:val="none" w:sz="0" w:space="0" w:color="auto"/>
                <w:bottom w:val="none" w:sz="0" w:space="0" w:color="auto"/>
                <w:right w:val="none" w:sz="0" w:space="0" w:color="auto"/>
              </w:pBdr>
              <w:jc w:val="left"/>
              <w:rPr>
                <w:sz w:val="22"/>
              </w:rPr>
            </w:pPr>
            <w:r>
              <w:rPr>
                <w:sz w:val="22"/>
              </w:rPr>
              <w:t>Well # 2700552-003 (Well 02) is located in Northern Monterey County.</w:t>
            </w:r>
          </w:p>
        </w:tc>
      </w:tr>
      <w:tr w:rsidR="00DE2DA5"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DE2DA5" w:rsidRPr="001F3468" w:rsidRDefault="00DE2DA5" w:rsidP="00DE2DA5">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DE2DA5" w:rsidRPr="001F3468" w14:paraId="745859FD" w14:textId="77777777" w:rsidTr="005A26E0">
        <w:trPr>
          <w:gridBefore w:val="1"/>
          <w:wBefore w:w="108" w:type="dxa"/>
        </w:trPr>
        <w:tc>
          <w:tcPr>
            <w:tcW w:w="4500" w:type="dxa"/>
            <w:gridSpan w:val="4"/>
          </w:tcPr>
          <w:p w14:paraId="5E44AE5C" w14:textId="77777777" w:rsidR="00DE2DA5" w:rsidRDefault="00DE2DA5" w:rsidP="00DE2DA5">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229020B0" w:rsidR="00DE2DA5" w:rsidRDefault="00DE2DA5" w:rsidP="00DE2DA5">
            <w:pPr>
              <w:pStyle w:val="BodyText3"/>
              <w:pBdr>
                <w:top w:val="none" w:sz="0" w:space="0" w:color="auto"/>
                <w:left w:val="none" w:sz="0" w:space="0" w:color="auto"/>
                <w:bottom w:val="none" w:sz="0" w:space="0" w:color="auto"/>
                <w:right w:val="none" w:sz="0" w:space="0" w:color="auto"/>
              </w:pBdr>
              <w:jc w:val="left"/>
              <w:rPr>
                <w:sz w:val="22"/>
              </w:rPr>
            </w:pPr>
            <w:r>
              <w:rPr>
                <w:sz w:val="22"/>
              </w:rPr>
              <w:t>Available by Request</w:t>
            </w:r>
          </w:p>
        </w:tc>
      </w:tr>
      <w:tr w:rsidR="00DE2DA5"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DE2DA5" w:rsidRDefault="00DE2DA5" w:rsidP="00DE2DA5">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DE2DA5" w:rsidRPr="001F3468" w14:paraId="1F370561" w14:textId="77777777" w:rsidTr="005A26E0">
        <w:trPr>
          <w:gridBefore w:val="1"/>
          <w:wBefore w:w="108" w:type="dxa"/>
        </w:trPr>
        <w:tc>
          <w:tcPr>
            <w:tcW w:w="7110" w:type="dxa"/>
            <w:gridSpan w:val="6"/>
          </w:tcPr>
          <w:p w14:paraId="5FD94306" w14:textId="1E1AEBCF" w:rsidR="00DE2DA5" w:rsidRPr="001F3468" w:rsidRDefault="00DE2DA5" w:rsidP="00DE2DA5">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67509EDB" w:rsidR="00DE2DA5" w:rsidRDefault="00DE2DA5" w:rsidP="00DE2DA5">
            <w:pPr>
              <w:pStyle w:val="BodyText3"/>
              <w:pBdr>
                <w:top w:val="none" w:sz="0" w:space="0" w:color="auto"/>
                <w:left w:val="none" w:sz="0" w:space="0" w:color="auto"/>
                <w:bottom w:val="none" w:sz="0" w:space="0" w:color="auto"/>
                <w:right w:val="none" w:sz="0" w:space="0" w:color="auto"/>
              </w:pBdr>
              <w:jc w:val="left"/>
              <w:rPr>
                <w:sz w:val="22"/>
              </w:rPr>
            </w:pPr>
            <w:r>
              <w:rPr>
                <w:sz w:val="22"/>
              </w:rPr>
              <w:t>Not available</w:t>
            </w:r>
          </w:p>
        </w:tc>
      </w:tr>
      <w:tr w:rsidR="00DE2DA5" w:rsidRPr="001F3468" w14:paraId="5B4ED1D9" w14:textId="77777777" w:rsidTr="005A26E0">
        <w:trPr>
          <w:gridBefore w:val="1"/>
          <w:wBefore w:w="108" w:type="dxa"/>
        </w:trPr>
        <w:tc>
          <w:tcPr>
            <w:tcW w:w="10872" w:type="dxa"/>
            <w:gridSpan w:val="7"/>
            <w:tcBorders>
              <w:bottom w:val="single" w:sz="4" w:space="0" w:color="auto"/>
            </w:tcBorders>
          </w:tcPr>
          <w:p w14:paraId="1CD610CA" w14:textId="73B431FB" w:rsidR="00DE2DA5" w:rsidRDefault="00000000" w:rsidP="00DE2DA5">
            <w:pPr>
              <w:pStyle w:val="BodyText3"/>
              <w:pBdr>
                <w:top w:val="none" w:sz="0" w:space="0" w:color="auto"/>
                <w:left w:val="none" w:sz="0" w:space="0" w:color="auto"/>
                <w:bottom w:val="none" w:sz="0" w:space="0" w:color="auto"/>
                <w:right w:val="none" w:sz="0" w:space="0" w:color="auto"/>
              </w:pBdr>
              <w:ind w:left="-108" w:firstLine="22"/>
              <w:jc w:val="left"/>
              <w:rPr>
                <w:sz w:val="22"/>
              </w:rPr>
            </w:pPr>
            <w:r>
              <w:rPr>
                <w:noProof/>
              </w:rPr>
              <w:pict w14:anchorId="723EF119">
                <v:shapetype id="_x0000_t202" coordsize="21600,21600" o:spt="202" path="m,l,21600r21600,l21600,xe">
                  <v:stroke joinstyle="miter"/>
                  <v:path gradientshapeok="t" o:connecttype="rect"/>
                </v:shapetype>
                <v:shape id="Text Box 2" o:spid="_x0000_s2050" type="#_x0000_t202" style="position:absolute;left:0;text-align:left;margin-left:129.8pt;margin-top:12.1pt;width:423.35pt;height:110.6pt;z-index:-251658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DE2DA5" w:rsidRDefault="00DE2DA5">
                        <w:r>
                          <w:t>Cypress Water Services, Inc. – (831)920-6796 – Info@CypressWaterServices.com</w:t>
                        </w:r>
                      </w:p>
                    </w:txbxContent>
                  </v:textbox>
                </v:shape>
              </w:pict>
            </w:r>
          </w:p>
        </w:tc>
      </w:tr>
      <w:tr w:rsidR="00DE2DA5" w:rsidRPr="001F3468" w14:paraId="7909C877" w14:textId="77777777" w:rsidTr="005A26E0">
        <w:trPr>
          <w:gridBefore w:val="1"/>
          <w:gridAfter w:val="6"/>
          <w:wBefore w:w="108" w:type="dxa"/>
          <w:wAfter w:w="7992" w:type="dxa"/>
          <w:cantSplit/>
          <w:trHeight w:val="134"/>
        </w:trPr>
        <w:tc>
          <w:tcPr>
            <w:tcW w:w="2880" w:type="dxa"/>
          </w:tcPr>
          <w:p w14:paraId="79D56212" w14:textId="77777777" w:rsidR="00DE2DA5" w:rsidRPr="001F3468" w:rsidRDefault="00DE2DA5" w:rsidP="00DE2DA5">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DE2DA5"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DE2DA5" w:rsidRDefault="00DE2DA5" w:rsidP="00DE2DA5">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DE2DA5" w:rsidRDefault="00DE2DA5" w:rsidP="00DE2DA5">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DE2DA5" w:rsidRPr="001F3468" w:rsidRDefault="00DE2DA5" w:rsidP="00DE2DA5">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DE2DA5"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DE2DA5" w:rsidRPr="00AE0EA9" w:rsidRDefault="00DE2DA5" w:rsidP="00DE2DA5">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DE2DA5"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DE2DA5" w:rsidRPr="00AE0EA9" w:rsidRDefault="00DE2DA5" w:rsidP="00DE2DA5">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DE2DA5" w:rsidRPr="00AE0EA9" w:rsidRDefault="00DE2DA5" w:rsidP="00DE2DA5">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(U.S. EPA).</w:t>
            </w:r>
          </w:p>
          <w:p w14:paraId="3D8BD10F" w14:textId="77777777" w:rsidR="00DE2DA5" w:rsidRPr="00AE0EA9" w:rsidRDefault="00DE2DA5" w:rsidP="00DE2DA5">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DE2DA5" w:rsidRPr="00AE0EA9" w:rsidRDefault="00DE2DA5" w:rsidP="00DE2DA5">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highest level of a disinfectant allowed in drinking water.  There is convincing evidence that addition of a disinfectant is necessary for control of microbial contaminants.</w:t>
            </w:r>
          </w:p>
          <w:p w14:paraId="2710A58F" w14:textId="77777777" w:rsidR="00DE2DA5" w:rsidRPr="00AE0EA9" w:rsidRDefault="00DE2DA5" w:rsidP="00DE2DA5">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The level of a drinking water disinfectant below which there is no known or expected risk to health.  MRDLGs do not reflect the benefits of the use of disinfectants to control microbial contaminants.</w:t>
            </w:r>
          </w:p>
          <w:p w14:paraId="44AC23A9" w14:textId="12167437" w:rsidR="00DE2DA5" w:rsidRPr="00AE0EA9" w:rsidRDefault="00DE2DA5" w:rsidP="00DE2DA5">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DE2DA5" w:rsidRPr="00AE0EA9" w:rsidRDefault="00DE2DA5" w:rsidP="00DE2DA5">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DE2DA5" w:rsidRPr="00AE0EA9" w:rsidRDefault="00DE2DA5" w:rsidP="00DE2DA5">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DE2DA5" w:rsidRPr="00AE0EA9" w:rsidRDefault="00DE2DA5" w:rsidP="00DE2DA5">
            <w:pPr>
              <w:tabs>
                <w:tab w:val="left" w:pos="1440"/>
              </w:tabs>
              <w:jc w:val="both"/>
              <w:rPr>
                <w:sz w:val="18"/>
                <w:szCs w:val="18"/>
              </w:rPr>
            </w:pPr>
            <w:r w:rsidRPr="00AE0EA9">
              <w:rPr>
                <w:b/>
                <w:sz w:val="18"/>
                <w:szCs w:val="18"/>
              </w:rPr>
              <w:t>Regulatory Action Level (AL)</w:t>
            </w:r>
            <w:r w:rsidRPr="00AE0EA9">
              <w:rPr>
                <w:sz w:val="18"/>
                <w:szCs w:val="18"/>
              </w:rPr>
              <w:t>: The concentration of a contaminant which, if exceeded, triggers treatment or other requirements that a water system must follow.</w:t>
            </w:r>
          </w:p>
          <w:p w14:paraId="1CDAB38F" w14:textId="7E086FD0" w:rsidR="00DE2DA5" w:rsidRPr="00AE0EA9" w:rsidRDefault="00DE2DA5" w:rsidP="00DE2DA5">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Permissions from the State Water Resources Control Board (State Board) to exceed an MCL or not comply with a treatment technique under certain conditions.</w:t>
            </w:r>
          </w:p>
          <w:p w14:paraId="0D272C66" w14:textId="77777777" w:rsidR="00DE2DA5" w:rsidRPr="00AE0EA9" w:rsidRDefault="00DE2DA5" w:rsidP="00DE2DA5">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DE2DA5" w:rsidRPr="00AE0EA9" w:rsidRDefault="00DE2DA5" w:rsidP="00DE2DA5">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DE2DA5" w:rsidRPr="00AE0EA9" w:rsidRDefault="00DE2DA5" w:rsidP="00DE2DA5">
            <w:pPr>
              <w:tabs>
                <w:tab w:val="left" w:pos="1440"/>
              </w:tabs>
              <w:rPr>
                <w:sz w:val="18"/>
                <w:szCs w:val="18"/>
              </w:rPr>
            </w:pPr>
            <w:r w:rsidRPr="00AE0EA9">
              <w:rPr>
                <w:b/>
                <w:sz w:val="18"/>
                <w:szCs w:val="18"/>
              </w:rPr>
              <w:t>ND</w:t>
            </w:r>
            <w:r w:rsidRPr="00AE0EA9">
              <w:rPr>
                <w:sz w:val="18"/>
                <w:szCs w:val="18"/>
              </w:rPr>
              <w:t>: not detectable at testing limit</w:t>
            </w:r>
            <w:r w:rsidRPr="00AE0EA9">
              <w:rPr>
                <w:sz w:val="18"/>
                <w:szCs w:val="18"/>
              </w:rPr>
              <w:br/>
            </w:r>
            <w:r w:rsidRPr="00AE0EA9">
              <w:rPr>
                <w:b/>
                <w:sz w:val="18"/>
                <w:szCs w:val="18"/>
              </w:rPr>
              <w:t>ppm</w:t>
            </w:r>
            <w:r w:rsidRPr="00AE0EA9">
              <w:rPr>
                <w:sz w:val="18"/>
                <w:szCs w:val="18"/>
              </w:rPr>
              <w:t>: parts per million or milligrams per liter (mg/L)</w:t>
            </w:r>
            <w:r w:rsidRPr="00AE0EA9">
              <w:rPr>
                <w:sz w:val="18"/>
                <w:szCs w:val="18"/>
              </w:rPr>
              <w:br/>
            </w:r>
            <w:r w:rsidRPr="00AE0EA9">
              <w:rPr>
                <w:b/>
                <w:sz w:val="18"/>
                <w:szCs w:val="18"/>
              </w:rPr>
              <w:t>ppb</w:t>
            </w:r>
            <w:r w:rsidRPr="00AE0EA9">
              <w:rPr>
                <w:sz w:val="18"/>
                <w:szCs w:val="18"/>
              </w:rPr>
              <w:t>: parts per billion or micrograms per liter (µg/L)</w:t>
            </w:r>
            <w:r w:rsidRPr="00AE0EA9">
              <w:rPr>
                <w:sz w:val="18"/>
                <w:szCs w:val="18"/>
              </w:rPr>
              <w:br/>
            </w:r>
            <w:r w:rsidRPr="00AE0EA9">
              <w:rPr>
                <w:b/>
                <w:sz w:val="18"/>
                <w:szCs w:val="18"/>
              </w:rPr>
              <w:t>ppt</w:t>
            </w:r>
            <w:r w:rsidRPr="00AE0EA9">
              <w:rPr>
                <w:sz w:val="18"/>
                <w:szCs w:val="18"/>
              </w:rPr>
              <w:t xml:space="preserve">: parts per trillion or nanograms per liter (ng/L) </w:t>
            </w:r>
            <w:r w:rsidRPr="00AE0EA9">
              <w:rPr>
                <w:sz w:val="18"/>
                <w:szCs w:val="18"/>
              </w:rPr>
              <w:br/>
            </w:r>
            <w:proofErr w:type="spellStart"/>
            <w:r w:rsidRPr="00AE0EA9">
              <w:rPr>
                <w:b/>
                <w:sz w:val="18"/>
                <w:szCs w:val="18"/>
              </w:rPr>
              <w:t>ppq</w:t>
            </w:r>
            <w:proofErr w:type="spellEnd"/>
            <w:r w:rsidRPr="00AE0EA9">
              <w:rPr>
                <w:sz w:val="18"/>
                <w:szCs w:val="18"/>
              </w:rPr>
              <w:t>: parts per quadrillion or picogram per liter (</w:t>
            </w:r>
            <w:proofErr w:type="spellStart"/>
            <w:r w:rsidRPr="00AE0EA9">
              <w:rPr>
                <w:sz w:val="18"/>
                <w:szCs w:val="18"/>
              </w:rPr>
              <w:t>pg</w:t>
            </w:r>
            <w:proofErr w:type="spellEnd"/>
            <w:r w:rsidRPr="00AE0EA9">
              <w:rPr>
                <w:sz w:val="18"/>
                <w:szCs w:val="18"/>
              </w:rPr>
              <w:t>/L)</w:t>
            </w:r>
            <w:r w:rsidRPr="00AE0EA9">
              <w:rPr>
                <w:sz w:val="18"/>
                <w:szCs w:val="18"/>
              </w:rPr>
              <w:br/>
            </w:r>
            <w:proofErr w:type="spellStart"/>
            <w:r w:rsidRPr="00AE0EA9">
              <w:rPr>
                <w:b/>
                <w:sz w:val="18"/>
                <w:szCs w:val="18"/>
              </w:rPr>
              <w:t>pCi</w:t>
            </w:r>
            <w:proofErr w:type="spellEnd"/>
            <w:r w:rsidRPr="00AE0EA9">
              <w:rPr>
                <w:b/>
                <w:sz w:val="18"/>
                <w:szCs w:val="18"/>
              </w:rPr>
              <w:t>/L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amount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all of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w:t>
      </w:r>
      <w:r w:rsidRPr="00AE0EA9">
        <w:rPr>
          <w:sz w:val="18"/>
          <w:szCs w:val="18"/>
        </w:rPr>
        <w:lastRenderedPageBreak/>
        <w:t>for certain contaminants less than once per year because the concentrations of these contaminants do not change frequently.  Some of the data, though 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62B1F95" w:rsidR="00C842E9" w:rsidRPr="00F41F91" w:rsidRDefault="00C842E9"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22B20DEC" w:rsidR="00BC6327" w:rsidRPr="00F41F91" w:rsidRDefault="006973F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143A7BF2" w:rsidR="00AE0EA9" w:rsidRPr="00F41F91" w:rsidRDefault="007A0186" w:rsidP="005A26E0">
            <w:pPr>
              <w:jc w:val="center"/>
              <w:rPr>
                <w:sz w:val="18"/>
              </w:rPr>
            </w:pPr>
            <w:r>
              <w:rPr>
                <w:sz w:val="18"/>
              </w:rPr>
              <w:t>9/202</w:t>
            </w:r>
            <w:r w:rsidR="007507DF">
              <w:rPr>
                <w:sz w:val="18"/>
              </w:rPr>
              <w:t>3</w:t>
            </w:r>
          </w:p>
        </w:tc>
        <w:tc>
          <w:tcPr>
            <w:tcW w:w="990" w:type="dxa"/>
            <w:tcBorders>
              <w:top w:val="nil"/>
            </w:tcBorders>
            <w:vAlign w:val="center"/>
          </w:tcPr>
          <w:p w14:paraId="2EB76238" w14:textId="15F2975D" w:rsidR="00AE0EA9" w:rsidRPr="00F41F91" w:rsidRDefault="007507DF" w:rsidP="005A26E0">
            <w:pPr>
              <w:jc w:val="center"/>
              <w:rPr>
                <w:sz w:val="18"/>
              </w:rPr>
            </w:pPr>
            <w:r>
              <w:rPr>
                <w:sz w:val="18"/>
              </w:rPr>
              <w:t>6</w:t>
            </w:r>
          </w:p>
        </w:tc>
        <w:tc>
          <w:tcPr>
            <w:tcW w:w="1350" w:type="dxa"/>
            <w:gridSpan w:val="2"/>
            <w:tcBorders>
              <w:top w:val="nil"/>
              <w:bottom w:val="nil"/>
            </w:tcBorders>
            <w:vAlign w:val="center"/>
          </w:tcPr>
          <w:p w14:paraId="4C3FDB54" w14:textId="775D8594" w:rsidR="00AE0EA9" w:rsidRPr="00F41F91" w:rsidRDefault="00B30F69" w:rsidP="005A26E0">
            <w:pPr>
              <w:jc w:val="center"/>
              <w:rPr>
                <w:sz w:val="18"/>
              </w:rPr>
            </w:pPr>
            <w:r>
              <w:rPr>
                <w:sz w:val="18"/>
              </w:rPr>
              <w:t>0</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13774572" w:rsidR="00AE0EA9" w:rsidRPr="00F41F91" w:rsidRDefault="007A0186" w:rsidP="005A26E0">
            <w:pPr>
              <w:jc w:val="center"/>
              <w:rPr>
                <w:sz w:val="18"/>
              </w:rPr>
            </w:pPr>
            <w:r>
              <w:rPr>
                <w:sz w:val="18"/>
              </w:rPr>
              <w:t>9/202</w:t>
            </w:r>
            <w:r w:rsidR="007507DF">
              <w:rPr>
                <w:sz w:val="18"/>
              </w:rPr>
              <w:t>3</w:t>
            </w:r>
          </w:p>
        </w:tc>
        <w:tc>
          <w:tcPr>
            <w:tcW w:w="990" w:type="dxa"/>
            <w:tcBorders>
              <w:bottom w:val="single" w:sz="18" w:space="0" w:color="auto"/>
            </w:tcBorders>
            <w:vAlign w:val="center"/>
          </w:tcPr>
          <w:p w14:paraId="18011756" w14:textId="69FA3332" w:rsidR="00AE0EA9" w:rsidRPr="00F41F91" w:rsidRDefault="007507DF" w:rsidP="005A26E0">
            <w:pPr>
              <w:jc w:val="center"/>
              <w:rPr>
                <w:sz w:val="18"/>
              </w:rPr>
            </w:pPr>
            <w:r>
              <w:rPr>
                <w:sz w:val="18"/>
              </w:rPr>
              <w:t>6</w:t>
            </w:r>
          </w:p>
        </w:tc>
        <w:tc>
          <w:tcPr>
            <w:tcW w:w="1350" w:type="dxa"/>
            <w:gridSpan w:val="2"/>
            <w:tcBorders>
              <w:bottom w:val="single" w:sz="18" w:space="0" w:color="auto"/>
            </w:tcBorders>
            <w:vAlign w:val="center"/>
          </w:tcPr>
          <w:p w14:paraId="7CE90126" w14:textId="41472059" w:rsidR="00AE0EA9" w:rsidRPr="00F41F91" w:rsidRDefault="007507DF" w:rsidP="005A26E0">
            <w:pPr>
              <w:jc w:val="center"/>
              <w:rPr>
                <w:sz w:val="18"/>
              </w:rPr>
            </w:pPr>
            <w:r>
              <w:rPr>
                <w:sz w:val="18"/>
              </w:rPr>
              <w:t>.03</w:t>
            </w:r>
            <w:r w:rsidR="0011230F">
              <w:rPr>
                <w:sz w:val="18"/>
              </w:rPr>
              <w:t>34</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270"/>
        <w:gridCol w:w="720"/>
        <w:gridCol w:w="180"/>
        <w:gridCol w:w="90"/>
        <w:gridCol w:w="810"/>
        <w:gridCol w:w="26"/>
        <w:gridCol w:w="64"/>
        <w:gridCol w:w="630"/>
        <w:gridCol w:w="270"/>
        <w:gridCol w:w="630"/>
        <w:gridCol w:w="18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6"/>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AE0EA9">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72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77777777" w:rsidR="00B3023D" w:rsidRPr="00F41F91" w:rsidRDefault="00B3023D" w:rsidP="005A26E0">
            <w:pPr>
              <w:keepNext/>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63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AE0EA9">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720" w:type="dxa"/>
            <w:gridSpan w:val="2"/>
            <w:tcBorders>
              <w:top w:val="nil"/>
              <w:bottom w:val="single" w:sz="4" w:space="0" w:color="auto"/>
            </w:tcBorders>
            <w:vAlign w:val="center"/>
          </w:tcPr>
          <w:p w14:paraId="2DC49168" w14:textId="2EC9E69D" w:rsidR="00B3023D" w:rsidRPr="00F41F91" w:rsidRDefault="00586446" w:rsidP="005A26E0">
            <w:pPr>
              <w:jc w:val="center"/>
              <w:rPr>
                <w:sz w:val="18"/>
              </w:rPr>
            </w:pPr>
            <w:r>
              <w:rPr>
                <w:sz w:val="18"/>
              </w:rPr>
              <w:t>N/A</w:t>
            </w:r>
          </w:p>
        </w:tc>
        <w:tc>
          <w:tcPr>
            <w:tcW w:w="900" w:type="dxa"/>
            <w:gridSpan w:val="2"/>
            <w:tcBorders>
              <w:top w:val="nil"/>
              <w:bottom w:val="single" w:sz="4" w:space="0" w:color="auto"/>
            </w:tcBorders>
            <w:vAlign w:val="center"/>
          </w:tcPr>
          <w:p w14:paraId="690B0D1C" w14:textId="4163D23D" w:rsidR="00B3023D" w:rsidRPr="00F41F91" w:rsidRDefault="00586446" w:rsidP="005A26E0">
            <w:pPr>
              <w:jc w:val="center"/>
              <w:rPr>
                <w:sz w:val="18"/>
              </w:rPr>
            </w:pPr>
            <w:r>
              <w:rPr>
                <w:sz w:val="18"/>
              </w:rPr>
              <w:t>N/A</w:t>
            </w:r>
          </w:p>
        </w:tc>
        <w:tc>
          <w:tcPr>
            <w:tcW w:w="990" w:type="dxa"/>
            <w:gridSpan w:val="4"/>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63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AE0EA9">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720" w:type="dxa"/>
            <w:gridSpan w:val="2"/>
            <w:tcBorders>
              <w:bottom w:val="single" w:sz="18" w:space="0" w:color="auto"/>
            </w:tcBorders>
            <w:vAlign w:val="center"/>
          </w:tcPr>
          <w:p w14:paraId="7A81C45D" w14:textId="71DC35B7" w:rsidR="00B3023D" w:rsidRPr="00F41F91" w:rsidRDefault="0089102E" w:rsidP="005A26E0">
            <w:pPr>
              <w:jc w:val="center"/>
              <w:rPr>
                <w:sz w:val="18"/>
              </w:rPr>
            </w:pPr>
            <w:r>
              <w:rPr>
                <w:sz w:val="18"/>
              </w:rPr>
              <w:t>1/2022</w:t>
            </w:r>
          </w:p>
        </w:tc>
        <w:tc>
          <w:tcPr>
            <w:tcW w:w="900" w:type="dxa"/>
            <w:gridSpan w:val="2"/>
            <w:tcBorders>
              <w:bottom w:val="single" w:sz="18" w:space="0" w:color="auto"/>
            </w:tcBorders>
            <w:vAlign w:val="center"/>
          </w:tcPr>
          <w:p w14:paraId="5F571C45" w14:textId="48D35B6A" w:rsidR="00B3023D" w:rsidRPr="00F41F91" w:rsidRDefault="0089102E" w:rsidP="005A26E0">
            <w:pPr>
              <w:jc w:val="center"/>
              <w:rPr>
                <w:sz w:val="18"/>
              </w:rPr>
            </w:pPr>
            <w:r>
              <w:rPr>
                <w:sz w:val="18"/>
              </w:rPr>
              <w:t>3</w:t>
            </w:r>
            <w:r w:rsidR="007507DF">
              <w:rPr>
                <w:sz w:val="18"/>
              </w:rPr>
              <w:t>44</w:t>
            </w:r>
          </w:p>
        </w:tc>
        <w:tc>
          <w:tcPr>
            <w:tcW w:w="990" w:type="dxa"/>
            <w:gridSpan w:val="4"/>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63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6"/>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CB64F9">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9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080" w:type="dxa"/>
            <w:gridSpan w:val="3"/>
            <w:tcBorders>
              <w:top w:val="single" w:sz="18" w:space="0" w:color="auto"/>
              <w:bottom w:val="double" w:sz="6" w:space="0" w:color="auto"/>
            </w:tcBorders>
            <w:vAlign w:val="center"/>
          </w:tcPr>
          <w:p w14:paraId="41A3076D" w14:textId="77777777" w:rsidR="00BC6327" w:rsidRPr="00F41F91" w:rsidRDefault="00BC6327" w:rsidP="005A26E0">
            <w:pPr>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BE49B7" w:rsidRPr="001F3468" w14:paraId="0911DD23" w14:textId="77777777" w:rsidTr="00CB64F9">
        <w:trPr>
          <w:gridAfter w:val="1"/>
          <w:wAfter w:w="46" w:type="dxa"/>
          <w:trHeight w:val="432"/>
          <w:jc w:val="center"/>
        </w:trPr>
        <w:tc>
          <w:tcPr>
            <w:tcW w:w="2512" w:type="dxa"/>
            <w:gridSpan w:val="2"/>
            <w:tcBorders>
              <w:top w:val="nil"/>
              <w:left w:val="single" w:sz="6" w:space="0" w:color="auto"/>
            </w:tcBorders>
            <w:vAlign w:val="center"/>
          </w:tcPr>
          <w:p w14:paraId="63E490D3" w14:textId="77CCB018" w:rsidR="00BE49B7" w:rsidRPr="00842544" w:rsidRDefault="00BE49B7" w:rsidP="00BE49B7">
            <w:pPr>
              <w:ind w:left="180"/>
              <w:jc w:val="center"/>
              <w:rPr>
                <w:b/>
                <w:bCs/>
                <w:sz w:val="18"/>
              </w:rPr>
            </w:pPr>
            <w:r w:rsidRPr="00842544">
              <w:rPr>
                <w:b/>
                <w:bCs/>
                <w:sz w:val="18"/>
              </w:rPr>
              <w:t>Arsenic (ppb)</w:t>
            </w:r>
            <w:r w:rsidR="00842544">
              <w:rPr>
                <w:b/>
                <w:bCs/>
                <w:sz w:val="18"/>
              </w:rPr>
              <w:t>*</w:t>
            </w:r>
          </w:p>
          <w:p w14:paraId="1B6247FC" w14:textId="7ACF2508" w:rsidR="00BE49B7" w:rsidRPr="00842544" w:rsidRDefault="00842544" w:rsidP="00BE49B7">
            <w:pPr>
              <w:ind w:left="180"/>
              <w:jc w:val="center"/>
              <w:rPr>
                <w:b/>
                <w:bCs/>
                <w:sz w:val="18"/>
              </w:rPr>
            </w:pPr>
            <w:r>
              <w:rPr>
                <w:b/>
                <w:bCs/>
                <w:sz w:val="18"/>
              </w:rPr>
              <w:t>*</w:t>
            </w:r>
            <w:r w:rsidR="00BE49B7" w:rsidRPr="00842544">
              <w:rPr>
                <w:b/>
                <w:bCs/>
                <w:sz w:val="18"/>
              </w:rPr>
              <w:t>Distribution System</w:t>
            </w:r>
            <w:r>
              <w:rPr>
                <w:b/>
                <w:bCs/>
                <w:sz w:val="18"/>
              </w:rPr>
              <w:t>*</w:t>
            </w:r>
          </w:p>
        </w:tc>
        <w:tc>
          <w:tcPr>
            <w:tcW w:w="990" w:type="dxa"/>
            <w:gridSpan w:val="2"/>
            <w:tcBorders>
              <w:top w:val="nil"/>
            </w:tcBorders>
            <w:vAlign w:val="center"/>
          </w:tcPr>
          <w:p w14:paraId="0C4F4057" w14:textId="77777777" w:rsidR="00BE49B7" w:rsidRPr="00842544" w:rsidRDefault="00BE49B7" w:rsidP="00BE49B7">
            <w:pPr>
              <w:jc w:val="center"/>
              <w:rPr>
                <w:b/>
                <w:bCs/>
                <w:sz w:val="18"/>
              </w:rPr>
            </w:pPr>
            <w:r w:rsidRPr="00842544">
              <w:rPr>
                <w:b/>
                <w:bCs/>
                <w:sz w:val="18"/>
              </w:rPr>
              <w:t>Bi-Weekly</w:t>
            </w:r>
          </w:p>
          <w:p w14:paraId="247044DF" w14:textId="295EF723" w:rsidR="00BE49B7" w:rsidRPr="00842544" w:rsidRDefault="00BE49B7" w:rsidP="00BE49B7">
            <w:pPr>
              <w:jc w:val="center"/>
              <w:rPr>
                <w:b/>
                <w:bCs/>
                <w:sz w:val="18"/>
              </w:rPr>
            </w:pPr>
            <w:r w:rsidRPr="00842544">
              <w:rPr>
                <w:b/>
                <w:bCs/>
                <w:sz w:val="18"/>
              </w:rPr>
              <w:t>202</w:t>
            </w:r>
            <w:r w:rsidR="00392079" w:rsidRPr="00842544">
              <w:rPr>
                <w:b/>
                <w:bCs/>
                <w:sz w:val="18"/>
              </w:rPr>
              <w:t>3</w:t>
            </w:r>
          </w:p>
        </w:tc>
        <w:tc>
          <w:tcPr>
            <w:tcW w:w="1080" w:type="dxa"/>
            <w:gridSpan w:val="3"/>
            <w:tcBorders>
              <w:top w:val="nil"/>
            </w:tcBorders>
            <w:vAlign w:val="center"/>
          </w:tcPr>
          <w:p w14:paraId="020EECF1" w14:textId="5460C7DD" w:rsidR="00BE49B7" w:rsidRPr="00842544" w:rsidRDefault="00586446" w:rsidP="00BE49B7">
            <w:pPr>
              <w:jc w:val="center"/>
              <w:rPr>
                <w:b/>
                <w:bCs/>
                <w:sz w:val="18"/>
              </w:rPr>
            </w:pPr>
            <w:r w:rsidRPr="00842544">
              <w:rPr>
                <w:b/>
                <w:bCs/>
                <w:sz w:val="18"/>
              </w:rPr>
              <w:t>11.</w:t>
            </w:r>
            <w:r w:rsidR="00AC3633" w:rsidRPr="00842544">
              <w:rPr>
                <w:b/>
                <w:bCs/>
                <w:sz w:val="18"/>
              </w:rPr>
              <w:t>16</w:t>
            </w:r>
            <w:r w:rsidR="00842544">
              <w:rPr>
                <w:b/>
                <w:bCs/>
                <w:sz w:val="18"/>
              </w:rPr>
              <w:t>*</w:t>
            </w:r>
          </w:p>
        </w:tc>
        <w:tc>
          <w:tcPr>
            <w:tcW w:w="990" w:type="dxa"/>
            <w:gridSpan w:val="4"/>
            <w:tcBorders>
              <w:top w:val="nil"/>
            </w:tcBorders>
            <w:vAlign w:val="center"/>
          </w:tcPr>
          <w:p w14:paraId="11A4896F" w14:textId="42008C98" w:rsidR="00BE49B7" w:rsidRPr="00842544" w:rsidRDefault="00392079" w:rsidP="00BE49B7">
            <w:pPr>
              <w:jc w:val="center"/>
              <w:rPr>
                <w:b/>
                <w:bCs/>
                <w:sz w:val="18"/>
              </w:rPr>
            </w:pPr>
            <w:r w:rsidRPr="00842544">
              <w:rPr>
                <w:b/>
                <w:bCs/>
                <w:sz w:val="18"/>
              </w:rPr>
              <w:t>5.8</w:t>
            </w:r>
            <w:r w:rsidR="00BE49B7" w:rsidRPr="00842544">
              <w:rPr>
                <w:b/>
                <w:bCs/>
                <w:sz w:val="18"/>
              </w:rPr>
              <w:t xml:space="preserve"> – </w:t>
            </w:r>
            <w:r w:rsidRPr="00842544">
              <w:rPr>
                <w:b/>
                <w:bCs/>
                <w:sz w:val="18"/>
              </w:rPr>
              <w:t>44.8</w:t>
            </w:r>
          </w:p>
        </w:tc>
        <w:tc>
          <w:tcPr>
            <w:tcW w:w="900" w:type="dxa"/>
            <w:gridSpan w:val="3"/>
            <w:tcBorders>
              <w:top w:val="nil"/>
            </w:tcBorders>
            <w:vAlign w:val="center"/>
          </w:tcPr>
          <w:p w14:paraId="70391D6C" w14:textId="2CAD5009" w:rsidR="00BE49B7" w:rsidRPr="00842544" w:rsidRDefault="00BE49B7" w:rsidP="00BE49B7">
            <w:pPr>
              <w:jc w:val="center"/>
              <w:rPr>
                <w:b/>
                <w:bCs/>
                <w:sz w:val="18"/>
              </w:rPr>
            </w:pPr>
            <w:r w:rsidRPr="00842544">
              <w:rPr>
                <w:b/>
                <w:bCs/>
                <w:sz w:val="18"/>
              </w:rPr>
              <w:t>10</w:t>
            </w:r>
          </w:p>
        </w:tc>
        <w:tc>
          <w:tcPr>
            <w:tcW w:w="900" w:type="dxa"/>
            <w:tcBorders>
              <w:top w:val="nil"/>
            </w:tcBorders>
            <w:vAlign w:val="center"/>
          </w:tcPr>
          <w:p w14:paraId="5A2AAE9F" w14:textId="0FE44489" w:rsidR="00BE49B7" w:rsidRPr="00842544" w:rsidRDefault="00BE49B7" w:rsidP="00BE49B7">
            <w:pPr>
              <w:jc w:val="center"/>
              <w:rPr>
                <w:b/>
                <w:bCs/>
                <w:sz w:val="18"/>
              </w:rPr>
            </w:pPr>
            <w:r w:rsidRPr="00842544">
              <w:rPr>
                <w:b/>
                <w:bCs/>
                <w:sz w:val="18"/>
              </w:rPr>
              <w:t>0.004</w:t>
            </w:r>
          </w:p>
        </w:tc>
        <w:tc>
          <w:tcPr>
            <w:tcW w:w="3464" w:type="dxa"/>
            <w:tcBorders>
              <w:top w:val="nil"/>
              <w:right w:val="single" w:sz="6" w:space="0" w:color="auto"/>
            </w:tcBorders>
            <w:vAlign w:val="center"/>
          </w:tcPr>
          <w:p w14:paraId="3279E34D" w14:textId="4325F863" w:rsidR="00BE49B7" w:rsidRPr="00842544" w:rsidRDefault="00BE49B7" w:rsidP="00BE49B7">
            <w:pPr>
              <w:jc w:val="center"/>
              <w:rPr>
                <w:b/>
                <w:bCs/>
                <w:sz w:val="18"/>
              </w:rPr>
            </w:pPr>
            <w:r w:rsidRPr="00842544">
              <w:rPr>
                <w:b/>
                <w:bCs/>
                <w:sz w:val="18"/>
              </w:rPr>
              <w:t>Erosion of natural deposits; runoff from orchards; glass and electronic production wastes</w:t>
            </w:r>
          </w:p>
        </w:tc>
      </w:tr>
      <w:tr w:rsidR="00F436B6" w:rsidRPr="001F3468" w14:paraId="170067A1" w14:textId="77777777" w:rsidTr="00CB64F9">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F436B6" w:rsidRPr="00F41F91" w:rsidRDefault="00F436B6" w:rsidP="00F436B6">
            <w:pPr>
              <w:ind w:left="180"/>
              <w:jc w:val="center"/>
              <w:rPr>
                <w:sz w:val="18"/>
              </w:rPr>
            </w:pPr>
            <w:r>
              <w:rPr>
                <w:sz w:val="18"/>
              </w:rPr>
              <w:t>Barium (ppm)</w:t>
            </w:r>
          </w:p>
        </w:tc>
        <w:tc>
          <w:tcPr>
            <w:tcW w:w="990" w:type="dxa"/>
            <w:gridSpan w:val="2"/>
            <w:tcBorders>
              <w:top w:val="nil"/>
            </w:tcBorders>
            <w:vAlign w:val="center"/>
          </w:tcPr>
          <w:p w14:paraId="0F4B6602" w14:textId="7D23A61F" w:rsidR="00F436B6" w:rsidRPr="00F41F91" w:rsidRDefault="00586446" w:rsidP="00F436B6">
            <w:pPr>
              <w:jc w:val="center"/>
              <w:rPr>
                <w:sz w:val="18"/>
              </w:rPr>
            </w:pPr>
            <w:r>
              <w:rPr>
                <w:sz w:val="18"/>
              </w:rPr>
              <w:t>12/2023</w:t>
            </w:r>
          </w:p>
        </w:tc>
        <w:tc>
          <w:tcPr>
            <w:tcW w:w="1080" w:type="dxa"/>
            <w:gridSpan w:val="3"/>
            <w:tcBorders>
              <w:top w:val="nil"/>
            </w:tcBorders>
            <w:vAlign w:val="center"/>
          </w:tcPr>
          <w:p w14:paraId="5A951F6F" w14:textId="20B97712" w:rsidR="00F436B6" w:rsidRPr="00F41F91" w:rsidRDefault="00F0468F" w:rsidP="00F436B6">
            <w:pPr>
              <w:jc w:val="center"/>
              <w:rPr>
                <w:sz w:val="18"/>
              </w:rPr>
            </w:pPr>
            <w:r>
              <w:rPr>
                <w:sz w:val="18"/>
              </w:rPr>
              <w:t>0.3</w:t>
            </w:r>
            <w:r w:rsidR="00586446">
              <w:rPr>
                <w:sz w:val="18"/>
              </w:rPr>
              <w:t>22</w:t>
            </w:r>
          </w:p>
        </w:tc>
        <w:tc>
          <w:tcPr>
            <w:tcW w:w="990" w:type="dxa"/>
            <w:gridSpan w:val="4"/>
            <w:tcBorders>
              <w:top w:val="nil"/>
            </w:tcBorders>
            <w:vAlign w:val="center"/>
          </w:tcPr>
          <w:p w14:paraId="25E3D4D2" w14:textId="41B1390C"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30683A8E" w14:textId="31F47E67" w:rsidR="00F436B6" w:rsidRPr="00F41F91" w:rsidRDefault="00F436B6" w:rsidP="00F436B6">
            <w:pPr>
              <w:jc w:val="center"/>
              <w:rPr>
                <w:sz w:val="18"/>
              </w:rPr>
            </w:pPr>
            <w:r>
              <w:rPr>
                <w:sz w:val="18"/>
              </w:rPr>
              <w:t>1</w:t>
            </w:r>
          </w:p>
        </w:tc>
        <w:tc>
          <w:tcPr>
            <w:tcW w:w="900" w:type="dxa"/>
            <w:tcBorders>
              <w:top w:val="nil"/>
            </w:tcBorders>
            <w:vAlign w:val="center"/>
          </w:tcPr>
          <w:p w14:paraId="299B3141" w14:textId="5FB510BD" w:rsidR="00F436B6" w:rsidRPr="00F41F91" w:rsidRDefault="00F436B6" w:rsidP="00F436B6">
            <w:pPr>
              <w:jc w:val="center"/>
              <w:rPr>
                <w:sz w:val="18"/>
              </w:rPr>
            </w:pPr>
            <w:r>
              <w:rPr>
                <w:sz w:val="18"/>
              </w:rPr>
              <w:t>2</w:t>
            </w:r>
          </w:p>
        </w:tc>
        <w:tc>
          <w:tcPr>
            <w:tcW w:w="3464" w:type="dxa"/>
            <w:tcBorders>
              <w:top w:val="nil"/>
              <w:right w:val="single" w:sz="6" w:space="0" w:color="auto"/>
            </w:tcBorders>
            <w:vAlign w:val="center"/>
          </w:tcPr>
          <w:p w14:paraId="41BD5205" w14:textId="483C1B24"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5EE26D16" w14:textId="77777777" w:rsidTr="00CB64F9">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F436B6" w:rsidRPr="00F41F91" w:rsidRDefault="00F436B6" w:rsidP="00F436B6">
            <w:pPr>
              <w:ind w:left="180"/>
              <w:jc w:val="center"/>
              <w:rPr>
                <w:sz w:val="18"/>
              </w:rPr>
            </w:pPr>
            <w:r>
              <w:rPr>
                <w:sz w:val="18"/>
              </w:rPr>
              <w:t>Chromium, Total (ppb)</w:t>
            </w:r>
          </w:p>
        </w:tc>
        <w:tc>
          <w:tcPr>
            <w:tcW w:w="990" w:type="dxa"/>
            <w:gridSpan w:val="2"/>
            <w:tcBorders>
              <w:top w:val="nil"/>
            </w:tcBorders>
            <w:vAlign w:val="center"/>
          </w:tcPr>
          <w:p w14:paraId="67D72590" w14:textId="75EBEB78" w:rsidR="00F436B6" w:rsidRPr="00F41F91" w:rsidRDefault="00586446" w:rsidP="00F436B6">
            <w:pPr>
              <w:jc w:val="center"/>
              <w:rPr>
                <w:sz w:val="18"/>
              </w:rPr>
            </w:pPr>
            <w:r>
              <w:rPr>
                <w:sz w:val="18"/>
              </w:rPr>
              <w:t>12/2023</w:t>
            </w:r>
          </w:p>
        </w:tc>
        <w:tc>
          <w:tcPr>
            <w:tcW w:w="1080" w:type="dxa"/>
            <w:gridSpan w:val="3"/>
            <w:tcBorders>
              <w:top w:val="nil"/>
            </w:tcBorders>
            <w:vAlign w:val="center"/>
          </w:tcPr>
          <w:p w14:paraId="43C8E260" w14:textId="64D3F251" w:rsidR="00F436B6" w:rsidRPr="00F41F91" w:rsidRDefault="00392079" w:rsidP="00F436B6">
            <w:pPr>
              <w:jc w:val="center"/>
              <w:rPr>
                <w:sz w:val="18"/>
              </w:rPr>
            </w:pPr>
            <w:r>
              <w:rPr>
                <w:sz w:val="18"/>
              </w:rPr>
              <w:t>0.4</w:t>
            </w:r>
          </w:p>
        </w:tc>
        <w:tc>
          <w:tcPr>
            <w:tcW w:w="990" w:type="dxa"/>
            <w:gridSpan w:val="4"/>
            <w:tcBorders>
              <w:top w:val="nil"/>
            </w:tcBorders>
            <w:vAlign w:val="center"/>
          </w:tcPr>
          <w:p w14:paraId="0CA14748" w14:textId="10F4B16D"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223856CC" w14:textId="32E2DD68" w:rsidR="00F436B6" w:rsidRPr="00F41F91" w:rsidRDefault="00F436B6" w:rsidP="00F436B6">
            <w:pPr>
              <w:jc w:val="center"/>
              <w:rPr>
                <w:sz w:val="18"/>
              </w:rPr>
            </w:pPr>
            <w:r>
              <w:rPr>
                <w:sz w:val="18"/>
              </w:rPr>
              <w:t>50</w:t>
            </w:r>
          </w:p>
        </w:tc>
        <w:tc>
          <w:tcPr>
            <w:tcW w:w="900" w:type="dxa"/>
            <w:tcBorders>
              <w:top w:val="nil"/>
            </w:tcBorders>
            <w:vAlign w:val="center"/>
          </w:tcPr>
          <w:p w14:paraId="66668814" w14:textId="568130DF" w:rsidR="00F436B6" w:rsidRPr="00F41F91" w:rsidRDefault="00F436B6" w:rsidP="00F436B6">
            <w:pPr>
              <w:jc w:val="center"/>
              <w:rPr>
                <w:sz w:val="18"/>
              </w:rPr>
            </w:pPr>
            <w:r>
              <w:rPr>
                <w:sz w:val="18"/>
              </w:rPr>
              <w:t>100</w:t>
            </w:r>
          </w:p>
        </w:tc>
        <w:tc>
          <w:tcPr>
            <w:tcW w:w="3464" w:type="dxa"/>
            <w:tcBorders>
              <w:top w:val="nil"/>
              <w:right w:val="single" w:sz="6" w:space="0" w:color="auto"/>
            </w:tcBorders>
            <w:vAlign w:val="center"/>
          </w:tcPr>
          <w:p w14:paraId="067F5B69" w14:textId="60BA9256"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2E5FD256" w14:textId="77777777" w:rsidTr="00CB64F9">
        <w:trPr>
          <w:gridAfter w:val="1"/>
          <w:wAfter w:w="46" w:type="dxa"/>
          <w:trHeight w:val="98"/>
          <w:jc w:val="center"/>
        </w:trPr>
        <w:tc>
          <w:tcPr>
            <w:tcW w:w="2512" w:type="dxa"/>
            <w:gridSpan w:val="2"/>
            <w:tcBorders>
              <w:top w:val="nil"/>
              <w:left w:val="single" w:sz="6" w:space="0" w:color="auto"/>
            </w:tcBorders>
            <w:vAlign w:val="center"/>
          </w:tcPr>
          <w:p w14:paraId="2EED9448" w14:textId="0C31BEF0" w:rsidR="00F436B6" w:rsidRPr="001D3B64" w:rsidRDefault="00F436B6" w:rsidP="00F436B6">
            <w:pPr>
              <w:ind w:left="180"/>
              <w:jc w:val="center"/>
              <w:rPr>
                <w:sz w:val="18"/>
              </w:rPr>
            </w:pPr>
            <w:r>
              <w:rPr>
                <w:sz w:val="18"/>
              </w:rPr>
              <w:t>Gross Alpha (</w:t>
            </w:r>
            <w:proofErr w:type="spellStart"/>
            <w:r>
              <w:rPr>
                <w:sz w:val="18"/>
              </w:rPr>
              <w:t>pCi</w:t>
            </w:r>
            <w:proofErr w:type="spellEnd"/>
            <w:r>
              <w:rPr>
                <w:sz w:val="18"/>
              </w:rPr>
              <w:t>/L)</w:t>
            </w:r>
          </w:p>
        </w:tc>
        <w:tc>
          <w:tcPr>
            <w:tcW w:w="990" w:type="dxa"/>
            <w:gridSpan w:val="2"/>
            <w:tcBorders>
              <w:top w:val="nil"/>
            </w:tcBorders>
            <w:vAlign w:val="center"/>
          </w:tcPr>
          <w:p w14:paraId="6B5E5A35" w14:textId="17C42D12" w:rsidR="00F436B6" w:rsidRPr="00DC020A" w:rsidRDefault="00B30F69" w:rsidP="00F436B6">
            <w:pPr>
              <w:jc w:val="center"/>
              <w:rPr>
                <w:sz w:val="18"/>
              </w:rPr>
            </w:pPr>
            <w:r>
              <w:rPr>
                <w:sz w:val="18"/>
              </w:rPr>
              <w:t>5/2020</w:t>
            </w:r>
          </w:p>
        </w:tc>
        <w:tc>
          <w:tcPr>
            <w:tcW w:w="1080" w:type="dxa"/>
            <w:gridSpan w:val="3"/>
            <w:tcBorders>
              <w:top w:val="nil"/>
            </w:tcBorders>
            <w:vAlign w:val="center"/>
          </w:tcPr>
          <w:p w14:paraId="1DB78B1B" w14:textId="0A182183" w:rsidR="00F436B6" w:rsidRDefault="00B30F69" w:rsidP="00F436B6">
            <w:pPr>
              <w:jc w:val="center"/>
              <w:rPr>
                <w:sz w:val="18"/>
              </w:rPr>
            </w:pPr>
            <w:r>
              <w:rPr>
                <w:sz w:val="18"/>
              </w:rPr>
              <w:t>2.93</w:t>
            </w:r>
          </w:p>
        </w:tc>
        <w:tc>
          <w:tcPr>
            <w:tcW w:w="990" w:type="dxa"/>
            <w:gridSpan w:val="4"/>
            <w:tcBorders>
              <w:top w:val="nil"/>
            </w:tcBorders>
            <w:vAlign w:val="center"/>
          </w:tcPr>
          <w:p w14:paraId="25605B5C" w14:textId="6CA19FCC" w:rsidR="00F436B6" w:rsidRPr="00453388" w:rsidRDefault="00F436B6" w:rsidP="00F436B6">
            <w:pPr>
              <w:jc w:val="center"/>
              <w:rPr>
                <w:sz w:val="18"/>
              </w:rPr>
            </w:pPr>
            <w:r w:rsidRPr="00F754E7">
              <w:rPr>
                <w:sz w:val="18"/>
              </w:rPr>
              <w:t>N/A</w:t>
            </w:r>
          </w:p>
        </w:tc>
        <w:tc>
          <w:tcPr>
            <w:tcW w:w="900" w:type="dxa"/>
            <w:gridSpan w:val="3"/>
            <w:tcBorders>
              <w:top w:val="nil"/>
            </w:tcBorders>
            <w:vAlign w:val="center"/>
          </w:tcPr>
          <w:p w14:paraId="7C9D9602" w14:textId="440DD3CD" w:rsidR="00F436B6" w:rsidRDefault="00F436B6" w:rsidP="00F436B6">
            <w:pPr>
              <w:jc w:val="center"/>
              <w:rPr>
                <w:sz w:val="18"/>
              </w:rPr>
            </w:pPr>
            <w:r>
              <w:rPr>
                <w:sz w:val="18"/>
              </w:rPr>
              <w:t>15</w:t>
            </w:r>
          </w:p>
        </w:tc>
        <w:tc>
          <w:tcPr>
            <w:tcW w:w="900" w:type="dxa"/>
            <w:tcBorders>
              <w:top w:val="nil"/>
            </w:tcBorders>
            <w:vAlign w:val="center"/>
          </w:tcPr>
          <w:p w14:paraId="4490D6C5" w14:textId="61832BF9" w:rsidR="00F436B6" w:rsidRPr="00001557" w:rsidRDefault="00F436B6" w:rsidP="00F436B6">
            <w:pPr>
              <w:jc w:val="center"/>
              <w:rPr>
                <w:sz w:val="18"/>
              </w:rPr>
            </w:pPr>
            <w:r>
              <w:rPr>
                <w:sz w:val="18"/>
              </w:rPr>
              <w:t>(0)</w:t>
            </w:r>
          </w:p>
        </w:tc>
        <w:tc>
          <w:tcPr>
            <w:tcW w:w="3464" w:type="dxa"/>
            <w:tcBorders>
              <w:top w:val="nil"/>
              <w:right w:val="single" w:sz="6" w:space="0" w:color="auto"/>
            </w:tcBorders>
            <w:vAlign w:val="center"/>
          </w:tcPr>
          <w:p w14:paraId="038C09C7" w14:textId="003ADAC2" w:rsidR="00F436B6" w:rsidRPr="00001557" w:rsidRDefault="00F436B6" w:rsidP="00F436B6">
            <w:pPr>
              <w:jc w:val="center"/>
              <w:rPr>
                <w:sz w:val="18"/>
              </w:rPr>
            </w:pPr>
            <w:r w:rsidRPr="009E6B21">
              <w:rPr>
                <w:sz w:val="18"/>
              </w:rPr>
              <w:t>Erosion of natural deposits</w:t>
            </w:r>
          </w:p>
        </w:tc>
      </w:tr>
      <w:tr w:rsidR="00F436B6" w:rsidRPr="001F3468" w14:paraId="33622711" w14:textId="77777777" w:rsidTr="00CB64F9">
        <w:trPr>
          <w:gridAfter w:val="1"/>
          <w:wAfter w:w="46" w:type="dxa"/>
          <w:trHeight w:val="87"/>
          <w:jc w:val="center"/>
        </w:trPr>
        <w:tc>
          <w:tcPr>
            <w:tcW w:w="2512" w:type="dxa"/>
            <w:gridSpan w:val="2"/>
            <w:tcBorders>
              <w:top w:val="nil"/>
              <w:left w:val="single" w:sz="6" w:space="0" w:color="auto"/>
            </w:tcBorders>
            <w:vAlign w:val="center"/>
          </w:tcPr>
          <w:p w14:paraId="617D2B40" w14:textId="31AD46D2" w:rsidR="00F436B6" w:rsidRDefault="00F436B6" w:rsidP="00F436B6">
            <w:pPr>
              <w:ind w:left="180"/>
              <w:jc w:val="center"/>
              <w:rPr>
                <w:sz w:val="18"/>
              </w:rPr>
            </w:pPr>
            <w:proofErr w:type="spellStart"/>
            <w:r w:rsidRPr="001D3B64">
              <w:rPr>
                <w:sz w:val="18"/>
              </w:rPr>
              <w:t>Haloacetic</w:t>
            </w:r>
            <w:proofErr w:type="spellEnd"/>
            <w:r w:rsidRPr="001D3B64">
              <w:rPr>
                <w:sz w:val="18"/>
              </w:rPr>
              <w:t xml:space="preserve"> Acids (ppb)</w:t>
            </w:r>
          </w:p>
        </w:tc>
        <w:tc>
          <w:tcPr>
            <w:tcW w:w="990" w:type="dxa"/>
            <w:gridSpan w:val="2"/>
            <w:tcBorders>
              <w:top w:val="nil"/>
            </w:tcBorders>
            <w:vAlign w:val="center"/>
          </w:tcPr>
          <w:p w14:paraId="52202995" w14:textId="77777777" w:rsidR="00F436B6" w:rsidRDefault="00CB64F9" w:rsidP="00F436B6">
            <w:pPr>
              <w:jc w:val="center"/>
              <w:rPr>
                <w:sz w:val="18"/>
              </w:rPr>
            </w:pPr>
            <w:r>
              <w:rPr>
                <w:sz w:val="18"/>
              </w:rPr>
              <w:t>Monthly</w:t>
            </w:r>
          </w:p>
          <w:p w14:paraId="19F11DF4" w14:textId="10BBB27A" w:rsidR="00CB64F9" w:rsidRPr="00DC020A" w:rsidRDefault="00CB64F9" w:rsidP="00F436B6">
            <w:pPr>
              <w:jc w:val="center"/>
              <w:rPr>
                <w:sz w:val="18"/>
              </w:rPr>
            </w:pPr>
            <w:r>
              <w:rPr>
                <w:sz w:val="18"/>
              </w:rPr>
              <w:t>202</w:t>
            </w:r>
            <w:r w:rsidR="00586446">
              <w:rPr>
                <w:sz w:val="18"/>
              </w:rPr>
              <w:t>3</w:t>
            </w:r>
          </w:p>
        </w:tc>
        <w:tc>
          <w:tcPr>
            <w:tcW w:w="1080" w:type="dxa"/>
            <w:gridSpan w:val="3"/>
            <w:tcBorders>
              <w:top w:val="nil"/>
            </w:tcBorders>
            <w:vAlign w:val="center"/>
          </w:tcPr>
          <w:p w14:paraId="5216DC1A" w14:textId="19C22FC7" w:rsidR="00F436B6" w:rsidRDefault="00E50703" w:rsidP="00F436B6">
            <w:pPr>
              <w:jc w:val="center"/>
              <w:rPr>
                <w:sz w:val="18"/>
              </w:rPr>
            </w:pPr>
            <w:r>
              <w:rPr>
                <w:sz w:val="18"/>
              </w:rPr>
              <w:t>2.16</w:t>
            </w:r>
          </w:p>
        </w:tc>
        <w:tc>
          <w:tcPr>
            <w:tcW w:w="990" w:type="dxa"/>
            <w:gridSpan w:val="4"/>
            <w:tcBorders>
              <w:top w:val="nil"/>
            </w:tcBorders>
            <w:vAlign w:val="center"/>
          </w:tcPr>
          <w:p w14:paraId="5206AFB4" w14:textId="207991CC" w:rsidR="00F436B6" w:rsidRDefault="00BD4972" w:rsidP="00F436B6">
            <w:pPr>
              <w:jc w:val="center"/>
              <w:rPr>
                <w:sz w:val="18"/>
              </w:rPr>
            </w:pPr>
            <w:r>
              <w:rPr>
                <w:sz w:val="18"/>
              </w:rPr>
              <w:t>ND</w:t>
            </w:r>
            <w:r w:rsidR="00CB64F9">
              <w:rPr>
                <w:sz w:val="18"/>
              </w:rPr>
              <w:t xml:space="preserve"> – </w:t>
            </w:r>
            <w:r w:rsidR="00392079">
              <w:rPr>
                <w:sz w:val="18"/>
              </w:rPr>
              <w:t>7</w:t>
            </w:r>
          </w:p>
        </w:tc>
        <w:tc>
          <w:tcPr>
            <w:tcW w:w="900" w:type="dxa"/>
            <w:gridSpan w:val="3"/>
            <w:tcBorders>
              <w:top w:val="nil"/>
            </w:tcBorders>
            <w:vAlign w:val="center"/>
          </w:tcPr>
          <w:p w14:paraId="658F798F" w14:textId="32D5A8E8" w:rsidR="00F436B6" w:rsidRDefault="00F436B6" w:rsidP="00F436B6">
            <w:pPr>
              <w:jc w:val="center"/>
              <w:rPr>
                <w:sz w:val="18"/>
              </w:rPr>
            </w:pPr>
            <w:r>
              <w:rPr>
                <w:sz w:val="18"/>
              </w:rPr>
              <w:t>60</w:t>
            </w:r>
          </w:p>
        </w:tc>
        <w:tc>
          <w:tcPr>
            <w:tcW w:w="900" w:type="dxa"/>
            <w:tcBorders>
              <w:top w:val="nil"/>
            </w:tcBorders>
            <w:vAlign w:val="center"/>
          </w:tcPr>
          <w:p w14:paraId="4C3755BD" w14:textId="49BDA346" w:rsidR="00F436B6" w:rsidRDefault="00F436B6" w:rsidP="00F436B6">
            <w:pPr>
              <w:jc w:val="center"/>
              <w:rPr>
                <w:sz w:val="18"/>
              </w:rPr>
            </w:pPr>
            <w:r w:rsidRPr="00001557">
              <w:rPr>
                <w:sz w:val="18"/>
              </w:rPr>
              <w:t>N/A</w:t>
            </w:r>
          </w:p>
        </w:tc>
        <w:tc>
          <w:tcPr>
            <w:tcW w:w="3464" w:type="dxa"/>
            <w:tcBorders>
              <w:top w:val="nil"/>
              <w:right w:val="single" w:sz="6" w:space="0" w:color="auto"/>
            </w:tcBorders>
            <w:vAlign w:val="center"/>
          </w:tcPr>
          <w:p w14:paraId="01E117FE" w14:textId="0B2D89DA" w:rsidR="00F436B6" w:rsidRDefault="00F436B6" w:rsidP="00F436B6">
            <w:pPr>
              <w:jc w:val="center"/>
              <w:rPr>
                <w:sz w:val="18"/>
              </w:rPr>
            </w:pPr>
            <w:r w:rsidRPr="00001557">
              <w:rPr>
                <w:sz w:val="18"/>
              </w:rPr>
              <w:t>Byproduct of drinking water disinfection</w:t>
            </w:r>
          </w:p>
        </w:tc>
      </w:tr>
      <w:tr w:rsidR="00F436B6" w:rsidRPr="001F3468" w14:paraId="17E186A4" w14:textId="77777777" w:rsidTr="00CB64F9">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1A236BDD" w14:textId="79A267F3" w:rsidR="00F436B6" w:rsidRDefault="00F436B6" w:rsidP="00F436B6">
            <w:pPr>
              <w:ind w:left="180"/>
              <w:jc w:val="center"/>
              <w:rPr>
                <w:sz w:val="18"/>
              </w:rPr>
            </w:pPr>
            <w:r>
              <w:rPr>
                <w:sz w:val="18"/>
              </w:rPr>
              <w:t>Selenium (ppb)</w:t>
            </w:r>
          </w:p>
        </w:tc>
        <w:tc>
          <w:tcPr>
            <w:tcW w:w="990" w:type="dxa"/>
            <w:gridSpan w:val="2"/>
            <w:tcBorders>
              <w:top w:val="nil"/>
              <w:bottom w:val="single" w:sz="4" w:space="0" w:color="auto"/>
            </w:tcBorders>
            <w:vAlign w:val="center"/>
          </w:tcPr>
          <w:p w14:paraId="5BEDB63B" w14:textId="46A93264" w:rsidR="00F436B6" w:rsidRPr="00DC020A" w:rsidRDefault="00586446" w:rsidP="00F436B6">
            <w:pPr>
              <w:jc w:val="center"/>
              <w:rPr>
                <w:sz w:val="18"/>
              </w:rPr>
            </w:pPr>
            <w:r>
              <w:rPr>
                <w:sz w:val="18"/>
              </w:rPr>
              <w:t>12/2023</w:t>
            </w:r>
          </w:p>
        </w:tc>
        <w:tc>
          <w:tcPr>
            <w:tcW w:w="1080" w:type="dxa"/>
            <w:gridSpan w:val="3"/>
            <w:tcBorders>
              <w:top w:val="nil"/>
              <w:bottom w:val="single" w:sz="4" w:space="0" w:color="auto"/>
            </w:tcBorders>
            <w:vAlign w:val="center"/>
          </w:tcPr>
          <w:p w14:paraId="4974D112" w14:textId="59DD3B7F" w:rsidR="00F436B6" w:rsidRDefault="00586446" w:rsidP="00F436B6">
            <w:pPr>
              <w:jc w:val="center"/>
              <w:rPr>
                <w:sz w:val="18"/>
              </w:rPr>
            </w:pPr>
            <w:r>
              <w:rPr>
                <w:sz w:val="18"/>
              </w:rPr>
              <w:t>5.7</w:t>
            </w:r>
          </w:p>
        </w:tc>
        <w:tc>
          <w:tcPr>
            <w:tcW w:w="990" w:type="dxa"/>
            <w:gridSpan w:val="4"/>
            <w:tcBorders>
              <w:top w:val="nil"/>
              <w:bottom w:val="single" w:sz="4" w:space="0" w:color="auto"/>
            </w:tcBorders>
            <w:vAlign w:val="center"/>
          </w:tcPr>
          <w:p w14:paraId="21857F00" w14:textId="7BA36CB1" w:rsidR="00F436B6" w:rsidRPr="00F754E7" w:rsidRDefault="00F436B6" w:rsidP="00F436B6">
            <w:pPr>
              <w:jc w:val="center"/>
              <w:rPr>
                <w:sz w:val="18"/>
              </w:rPr>
            </w:pPr>
            <w:r w:rsidRPr="000557D5">
              <w:rPr>
                <w:sz w:val="18"/>
              </w:rPr>
              <w:t>N/A</w:t>
            </w:r>
          </w:p>
        </w:tc>
        <w:tc>
          <w:tcPr>
            <w:tcW w:w="900" w:type="dxa"/>
            <w:gridSpan w:val="3"/>
            <w:tcBorders>
              <w:top w:val="nil"/>
              <w:bottom w:val="single" w:sz="4" w:space="0" w:color="auto"/>
            </w:tcBorders>
            <w:vAlign w:val="center"/>
          </w:tcPr>
          <w:p w14:paraId="1965E637" w14:textId="6F57F128" w:rsidR="00F436B6" w:rsidRDefault="00F436B6" w:rsidP="00F436B6">
            <w:pPr>
              <w:jc w:val="center"/>
              <w:rPr>
                <w:sz w:val="18"/>
              </w:rPr>
            </w:pPr>
            <w:r>
              <w:rPr>
                <w:sz w:val="18"/>
              </w:rPr>
              <w:t>50</w:t>
            </w:r>
          </w:p>
        </w:tc>
        <w:tc>
          <w:tcPr>
            <w:tcW w:w="900" w:type="dxa"/>
            <w:tcBorders>
              <w:top w:val="nil"/>
              <w:bottom w:val="single" w:sz="4" w:space="0" w:color="auto"/>
            </w:tcBorders>
            <w:vAlign w:val="center"/>
          </w:tcPr>
          <w:p w14:paraId="753D7CD5" w14:textId="5A8982BD" w:rsidR="00F436B6" w:rsidRDefault="00F436B6" w:rsidP="00F436B6">
            <w:pPr>
              <w:jc w:val="center"/>
              <w:rPr>
                <w:sz w:val="18"/>
              </w:rPr>
            </w:pPr>
            <w:r>
              <w:rPr>
                <w:sz w:val="18"/>
              </w:rPr>
              <w:t>30</w:t>
            </w:r>
          </w:p>
        </w:tc>
        <w:tc>
          <w:tcPr>
            <w:tcW w:w="3464" w:type="dxa"/>
            <w:tcBorders>
              <w:top w:val="nil"/>
              <w:bottom w:val="single" w:sz="4" w:space="0" w:color="auto"/>
              <w:right w:val="single" w:sz="6" w:space="0" w:color="auto"/>
            </w:tcBorders>
            <w:vAlign w:val="center"/>
          </w:tcPr>
          <w:p w14:paraId="52EAE1B4" w14:textId="29AAC8E8" w:rsidR="00F436B6" w:rsidRPr="009E6B21" w:rsidRDefault="00F436B6" w:rsidP="00F436B6">
            <w:pPr>
              <w:jc w:val="center"/>
              <w:rPr>
                <w:sz w:val="18"/>
              </w:rPr>
            </w:pPr>
            <w:r w:rsidRPr="0096555F">
              <w:rPr>
                <w:sz w:val="18"/>
              </w:rPr>
              <w:t>Discharge from petroleum, glass, and metal refineries; erosion of natural deposits; discharge from mines and chemical manufacturers; runoff from livestock lots (feed additive)</w:t>
            </w:r>
          </w:p>
        </w:tc>
      </w:tr>
      <w:tr w:rsidR="00F436B6" w:rsidRPr="001F3468" w14:paraId="04413D9D" w14:textId="77777777" w:rsidTr="00CB64F9">
        <w:trPr>
          <w:gridAfter w:val="1"/>
          <w:wAfter w:w="46" w:type="dxa"/>
          <w:trHeight w:val="432"/>
          <w:jc w:val="center"/>
        </w:trPr>
        <w:tc>
          <w:tcPr>
            <w:tcW w:w="2512" w:type="dxa"/>
            <w:gridSpan w:val="2"/>
            <w:tcBorders>
              <w:left w:val="single" w:sz="4" w:space="0" w:color="auto"/>
              <w:bottom w:val="single" w:sz="4" w:space="0" w:color="auto"/>
            </w:tcBorders>
            <w:vAlign w:val="center"/>
          </w:tcPr>
          <w:p w14:paraId="575C0EAC" w14:textId="28DA2F12" w:rsidR="00F436B6" w:rsidRPr="00003A5A" w:rsidRDefault="00F436B6" w:rsidP="00F436B6">
            <w:pPr>
              <w:ind w:left="180"/>
              <w:jc w:val="center"/>
              <w:rPr>
                <w:b/>
                <w:bCs/>
                <w:sz w:val="18"/>
              </w:rPr>
            </w:pPr>
            <w:r w:rsidRPr="00003A5A">
              <w:rPr>
                <w:b/>
                <w:bCs/>
                <w:sz w:val="18"/>
              </w:rPr>
              <w:t>Total Trihalomethanes (ppb)</w:t>
            </w:r>
            <w:r w:rsidR="00F0468F" w:rsidRPr="00003A5A">
              <w:rPr>
                <w:b/>
                <w:bCs/>
                <w:sz w:val="18"/>
              </w:rPr>
              <w:t>*</w:t>
            </w:r>
          </w:p>
        </w:tc>
        <w:tc>
          <w:tcPr>
            <w:tcW w:w="990" w:type="dxa"/>
            <w:gridSpan w:val="2"/>
            <w:tcBorders>
              <w:bottom w:val="single" w:sz="4" w:space="0" w:color="auto"/>
            </w:tcBorders>
            <w:vAlign w:val="center"/>
          </w:tcPr>
          <w:p w14:paraId="595F331D" w14:textId="77777777" w:rsidR="00F436B6" w:rsidRPr="00003A5A" w:rsidRDefault="00F0468F" w:rsidP="00F436B6">
            <w:pPr>
              <w:jc w:val="center"/>
              <w:rPr>
                <w:b/>
                <w:bCs/>
                <w:sz w:val="18"/>
              </w:rPr>
            </w:pPr>
            <w:r w:rsidRPr="00003A5A">
              <w:rPr>
                <w:b/>
                <w:bCs/>
                <w:sz w:val="18"/>
              </w:rPr>
              <w:t>Monthly</w:t>
            </w:r>
          </w:p>
          <w:p w14:paraId="01ABBAD3" w14:textId="1295B8A4" w:rsidR="00F0468F" w:rsidRPr="00003A5A" w:rsidRDefault="00F0468F" w:rsidP="00F436B6">
            <w:pPr>
              <w:jc w:val="center"/>
              <w:rPr>
                <w:b/>
                <w:bCs/>
                <w:sz w:val="18"/>
              </w:rPr>
            </w:pPr>
            <w:r w:rsidRPr="00003A5A">
              <w:rPr>
                <w:b/>
                <w:bCs/>
                <w:sz w:val="18"/>
              </w:rPr>
              <w:t>202</w:t>
            </w:r>
            <w:r w:rsidR="00586446" w:rsidRPr="00003A5A">
              <w:rPr>
                <w:b/>
                <w:bCs/>
                <w:sz w:val="18"/>
              </w:rPr>
              <w:t>3</w:t>
            </w:r>
          </w:p>
        </w:tc>
        <w:tc>
          <w:tcPr>
            <w:tcW w:w="1080" w:type="dxa"/>
            <w:gridSpan w:val="3"/>
            <w:tcBorders>
              <w:bottom w:val="single" w:sz="4" w:space="0" w:color="auto"/>
            </w:tcBorders>
            <w:vAlign w:val="center"/>
          </w:tcPr>
          <w:p w14:paraId="342AD811" w14:textId="042B811F" w:rsidR="00F436B6" w:rsidRPr="00003A5A" w:rsidRDefault="00E50703" w:rsidP="00F436B6">
            <w:pPr>
              <w:jc w:val="center"/>
              <w:rPr>
                <w:b/>
                <w:bCs/>
                <w:sz w:val="18"/>
              </w:rPr>
            </w:pPr>
            <w:r w:rsidRPr="00003A5A">
              <w:rPr>
                <w:b/>
                <w:bCs/>
                <w:sz w:val="18"/>
              </w:rPr>
              <w:t>44.23</w:t>
            </w:r>
          </w:p>
        </w:tc>
        <w:tc>
          <w:tcPr>
            <w:tcW w:w="990" w:type="dxa"/>
            <w:gridSpan w:val="4"/>
            <w:tcBorders>
              <w:bottom w:val="single" w:sz="4" w:space="0" w:color="auto"/>
            </w:tcBorders>
            <w:vAlign w:val="center"/>
          </w:tcPr>
          <w:p w14:paraId="6AAFCC7B" w14:textId="24358AA6" w:rsidR="00F436B6" w:rsidRPr="00003A5A" w:rsidRDefault="00BD4972" w:rsidP="00F436B6">
            <w:pPr>
              <w:jc w:val="center"/>
              <w:rPr>
                <w:b/>
                <w:bCs/>
                <w:sz w:val="18"/>
              </w:rPr>
            </w:pPr>
            <w:r w:rsidRPr="00003A5A">
              <w:rPr>
                <w:b/>
                <w:bCs/>
                <w:sz w:val="18"/>
              </w:rPr>
              <w:t>ND</w:t>
            </w:r>
            <w:r w:rsidR="00F0468F" w:rsidRPr="00003A5A">
              <w:rPr>
                <w:b/>
                <w:bCs/>
                <w:sz w:val="18"/>
              </w:rPr>
              <w:t xml:space="preserve"> – </w:t>
            </w:r>
            <w:r w:rsidR="00DF6C32" w:rsidRPr="00003A5A">
              <w:rPr>
                <w:b/>
                <w:bCs/>
                <w:sz w:val="18"/>
              </w:rPr>
              <w:t>345</w:t>
            </w:r>
            <w:r w:rsidR="00003A5A">
              <w:rPr>
                <w:b/>
                <w:bCs/>
                <w:sz w:val="18"/>
              </w:rPr>
              <w:t>*</w:t>
            </w:r>
          </w:p>
        </w:tc>
        <w:tc>
          <w:tcPr>
            <w:tcW w:w="900" w:type="dxa"/>
            <w:gridSpan w:val="3"/>
            <w:tcBorders>
              <w:bottom w:val="single" w:sz="4" w:space="0" w:color="auto"/>
            </w:tcBorders>
            <w:vAlign w:val="center"/>
          </w:tcPr>
          <w:p w14:paraId="75448663" w14:textId="420EAA2B" w:rsidR="00F436B6" w:rsidRPr="00003A5A" w:rsidRDefault="00F436B6" w:rsidP="00F436B6">
            <w:pPr>
              <w:jc w:val="center"/>
              <w:rPr>
                <w:b/>
                <w:bCs/>
                <w:sz w:val="18"/>
              </w:rPr>
            </w:pPr>
            <w:r w:rsidRPr="00003A5A">
              <w:rPr>
                <w:b/>
                <w:bCs/>
                <w:sz w:val="18"/>
              </w:rPr>
              <w:t>80</w:t>
            </w:r>
          </w:p>
        </w:tc>
        <w:tc>
          <w:tcPr>
            <w:tcW w:w="900" w:type="dxa"/>
            <w:tcBorders>
              <w:bottom w:val="single" w:sz="4" w:space="0" w:color="auto"/>
            </w:tcBorders>
            <w:vAlign w:val="center"/>
          </w:tcPr>
          <w:p w14:paraId="60E47FE5" w14:textId="47A31926" w:rsidR="00F436B6" w:rsidRPr="00003A5A" w:rsidRDefault="00F436B6" w:rsidP="00F436B6">
            <w:pPr>
              <w:jc w:val="center"/>
              <w:rPr>
                <w:b/>
                <w:bCs/>
                <w:sz w:val="18"/>
              </w:rPr>
            </w:pPr>
            <w:r w:rsidRPr="00003A5A">
              <w:rPr>
                <w:b/>
                <w:bCs/>
                <w:sz w:val="18"/>
              </w:rPr>
              <w:t>N/A</w:t>
            </w:r>
          </w:p>
        </w:tc>
        <w:tc>
          <w:tcPr>
            <w:tcW w:w="3464" w:type="dxa"/>
            <w:tcBorders>
              <w:bottom w:val="single" w:sz="4" w:space="0" w:color="auto"/>
              <w:right w:val="single" w:sz="4" w:space="0" w:color="auto"/>
            </w:tcBorders>
            <w:vAlign w:val="center"/>
          </w:tcPr>
          <w:p w14:paraId="390B5ED1" w14:textId="5708A55D" w:rsidR="00F436B6" w:rsidRPr="00003A5A" w:rsidRDefault="00F436B6" w:rsidP="00F436B6">
            <w:pPr>
              <w:jc w:val="center"/>
              <w:rPr>
                <w:b/>
                <w:bCs/>
                <w:sz w:val="18"/>
              </w:rPr>
            </w:pPr>
            <w:r w:rsidRPr="00003A5A">
              <w:rPr>
                <w:b/>
                <w:bCs/>
                <w:sz w:val="18"/>
              </w:rPr>
              <w:t>Byproduct of drinking water disinfection</w:t>
            </w:r>
          </w:p>
        </w:tc>
      </w:tr>
      <w:tr w:rsidR="00F436B6" w:rsidRPr="001F3468" w14:paraId="3C75DEB6" w14:textId="77777777" w:rsidTr="00F96064">
        <w:trPr>
          <w:gridAfter w:val="1"/>
          <w:wAfter w:w="46" w:type="dxa"/>
          <w:trHeight w:val="449"/>
          <w:jc w:val="center"/>
        </w:trPr>
        <w:tc>
          <w:tcPr>
            <w:tcW w:w="10836" w:type="dxa"/>
            <w:gridSpan w:val="16"/>
            <w:tcBorders>
              <w:top w:val="single" w:sz="4" w:space="0" w:color="auto"/>
              <w:left w:val="single" w:sz="6" w:space="0" w:color="auto"/>
              <w:bottom w:val="single" w:sz="18" w:space="0" w:color="auto"/>
              <w:right w:val="single" w:sz="6" w:space="0" w:color="auto"/>
            </w:tcBorders>
            <w:vAlign w:val="center"/>
          </w:tcPr>
          <w:p w14:paraId="472A4A6C" w14:textId="77777777" w:rsidR="00F436B6" w:rsidRPr="00F41F91" w:rsidRDefault="00F436B6" w:rsidP="00F436B6">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F436B6" w:rsidRPr="001F3468" w14:paraId="454686BB" w14:textId="77777777" w:rsidTr="00F96064">
        <w:trPr>
          <w:jc w:val="center"/>
        </w:trPr>
        <w:tc>
          <w:tcPr>
            <w:tcW w:w="2782" w:type="dxa"/>
            <w:gridSpan w:val="3"/>
            <w:tcBorders>
              <w:top w:val="single" w:sz="18" w:space="0" w:color="auto"/>
              <w:left w:val="single" w:sz="6" w:space="0" w:color="auto"/>
              <w:bottom w:val="double" w:sz="6" w:space="0" w:color="auto"/>
            </w:tcBorders>
            <w:vAlign w:val="center"/>
          </w:tcPr>
          <w:p w14:paraId="10EDBEEB" w14:textId="77777777" w:rsidR="00F436B6" w:rsidRPr="00F41F91" w:rsidRDefault="00F436B6" w:rsidP="00F436B6">
            <w:pPr>
              <w:jc w:val="center"/>
              <w:rPr>
                <w:b/>
                <w:sz w:val="18"/>
              </w:rPr>
            </w:pPr>
            <w:r w:rsidRPr="00F41F91">
              <w:rPr>
                <w:b/>
                <w:sz w:val="18"/>
              </w:rPr>
              <w:t>Chemical or Constituent</w:t>
            </w:r>
            <w:r w:rsidRPr="00F41F91">
              <w:rPr>
                <w:b/>
                <w:sz w:val="18"/>
              </w:rPr>
              <w:br/>
            </w:r>
            <w:r w:rsidRPr="00F41F91">
              <w:rPr>
                <w:sz w:val="18"/>
              </w:rPr>
              <w:t>(and reporting units)</w:t>
            </w:r>
          </w:p>
        </w:tc>
        <w:tc>
          <w:tcPr>
            <w:tcW w:w="990" w:type="dxa"/>
            <w:gridSpan w:val="3"/>
            <w:tcBorders>
              <w:top w:val="single" w:sz="18" w:space="0" w:color="auto"/>
              <w:bottom w:val="double" w:sz="6" w:space="0" w:color="auto"/>
            </w:tcBorders>
            <w:vAlign w:val="center"/>
          </w:tcPr>
          <w:p w14:paraId="0BC1E5D6" w14:textId="77777777" w:rsidR="00F436B6" w:rsidRPr="00F41F91" w:rsidRDefault="00F436B6" w:rsidP="00F436B6">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77777777" w:rsidR="00F436B6" w:rsidRPr="00F41F91" w:rsidRDefault="00F436B6" w:rsidP="00F436B6">
            <w:pPr>
              <w:jc w:val="center"/>
              <w:rPr>
                <w:b/>
                <w:sz w:val="18"/>
              </w:rPr>
            </w:pPr>
            <w:r w:rsidRPr="00F41F91">
              <w:rPr>
                <w:b/>
                <w:sz w:val="18"/>
              </w:rPr>
              <w:t>Level Detected</w:t>
            </w:r>
          </w:p>
        </w:tc>
        <w:tc>
          <w:tcPr>
            <w:tcW w:w="964" w:type="dxa"/>
            <w:gridSpan w:val="3"/>
            <w:tcBorders>
              <w:top w:val="single" w:sz="18" w:space="0" w:color="auto"/>
              <w:bottom w:val="double" w:sz="6" w:space="0" w:color="auto"/>
            </w:tcBorders>
            <w:vAlign w:val="center"/>
          </w:tcPr>
          <w:p w14:paraId="5C630E53" w14:textId="77777777" w:rsidR="00F436B6" w:rsidRPr="00F41F91" w:rsidRDefault="00F436B6" w:rsidP="00F436B6">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F436B6" w:rsidRPr="00F41F91" w:rsidRDefault="00F436B6" w:rsidP="00F436B6">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F436B6" w:rsidRPr="00F41F91" w:rsidRDefault="00F436B6" w:rsidP="00F436B6">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CB64F9" w:rsidRPr="001F3468" w14:paraId="005CC09F" w14:textId="77777777" w:rsidTr="003A3162">
        <w:trPr>
          <w:trHeight w:val="87"/>
          <w:jc w:val="center"/>
        </w:trPr>
        <w:tc>
          <w:tcPr>
            <w:tcW w:w="2782" w:type="dxa"/>
            <w:gridSpan w:val="3"/>
            <w:tcBorders>
              <w:left w:val="single" w:sz="6" w:space="0" w:color="auto"/>
            </w:tcBorders>
            <w:vAlign w:val="center"/>
          </w:tcPr>
          <w:p w14:paraId="38529F41" w14:textId="77777777" w:rsidR="00CB64F9" w:rsidRDefault="00CB64F9" w:rsidP="00CB64F9">
            <w:pPr>
              <w:jc w:val="center"/>
              <w:rPr>
                <w:sz w:val="18"/>
              </w:rPr>
            </w:pPr>
            <w:r w:rsidRPr="006F715D">
              <w:rPr>
                <w:sz w:val="18"/>
              </w:rPr>
              <w:t>Iron (ppb)</w:t>
            </w:r>
          </w:p>
          <w:p w14:paraId="347A9239" w14:textId="20405F54" w:rsidR="00C30279" w:rsidRPr="006F715D" w:rsidRDefault="00C30279" w:rsidP="00CB64F9">
            <w:pPr>
              <w:jc w:val="center"/>
              <w:rPr>
                <w:sz w:val="18"/>
              </w:rPr>
            </w:pPr>
            <w:r>
              <w:rPr>
                <w:sz w:val="18"/>
              </w:rPr>
              <w:t>*Distribution*</w:t>
            </w:r>
          </w:p>
        </w:tc>
        <w:tc>
          <w:tcPr>
            <w:tcW w:w="990" w:type="dxa"/>
            <w:gridSpan w:val="3"/>
            <w:vAlign w:val="center"/>
          </w:tcPr>
          <w:p w14:paraId="2493008D" w14:textId="77777777" w:rsidR="00CB64F9" w:rsidRDefault="00F0468F" w:rsidP="00CB64F9">
            <w:pPr>
              <w:jc w:val="center"/>
              <w:rPr>
                <w:sz w:val="18"/>
              </w:rPr>
            </w:pPr>
            <w:r>
              <w:rPr>
                <w:sz w:val="18"/>
              </w:rPr>
              <w:t>Monthly</w:t>
            </w:r>
          </w:p>
          <w:p w14:paraId="5D4851C6" w14:textId="7E7F1B53" w:rsidR="00F0468F" w:rsidRPr="00F41F91" w:rsidRDefault="00F0468F" w:rsidP="00CB64F9">
            <w:pPr>
              <w:jc w:val="center"/>
              <w:rPr>
                <w:sz w:val="18"/>
              </w:rPr>
            </w:pPr>
            <w:r>
              <w:rPr>
                <w:sz w:val="18"/>
              </w:rPr>
              <w:t>202</w:t>
            </w:r>
            <w:r w:rsidR="00324A65">
              <w:rPr>
                <w:sz w:val="18"/>
              </w:rPr>
              <w:t>3</w:t>
            </w:r>
          </w:p>
        </w:tc>
        <w:tc>
          <w:tcPr>
            <w:tcW w:w="836" w:type="dxa"/>
            <w:gridSpan w:val="2"/>
            <w:vAlign w:val="center"/>
          </w:tcPr>
          <w:p w14:paraId="3A75F431" w14:textId="2A1FD273" w:rsidR="00CB64F9" w:rsidRPr="00F41F91" w:rsidRDefault="00DF6C32" w:rsidP="00CB64F9">
            <w:pPr>
              <w:jc w:val="center"/>
              <w:rPr>
                <w:sz w:val="18"/>
              </w:rPr>
            </w:pPr>
            <w:r>
              <w:rPr>
                <w:sz w:val="18"/>
              </w:rPr>
              <w:t>25.4</w:t>
            </w:r>
          </w:p>
        </w:tc>
        <w:tc>
          <w:tcPr>
            <w:tcW w:w="964" w:type="dxa"/>
            <w:gridSpan w:val="3"/>
            <w:vAlign w:val="center"/>
          </w:tcPr>
          <w:p w14:paraId="5A25DEC8" w14:textId="54EFABF1" w:rsidR="00CB64F9" w:rsidRPr="00EF1A3A" w:rsidRDefault="00BD4972" w:rsidP="00CB64F9">
            <w:pPr>
              <w:jc w:val="center"/>
              <w:rPr>
                <w:sz w:val="18"/>
              </w:rPr>
            </w:pPr>
            <w:r>
              <w:rPr>
                <w:sz w:val="18"/>
              </w:rPr>
              <w:t>ND</w:t>
            </w:r>
            <w:r w:rsidR="00FA6A60">
              <w:rPr>
                <w:sz w:val="18"/>
              </w:rPr>
              <w:t xml:space="preserve"> – </w:t>
            </w:r>
            <w:r w:rsidR="00DF6C32">
              <w:rPr>
                <w:sz w:val="18"/>
              </w:rPr>
              <w:t>149</w:t>
            </w:r>
            <w:r w:rsidR="00FA6A60">
              <w:rPr>
                <w:sz w:val="18"/>
              </w:rPr>
              <w:t xml:space="preserve"> </w:t>
            </w:r>
          </w:p>
        </w:tc>
        <w:tc>
          <w:tcPr>
            <w:tcW w:w="810" w:type="dxa"/>
            <w:gridSpan w:val="2"/>
            <w:vAlign w:val="center"/>
          </w:tcPr>
          <w:p w14:paraId="79E07678" w14:textId="55C002CE" w:rsidR="00CB64F9" w:rsidRPr="00F96064" w:rsidRDefault="00CB64F9" w:rsidP="00CB64F9">
            <w:pPr>
              <w:jc w:val="center"/>
              <w:rPr>
                <w:sz w:val="18"/>
              </w:rPr>
            </w:pPr>
            <w:r w:rsidRPr="00F96064">
              <w:rPr>
                <w:sz w:val="18"/>
              </w:rPr>
              <w:t>300</w:t>
            </w:r>
          </w:p>
        </w:tc>
        <w:tc>
          <w:tcPr>
            <w:tcW w:w="4500" w:type="dxa"/>
            <w:gridSpan w:val="4"/>
            <w:tcBorders>
              <w:right w:val="single" w:sz="6" w:space="0" w:color="auto"/>
            </w:tcBorders>
            <w:vAlign w:val="center"/>
          </w:tcPr>
          <w:p w14:paraId="332DD54D" w14:textId="42388927" w:rsidR="00CB64F9" w:rsidRPr="00F96064" w:rsidRDefault="00CB64F9" w:rsidP="00CB64F9">
            <w:pPr>
              <w:jc w:val="center"/>
              <w:rPr>
                <w:sz w:val="18"/>
              </w:rPr>
            </w:pPr>
            <w:r w:rsidRPr="00F96064">
              <w:rPr>
                <w:sz w:val="18"/>
              </w:rPr>
              <w:t>Leaching from natural deposits; industrial wastes</w:t>
            </w:r>
          </w:p>
        </w:tc>
      </w:tr>
      <w:tr w:rsidR="00CB64F9" w:rsidRPr="001F3468" w14:paraId="459CADC5" w14:textId="77777777" w:rsidTr="00F96064">
        <w:trPr>
          <w:trHeight w:val="87"/>
          <w:jc w:val="center"/>
        </w:trPr>
        <w:tc>
          <w:tcPr>
            <w:tcW w:w="2782" w:type="dxa"/>
            <w:gridSpan w:val="3"/>
            <w:tcBorders>
              <w:left w:val="single" w:sz="6" w:space="0" w:color="auto"/>
            </w:tcBorders>
            <w:vAlign w:val="center"/>
          </w:tcPr>
          <w:p w14:paraId="500BE9FD" w14:textId="7035D8CE" w:rsidR="00CB64F9" w:rsidRPr="00324A65" w:rsidRDefault="00CB64F9" w:rsidP="00CB64F9">
            <w:pPr>
              <w:jc w:val="center"/>
              <w:rPr>
                <w:b/>
                <w:bCs/>
                <w:sz w:val="18"/>
              </w:rPr>
            </w:pPr>
            <w:r w:rsidRPr="00324A65">
              <w:rPr>
                <w:b/>
                <w:bCs/>
                <w:sz w:val="18"/>
              </w:rPr>
              <w:lastRenderedPageBreak/>
              <w:t>Manganese (ppb)</w:t>
            </w:r>
            <w:r w:rsidR="00FA6A60" w:rsidRPr="00324A65">
              <w:rPr>
                <w:b/>
                <w:bCs/>
                <w:sz w:val="18"/>
              </w:rPr>
              <w:t>*</w:t>
            </w:r>
          </w:p>
          <w:p w14:paraId="28C80550" w14:textId="0AB68F8C" w:rsidR="00C30279" w:rsidRPr="00324A65" w:rsidRDefault="00C30279" w:rsidP="00CB64F9">
            <w:pPr>
              <w:jc w:val="center"/>
              <w:rPr>
                <w:b/>
                <w:bCs/>
                <w:sz w:val="18"/>
              </w:rPr>
            </w:pPr>
            <w:r w:rsidRPr="00324A65">
              <w:rPr>
                <w:b/>
                <w:bCs/>
                <w:sz w:val="18"/>
              </w:rPr>
              <w:t>*Distribution*</w:t>
            </w:r>
          </w:p>
        </w:tc>
        <w:tc>
          <w:tcPr>
            <w:tcW w:w="990" w:type="dxa"/>
            <w:gridSpan w:val="3"/>
            <w:vAlign w:val="center"/>
          </w:tcPr>
          <w:p w14:paraId="179625B6" w14:textId="77777777" w:rsidR="00F0468F" w:rsidRPr="00324A65" w:rsidRDefault="00F0468F" w:rsidP="00F0468F">
            <w:pPr>
              <w:jc w:val="center"/>
              <w:rPr>
                <w:b/>
                <w:bCs/>
                <w:sz w:val="18"/>
              </w:rPr>
            </w:pPr>
            <w:r w:rsidRPr="00324A65">
              <w:rPr>
                <w:b/>
                <w:bCs/>
                <w:sz w:val="18"/>
              </w:rPr>
              <w:t>Monthly</w:t>
            </w:r>
          </w:p>
          <w:p w14:paraId="1C80909A" w14:textId="54DE8C07" w:rsidR="00CB64F9" w:rsidRPr="00324A65" w:rsidRDefault="00F0468F" w:rsidP="00F0468F">
            <w:pPr>
              <w:jc w:val="center"/>
              <w:rPr>
                <w:b/>
                <w:bCs/>
                <w:sz w:val="18"/>
              </w:rPr>
            </w:pPr>
            <w:r w:rsidRPr="00324A65">
              <w:rPr>
                <w:b/>
                <w:bCs/>
                <w:sz w:val="18"/>
              </w:rPr>
              <w:t>202</w:t>
            </w:r>
            <w:r w:rsidR="00324A65" w:rsidRPr="00324A65">
              <w:rPr>
                <w:b/>
                <w:bCs/>
                <w:sz w:val="18"/>
              </w:rPr>
              <w:t>3</w:t>
            </w:r>
          </w:p>
        </w:tc>
        <w:tc>
          <w:tcPr>
            <w:tcW w:w="836" w:type="dxa"/>
            <w:gridSpan w:val="2"/>
            <w:vAlign w:val="center"/>
          </w:tcPr>
          <w:p w14:paraId="0B3822D0" w14:textId="3E4552ED" w:rsidR="00CB64F9" w:rsidRPr="00324A65" w:rsidRDefault="005C24EC" w:rsidP="00CB64F9">
            <w:pPr>
              <w:jc w:val="center"/>
              <w:rPr>
                <w:b/>
                <w:bCs/>
                <w:sz w:val="18"/>
              </w:rPr>
            </w:pPr>
            <w:r>
              <w:rPr>
                <w:b/>
                <w:bCs/>
                <w:sz w:val="18"/>
              </w:rPr>
              <w:t>43.25</w:t>
            </w:r>
            <w:r w:rsidR="00DF6C32">
              <w:rPr>
                <w:b/>
                <w:bCs/>
                <w:sz w:val="18"/>
              </w:rPr>
              <w:t>*</w:t>
            </w:r>
          </w:p>
        </w:tc>
        <w:tc>
          <w:tcPr>
            <w:tcW w:w="964" w:type="dxa"/>
            <w:gridSpan w:val="3"/>
            <w:vAlign w:val="center"/>
          </w:tcPr>
          <w:p w14:paraId="039C4841" w14:textId="65CF9844" w:rsidR="00CB64F9" w:rsidRPr="00324A65" w:rsidRDefault="00BD4972" w:rsidP="00CB64F9">
            <w:pPr>
              <w:jc w:val="center"/>
              <w:rPr>
                <w:b/>
                <w:bCs/>
                <w:sz w:val="18"/>
              </w:rPr>
            </w:pPr>
            <w:r>
              <w:rPr>
                <w:b/>
                <w:bCs/>
                <w:sz w:val="18"/>
              </w:rPr>
              <w:t>ND</w:t>
            </w:r>
            <w:r w:rsidR="00FA6A60" w:rsidRPr="00324A65">
              <w:rPr>
                <w:b/>
                <w:bCs/>
                <w:sz w:val="18"/>
              </w:rPr>
              <w:t xml:space="preserve"> – </w:t>
            </w:r>
            <w:r w:rsidR="00DF6C32">
              <w:rPr>
                <w:b/>
                <w:bCs/>
                <w:sz w:val="18"/>
              </w:rPr>
              <w:t>201</w:t>
            </w:r>
          </w:p>
        </w:tc>
        <w:tc>
          <w:tcPr>
            <w:tcW w:w="810" w:type="dxa"/>
            <w:gridSpan w:val="2"/>
            <w:vAlign w:val="center"/>
          </w:tcPr>
          <w:p w14:paraId="1D8C8C0E" w14:textId="3E00CDE5" w:rsidR="00CB64F9" w:rsidRPr="00324A65" w:rsidRDefault="00CB64F9" w:rsidP="00CB64F9">
            <w:pPr>
              <w:jc w:val="center"/>
              <w:rPr>
                <w:b/>
                <w:bCs/>
                <w:sz w:val="18"/>
              </w:rPr>
            </w:pPr>
            <w:r w:rsidRPr="00324A65">
              <w:rPr>
                <w:b/>
                <w:bCs/>
                <w:sz w:val="18"/>
              </w:rPr>
              <w:t>50</w:t>
            </w:r>
          </w:p>
        </w:tc>
        <w:tc>
          <w:tcPr>
            <w:tcW w:w="4500" w:type="dxa"/>
            <w:gridSpan w:val="4"/>
            <w:tcBorders>
              <w:right w:val="single" w:sz="6" w:space="0" w:color="auto"/>
            </w:tcBorders>
            <w:vAlign w:val="center"/>
          </w:tcPr>
          <w:p w14:paraId="0D8BC1F6" w14:textId="31D4F7E0" w:rsidR="00CB64F9" w:rsidRPr="00324A65" w:rsidRDefault="00CB64F9" w:rsidP="00CB64F9">
            <w:pPr>
              <w:jc w:val="center"/>
              <w:rPr>
                <w:b/>
                <w:bCs/>
                <w:sz w:val="18"/>
              </w:rPr>
            </w:pPr>
            <w:r w:rsidRPr="00324A65">
              <w:rPr>
                <w:b/>
                <w:bCs/>
                <w:sz w:val="18"/>
              </w:rPr>
              <w:t>Leaching from natural deposits</w:t>
            </w:r>
          </w:p>
        </w:tc>
      </w:tr>
      <w:tr w:rsidR="00CB64F9" w:rsidRPr="001F3468" w14:paraId="71A89591" w14:textId="77777777" w:rsidTr="00F96064">
        <w:trPr>
          <w:trHeight w:val="87"/>
          <w:jc w:val="center"/>
        </w:trPr>
        <w:tc>
          <w:tcPr>
            <w:tcW w:w="2782" w:type="dxa"/>
            <w:gridSpan w:val="3"/>
            <w:tcBorders>
              <w:left w:val="single" w:sz="6" w:space="0" w:color="auto"/>
            </w:tcBorders>
            <w:vAlign w:val="center"/>
          </w:tcPr>
          <w:p w14:paraId="5313EE58" w14:textId="2F27D6C0" w:rsidR="00CB64F9" w:rsidRPr="00DF6C32" w:rsidRDefault="00CB64F9" w:rsidP="00CB64F9">
            <w:pPr>
              <w:jc w:val="center"/>
              <w:rPr>
                <w:b/>
                <w:bCs/>
                <w:sz w:val="18"/>
              </w:rPr>
            </w:pPr>
            <w:r w:rsidRPr="00DF6C32">
              <w:rPr>
                <w:b/>
                <w:bCs/>
                <w:sz w:val="18"/>
              </w:rPr>
              <w:t>Specific Conductance (µS/cm)</w:t>
            </w:r>
            <w:r w:rsidR="00DF6C32">
              <w:rPr>
                <w:b/>
                <w:bCs/>
                <w:sz w:val="18"/>
              </w:rPr>
              <w:t>*</w:t>
            </w:r>
          </w:p>
        </w:tc>
        <w:tc>
          <w:tcPr>
            <w:tcW w:w="990" w:type="dxa"/>
            <w:gridSpan w:val="3"/>
            <w:vAlign w:val="center"/>
          </w:tcPr>
          <w:p w14:paraId="3EAB9B02" w14:textId="5E7FF73C" w:rsidR="00CB64F9" w:rsidRPr="00DF6C32" w:rsidRDefault="00F0468F" w:rsidP="00CB64F9">
            <w:pPr>
              <w:jc w:val="center"/>
              <w:rPr>
                <w:b/>
                <w:bCs/>
                <w:sz w:val="18"/>
              </w:rPr>
            </w:pPr>
            <w:r w:rsidRPr="00DF6C32">
              <w:rPr>
                <w:b/>
                <w:bCs/>
                <w:sz w:val="18"/>
              </w:rPr>
              <w:t>8/2022</w:t>
            </w:r>
          </w:p>
        </w:tc>
        <w:tc>
          <w:tcPr>
            <w:tcW w:w="836" w:type="dxa"/>
            <w:gridSpan w:val="2"/>
            <w:vAlign w:val="center"/>
          </w:tcPr>
          <w:p w14:paraId="58666AED" w14:textId="4A5C04DB" w:rsidR="00CB64F9" w:rsidRPr="00DF6C32" w:rsidRDefault="00F0468F" w:rsidP="00CB64F9">
            <w:pPr>
              <w:jc w:val="center"/>
              <w:rPr>
                <w:b/>
                <w:bCs/>
                <w:sz w:val="18"/>
              </w:rPr>
            </w:pPr>
            <w:r w:rsidRPr="00DF6C32">
              <w:rPr>
                <w:b/>
                <w:bCs/>
                <w:sz w:val="18"/>
              </w:rPr>
              <w:t>24</w:t>
            </w:r>
            <w:r w:rsidR="00C31EAC">
              <w:rPr>
                <w:b/>
                <w:bCs/>
                <w:sz w:val="18"/>
              </w:rPr>
              <w:t>00</w:t>
            </w:r>
          </w:p>
        </w:tc>
        <w:tc>
          <w:tcPr>
            <w:tcW w:w="964" w:type="dxa"/>
            <w:gridSpan w:val="3"/>
            <w:vAlign w:val="center"/>
          </w:tcPr>
          <w:p w14:paraId="6C20DFB6" w14:textId="304872C4" w:rsidR="00CB64F9" w:rsidRPr="00DF6C32" w:rsidRDefault="00CB64F9" w:rsidP="00CB64F9">
            <w:pPr>
              <w:jc w:val="center"/>
              <w:rPr>
                <w:b/>
                <w:bCs/>
                <w:sz w:val="18"/>
              </w:rPr>
            </w:pPr>
            <w:r w:rsidRPr="00DF6C32">
              <w:rPr>
                <w:b/>
                <w:bCs/>
                <w:sz w:val="18"/>
              </w:rPr>
              <w:t>N/A</w:t>
            </w:r>
          </w:p>
        </w:tc>
        <w:tc>
          <w:tcPr>
            <w:tcW w:w="810" w:type="dxa"/>
            <w:gridSpan w:val="2"/>
            <w:vAlign w:val="center"/>
          </w:tcPr>
          <w:p w14:paraId="44332C3F" w14:textId="10B7147F" w:rsidR="00CB64F9" w:rsidRPr="00DF6C32" w:rsidRDefault="00CB64F9" w:rsidP="00CB64F9">
            <w:pPr>
              <w:jc w:val="center"/>
              <w:rPr>
                <w:b/>
                <w:bCs/>
                <w:sz w:val="18"/>
              </w:rPr>
            </w:pPr>
            <w:r w:rsidRPr="00DF6C32">
              <w:rPr>
                <w:b/>
                <w:bCs/>
                <w:sz w:val="18"/>
              </w:rPr>
              <w:t>1,600</w:t>
            </w:r>
          </w:p>
        </w:tc>
        <w:tc>
          <w:tcPr>
            <w:tcW w:w="4500" w:type="dxa"/>
            <w:gridSpan w:val="4"/>
            <w:tcBorders>
              <w:right w:val="single" w:sz="6" w:space="0" w:color="auto"/>
            </w:tcBorders>
            <w:vAlign w:val="center"/>
          </w:tcPr>
          <w:p w14:paraId="6AB30A8C" w14:textId="2AC991D5" w:rsidR="00CB64F9" w:rsidRPr="00DF6C32" w:rsidRDefault="00CB64F9" w:rsidP="00CB64F9">
            <w:pPr>
              <w:jc w:val="center"/>
              <w:rPr>
                <w:b/>
                <w:bCs/>
                <w:sz w:val="17"/>
                <w:szCs w:val="17"/>
              </w:rPr>
            </w:pPr>
            <w:r w:rsidRPr="00DF6C32">
              <w:rPr>
                <w:b/>
                <w:bCs/>
                <w:sz w:val="17"/>
                <w:szCs w:val="17"/>
              </w:rPr>
              <w:t>Substances that form ions when in water; seawater influence</w:t>
            </w:r>
          </w:p>
        </w:tc>
      </w:tr>
    </w:tbl>
    <w:p w14:paraId="6410FBA1" w14:textId="77777777" w:rsidR="00D059C2" w:rsidRDefault="00D059C2" w:rsidP="005A26E0">
      <w:pPr>
        <w:jc w:val="center"/>
        <w:rPr>
          <w:b/>
          <w:sz w:val="18"/>
          <w:szCs w:val="18"/>
        </w:rPr>
      </w:pPr>
    </w:p>
    <w:p w14:paraId="7A3F9BEA" w14:textId="31F02039" w:rsidR="00BC6327" w:rsidRPr="001D3B64" w:rsidRDefault="00BC6327" w:rsidP="005A26E0">
      <w:pPr>
        <w:jc w:val="center"/>
        <w:rPr>
          <w:b/>
          <w:sz w:val="18"/>
          <w:szCs w:val="18"/>
        </w:rPr>
      </w:pPr>
      <w:bookmarkStart w:id="0" w:name="_Hlk8901523"/>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BEEC4E0" w14:textId="176EDBB2" w:rsidR="002B3B52"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Lead-Specific Language:  If present, elevated levels of lead can cause serious health problems, especially for pregnant women and young children.  Lead in drinking water is primarily from materials and components associated with service lines and home plumbing</w:t>
            </w:r>
            <w:r w:rsidRPr="00897857">
              <w:rPr>
                <w:rFonts w:ascii="Times New Roman" w:hAnsi="Times New Roman"/>
                <w:sz w:val="18"/>
                <w:szCs w:val="18"/>
              </w:rPr>
              <w:t xml:space="preserve">.  </w:t>
            </w:r>
            <w:r w:rsidR="00897857" w:rsidRPr="00897857">
              <w:rPr>
                <w:rFonts w:ascii="Times New Roman" w:hAnsi="Times New Roman"/>
                <w:sz w:val="18"/>
                <w:szCs w:val="18"/>
              </w:rPr>
              <w:t>Echo Valley School WS</w:t>
            </w:r>
            <w:r w:rsidRPr="00897857">
              <w:rPr>
                <w:rFonts w:ascii="Times New Roman" w:hAnsi="Times New Roman"/>
                <w:sz w:val="18"/>
                <w:szCs w:val="18"/>
              </w:rPr>
              <w:t xml:space="preserve"> </w:t>
            </w:r>
            <w:r w:rsidRPr="001D3B64">
              <w:rPr>
                <w:rFonts w:ascii="Times New Roman" w:hAnsi="Times New Roman"/>
                <w:sz w:val="18"/>
                <w:szCs w:val="18"/>
              </w:rPr>
              <w:t>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p w14:paraId="2F11D3FC" w14:textId="5AF2B3F6" w:rsidR="001D3B64" w:rsidRPr="001F3468" w:rsidRDefault="001D3B64" w:rsidP="005A26E0">
            <w:pPr>
              <w:pStyle w:val="BodyText"/>
              <w:spacing w:before="0"/>
              <w:jc w:val="left"/>
              <w:rPr>
                <w:rFonts w:ascii="Times New Roman" w:hAnsi="Times New Roman"/>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1BA37630" w14:textId="77777777" w:rsidR="00897857" w:rsidRDefault="00897857" w:rsidP="005A26E0">
      <w:pPr>
        <w:pStyle w:val="BodyText"/>
        <w:keepNext/>
        <w:tabs>
          <w:tab w:val="left" w:pos="9900"/>
        </w:tabs>
        <w:spacing w:before="0"/>
        <w:jc w:val="center"/>
        <w:rPr>
          <w:rFonts w:ascii="Times New Roman" w:hAnsi="Times New Roman"/>
          <w:b/>
          <w:sz w:val="26"/>
        </w:rPr>
      </w:pPr>
      <w:bookmarkStart w:id="2" w:name="_Hlk8630693"/>
    </w:p>
    <w:p w14:paraId="4FFCE2A1" w14:textId="77777777" w:rsidR="00897857" w:rsidRDefault="00897857" w:rsidP="005A26E0">
      <w:pPr>
        <w:pStyle w:val="BodyText"/>
        <w:keepNext/>
        <w:tabs>
          <w:tab w:val="left" w:pos="9900"/>
        </w:tabs>
        <w:spacing w:before="0"/>
        <w:jc w:val="center"/>
        <w:rPr>
          <w:rFonts w:ascii="Times New Roman" w:hAnsi="Times New Roman"/>
          <w:b/>
          <w:sz w:val="26"/>
        </w:rPr>
      </w:pPr>
    </w:p>
    <w:p w14:paraId="74764BA9" w14:textId="77777777" w:rsidR="00003A5A" w:rsidRDefault="00003A5A" w:rsidP="005A26E0">
      <w:pPr>
        <w:pStyle w:val="BodyText"/>
        <w:keepNext/>
        <w:tabs>
          <w:tab w:val="left" w:pos="9900"/>
        </w:tabs>
        <w:spacing w:before="0"/>
        <w:jc w:val="center"/>
        <w:rPr>
          <w:rFonts w:ascii="Times New Roman" w:hAnsi="Times New Roman"/>
          <w:b/>
          <w:sz w:val="26"/>
        </w:rPr>
      </w:pPr>
    </w:p>
    <w:p w14:paraId="57332A95" w14:textId="3FCDA9EE"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6E847975" w:rsidR="00DD7D18" w:rsidRPr="001D3B64" w:rsidRDefault="00DD7D18" w:rsidP="005A26E0">
      <w:pPr>
        <w:jc w:val="both"/>
        <w:rPr>
          <w:sz w:val="18"/>
          <w:szCs w:val="18"/>
        </w:rPr>
      </w:pPr>
      <w:r w:rsidRPr="001D3B64">
        <w:rPr>
          <w:sz w:val="18"/>
          <w:szCs w:val="18"/>
        </w:rPr>
        <w:t xml:space="preserve">During the past year we were required to conduct </w:t>
      </w:r>
      <w:r w:rsidR="000832C2">
        <w:rPr>
          <w:sz w:val="18"/>
          <w:szCs w:val="18"/>
        </w:rPr>
        <w:t>0</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Pr="001D3B64"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4574BCFE" w14:textId="77777777" w:rsidR="00DD7D18" w:rsidRPr="003C7E02" w:rsidRDefault="00DD7D18" w:rsidP="005A26E0">
      <w:pPr>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35C40439" w14:textId="7C5382C5" w:rsidR="00ED2935" w:rsidRDefault="00ED2935" w:rsidP="005A26E0">
      <w:pPr>
        <w:jc w:val="both"/>
        <w:rPr>
          <w:sz w:val="18"/>
          <w:szCs w:val="18"/>
        </w:rPr>
      </w:pPr>
      <w:r w:rsidRPr="001D3B64">
        <w:rPr>
          <w:sz w:val="18"/>
          <w:szCs w:val="18"/>
        </w:rPr>
        <w:lastRenderedPageBreak/>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p w14:paraId="2ACCABB1" w14:textId="08E35CFA" w:rsidR="00D54478" w:rsidRDefault="00D54478" w:rsidP="005A26E0">
      <w:pPr>
        <w:jc w:val="both"/>
        <w:rPr>
          <w:sz w:val="18"/>
          <w:szCs w:val="18"/>
        </w:rPr>
      </w:pPr>
    </w:p>
    <w:tbl>
      <w:tblPr>
        <w:tblW w:w="11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1710"/>
        <w:gridCol w:w="1620"/>
        <w:gridCol w:w="1980"/>
        <w:gridCol w:w="3266"/>
        <w:gridCol w:w="10"/>
      </w:tblGrid>
      <w:tr w:rsidR="00D54478" w:rsidRPr="00EF11BE" w14:paraId="58AFFAD7" w14:textId="77777777" w:rsidTr="003A3162">
        <w:trPr>
          <w:trHeight w:val="360"/>
        </w:trPr>
        <w:tc>
          <w:tcPr>
            <w:tcW w:w="11016" w:type="dxa"/>
            <w:gridSpan w:val="6"/>
            <w:tcBorders>
              <w:top w:val="single" w:sz="18" w:space="0" w:color="auto"/>
              <w:left w:val="single" w:sz="4" w:space="0" w:color="auto"/>
              <w:bottom w:val="single" w:sz="18" w:space="0" w:color="auto"/>
              <w:right w:val="single" w:sz="4" w:space="0" w:color="auto"/>
            </w:tcBorders>
            <w:shd w:val="clear" w:color="auto" w:fill="auto"/>
            <w:vAlign w:val="center"/>
          </w:tcPr>
          <w:p w14:paraId="67C055FF" w14:textId="77777777" w:rsidR="00D54478" w:rsidRPr="00EF11BE" w:rsidRDefault="00D54478" w:rsidP="003A3162">
            <w:pPr>
              <w:pStyle w:val="BodyText"/>
              <w:spacing w:before="0"/>
              <w:jc w:val="center"/>
              <w:rPr>
                <w:rFonts w:ascii="Times New Roman" w:hAnsi="Times New Roman"/>
                <w:b/>
                <w:sz w:val="16"/>
                <w:szCs w:val="16"/>
              </w:rPr>
            </w:pPr>
            <w:r w:rsidRPr="00EF11BE">
              <w:rPr>
                <w:rFonts w:ascii="Times New Roman" w:hAnsi="Times New Roman"/>
                <w:b/>
                <w:sz w:val="16"/>
                <w:szCs w:val="16"/>
              </w:rPr>
              <w:t>VIOLATION OF A MCL, MRDL, AL, TT, OR MONITORING AND REPORTING REQUIREMENT</w:t>
            </w:r>
          </w:p>
        </w:tc>
      </w:tr>
      <w:tr w:rsidR="00D54478" w:rsidRPr="00EF11BE" w14:paraId="155130F3" w14:textId="77777777" w:rsidTr="003A3162">
        <w:trPr>
          <w:gridAfter w:val="1"/>
          <w:wAfter w:w="10" w:type="dxa"/>
        </w:trPr>
        <w:tc>
          <w:tcPr>
            <w:tcW w:w="2430" w:type="dxa"/>
            <w:tcBorders>
              <w:top w:val="single" w:sz="18" w:space="0" w:color="auto"/>
              <w:left w:val="single" w:sz="4" w:space="0" w:color="auto"/>
              <w:bottom w:val="double" w:sz="6" w:space="0" w:color="auto"/>
              <w:right w:val="single" w:sz="4" w:space="0" w:color="auto"/>
            </w:tcBorders>
            <w:shd w:val="clear" w:color="auto" w:fill="auto"/>
            <w:vAlign w:val="center"/>
          </w:tcPr>
          <w:p w14:paraId="7236F6D3" w14:textId="77777777" w:rsidR="00D54478" w:rsidRPr="00EF11BE" w:rsidRDefault="00D54478" w:rsidP="003A3162">
            <w:pPr>
              <w:pStyle w:val="BodyText"/>
              <w:spacing w:before="0"/>
              <w:jc w:val="center"/>
              <w:rPr>
                <w:rFonts w:ascii="Times New Roman" w:hAnsi="Times New Roman"/>
                <w:b/>
                <w:sz w:val="16"/>
                <w:szCs w:val="16"/>
              </w:rPr>
            </w:pPr>
            <w:r w:rsidRPr="00EF11BE">
              <w:rPr>
                <w:rFonts w:ascii="Times New Roman" w:hAnsi="Times New Roman"/>
                <w:b/>
                <w:sz w:val="16"/>
                <w:szCs w:val="16"/>
              </w:rPr>
              <w:t>Violation</w:t>
            </w:r>
          </w:p>
        </w:tc>
        <w:tc>
          <w:tcPr>
            <w:tcW w:w="1710" w:type="dxa"/>
            <w:tcBorders>
              <w:top w:val="single" w:sz="18" w:space="0" w:color="auto"/>
              <w:left w:val="single" w:sz="4" w:space="0" w:color="auto"/>
              <w:bottom w:val="double" w:sz="6" w:space="0" w:color="auto"/>
              <w:right w:val="single" w:sz="4" w:space="0" w:color="auto"/>
            </w:tcBorders>
            <w:shd w:val="clear" w:color="auto" w:fill="auto"/>
            <w:vAlign w:val="center"/>
          </w:tcPr>
          <w:p w14:paraId="41A7EBFF" w14:textId="77777777" w:rsidR="00D54478" w:rsidRPr="00EF11BE" w:rsidRDefault="00D54478" w:rsidP="003A3162">
            <w:pPr>
              <w:pStyle w:val="BodyText"/>
              <w:spacing w:before="0"/>
              <w:jc w:val="center"/>
              <w:rPr>
                <w:rFonts w:ascii="Times New Roman" w:hAnsi="Times New Roman"/>
                <w:b/>
                <w:sz w:val="16"/>
                <w:szCs w:val="16"/>
              </w:rPr>
            </w:pPr>
            <w:r w:rsidRPr="00EF11BE">
              <w:rPr>
                <w:rFonts w:ascii="Times New Roman" w:hAnsi="Times New Roman"/>
                <w:b/>
                <w:sz w:val="16"/>
                <w:szCs w:val="16"/>
              </w:rPr>
              <w:t>Explanation</w:t>
            </w:r>
          </w:p>
        </w:tc>
        <w:tc>
          <w:tcPr>
            <w:tcW w:w="1620" w:type="dxa"/>
            <w:tcBorders>
              <w:top w:val="single" w:sz="18" w:space="0" w:color="auto"/>
              <w:left w:val="single" w:sz="4" w:space="0" w:color="auto"/>
              <w:bottom w:val="double" w:sz="6" w:space="0" w:color="auto"/>
              <w:right w:val="single" w:sz="4" w:space="0" w:color="auto"/>
            </w:tcBorders>
            <w:shd w:val="clear" w:color="auto" w:fill="auto"/>
            <w:vAlign w:val="center"/>
          </w:tcPr>
          <w:p w14:paraId="62156C7A" w14:textId="77777777" w:rsidR="00D54478" w:rsidRPr="00EF11BE" w:rsidRDefault="00D54478" w:rsidP="003A3162">
            <w:pPr>
              <w:pStyle w:val="BodyText"/>
              <w:spacing w:before="0"/>
              <w:jc w:val="center"/>
              <w:rPr>
                <w:rFonts w:ascii="Times New Roman" w:hAnsi="Times New Roman"/>
                <w:b/>
                <w:sz w:val="16"/>
                <w:szCs w:val="16"/>
              </w:rPr>
            </w:pPr>
            <w:r w:rsidRPr="00EF11BE">
              <w:rPr>
                <w:rFonts w:ascii="Times New Roman" w:hAnsi="Times New Roman"/>
                <w:b/>
                <w:sz w:val="16"/>
                <w:szCs w:val="16"/>
              </w:rPr>
              <w:t>Duration</w:t>
            </w:r>
          </w:p>
        </w:tc>
        <w:tc>
          <w:tcPr>
            <w:tcW w:w="1980" w:type="dxa"/>
            <w:tcBorders>
              <w:top w:val="single" w:sz="18" w:space="0" w:color="auto"/>
              <w:left w:val="single" w:sz="4" w:space="0" w:color="auto"/>
              <w:bottom w:val="double" w:sz="6" w:space="0" w:color="auto"/>
              <w:right w:val="single" w:sz="4" w:space="0" w:color="auto"/>
            </w:tcBorders>
            <w:shd w:val="clear" w:color="auto" w:fill="auto"/>
            <w:vAlign w:val="center"/>
          </w:tcPr>
          <w:p w14:paraId="6AEF722A" w14:textId="77777777" w:rsidR="00D54478" w:rsidRPr="00EF11BE" w:rsidRDefault="00D54478" w:rsidP="003A3162">
            <w:pPr>
              <w:pStyle w:val="BodyText"/>
              <w:spacing w:before="0"/>
              <w:jc w:val="center"/>
              <w:rPr>
                <w:rFonts w:ascii="Times New Roman" w:hAnsi="Times New Roman"/>
                <w:b/>
                <w:sz w:val="16"/>
                <w:szCs w:val="16"/>
              </w:rPr>
            </w:pPr>
            <w:r w:rsidRPr="00EF11BE">
              <w:rPr>
                <w:rFonts w:ascii="Times New Roman" w:hAnsi="Times New Roman"/>
                <w:b/>
                <w:sz w:val="16"/>
                <w:szCs w:val="16"/>
              </w:rPr>
              <w:t>Actions Taken to Correct the Violation</w:t>
            </w:r>
          </w:p>
        </w:tc>
        <w:tc>
          <w:tcPr>
            <w:tcW w:w="3266" w:type="dxa"/>
            <w:tcBorders>
              <w:top w:val="single" w:sz="18" w:space="0" w:color="auto"/>
              <w:left w:val="single" w:sz="4" w:space="0" w:color="auto"/>
              <w:bottom w:val="double" w:sz="6" w:space="0" w:color="auto"/>
              <w:right w:val="single" w:sz="4" w:space="0" w:color="auto"/>
            </w:tcBorders>
            <w:shd w:val="clear" w:color="auto" w:fill="auto"/>
            <w:vAlign w:val="center"/>
          </w:tcPr>
          <w:p w14:paraId="7EFB9A08" w14:textId="77777777" w:rsidR="00D54478" w:rsidRPr="00EF11BE" w:rsidRDefault="00D54478" w:rsidP="003A3162">
            <w:pPr>
              <w:pStyle w:val="BodyText"/>
              <w:spacing w:before="0"/>
              <w:jc w:val="center"/>
              <w:rPr>
                <w:rFonts w:ascii="Times New Roman" w:hAnsi="Times New Roman"/>
                <w:b/>
                <w:sz w:val="16"/>
                <w:szCs w:val="16"/>
              </w:rPr>
            </w:pPr>
            <w:r w:rsidRPr="00EF11BE">
              <w:rPr>
                <w:rFonts w:ascii="Times New Roman" w:hAnsi="Times New Roman"/>
                <w:b/>
                <w:sz w:val="16"/>
                <w:szCs w:val="16"/>
              </w:rPr>
              <w:t>Health Effects Language</w:t>
            </w:r>
          </w:p>
        </w:tc>
      </w:tr>
      <w:tr w:rsidR="00360A36" w:rsidRPr="00EF11BE" w14:paraId="6E960B40" w14:textId="77777777" w:rsidTr="00AC3633">
        <w:trPr>
          <w:gridAfter w:val="1"/>
          <w:wAfter w:w="10" w:type="dxa"/>
          <w:trHeight w:val="1494"/>
        </w:trPr>
        <w:tc>
          <w:tcPr>
            <w:tcW w:w="2430" w:type="dxa"/>
            <w:tcBorders>
              <w:top w:val="double" w:sz="6" w:space="0" w:color="auto"/>
              <w:bottom w:val="double" w:sz="6" w:space="0" w:color="auto"/>
            </w:tcBorders>
            <w:shd w:val="clear" w:color="auto" w:fill="auto"/>
          </w:tcPr>
          <w:p w14:paraId="2E34866C" w14:textId="1546E3A1" w:rsidR="00360A36" w:rsidRPr="004525EC" w:rsidRDefault="00360A36" w:rsidP="00634B1D">
            <w:pPr>
              <w:pStyle w:val="BodyText"/>
              <w:spacing w:before="0"/>
              <w:jc w:val="left"/>
              <w:rPr>
                <w:rFonts w:ascii="Times New Roman" w:hAnsi="Times New Roman"/>
                <w:b/>
                <w:sz w:val="18"/>
                <w:szCs w:val="18"/>
              </w:rPr>
            </w:pPr>
            <w:r w:rsidRPr="004525EC">
              <w:rPr>
                <w:rFonts w:ascii="Times New Roman" w:hAnsi="Times New Roman"/>
                <w:b/>
                <w:sz w:val="18"/>
                <w:szCs w:val="18"/>
              </w:rPr>
              <w:t>Arsenic</w:t>
            </w:r>
            <w:r>
              <w:rPr>
                <w:rFonts w:ascii="Times New Roman" w:hAnsi="Times New Roman"/>
                <w:b/>
                <w:sz w:val="18"/>
                <w:szCs w:val="18"/>
              </w:rPr>
              <w:t xml:space="preserve"> (post</w:t>
            </w:r>
            <w:r w:rsidR="000359FB">
              <w:rPr>
                <w:rFonts w:ascii="Times New Roman" w:hAnsi="Times New Roman"/>
                <w:b/>
                <w:sz w:val="18"/>
                <w:szCs w:val="18"/>
              </w:rPr>
              <w:t>-t</w:t>
            </w:r>
            <w:r>
              <w:rPr>
                <w:rFonts w:ascii="Times New Roman" w:hAnsi="Times New Roman"/>
                <w:b/>
                <w:sz w:val="18"/>
                <w:szCs w:val="18"/>
              </w:rPr>
              <w:t>reatment)</w:t>
            </w:r>
          </w:p>
        </w:tc>
        <w:tc>
          <w:tcPr>
            <w:tcW w:w="1710" w:type="dxa"/>
            <w:tcBorders>
              <w:top w:val="double" w:sz="6" w:space="0" w:color="auto"/>
              <w:bottom w:val="double" w:sz="6" w:space="0" w:color="auto"/>
            </w:tcBorders>
            <w:shd w:val="clear" w:color="auto" w:fill="auto"/>
          </w:tcPr>
          <w:p w14:paraId="30159A74" w14:textId="1D1CD40A" w:rsidR="00360A36" w:rsidRDefault="000359FB" w:rsidP="00634B1D">
            <w:pPr>
              <w:pStyle w:val="BodyText"/>
              <w:spacing w:before="0"/>
              <w:jc w:val="left"/>
              <w:rPr>
                <w:rFonts w:ascii="Times New Roman" w:hAnsi="Times New Roman"/>
                <w:b/>
                <w:sz w:val="18"/>
                <w:szCs w:val="18"/>
              </w:rPr>
            </w:pPr>
            <w:r>
              <w:rPr>
                <w:rFonts w:ascii="Times New Roman" w:hAnsi="Times New Roman"/>
                <w:b/>
                <w:sz w:val="18"/>
                <w:szCs w:val="18"/>
              </w:rPr>
              <w:t>Arsenic le</w:t>
            </w:r>
            <w:r w:rsidRPr="004525EC">
              <w:rPr>
                <w:rFonts w:ascii="Times New Roman" w:hAnsi="Times New Roman"/>
                <w:b/>
                <w:sz w:val="18"/>
                <w:szCs w:val="18"/>
              </w:rPr>
              <w:t xml:space="preserve">vels </w:t>
            </w:r>
            <w:r>
              <w:rPr>
                <w:rFonts w:ascii="Times New Roman" w:hAnsi="Times New Roman"/>
                <w:b/>
                <w:sz w:val="18"/>
                <w:szCs w:val="18"/>
              </w:rPr>
              <w:t>in the raw water c</w:t>
            </w:r>
            <w:r w:rsidRPr="004525EC">
              <w:rPr>
                <w:rFonts w:ascii="Times New Roman" w:hAnsi="Times New Roman"/>
                <w:b/>
                <w:sz w:val="18"/>
                <w:szCs w:val="18"/>
              </w:rPr>
              <w:t xml:space="preserve">ontinue to be above the </w:t>
            </w:r>
            <w:r>
              <w:rPr>
                <w:rFonts w:ascii="Times New Roman" w:hAnsi="Times New Roman"/>
                <w:b/>
                <w:sz w:val="18"/>
                <w:szCs w:val="18"/>
              </w:rPr>
              <w:t>e</w:t>
            </w:r>
            <w:r w:rsidRPr="004525EC">
              <w:rPr>
                <w:rFonts w:ascii="Times New Roman" w:hAnsi="Times New Roman"/>
                <w:b/>
                <w:sz w:val="18"/>
                <w:szCs w:val="18"/>
              </w:rPr>
              <w:t>stablished MCL</w:t>
            </w:r>
            <w:r>
              <w:rPr>
                <w:rFonts w:ascii="Times New Roman" w:hAnsi="Times New Roman"/>
                <w:b/>
                <w:sz w:val="18"/>
                <w:szCs w:val="18"/>
              </w:rPr>
              <w:t xml:space="preserve"> of 10 ppb.</w:t>
            </w:r>
          </w:p>
        </w:tc>
        <w:tc>
          <w:tcPr>
            <w:tcW w:w="1620" w:type="dxa"/>
            <w:tcBorders>
              <w:top w:val="double" w:sz="6" w:space="0" w:color="auto"/>
              <w:bottom w:val="double" w:sz="6" w:space="0" w:color="auto"/>
            </w:tcBorders>
            <w:shd w:val="clear" w:color="auto" w:fill="auto"/>
          </w:tcPr>
          <w:p w14:paraId="47D316FA" w14:textId="43D221FC" w:rsidR="00360A36" w:rsidRPr="004525EC" w:rsidRDefault="000359FB" w:rsidP="00634B1D">
            <w:pPr>
              <w:pStyle w:val="BodyText"/>
              <w:spacing w:before="0"/>
              <w:jc w:val="left"/>
              <w:rPr>
                <w:rFonts w:ascii="Times New Roman" w:hAnsi="Times New Roman"/>
                <w:b/>
                <w:sz w:val="18"/>
                <w:szCs w:val="18"/>
              </w:rPr>
            </w:pPr>
            <w:r w:rsidRPr="004525EC">
              <w:rPr>
                <w:rFonts w:ascii="Times New Roman" w:hAnsi="Times New Roman"/>
                <w:b/>
                <w:sz w:val="18"/>
                <w:szCs w:val="18"/>
              </w:rPr>
              <w:t>Ongoing</w:t>
            </w:r>
            <w:r>
              <w:rPr>
                <w:rFonts w:ascii="Times New Roman" w:hAnsi="Times New Roman"/>
                <w:b/>
                <w:sz w:val="18"/>
                <w:szCs w:val="18"/>
              </w:rPr>
              <w:t xml:space="preserve"> 2023</w:t>
            </w:r>
          </w:p>
        </w:tc>
        <w:tc>
          <w:tcPr>
            <w:tcW w:w="1980" w:type="dxa"/>
            <w:tcBorders>
              <w:top w:val="double" w:sz="6" w:space="0" w:color="auto"/>
              <w:bottom w:val="double" w:sz="6" w:space="0" w:color="auto"/>
            </w:tcBorders>
            <w:shd w:val="clear" w:color="auto" w:fill="auto"/>
          </w:tcPr>
          <w:p w14:paraId="08254F90" w14:textId="57C8A2B0" w:rsidR="00360A36" w:rsidRPr="004525EC" w:rsidRDefault="000359FB" w:rsidP="00634B1D">
            <w:pPr>
              <w:pStyle w:val="BodyText"/>
              <w:spacing w:before="0"/>
              <w:jc w:val="left"/>
              <w:rPr>
                <w:rFonts w:ascii="Times New Roman" w:hAnsi="Times New Roman"/>
                <w:b/>
                <w:sz w:val="18"/>
                <w:szCs w:val="18"/>
              </w:rPr>
            </w:pPr>
            <w:r w:rsidRPr="004525EC">
              <w:rPr>
                <w:rFonts w:ascii="Times New Roman" w:hAnsi="Times New Roman"/>
                <w:b/>
                <w:sz w:val="18"/>
                <w:szCs w:val="18"/>
              </w:rPr>
              <w:t>Centralized treatment plant onsite</w:t>
            </w:r>
            <w:r>
              <w:rPr>
                <w:rFonts w:ascii="Times New Roman" w:hAnsi="Times New Roman"/>
                <w:b/>
                <w:sz w:val="18"/>
                <w:szCs w:val="18"/>
              </w:rPr>
              <w:t>. Bi-weekly monitoring in place.</w:t>
            </w:r>
          </w:p>
        </w:tc>
        <w:tc>
          <w:tcPr>
            <w:tcW w:w="3266" w:type="dxa"/>
            <w:tcBorders>
              <w:top w:val="double" w:sz="6" w:space="0" w:color="auto"/>
              <w:bottom w:val="double" w:sz="6" w:space="0" w:color="auto"/>
            </w:tcBorders>
            <w:shd w:val="clear" w:color="auto" w:fill="auto"/>
          </w:tcPr>
          <w:p w14:paraId="1A69F984" w14:textId="1C7536E3" w:rsidR="00360A36" w:rsidRPr="004525EC" w:rsidRDefault="000359FB" w:rsidP="00634B1D">
            <w:pPr>
              <w:pStyle w:val="BodyText"/>
              <w:spacing w:before="0"/>
              <w:jc w:val="left"/>
              <w:rPr>
                <w:rFonts w:ascii="Times New Roman" w:hAnsi="Times New Roman"/>
                <w:b/>
                <w:sz w:val="18"/>
                <w:szCs w:val="18"/>
              </w:rPr>
            </w:pPr>
            <w:r w:rsidRPr="004525EC">
              <w:rPr>
                <w:rFonts w:ascii="Times New Roman" w:hAnsi="Times New Roman"/>
                <w:b/>
                <w:sz w:val="18"/>
                <w:szCs w:val="18"/>
              </w:rPr>
              <w:t>Some people who drink water containing arsenic in excess of the MCL over many years may experience skin damage or circulatory system problems, and may have an increased risk of getting cancer.</w:t>
            </w:r>
          </w:p>
        </w:tc>
      </w:tr>
      <w:tr w:rsidR="00360A36" w:rsidRPr="00EF11BE" w14:paraId="1210DD55" w14:textId="77777777" w:rsidTr="00AC3633">
        <w:trPr>
          <w:gridAfter w:val="1"/>
          <w:wAfter w:w="10" w:type="dxa"/>
          <w:trHeight w:val="1494"/>
        </w:trPr>
        <w:tc>
          <w:tcPr>
            <w:tcW w:w="2430" w:type="dxa"/>
            <w:tcBorders>
              <w:top w:val="double" w:sz="6" w:space="0" w:color="auto"/>
              <w:bottom w:val="double" w:sz="6" w:space="0" w:color="auto"/>
            </w:tcBorders>
            <w:shd w:val="clear" w:color="auto" w:fill="auto"/>
          </w:tcPr>
          <w:p w14:paraId="1A10BE32" w14:textId="46040DDC" w:rsidR="00360A36" w:rsidRPr="00A14E22" w:rsidRDefault="00360A36" w:rsidP="00AC3633">
            <w:pPr>
              <w:pStyle w:val="BodyText"/>
              <w:spacing w:before="0"/>
              <w:jc w:val="left"/>
              <w:rPr>
                <w:rFonts w:ascii="Times New Roman" w:hAnsi="Times New Roman"/>
                <w:b/>
                <w:bCs/>
                <w:sz w:val="18"/>
                <w:szCs w:val="18"/>
              </w:rPr>
            </w:pPr>
            <w:r w:rsidRPr="00A14E22">
              <w:rPr>
                <w:rFonts w:ascii="Times New Roman" w:hAnsi="Times New Roman"/>
                <w:b/>
                <w:bCs/>
                <w:sz w:val="18"/>
                <w:szCs w:val="18"/>
              </w:rPr>
              <w:t>Manganese</w:t>
            </w:r>
            <w:r>
              <w:rPr>
                <w:rFonts w:ascii="Times New Roman" w:hAnsi="Times New Roman"/>
                <w:b/>
                <w:bCs/>
                <w:sz w:val="18"/>
                <w:szCs w:val="18"/>
              </w:rPr>
              <w:t xml:space="preserve"> (post</w:t>
            </w:r>
            <w:r w:rsidR="00003A5A">
              <w:rPr>
                <w:rFonts w:ascii="Times New Roman" w:hAnsi="Times New Roman"/>
                <w:b/>
                <w:bCs/>
                <w:sz w:val="18"/>
                <w:szCs w:val="18"/>
              </w:rPr>
              <w:t>-</w:t>
            </w:r>
            <w:r>
              <w:rPr>
                <w:rFonts w:ascii="Times New Roman" w:hAnsi="Times New Roman"/>
                <w:b/>
                <w:bCs/>
                <w:sz w:val="18"/>
                <w:szCs w:val="18"/>
              </w:rPr>
              <w:t>treatment)</w:t>
            </w:r>
          </w:p>
        </w:tc>
        <w:tc>
          <w:tcPr>
            <w:tcW w:w="1710" w:type="dxa"/>
            <w:tcBorders>
              <w:top w:val="double" w:sz="6" w:space="0" w:color="auto"/>
              <w:bottom w:val="double" w:sz="6" w:space="0" w:color="auto"/>
            </w:tcBorders>
            <w:shd w:val="clear" w:color="auto" w:fill="auto"/>
          </w:tcPr>
          <w:p w14:paraId="0F5D390E" w14:textId="0F68AA2D" w:rsidR="00360A36" w:rsidRDefault="00360A36" w:rsidP="00AC3633">
            <w:pPr>
              <w:pStyle w:val="BodyText"/>
              <w:spacing w:before="0"/>
              <w:jc w:val="left"/>
              <w:rPr>
                <w:rFonts w:ascii="Times New Roman" w:hAnsi="Times New Roman"/>
                <w:b/>
                <w:bCs/>
                <w:sz w:val="18"/>
                <w:szCs w:val="18"/>
              </w:rPr>
            </w:pPr>
            <w:r>
              <w:rPr>
                <w:rFonts w:ascii="Times New Roman" w:hAnsi="Times New Roman"/>
                <w:b/>
                <w:bCs/>
                <w:sz w:val="18"/>
                <w:szCs w:val="18"/>
              </w:rPr>
              <w:t>Echo Valley School post-</w:t>
            </w:r>
            <w:r w:rsidRPr="00A14E22">
              <w:rPr>
                <w:rFonts w:ascii="Times New Roman" w:hAnsi="Times New Roman"/>
                <w:b/>
                <w:bCs/>
                <w:sz w:val="18"/>
                <w:szCs w:val="18"/>
              </w:rPr>
              <w:t xml:space="preserve">treatment has levels of manganese which exceed </w:t>
            </w:r>
            <w:r>
              <w:rPr>
                <w:rFonts w:ascii="Times New Roman" w:hAnsi="Times New Roman"/>
                <w:b/>
                <w:bCs/>
                <w:sz w:val="18"/>
                <w:szCs w:val="18"/>
              </w:rPr>
              <w:t xml:space="preserve">half of </w:t>
            </w:r>
            <w:r w:rsidRPr="00A14E22">
              <w:rPr>
                <w:rFonts w:ascii="Times New Roman" w:hAnsi="Times New Roman"/>
                <w:b/>
                <w:bCs/>
                <w:sz w:val="18"/>
                <w:szCs w:val="18"/>
              </w:rPr>
              <w:t>the MCL</w:t>
            </w:r>
            <w:r w:rsidR="000359FB">
              <w:rPr>
                <w:rFonts w:ascii="Times New Roman" w:hAnsi="Times New Roman"/>
                <w:b/>
                <w:bCs/>
                <w:sz w:val="18"/>
                <w:szCs w:val="18"/>
              </w:rPr>
              <w:t xml:space="preserve"> (50ppb).</w:t>
            </w:r>
          </w:p>
        </w:tc>
        <w:tc>
          <w:tcPr>
            <w:tcW w:w="1620" w:type="dxa"/>
            <w:tcBorders>
              <w:top w:val="double" w:sz="6" w:space="0" w:color="auto"/>
              <w:bottom w:val="double" w:sz="6" w:space="0" w:color="auto"/>
            </w:tcBorders>
            <w:shd w:val="clear" w:color="auto" w:fill="auto"/>
          </w:tcPr>
          <w:p w14:paraId="06627F51" w14:textId="1CDA9DB0" w:rsidR="00360A36" w:rsidRPr="00A14E22" w:rsidRDefault="00360A36" w:rsidP="00AC3633">
            <w:pPr>
              <w:pStyle w:val="BodyText"/>
              <w:spacing w:before="0"/>
              <w:jc w:val="left"/>
              <w:rPr>
                <w:rFonts w:ascii="Times New Roman" w:hAnsi="Times New Roman"/>
                <w:b/>
                <w:bCs/>
                <w:sz w:val="18"/>
                <w:szCs w:val="18"/>
              </w:rPr>
            </w:pPr>
            <w:r w:rsidRPr="00A14E22">
              <w:rPr>
                <w:rFonts w:ascii="Times New Roman" w:hAnsi="Times New Roman"/>
                <w:b/>
                <w:bCs/>
                <w:sz w:val="18"/>
                <w:szCs w:val="18"/>
              </w:rPr>
              <w:t>Ongoing</w:t>
            </w:r>
            <w:r>
              <w:rPr>
                <w:rFonts w:ascii="Times New Roman" w:hAnsi="Times New Roman"/>
                <w:b/>
                <w:bCs/>
                <w:sz w:val="18"/>
                <w:szCs w:val="18"/>
              </w:rPr>
              <w:t xml:space="preserve"> 2023</w:t>
            </w:r>
          </w:p>
        </w:tc>
        <w:tc>
          <w:tcPr>
            <w:tcW w:w="1980" w:type="dxa"/>
            <w:tcBorders>
              <w:top w:val="double" w:sz="6" w:space="0" w:color="auto"/>
              <w:bottom w:val="double" w:sz="6" w:space="0" w:color="auto"/>
            </w:tcBorders>
            <w:shd w:val="clear" w:color="auto" w:fill="auto"/>
          </w:tcPr>
          <w:p w14:paraId="0BBB06DE" w14:textId="38888500" w:rsidR="00360A36" w:rsidRPr="00A14E22" w:rsidRDefault="00360A36" w:rsidP="00AC3633">
            <w:pPr>
              <w:pStyle w:val="BodyText"/>
              <w:spacing w:before="0"/>
              <w:jc w:val="left"/>
              <w:rPr>
                <w:rFonts w:ascii="Times New Roman" w:hAnsi="Times New Roman"/>
                <w:b/>
                <w:sz w:val="18"/>
                <w:szCs w:val="18"/>
              </w:rPr>
            </w:pPr>
            <w:r w:rsidRPr="00A14E22">
              <w:rPr>
                <w:rFonts w:ascii="Times New Roman" w:hAnsi="Times New Roman"/>
                <w:b/>
                <w:sz w:val="18"/>
                <w:szCs w:val="18"/>
              </w:rPr>
              <w:t xml:space="preserve">Facility has centralized treatment plant for manganese.  </w:t>
            </w:r>
            <w:r w:rsidR="000359FB">
              <w:rPr>
                <w:rFonts w:ascii="Times New Roman" w:hAnsi="Times New Roman"/>
                <w:b/>
                <w:sz w:val="18"/>
                <w:szCs w:val="18"/>
              </w:rPr>
              <w:t>Bi-weekly monitoring in place.</w:t>
            </w:r>
          </w:p>
        </w:tc>
        <w:tc>
          <w:tcPr>
            <w:tcW w:w="3266" w:type="dxa"/>
            <w:tcBorders>
              <w:top w:val="double" w:sz="6" w:space="0" w:color="auto"/>
              <w:bottom w:val="double" w:sz="6" w:space="0" w:color="auto"/>
            </w:tcBorders>
            <w:shd w:val="clear" w:color="auto" w:fill="auto"/>
          </w:tcPr>
          <w:p w14:paraId="21032E38" w14:textId="3BEAF40D" w:rsidR="00360A36" w:rsidRPr="00A14E22" w:rsidRDefault="000359FB" w:rsidP="00AC3633">
            <w:pPr>
              <w:pStyle w:val="BodyText"/>
              <w:spacing w:before="0"/>
              <w:jc w:val="left"/>
              <w:rPr>
                <w:rFonts w:ascii="Times New Roman" w:hAnsi="Times New Roman"/>
                <w:b/>
                <w:sz w:val="18"/>
                <w:szCs w:val="18"/>
              </w:rPr>
            </w:pPr>
            <w:r w:rsidRPr="00A14E22">
              <w:rPr>
                <w:rFonts w:ascii="Times New Roman" w:hAnsi="Times New Roman"/>
                <w:b/>
                <w:sz w:val="18"/>
                <w:szCs w:val="18"/>
              </w:rPr>
              <w:t>Manganese exposures resulted in neurological effects.  High levels of manganese in people have been shown to result in adverse effects to the nervous system.</w:t>
            </w:r>
          </w:p>
        </w:tc>
      </w:tr>
      <w:tr w:rsidR="00C31EAC" w:rsidRPr="00EF11BE" w14:paraId="6F57D6EF" w14:textId="77777777" w:rsidTr="00AC3633">
        <w:trPr>
          <w:gridAfter w:val="1"/>
          <w:wAfter w:w="10" w:type="dxa"/>
          <w:trHeight w:val="1494"/>
        </w:trPr>
        <w:tc>
          <w:tcPr>
            <w:tcW w:w="2430" w:type="dxa"/>
            <w:tcBorders>
              <w:top w:val="double" w:sz="6" w:space="0" w:color="auto"/>
              <w:bottom w:val="double" w:sz="6" w:space="0" w:color="auto"/>
            </w:tcBorders>
            <w:shd w:val="clear" w:color="auto" w:fill="auto"/>
          </w:tcPr>
          <w:p w14:paraId="5571902D" w14:textId="17DD8909" w:rsidR="00C31EAC" w:rsidRPr="00256C6C" w:rsidRDefault="00C31EAC" w:rsidP="00AC3633">
            <w:pPr>
              <w:pStyle w:val="BodyText"/>
              <w:spacing w:before="0"/>
              <w:jc w:val="left"/>
              <w:rPr>
                <w:rFonts w:ascii="Times New Roman" w:hAnsi="Times New Roman"/>
                <w:b/>
                <w:bCs/>
                <w:sz w:val="18"/>
                <w:szCs w:val="18"/>
              </w:rPr>
            </w:pPr>
            <w:r w:rsidRPr="00256C6C">
              <w:rPr>
                <w:rFonts w:ascii="Times New Roman" w:hAnsi="Times New Roman"/>
                <w:b/>
                <w:bCs/>
                <w:sz w:val="18"/>
                <w:szCs w:val="18"/>
              </w:rPr>
              <w:t>Specific Conductance</w:t>
            </w:r>
          </w:p>
        </w:tc>
        <w:tc>
          <w:tcPr>
            <w:tcW w:w="1710" w:type="dxa"/>
            <w:tcBorders>
              <w:top w:val="double" w:sz="6" w:space="0" w:color="auto"/>
              <w:bottom w:val="double" w:sz="6" w:space="0" w:color="auto"/>
            </w:tcBorders>
            <w:shd w:val="clear" w:color="auto" w:fill="auto"/>
          </w:tcPr>
          <w:p w14:paraId="00B5032A" w14:textId="386CC6E7" w:rsidR="00C31EAC" w:rsidRPr="00256C6C" w:rsidRDefault="00C31EAC" w:rsidP="00AC3633">
            <w:pPr>
              <w:pStyle w:val="BodyText"/>
              <w:spacing w:before="0"/>
              <w:jc w:val="left"/>
              <w:rPr>
                <w:rFonts w:ascii="Times New Roman" w:hAnsi="Times New Roman"/>
                <w:b/>
                <w:bCs/>
                <w:sz w:val="18"/>
                <w:szCs w:val="18"/>
              </w:rPr>
            </w:pPr>
            <w:r w:rsidRPr="00256C6C">
              <w:rPr>
                <w:rFonts w:ascii="Times New Roman" w:hAnsi="Times New Roman"/>
                <w:b/>
                <w:bCs/>
                <w:sz w:val="18"/>
                <w:szCs w:val="18"/>
              </w:rPr>
              <w:t>Specific Conductivity levels exceed the SMCL of 1600 µS/cm</w:t>
            </w:r>
          </w:p>
        </w:tc>
        <w:tc>
          <w:tcPr>
            <w:tcW w:w="1620" w:type="dxa"/>
            <w:tcBorders>
              <w:top w:val="double" w:sz="6" w:space="0" w:color="auto"/>
              <w:bottom w:val="double" w:sz="6" w:space="0" w:color="auto"/>
            </w:tcBorders>
            <w:shd w:val="clear" w:color="auto" w:fill="auto"/>
          </w:tcPr>
          <w:p w14:paraId="3B471C8D" w14:textId="75BCE071" w:rsidR="00C31EAC" w:rsidRPr="00256C6C" w:rsidRDefault="00C31EAC" w:rsidP="00AC3633">
            <w:pPr>
              <w:pStyle w:val="BodyText"/>
              <w:spacing w:before="0"/>
              <w:jc w:val="left"/>
              <w:rPr>
                <w:rFonts w:ascii="Times New Roman" w:hAnsi="Times New Roman"/>
                <w:b/>
                <w:bCs/>
                <w:sz w:val="18"/>
                <w:szCs w:val="18"/>
              </w:rPr>
            </w:pPr>
            <w:r w:rsidRPr="00256C6C">
              <w:rPr>
                <w:rFonts w:ascii="Times New Roman" w:hAnsi="Times New Roman"/>
                <w:b/>
                <w:bCs/>
                <w:sz w:val="18"/>
                <w:szCs w:val="18"/>
              </w:rPr>
              <w:t>8/2022</w:t>
            </w:r>
          </w:p>
        </w:tc>
        <w:tc>
          <w:tcPr>
            <w:tcW w:w="1980" w:type="dxa"/>
            <w:tcBorders>
              <w:top w:val="double" w:sz="6" w:space="0" w:color="auto"/>
              <w:bottom w:val="double" w:sz="6" w:space="0" w:color="auto"/>
            </w:tcBorders>
            <w:shd w:val="clear" w:color="auto" w:fill="auto"/>
          </w:tcPr>
          <w:p w14:paraId="321F3334" w14:textId="61DA8ED9" w:rsidR="00C31EAC" w:rsidRPr="00256C6C" w:rsidRDefault="00C31EAC" w:rsidP="00AC3633">
            <w:pPr>
              <w:pStyle w:val="BodyText"/>
              <w:spacing w:before="0"/>
              <w:jc w:val="left"/>
              <w:rPr>
                <w:rFonts w:ascii="Times New Roman" w:hAnsi="Times New Roman"/>
                <w:b/>
                <w:bCs/>
                <w:sz w:val="18"/>
                <w:szCs w:val="18"/>
              </w:rPr>
            </w:pPr>
            <w:r w:rsidRPr="00256C6C">
              <w:rPr>
                <w:rFonts w:ascii="Times New Roman" w:hAnsi="Times New Roman"/>
                <w:b/>
                <w:bCs/>
                <w:sz w:val="18"/>
                <w:szCs w:val="18"/>
              </w:rPr>
              <w:t>None</w:t>
            </w:r>
          </w:p>
        </w:tc>
        <w:tc>
          <w:tcPr>
            <w:tcW w:w="3266" w:type="dxa"/>
            <w:tcBorders>
              <w:top w:val="double" w:sz="6" w:space="0" w:color="auto"/>
              <w:bottom w:val="double" w:sz="6" w:space="0" w:color="auto"/>
            </w:tcBorders>
            <w:shd w:val="clear" w:color="auto" w:fill="auto"/>
          </w:tcPr>
          <w:p w14:paraId="71FC18FF" w14:textId="26BD01E8" w:rsidR="00C31EAC" w:rsidRPr="00256C6C" w:rsidRDefault="00256C6C" w:rsidP="00AC3633">
            <w:pPr>
              <w:pStyle w:val="BodyText"/>
              <w:spacing w:before="0"/>
              <w:jc w:val="left"/>
              <w:rPr>
                <w:rFonts w:ascii="Times New Roman" w:hAnsi="Times New Roman"/>
                <w:b/>
                <w:bCs/>
                <w:sz w:val="18"/>
                <w:szCs w:val="18"/>
              </w:rPr>
            </w:pPr>
            <w:r w:rsidRPr="00256C6C">
              <w:rPr>
                <w:rFonts w:ascii="Times New Roman" w:hAnsi="Times New Roman"/>
                <w:b/>
                <w:bCs/>
                <w:sz w:val="18"/>
                <w:szCs w:val="18"/>
              </w:rPr>
              <w:t>Specific Conductance SMCL was set to protect you against unpleasant aesthetic effects (e.g., color, taste, and odor) and the staining of plumbing fixtures (e.g., tubs and sinks) and clothing while washing.  The high iron levels are due to leaching of natural deposits</w:t>
            </w:r>
          </w:p>
        </w:tc>
      </w:tr>
      <w:tr w:rsidR="00003A5A" w:rsidRPr="00EF11BE" w14:paraId="2D5E54D8" w14:textId="77777777" w:rsidTr="00F342C2">
        <w:trPr>
          <w:gridAfter w:val="1"/>
          <w:wAfter w:w="10" w:type="dxa"/>
          <w:trHeight w:val="1494"/>
        </w:trPr>
        <w:tc>
          <w:tcPr>
            <w:tcW w:w="2430" w:type="dxa"/>
            <w:tcBorders>
              <w:top w:val="double" w:sz="6" w:space="0" w:color="auto"/>
              <w:bottom w:val="single" w:sz="4" w:space="0" w:color="auto"/>
            </w:tcBorders>
            <w:shd w:val="clear" w:color="auto" w:fill="auto"/>
          </w:tcPr>
          <w:p w14:paraId="4FFDAA99" w14:textId="48CDA3DD" w:rsidR="00003A5A" w:rsidRPr="00256C6C" w:rsidRDefault="00003A5A" w:rsidP="00003A5A">
            <w:pPr>
              <w:pStyle w:val="BodyText"/>
              <w:spacing w:before="0"/>
              <w:jc w:val="left"/>
              <w:rPr>
                <w:rFonts w:ascii="Times New Roman" w:hAnsi="Times New Roman"/>
                <w:b/>
                <w:bCs/>
                <w:sz w:val="18"/>
                <w:szCs w:val="18"/>
              </w:rPr>
            </w:pPr>
            <w:r w:rsidRPr="004525EC">
              <w:rPr>
                <w:rFonts w:ascii="Times New Roman" w:hAnsi="Times New Roman"/>
                <w:b/>
                <w:sz w:val="18"/>
                <w:szCs w:val="18"/>
              </w:rPr>
              <w:t>Total Trihalomethanes (TTHMs)</w:t>
            </w:r>
          </w:p>
        </w:tc>
        <w:tc>
          <w:tcPr>
            <w:tcW w:w="1710" w:type="dxa"/>
            <w:tcBorders>
              <w:top w:val="double" w:sz="6" w:space="0" w:color="auto"/>
              <w:bottom w:val="single" w:sz="4" w:space="0" w:color="auto"/>
            </w:tcBorders>
            <w:shd w:val="clear" w:color="auto" w:fill="auto"/>
          </w:tcPr>
          <w:p w14:paraId="51867EDB" w14:textId="14143AE4" w:rsidR="00003A5A" w:rsidRPr="00256C6C" w:rsidRDefault="00003A5A" w:rsidP="00003A5A">
            <w:pPr>
              <w:pStyle w:val="BodyText"/>
              <w:spacing w:before="0"/>
              <w:jc w:val="left"/>
              <w:rPr>
                <w:rFonts w:ascii="Times New Roman" w:hAnsi="Times New Roman"/>
                <w:b/>
                <w:bCs/>
                <w:sz w:val="18"/>
                <w:szCs w:val="18"/>
              </w:rPr>
            </w:pPr>
            <w:r w:rsidRPr="004525EC">
              <w:rPr>
                <w:rFonts w:ascii="Times New Roman" w:hAnsi="Times New Roman"/>
                <w:b/>
                <w:sz w:val="18"/>
                <w:szCs w:val="18"/>
              </w:rPr>
              <w:t>Levels Continue to be above the Established MCL</w:t>
            </w:r>
          </w:p>
        </w:tc>
        <w:tc>
          <w:tcPr>
            <w:tcW w:w="1620" w:type="dxa"/>
            <w:tcBorders>
              <w:top w:val="double" w:sz="6" w:space="0" w:color="auto"/>
              <w:bottom w:val="single" w:sz="4" w:space="0" w:color="auto"/>
            </w:tcBorders>
            <w:shd w:val="clear" w:color="auto" w:fill="auto"/>
          </w:tcPr>
          <w:p w14:paraId="2FBD7824" w14:textId="4898AD1A" w:rsidR="00003A5A" w:rsidRPr="00256C6C" w:rsidRDefault="00003A5A" w:rsidP="00003A5A">
            <w:pPr>
              <w:pStyle w:val="BodyText"/>
              <w:spacing w:before="0"/>
              <w:jc w:val="left"/>
              <w:rPr>
                <w:rFonts w:ascii="Times New Roman" w:hAnsi="Times New Roman"/>
                <w:b/>
                <w:bCs/>
                <w:sz w:val="18"/>
                <w:szCs w:val="18"/>
              </w:rPr>
            </w:pPr>
            <w:r>
              <w:rPr>
                <w:rFonts w:ascii="Times New Roman" w:hAnsi="Times New Roman"/>
                <w:b/>
                <w:sz w:val="18"/>
                <w:szCs w:val="18"/>
              </w:rPr>
              <w:t>January 2023</w:t>
            </w:r>
          </w:p>
        </w:tc>
        <w:tc>
          <w:tcPr>
            <w:tcW w:w="1980" w:type="dxa"/>
            <w:tcBorders>
              <w:top w:val="double" w:sz="6" w:space="0" w:color="auto"/>
              <w:bottom w:val="single" w:sz="4" w:space="0" w:color="auto"/>
            </w:tcBorders>
            <w:shd w:val="clear" w:color="auto" w:fill="auto"/>
          </w:tcPr>
          <w:p w14:paraId="12B6DC17" w14:textId="6A871DD5" w:rsidR="00003A5A" w:rsidRPr="00256C6C" w:rsidRDefault="00003A5A" w:rsidP="00003A5A">
            <w:pPr>
              <w:pStyle w:val="BodyText"/>
              <w:spacing w:before="0"/>
              <w:jc w:val="left"/>
              <w:rPr>
                <w:rFonts w:ascii="Times New Roman" w:hAnsi="Times New Roman"/>
                <w:b/>
                <w:bCs/>
                <w:sz w:val="18"/>
                <w:szCs w:val="18"/>
              </w:rPr>
            </w:pPr>
            <w:r w:rsidRPr="004525EC">
              <w:rPr>
                <w:rFonts w:ascii="Times New Roman" w:hAnsi="Times New Roman"/>
                <w:b/>
                <w:sz w:val="18"/>
                <w:szCs w:val="18"/>
              </w:rPr>
              <w:t>Facility flushing program in place help mitigate elevated TTHMs</w:t>
            </w:r>
          </w:p>
        </w:tc>
        <w:tc>
          <w:tcPr>
            <w:tcW w:w="3266" w:type="dxa"/>
            <w:tcBorders>
              <w:top w:val="double" w:sz="6" w:space="0" w:color="auto"/>
              <w:bottom w:val="single" w:sz="4" w:space="0" w:color="auto"/>
            </w:tcBorders>
            <w:shd w:val="clear" w:color="auto" w:fill="auto"/>
          </w:tcPr>
          <w:p w14:paraId="0C261E1F" w14:textId="5C90570F" w:rsidR="00003A5A" w:rsidRPr="00256C6C" w:rsidRDefault="00003A5A" w:rsidP="00003A5A">
            <w:pPr>
              <w:pStyle w:val="BodyText"/>
              <w:spacing w:before="0"/>
              <w:jc w:val="left"/>
              <w:rPr>
                <w:rFonts w:ascii="Times New Roman" w:hAnsi="Times New Roman"/>
                <w:b/>
                <w:bCs/>
                <w:sz w:val="18"/>
                <w:szCs w:val="18"/>
              </w:rPr>
            </w:pPr>
            <w:r w:rsidRPr="004525EC">
              <w:rPr>
                <w:rFonts w:ascii="Times New Roman" w:hAnsi="Times New Roman"/>
                <w:b/>
                <w:sz w:val="18"/>
                <w:szCs w:val="18"/>
              </w:rPr>
              <w:t>Some people who drink water containing trihalomethanes in excess of the MCL over many years may experience liver, kidney, or central nervous system problems, and may have an increased risk of getting cancer</w:t>
            </w:r>
          </w:p>
        </w:tc>
      </w:tr>
    </w:tbl>
    <w:p w14:paraId="157294BA" w14:textId="77777777" w:rsidR="00D54478" w:rsidRPr="001D3B64" w:rsidRDefault="00D54478" w:rsidP="005A26E0">
      <w:pPr>
        <w:jc w:val="both"/>
        <w:rPr>
          <w:sz w:val="18"/>
          <w:szCs w:val="18"/>
        </w:rPr>
      </w:pPr>
    </w:p>
    <w:sectPr w:rsidR="00D54478" w:rsidRPr="001D3B64" w:rsidSect="00FC787E">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9BC50D" w14:textId="77777777" w:rsidR="00EC621A" w:rsidRDefault="00EC621A">
      <w:r>
        <w:separator/>
      </w:r>
    </w:p>
  </w:endnote>
  <w:endnote w:type="continuationSeparator" w:id="0">
    <w:p w14:paraId="6B3329E0" w14:textId="77777777" w:rsidR="00EC621A" w:rsidRDefault="00EC6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4F8EB1" w14:textId="77777777" w:rsidR="00EC621A" w:rsidRDefault="00EC621A">
      <w:r>
        <w:separator/>
      </w:r>
    </w:p>
  </w:footnote>
  <w:footnote w:type="continuationSeparator" w:id="0">
    <w:p w14:paraId="4284EDE5" w14:textId="77777777" w:rsidR="00EC621A" w:rsidRDefault="00EC62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CF1A7D"/>
    <w:rsid w:val="0000181B"/>
    <w:rsid w:val="00003909"/>
    <w:rsid w:val="00003A5A"/>
    <w:rsid w:val="00005E6E"/>
    <w:rsid w:val="00006E4D"/>
    <w:rsid w:val="00016106"/>
    <w:rsid w:val="00020F0D"/>
    <w:rsid w:val="00022705"/>
    <w:rsid w:val="00024D43"/>
    <w:rsid w:val="000359FB"/>
    <w:rsid w:val="000360D3"/>
    <w:rsid w:val="000370BE"/>
    <w:rsid w:val="00044344"/>
    <w:rsid w:val="000450D8"/>
    <w:rsid w:val="0004748A"/>
    <w:rsid w:val="00053BC0"/>
    <w:rsid w:val="000551F9"/>
    <w:rsid w:val="00065561"/>
    <w:rsid w:val="00073BE0"/>
    <w:rsid w:val="00074CBB"/>
    <w:rsid w:val="00077DF7"/>
    <w:rsid w:val="00081EFA"/>
    <w:rsid w:val="00082F27"/>
    <w:rsid w:val="000832C2"/>
    <w:rsid w:val="00085A69"/>
    <w:rsid w:val="000943DA"/>
    <w:rsid w:val="00094751"/>
    <w:rsid w:val="000A08B0"/>
    <w:rsid w:val="000A0BCF"/>
    <w:rsid w:val="000A7E47"/>
    <w:rsid w:val="000B01EA"/>
    <w:rsid w:val="000B13CB"/>
    <w:rsid w:val="000B1C8B"/>
    <w:rsid w:val="000B60F2"/>
    <w:rsid w:val="000B74BB"/>
    <w:rsid w:val="000C116D"/>
    <w:rsid w:val="000C16DD"/>
    <w:rsid w:val="000C1A52"/>
    <w:rsid w:val="000D2943"/>
    <w:rsid w:val="000D4AC7"/>
    <w:rsid w:val="000D5F39"/>
    <w:rsid w:val="000F3C1E"/>
    <w:rsid w:val="000F6367"/>
    <w:rsid w:val="00100750"/>
    <w:rsid w:val="00101107"/>
    <w:rsid w:val="0011230F"/>
    <w:rsid w:val="001151D3"/>
    <w:rsid w:val="0012764D"/>
    <w:rsid w:val="00127B29"/>
    <w:rsid w:val="00127B6D"/>
    <w:rsid w:val="001331D3"/>
    <w:rsid w:val="001476E6"/>
    <w:rsid w:val="00153D70"/>
    <w:rsid w:val="00154C45"/>
    <w:rsid w:val="00161D5A"/>
    <w:rsid w:val="0017023A"/>
    <w:rsid w:val="00170328"/>
    <w:rsid w:val="00172215"/>
    <w:rsid w:val="00173A3B"/>
    <w:rsid w:val="00181292"/>
    <w:rsid w:val="00181F3E"/>
    <w:rsid w:val="001938A9"/>
    <w:rsid w:val="001A05BF"/>
    <w:rsid w:val="001A2BEE"/>
    <w:rsid w:val="001A47B7"/>
    <w:rsid w:val="001A65A0"/>
    <w:rsid w:val="001A7ECC"/>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1F79"/>
    <w:rsid w:val="00214D2C"/>
    <w:rsid w:val="002166FF"/>
    <w:rsid w:val="00220240"/>
    <w:rsid w:val="002235F6"/>
    <w:rsid w:val="00226E0C"/>
    <w:rsid w:val="00231E89"/>
    <w:rsid w:val="0023302C"/>
    <w:rsid w:val="002405D2"/>
    <w:rsid w:val="00243361"/>
    <w:rsid w:val="002436C8"/>
    <w:rsid w:val="00246D6E"/>
    <w:rsid w:val="0025510E"/>
    <w:rsid w:val="00256496"/>
    <w:rsid w:val="00256C6C"/>
    <w:rsid w:val="00264941"/>
    <w:rsid w:val="00273001"/>
    <w:rsid w:val="00276CF6"/>
    <w:rsid w:val="00276D35"/>
    <w:rsid w:val="002856B8"/>
    <w:rsid w:val="00287C0D"/>
    <w:rsid w:val="00294205"/>
    <w:rsid w:val="002A20BB"/>
    <w:rsid w:val="002A3636"/>
    <w:rsid w:val="002A5C9F"/>
    <w:rsid w:val="002A746D"/>
    <w:rsid w:val="002B0B02"/>
    <w:rsid w:val="002B3B52"/>
    <w:rsid w:val="002D15BC"/>
    <w:rsid w:val="002D1DF4"/>
    <w:rsid w:val="002D429D"/>
    <w:rsid w:val="002D728F"/>
    <w:rsid w:val="002E43B8"/>
    <w:rsid w:val="002F07E8"/>
    <w:rsid w:val="002F0A31"/>
    <w:rsid w:val="002F1DD3"/>
    <w:rsid w:val="002F6EC9"/>
    <w:rsid w:val="00301D86"/>
    <w:rsid w:val="00304873"/>
    <w:rsid w:val="00312C73"/>
    <w:rsid w:val="003205C1"/>
    <w:rsid w:val="00322340"/>
    <w:rsid w:val="00324A65"/>
    <w:rsid w:val="0033024B"/>
    <w:rsid w:val="00332A75"/>
    <w:rsid w:val="00335461"/>
    <w:rsid w:val="00335FF5"/>
    <w:rsid w:val="00340568"/>
    <w:rsid w:val="00341671"/>
    <w:rsid w:val="00342536"/>
    <w:rsid w:val="0034785D"/>
    <w:rsid w:val="00357F0C"/>
    <w:rsid w:val="00360A36"/>
    <w:rsid w:val="00365C7B"/>
    <w:rsid w:val="00377086"/>
    <w:rsid w:val="00383730"/>
    <w:rsid w:val="00391089"/>
    <w:rsid w:val="00391E62"/>
    <w:rsid w:val="00392079"/>
    <w:rsid w:val="00397893"/>
    <w:rsid w:val="003A3162"/>
    <w:rsid w:val="003A5EB5"/>
    <w:rsid w:val="003B1F6B"/>
    <w:rsid w:val="003B3381"/>
    <w:rsid w:val="003C2FCC"/>
    <w:rsid w:val="003C7E02"/>
    <w:rsid w:val="003D4572"/>
    <w:rsid w:val="003E7032"/>
    <w:rsid w:val="003F23AC"/>
    <w:rsid w:val="003F3A38"/>
    <w:rsid w:val="003F5E00"/>
    <w:rsid w:val="00402F3D"/>
    <w:rsid w:val="004053E9"/>
    <w:rsid w:val="004120B6"/>
    <w:rsid w:val="00412B2F"/>
    <w:rsid w:val="00415B66"/>
    <w:rsid w:val="00416A8E"/>
    <w:rsid w:val="0041709B"/>
    <w:rsid w:val="004230E3"/>
    <w:rsid w:val="00424798"/>
    <w:rsid w:val="0042631E"/>
    <w:rsid w:val="00427F0E"/>
    <w:rsid w:val="00435A3F"/>
    <w:rsid w:val="00441930"/>
    <w:rsid w:val="00442D66"/>
    <w:rsid w:val="004445E4"/>
    <w:rsid w:val="004447CC"/>
    <w:rsid w:val="00446969"/>
    <w:rsid w:val="004525EC"/>
    <w:rsid w:val="0045424E"/>
    <w:rsid w:val="0045571D"/>
    <w:rsid w:val="00470811"/>
    <w:rsid w:val="0047086C"/>
    <w:rsid w:val="00472C0F"/>
    <w:rsid w:val="00472D17"/>
    <w:rsid w:val="00473411"/>
    <w:rsid w:val="004848BB"/>
    <w:rsid w:val="00485C3B"/>
    <w:rsid w:val="004912AD"/>
    <w:rsid w:val="00492061"/>
    <w:rsid w:val="00497294"/>
    <w:rsid w:val="004A05D8"/>
    <w:rsid w:val="004A07B2"/>
    <w:rsid w:val="004A1ABC"/>
    <w:rsid w:val="004A2077"/>
    <w:rsid w:val="004A2808"/>
    <w:rsid w:val="004B7187"/>
    <w:rsid w:val="004C5E5E"/>
    <w:rsid w:val="004D10A7"/>
    <w:rsid w:val="004D509C"/>
    <w:rsid w:val="004F3C5B"/>
    <w:rsid w:val="004F67E6"/>
    <w:rsid w:val="00501116"/>
    <w:rsid w:val="00501B52"/>
    <w:rsid w:val="005065B7"/>
    <w:rsid w:val="00506FC6"/>
    <w:rsid w:val="00511CEE"/>
    <w:rsid w:val="00514FDA"/>
    <w:rsid w:val="00524A31"/>
    <w:rsid w:val="00534BB7"/>
    <w:rsid w:val="00535F64"/>
    <w:rsid w:val="00535F8B"/>
    <w:rsid w:val="00537BEA"/>
    <w:rsid w:val="0054057D"/>
    <w:rsid w:val="00546A68"/>
    <w:rsid w:val="00546FDB"/>
    <w:rsid w:val="00552D92"/>
    <w:rsid w:val="005540D9"/>
    <w:rsid w:val="0055419E"/>
    <w:rsid w:val="0056039D"/>
    <w:rsid w:val="005830FA"/>
    <w:rsid w:val="0058536C"/>
    <w:rsid w:val="00586446"/>
    <w:rsid w:val="005871D9"/>
    <w:rsid w:val="005937EB"/>
    <w:rsid w:val="005A087D"/>
    <w:rsid w:val="005A26E0"/>
    <w:rsid w:val="005C04C1"/>
    <w:rsid w:val="005C24EC"/>
    <w:rsid w:val="005D1987"/>
    <w:rsid w:val="005D4636"/>
    <w:rsid w:val="005D5746"/>
    <w:rsid w:val="005D698E"/>
    <w:rsid w:val="005D7E01"/>
    <w:rsid w:val="005E0C69"/>
    <w:rsid w:val="005E279B"/>
    <w:rsid w:val="005E4953"/>
    <w:rsid w:val="005E6068"/>
    <w:rsid w:val="005E7337"/>
    <w:rsid w:val="005F17BC"/>
    <w:rsid w:val="0060219E"/>
    <w:rsid w:val="00606A2B"/>
    <w:rsid w:val="00614029"/>
    <w:rsid w:val="00615750"/>
    <w:rsid w:val="006203E5"/>
    <w:rsid w:val="006204CD"/>
    <w:rsid w:val="00623849"/>
    <w:rsid w:val="00630AE6"/>
    <w:rsid w:val="00633A17"/>
    <w:rsid w:val="00634B1D"/>
    <w:rsid w:val="00640676"/>
    <w:rsid w:val="0064205A"/>
    <w:rsid w:val="00643C66"/>
    <w:rsid w:val="00652F8C"/>
    <w:rsid w:val="006537F6"/>
    <w:rsid w:val="0066456C"/>
    <w:rsid w:val="006672EF"/>
    <w:rsid w:val="006713FA"/>
    <w:rsid w:val="0067168B"/>
    <w:rsid w:val="00680846"/>
    <w:rsid w:val="00681175"/>
    <w:rsid w:val="0068272C"/>
    <w:rsid w:val="00691186"/>
    <w:rsid w:val="0069535C"/>
    <w:rsid w:val="00695A6F"/>
    <w:rsid w:val="006973F1"/>
    <w:rsid w:val="006A04A9"/>
    <w:rsid w:val="006A3B73"/>
    <w:rsid w:val="006A482B"/>
    <w:rsid w:val="006C2732"/>
    <w:rsid w:val="006C7186"/>
    <w:rsid w:val="006D4D93"/>
    <w:rsid w:val="006D506D"/>
    <w:rsid w:val="006E03F6"/>
    <w:rsid w:val="006E11B6"/>
    <w:rsid w:val="007003D1"/>
    <w:rsid w:val="007017A9"/>
    <w:rsid w:val="007042D0"/>
    <w:rsid w:val="0071047D"/>
    <w:rsid w:val="00710939"/>
    <w:rsid w:val="0071576E"/>
    <w:rsid w:val="00717191"/>
    <w:rsid w:val="00717E80"/>
    <w:rsid w:val="00722BA8"/>
    <w:rsid w:val="00737455"/>
    <w:rsid w:val="00742E55"/>
    <w:rsid w:val="00743C98"/>
    <w:rsid w:val="007452F3"/>
    <w:rsid w:val="007471DB"/>
    <w:rsid w:val="007507DF"/>
    <w:rsid w:val="00775871"/>
    <w:rsid w:val="00783F5A"/>
    <w:rsid w:val="0078478E"/>
    <w:rsid w:val="00784E3A"/>
    <w:rsid w:val="00794705"/>
    <w:rsid w:val="00796405"/>
    <w:rsid w:val="00796E52"/>
    <w:rsid w:val="007A0186"/>
    <w:rsid w:val="007A0307"/>
    <w:rsid w:val="007B0B24"/>
    <w:rsid w:val="007C18C6"/>
    <w:rsid w:val="007D1751"/>
    <w:rsid w:val="007D1761"/>
    <w:rsid w:val="007D21BB"/>
    <w:rsid w:val="007D2A4C"/>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42544"/>
    <w:rsid w:val="00847BDE"/>
    <w:rsid w:val="00857337"/>
    <w:rsid w:val="00860711"/>
    <w:rsid w:val="008642CC"/>
    <w:rsid w:val="0086535D"/>
    <w:rsid w:val="00865B9C"/>
    <w:rsid w:val="00881DB7"/>
    <w:rsid w:val="00883433"/>
    <w:rsid w:val="00885381"/>
    <w:rsid w:val="0089102E"/>
    <w:rsid w:val="00895240"/>
    <w:rsid w:val="00896E02"/>
    <w:rsid w:val="008977FC"/>
    <w:rsid w:val="00897857"/>
    <w:rsid w:val="008A0085"/>
    <w:rsid w:val="008A0965"/>
    <w:rsid w:val="008A2D78"/>
    <w:rsid w:val="008A5B6C"/>
    <w:rsid w:val="008A64D8"/>
    <w:rsid w:val="008B01C6"/>
    <w:rsid w:val="008C0889"/>
    <w:rsid w:val="008C42F2"/>
    <w:rsid w:val="008C791A"/>
    <w:rsid w:val="008D12A8"/>
    <w:rsid w:val="008D2996"/>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270F5"/>
    <w:rsid w:val="00936C4A"/>
    <w:rsid w:val="009419BC"/>
    <w:rsid w:val="00945B1B"/>
    <w:rsid w:val="0094633A"/>
    <w:rsid w:val="00964EC2"/>
    <w:rsid w:val="0096555F"/>
    <w:rsid w:val="009673A1"/>
    <w:rsid w:val="00970BCF"/>
    <w:rsid w:val="00973F02"/>
    <w:rsid w:val="009746A3"/>
    <w:rsid w:val="00974728"/>
    <w:rsid w:val="00975448"/>
    <w:rsid w:val="00975A98"/>
    <w:rsid w:val="00983590"/>
    <w:rsid w:val="00984F88"/>
    <w:rsid w:val="00990849"/>
    <w:rsid w:val="00991188"/>
    <w:rsid w:val="0099313E"/>
    <w:rsid w:val="00995293"/>
    <w:rsid w:val="009A5748"/>
    <w:rsid w:val="009B1047"/>
    <w:rsid w:val="009B337D"/>
    <w:rsid w:val="009C0E21"/>
    <w:rsid w:val="009C1882"/>
    <w:rsid w:val="009C3F08"/>
    <w:rsid w:val="009C4A4B"/>
    <w:rsid w:val="009C6436"/>
    <w:rsid w:val="009C70B7"/>
    <w:rsid w:val="009D4211"/>
    <w:rsid w:val="009D54A3"/>
    <w:rsid w:val="009E153B"/>
    <w:rsid w:val="009E2850"/>
    <w:rsid w:val="009E6B21"/>
    <w:rsid w:val="009F5401"/>
    <w:rsid w:val="00A0317C"/>
    <w:rsid w:val="00A0355F"/>
    <w:rsid w:val="00A0640D"/>
    <w:rsid w:val="00A107E3"/>
    <w:rsid w:val="00A15ACB"/>
    <w:rsid w:val="00A1682E"/>
    <w:rsid w:val="00A24839"/>
    <w:rsid w:val="00A259A6"/>
    <w:rsid w:val="00A44246"/>
    <w:rsid w:val="00A44B64"/>
    <w:rsid w:val="00A45E9F"/>
    <w:rsid w:val="00A50E37"/>
    <w:rsid w:val="00A61057"/>
    <w:rsid w:val="00A72ADF"/>
    <w:rsid w:val="00A93A21"/>
    <w:rsid w:val="00A94D32"/>
    <w:rsid w:val="00A9766F"/>
    <w:rsid w:val="00AB01B0"/>
    <w:rsid w:val="00AB5E87"/>
    <w:rsid w:val="00AC3633"/>
    <w:rsid w:val="00AC41BE"/>
    <w:rsid w:val="00AC6D1E"/>
    <w:rsid w:val="00AD09A6"/>
    <w:rsid w:val="00AD4876"/>
    <w:rsid w:val="00AE0EA9"/>
    <w:rsid w:val="00AF0445"/>
    <w:rsid w:val="00AF2E38"/>
    <w:rsid w:val="00AF619D"/>
    <w:rsid w:val="00B0620C"/>
    <w:rsid w:val="00B1666D"/>
    <w:rsid w:val="00B2410E"/>
    <w:rsid w:val="00B3023D"/>
    <w:rsid w:val="00B30E79"/>
    <w:rsid w:val="00B30F69"/>
    <w:rsid w:val="00B44817"/>
    <w:rsid w:val="00B45743"/>
    <w:rsid w:val="00B46E3F"/>
    <w:rsid w:val="00B474F6"/>
    <w:rsid w:val="00B51879"/>
    <w:rsid w:val="00B527D3"/>
    <w:rsid w:val="00B552D9"/>
    <w:rsid w:val="00B56F52"/>
    <w:rsid w:val="00B56F6C"/>
    <w:rsid w:val="00B57E3F"/>
    <w:rsid w:val="00B606D3"/>
    <w:rsid w:val="00B646BC"/>
    <w:rsid w:val="00B67C49"/>
    <w:rsid w:val="00B72255"/>
    <w:rsid w:val="00B76677"/>
    <w:rsid w:val="00B772E6"/>
    <w:rsid w:val="00B85CDA"/>
    <w:rsid w:val="00B87C5D"/>
    <w:rsid w:val="00B917F2"/>
    <w:rsid w:val="00B96EC8"/>
    <w:rsid w:val="00BA5184"/>
    <w:rsid w:val="00BA5D44"/>
    <w:rsid w:val="00BA6254"/>
    <w:rsid w:val="00BB3E43"/>
    <w:rsid w:val="00BB412C"/>
    <w:rsid w:val="00BC2F95"/>
    <w:rsid w:val="00BC4EA7"/>
    <w:rsid w:val="00BC6327"/>
    <w:rsid w:val="00BD2D76"/>
    <w:rsid w:val="00BD4972"/>
    <w:rsid w:val="00BD55BB"/>
    <w:rsid w:val="00BD5F31"/>
    <w:rsid w:val="00BE49B7"/>
    <w:rsid w:val="00BE4E5D"/>
    <w:rsid w:val="00BE555D"/>
    <w:rsid w:val="00BE6564"/>
    <w:rsid w:val="00BF1F49"/>
    <w:rsid w:val="00BF32B5"/>
    <w:rsid w:val="00BF6946"/>
    <w:rsid w:val="00BF725D"/>
    <w:rsid w:val="00C123E3"/>
    <w:rsid w:val="00C20B5D"/>
    <w:rsid w:val="00C217F9"/>
    <w:rsid w:val="00C226F8"/>
    <w:rsid w:val="00C24336"/>
    <w:rsid w:val="00C24948"/>
    <w:rsid w:val="00C30279"/>
    <w:rsid w:val="00C31EAC"/>
    <w:rsid w:val="00C338CA"/>
    <w:rsid w:val="00C3526A"/>
    <w:rsid w:val="00C41E25"/>
    <w:rsid w:val="00C43468"/>
    <w:rsid w:val="00C45B4E"/>
    <w:rsid w:val="00C51D70"/>
    <w:rsid w:val="00C526D7"/>
    <w:rsid w:val="00C55FC5"/>
    <w:rsid w:val="00C6314A"/>
    <w:rsid w:val="00C649AA"/>
    <w:rsid w:val="00C77170"/>
    <w:rsid w:val="00C8032D"/>
    <w:rsid w:val="00C842E9"/>
    <w:rsid w:val="00C945A7"/>
    <w:rsid w:val="00C952C9"/>
    <w:rsid w:val="00C96627"/>
    <w:rsid w:val="00CA0410"/>
    <w:rsid w:val="00CB1FF9"/>
    <w:rsid w:val="00CB5A7C"/>
    <w:rsid w:val="00CB64F9"/>
    <w:rsid w:val="00CB6FF7"/>
    <w:rsid w:val="00CC2F86"/>
    <w:rsid w:val="00CC67FE"/>
    <w:rsid w:val="00CD26F1"/>
    <w:rsid w:val="00CD598A"/>
    <w:rsid w:val="00CE2D72"/>
    <w:rsid w:val="00CE5C85"/>
    <w:rsid w:val="00CF1A7D"/>
    <w:rsid w:val="00CF2391"/>
    <w:rsid w:val="00D057C3"/>
    <w:rsid w:val="00D059C2"/>
    <w:rsid w:val="00D06308"/>
    <w:rsid w:val="00D118D4"/>
    <w:rsid w:val="00D15AE0"/>
    <w:rsid w:val="00D26951"/>
    <w:rsid w:val="00D272CB"/>
    <w:rsid w:val="00D33C8C"/>
    <w:rsid w:val="00D37E1F"/>
    <w:rsid w:val="00D41889"/>
    <w:rsid w:val="00D47015"/>
    <w:rsid w:val="00D5267E"/>
    <w:rsid w:val="00D5320E"/>
    <w:rsid w:val="00D54478"/>
    <w:rsid w:val="00D60888"/>
    <w:rsid w:val="00D717EE"/>
    <w:rsid w:val="00D7538B"/>
    <w:rsid w:val="00D77322"/>
    <w:rsid w:val="00D924EC"/>
    <w:rsid w:val="00D96789"/>
    <w:rsid w:val="00DA2871"/>
    <w:rsid w:val="00DB305E"/>
    <w:rsid w:val="00DB4D7F"/>
    <w:rsid w:val="00DC009D"/>
    <w:rsid w:val="00DC0B11"/>
    <w:rsid w:val="00DC2ED8"/>
    <w:rsid w:val="00DC30BE"/>
    <w:rsid w:val="00DC3DA9"/>
    <w:rsid w:val="00DC61D2"/>
    <w:rsid w:val="00DD7D18"/>
    <w:rsid w:val="00DD7D84"/>
    <w:rsid w:val="00DE1141"/>
    <w:rsid w:val="00DE2077"/>
    <w:rsid w:val="00DE2DA5"/>
    <w:rsid w:val="00DE54DD"/>
    <w:rsid w:val="00DF6C32"/>
    <w:rsid w:val="00E034EF"/>
    <w:rsid w:val="00E05746"/>
    <w:rsid w:val="00E06B20"/>
    <w:rsid w:val="00E10EC3"/>
    <w:rsid w:val="00E15555"/>
    <w:rsid w:val="00E20938"/>
    <w:rsid w:val="00E23E88"/>
    <w:rsid w:val="00E24E8A"/>
    <w:rsid w:val="00E25265"/>
    <w:rsid w:val="00E32DF1"/>
    <w:rsid w:val="00E331F5"/>
    <w:rsid w:val="00E41EE8"/>
    <w:rsid w:val="00E45705"/>
    <w:rsid w:val="00E50703"/>
    <w:rsid w:val="00E56B28"/>
    <w:rsid w:val="00E60304"/>
    <w:rsid w:val="00E6542D"/>
    <w:rsid w:val="00E669DF"/>
    <w:rsid w:val="00E67C01"/>
    <w:rsid w:val="00E80B80"/>
    <w:rsid w:val="00E8528D"/>
    <w:rsid w:val="00E91D0B"/>
    <w:rsid w:val="00E91E70"/>
    <w:rsid w:val="00E92E9C"/>
    <w:rsid w:val="00EA2C22"/>
    <w:rsid w:val="00EA66F0"/>
    <w:rsid w:val="00EB0127"/>
    <w:rsid w:val="00EB2EBD"/>
    <w:rsid w:val="00EB3BEC"/>
    <w:rsid w:val="00EB6CF4"/>
    <w:rsid w:val="00EB73F5"/>
    <w:rsid w:val="00EC621A"/>
    <w:rsid w:val="00EC709E"/>
    <w:rsid w:val="00ED2935"/>
    <w:rsid w:val="00EE7E33"/>
    <w:rsid w:val="00EF0F4D"/>
    <w:rsid w:val="00EF7091"/>
    <w:rsid w:val="00EF7F82"/>
    <w:rsid w:val="00F01B42"/>
    <w:rsid w:val="00F0468F"/>
    <w:rsid w:val="00F07AC1"/>
    <w:rsid w:val="00F1148C"/>
    <w:rsid w:val="00F15E4E"/>
    <w:rsid w:val="00F17793"/>
    <w:rsid w:val="00F27D20"/>
    <w:rsid w:val="00F41F91"/>
    <w:rsid w:val="00F436B6"/>
    <w:rsid w:val="00F51B61"/>
    <w:rsid w:val="00F52745"/>
    <w:rsid w:val="00F570EA"/>
    <w:rsid w:val="00F61DCB"/>
    <w:rsid w:val="00F67D55"/>
    <w:rsid w:val="00F75012"/>
    <w:rsid w:val="00F75418"/>
    <w:rsid w:val="00F82FE4"/>
    <w:rsid w:val="00F86C8A"/>
    <w:rsid w:val="00F87E2C"/>
    <w:rsid w:val="00F91354"/>
    <w:rsid w:val="00F925AF"/>
    <w:rsid w:val="00F943FC"/>
    <w:rsid w:val="00F96064"/>
    <w:rsid w:val="00FA6A60"/>
    <w:rsid w:val="00FB67EC"/>
    <w:rsid w:val="00FC01B5"/>
    <w:rsid w:val="00FC34F6"/>
    <w:rsid w:val="00FC4902"/>
    <w:rsid w:val="00FC787E"/>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1"/>
    <o:shapelayout v:ext="edit">
      <o:idmap v:ext="edit" data="2"/>
    </o:shapelayout>
  </w:shapeDefaults>
  <w:decimalSymbol w:val="."/>
  <w:listSeparator w:val=","/>
  <w14:docId w14:val="7178BE8A"/>
  <w15:docId w15:val="{A2634B9F-0A50-41FE-8505-0782107D9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5240</TotalTime>
  <Pages>4</Pages>
  <Words>2372</Words>
  <Characters>13523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15864</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dc:description/>
  <cp:lastModifiedBy>Miles Farmer</cp:lastModifiedBy>
  <cp:revision>19</cp:revision>
  <cp:lastPrinted>2018-12-11T18:58:00Z</cp:lastPrinted>
  <dcterms:created xsi:type="dcterms:W3CDTF">2023-02-03T23:00:00Z</dcterms:created>
  <dcterms:modified xsi:type="dcterms:W3CDTF">2024-06-21T22:48:00Z</dcterms:modified>
</cp:coreProperties>
</file>