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78C5BE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D1029">
        <w:rPr>
          <w:rFonts w:ascii="Arial" w:hAnsi="Arial" w:cs="Arial"/>
          <w:sz w:val="24"/>
          <w:szCs w:val="24"/>
        </w:rPr>
        <w:t xml:space="preserve">Desmond Road </w:t>
      </w:r>
      <w:r w:rsidR="000D1029" w:rsidRPr="007119B8">
        <w:rPr>
          <w:rFonts w:ascii="Arial" w:hAnsi="Arial" w:cs="Arial"/>
          <w:sz w:val="24"/>
          <w:szCs w:val="24"/>
        </w:rPr>
        <w:t>Water System</w:t>
      </w:r>
      <w:r w:rsidR="000D1029">
        <w:rPr>
          <w:rFonts w:ascii="Arial" w:hAnsi="Arial" w:cs="Arial"/>
          <w:sz w:val="24"/>
          <w:szCs w:val="24"/>
        </w:rPr>
        <w:t xml:space="preserve"> #3 (270-0547)</w:t>
      </w:r>
    </w:p>
    <w:p w14:paraId="65A99AB1" w14:textId="13D592A8"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0D1029">
        <w:rPr>
          <w:rFonts w:ascii="Arial" w:hAnsi="Arial" w:cs="Arial"/>
          <w:sz w:val="24"/>
          <w:szCs w:val="24"/>
        </w:rPr>
        <w:t>May 23, 2023</w:t>
      </w:r>
    </w:p>
    <w:p w14:paraId="21C05768" w14:textId="214283C7"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0D1029">
        <w:rPr>
          <w:rFonts w:ascii="Arial" w:hAnsi="Arial" w:cs="Arial"/>
          <w:sz w:val="24"/>
          <w:szCs w:val="24"/>
        </w:rPr>
        <w:t xml:space="preserve"> Groundwater</w:t>
      </w:r>
    </w:p>
    <w:p w14:paraId="6AE5ED8C" w14:textId="6105CAF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0D1029">
        <w:rPr>
          <w:rFonts w:ascii="Arial" w:hAnsi="Arial" w:cs="Arial"/>
          <w:sz w:val="24"/>
          <w:szCs w:val="24"/>
        </w:rPr>
        <w:t>Well – 11 Desmond Road</w:t>
      </w:r>
    </w:p>
    <w:p w14:paraId="11D6F99D" w14:textId="05318843"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0D1029">
        <w:rPr>
          <w:rFonts w:ascii="Arial" w:hAnsi="Arial" w:cs="Arial"/>
          <w:sz w:val="24"/>
          <w:szCs w:val="24"/>
        </w:rPr>
        <w:t>On file with Monterey County.</w:t>
      </w:r>
    </w:p>
    <w:p w14:paraId="55CC3D7E" w14:textId="7996223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0D1029">
        <w:rPr>
          <w:rFonts w:ascii="Arial" w:hAnsi="Arial" w:cs="Arial"/>
          <w:sz w:val="24"/>
          <w:szCs w:val="24"/>
        </w:rPr>
        <w:t>Customers are updated via email and phone of any situations/changes that may arise.</w:t>
      </w:r>
    </w:p>
    <w:p w14:paraId="175FE9EF" w14:textId="4B9F72FE"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0D1029">
        <w:rPr>
          <w:rFonts w:ascii="Arial" w:hAnsi="Arial" w:cs="Arial"/>
          <w:sz w:val="24"/>
          <w:szCs w:val="24"/>
        </w:rPr>
        <w:t xml:space="preserve">Rick </w:t>
      </w:r>
      <w:proofErr w:type="spellStart"/>
      <w:r w:rsidR="000D1029">
        <w:rPr>
          <w:rFonts w:ascii="Arial" w:hAnsi="Arial" w:cs="Arial"/>
          <w:sz w:val="24"/>
          <w:szCs w:val="24"/>
        </w:rPr>
        <w:t>LaJeunesse</w:t>
      </w:r>
      <w:proofErr w:type="spellEnd"/>
      <w:r w:rsidR="000D1029">
        <w:rPr>
          <w:rFonts w:ascii="Arial" w:hAnsi="Arial" w:cs="Arial"/>
          <w:sz w:val="24"/>
          <w:szCs w:val="24"/>
        </w:rPr>
        <w:t xml:space="preserve"> (831)235-3330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F32015">
        <w:fldChar w:fldCharType="begin"/>
      </w:r>
      <w:r w:rsidR="00F32015">
        <w:instrText xml:space="preserve"> SEQ Table \* ARABIC </w:instrText>
      </w:r>
      <w:r w:rsidR="00F32015">
        <w:fldChar w:fldCharType="separate"/>
      </w:r>
      <w:r w:rsidR="00883E1D">
        <w:rPr>
          <w:noProof/>
        </w:rPr>
        <w:t>1</w:t>
      </w:r>
      <w:r w:rsidR="00F32015">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700E5EAA" w:rsidR="008572DA" w:rsidRPr="005162DE" w:rsidRDefault="000D102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64936BC6" w:rsidR="00095AAC" w:rsidRPr="005162DE" w:rsidRDefault="000D1029"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69A72DC"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F32015">
        <w:fldChar w:fldCharType="begin"/>
      </w:r>
      <w:r w:rsidR="00F32015">
        <w:instrText xml:space="preserve"> SEQ Table \* ARABIC </w:instrText>
      </w:r>
      <w:r w:rsidR="00F32015">
        <w:fldChar w:fldCharType="separate"/>
      </w:r>
      <w:r w:rsidR="00883E1D">
        <w:rPr>
          <w:noProof/>
        </w:rPr>
        <w:t>2</w:t>
      </w:r>
      <w:r w:rsidR="00F32015">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739F6E15" w:rsidR="00D73637" w:rsidRPr="005162DE" w:rsidRDefault="000D1029" w:rsidP="00960466">
            <w:pPr>
              <w:spacing w:before="40" w:after="40"/>
              <w:jc w:val="center"/>
              <w:rPr>
                <w:rFonts w:ascii="Arial" w:hAnsi="Arial" w:cs="Arial"/>
                <w:sz w:val="24"/>
                <w:szCs w:val="24"/>
              </w:rPr>
            </w:pPr>
            <w:r>
              <w:rPr>
                <w:rFonts w:ascii="Arial" w:hAnsi="Arial" w:cs="Arial"/>
                <w:sz w:val="24"/>
                <w:szCs w:val="24"/>
              </w:rPr>
              <w:t>9/16/20</w:t>
            </w:r>
          </w:p>
        </w:tc>
        <w:tc>
          <w:tcPr>
            <w:tcW w:w="1021" w:type="dxa"/>
            <w:tcMar>
              <w:left w:w="86" w:type="dxa"/>
              <w:right w:w="86" w:type="dxa"/>
            </w:tcMar>
          </w:tcPr>
          <w:p w14:paraId="102D5A02" w14:textId="648F64AD" w:rsidR="00D73637" w:rsidRPr="005162DE" w:rsidRDefault="000D1029"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64FF9F1E" w:rsidR="00D73637" w:rsidRPr="005162DE" w:rsidRDefault="000D1029"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2EEC962A" w:rsidR="00D73637" w:rsidRPr="005162DE" w:rsidRDefault="000D1029"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40AFCD5A" w:rsidR="00D73637" w:rsidRPr="005162DE" w:rsidRDefault="000D1029" w:rsidP="00FC33C4">
            <w:pPr>
              <w:spacing w:before="40" w:after="40"/>
              <w:jc w:val="center"/>
              <w:rPr>
                <w:rFonts w:ascii="Arial" w:hAnsi="Arial" w:cs="Arial"/>
                <w:sz w:val="24"/>
                <w:szCs w:val="24"/>
              </w:rPr>
            </w:pPr>
            <w:r>
              <w:rPr>
                <w:rFonts w:ascii="Arial" w:hAnsi="Arial" w:cs="Arial"/>
                <w:sz w:val="24"/>
                <w:szCs w:val="24"/>
              </w:rPr>
              <w:t>9/16/20</w:t>
            </w:r>
          </w:p>
        </w:tc>
        <w:tc>
          <w:tcPr>
            <w:tcW w:w="1021" w:type="dxa"/>
            <w:tcMar>
              <w:left w:w="86" w:type="dxa"/>
              <w:right w:w="86" w:type="dxa"/>
            </w:tcMar>
          </w:tcPr>
          <w:p w14:paraId="42CEE2F3" w14:textId="30489E34" w:rsidR="00D73637" w:rsidRPr="005162DE" w:rsidRDefault="000D1029"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71ABAE8C" w:rsidR="00D73637" w:rsidRPr="005162DE" w:rsidRDefault="000D1029" w:rsidP="00FC33C4">
            <w:pPr>
              <w:spacing w:before="40" w:after="40"/>
              <w:jc w:val="center"/>
              <w:rPr>
                <w:rFonts w:ascii="Arial" w:hAnsi="Arial" w:cs="Arial"/>
                <w:sz w:val="24"/>
                <w:szCs w:val="24"/>
              </w:rPr>
            </w:pPr>
            <w:r>
              <w:rPr>
                <w:rFonts w:ascii="Arial" w:hAnsi="Arial" w:cs="Arial"/>
                <w:sz w:val="24"/>
                <w:szCs w:val="24"/>
              </w:rPr>
              <w:t>0.06</w:t>
            </w:r>
          </w:p>
        </w:tc>
        <w:tc>
          <w:tcPr>
            <w:tcW w:w="1021" w:type="dxa"/>
            <w:tcMar>
              <w:left w:w="86" w:type="dxa"/>
              <w:right w:w="86" w:type="dxa"/>
            </w:tcMar>
          </w:tcPr>
          <w:p w14:paraId="1AE57BBF" w14:textId="53835DA1" w:rsidR="00D73637" w:rsidRPr="005162DE" w:rsidRDefault="000D1029"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F32015">
        <w:fldChar w:fldCharType="begin"/>
      </w:r>
      <w:r w:rsidR="00F32015">
        <w:instrText xml:space="preserve"> SEQ Table \* ARABIC </w:instrText>
      </w:r>
      <w:r w:rsidR="00F32015">
        <w:fldChar w:fldCharType="separate"/>
      </w:r>
      <w:r w:rsidR="00883E1D">
        <w:rPr>
          <w:noProof/>
        </w:rPr>
        <w:t>3</w:t>
      </w:r>
      <w:r w:rsidR="00F32015">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3DC60704" w:rsidR="00684C7E" w:rsidRPr="005162DE" w:rsidRDefault="00844A8C" w:rsidP="00684C7E">
            <w:pPr>
              <w:spacing w:before="40" w:after="40"/>
              <w:jc w:val="center"/>
              <w:rPr>
                <w:rFonts w:ascii="Arial" w:hAnsi="Arial" w:cs="Arial"/>
                <w:sz w:val="24"/>
                <w:szCs w:val="24"/>
              </w:rPr>
            </w:pPr>
            <w:r>
              <w:rPr>
                <w:rFonts w:ascii="Arial" w:hAnsi="Arial" w:cs="Arial"/>
                <w:sz w:val="24"/>
                <w:szCs w:val="24"/>
              </w:rPr>
              <w:t>12/20/21</w:t>
            </w:r>
          </w:p>
        </w:tc>
        <w:tc>
          <w:tcPr>
            <w:tcW w:w="1260" w:type="dxa"/>
            <w:tcMar>
              <w:left w:w="58" w:type="dxa"/>
              <w:right w:w="58" w:type="dxa"/>
            </w:tcMar>
          </w:tcPr>
          <w:p w14:paraId="690B0D1C" w14:textId="553EF700" w:rsidR="00684C7E" w:rsidRPr="005162DE" w:rsidRDefault="00844A8C" w:rsidP="00684C7E">
            <w:pPr>
              <w:spacing w:before="40" w:after="40"/>
              <w:jc w:val="center"/>
              <w:rPr>
                <w:rFonts w:ascii="Arial" w:hAnsi="Arial" w:cs="Arial"/>
                <w:sz w:val="24"/>
                <w:szCs w:val="24"/>
              </w:rPr>
            </w:pPr>
            <w:r>
              <w:rPr>
                <w:rFonts w:ascii="Arial" w:hAnsi="Arial" w:cs="Arial"/>
                <w:sz w:val="24"/>
                <w:szCs w:val="24"/>
              </w:rPr>
              <w:t>27</w:t>
            </w:r>
          </w:p>
        </w:tc>
        <w:tc>
          <w:tcPr>
            <w:tcW w:w="1530" w:type="dxa"/>
            <w:tcMar>
              <w:left w:w="58" w:type="dxa"/>
              <w:right w:w="58" w:type="dxa"/>
            </w:tcMar>
          </w:tcPr>
          <w:p w14:paraId="6802CC34" w14:textId="2FEAE0F6"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5BEFBB14" w:rsidR="00684C7E" w:rsidRPr="005162DE" w:rsidRDefault="00844A8C" w:rsidP="00684C7E">
            <w:pPr>
              <w:spacing w:before="40" w:after="40"/>
              <w:jc w:val="center"/>
              <w:rPr>
                <w:rFonts w:ascii="Arial" w:hAnsi="Arial" w:cs="Arial"/>
                <w:sz w:val="24"/>
                <w:szCs w:val="24"/>
              </w:rPr>
            </w:pPr>
            <w:r>
              <w:rPr>
                <w:rFonts w:ascii="Arial" w:hAnsi="Arial" w:cs="Arial"/>
                <w:sz w:val="24"/>
                <w:szCs w:val="24"/>
              </w:rPr>
              <w:t>12/20/21</w:t>
            </w:r>
          </w:p>
        </w:tc>
        <w:tc>
          <w:tcPr>
            <w:tcW w:w="1260" w:type="dxa"/>
            <w:tcMar>
              <w:left w:w="58" w:type="dxa"/>
              <w:right w:w="58" w:type="dxa"/>
            </w:tcMar>
          </w:tcPr>
          <w:p w14:paraId="5F571C45" w14:textId="753C9346" w:rsidR="00684C7E" w:rsidRPr="005162DE" w:rsidRDefault="00844A8C" w:rsidP="00684C7E">
            <w:pPr>
              <w:spacing w:before="40" w:after="40"/>
              <w:jc w:val="center"/>
              <w:rPr>
                <w:rFonts w:ascii="Arial" w:hAnsi="Arial" w:cs="Arial"/>
                <w:sz w:val="24"/>
                <w:szCs w:val="24"/>
              </w:rPr>
            </w:pPr>
            <w:r>
              <w:rPr>
                <w:rFonts w:ascii="Arial" w:hAnsi="Arial" w:cs="Arial"/>
                <w:sz w:val="24"/>
                <w:szCs w:val="24"/>
              </w:rPr>
              <w:t>66</w:t>
            </w:r>
          </w:p>
        </w:tc>
        <w:tc>
          <w:tcPr>
            <w:tcW w:w="1530" w:type="dxa"/>
            <w:tcMar>
              <w:left w:w="58" w:type="dxa"/>
              <w:right w:w="58" w:type="dxa"/>
            </w:tcMar>
          </w:tcPr>
          <w:p w14:paraId="2BE476FB" w14:textId="60C51302"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r w:rsidR="00F32015">
        <w:fldChar w:fldCharType="begin"/>
      </w:r>
      <w:r w:rsidR="00F32015">
        <w:instrText xml:space="preserve"> SEQ Table \* ARABIC </w:instrText>
      </w:r>
      <w:r w:rsidR="00F32015">
        <w:fldChar w:fldCharType="separate"/>
      </w:r>
      <w:r w:rsidR="00883E1D">
        <w:rPr>
          <w:noProof/>
        </w:rPr>
        <w:t>4</w:t>
      </w:r>
      <w:r w:rsidR="00F32015">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22DECEC7" w:rsidR="00512D8C" w:rsidRPr="005162DE" w:rsidRDefault="00844A8C" w:rsidP="00512D8C">
            <w:pPr>
              <w:keepNext/>
              <w:keepLines/>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21F7006B" w14:textId="6D4CFDDE" w:rsidR="00512D8C" w:rsidRPr="005162DE" w:rsidRDefault="00844A8C" w:rsidP="00512D8C">
            <w:pPr>
              <w:keepNext/>
              <w:keepLines/>
              <w:spacing w:before="40" w:after="40"/>
              <w:jc w:val="center"/>
              <w:rPr>
                <w:rFonts w:ascii="Arial" w:hAnsi="Arial" w:cs="Arial"/>
                <w:sz w:val="24"/>
                <w:szCs w:val="24"/>
              </w:rPr>
            </w:pPr>
            <w:r>
              <w:rPr>
                <w:rFonts w:ascii="Arial" w:hAnsi="Arial" w:cs="Arial"/>
                <w:sz w:val="24"/>
                <w:szCs w:val="24"/>
              </w:rPr>
              <w:t>12/21/21</w:t>
            </w:r>
          </w:p>
        </w:tc>
        <w:tc>
          <w:tcPr>
            <w:tcW w:w="1260" w:type="dxa"/>
          </w:tcPr>
          <w:p w14:paraId="1BD7CABC" w14:textId="6E93FBB1" w:rsidR="00512D8C" w:rsidRPr="005162DE" w:rsidRDefault="00844A8C" w:rsidP="00844A8C">
            <w:pPr>
              <w:keepNext/>
              <w:keepLines/>
              <w:spacing w:before="40" w:after="40"/>
              <w:jc w:val="center"/>
              <w:rPr>
                <w:rFonts w:ascii="Arial" w:hAnsi="Arial" w:cs="Arial"/>
                <w:sz w:val="24"/>
                <w:szCs w:val="24"/>
              </w:rPr>
            </w:pPr>
            <w:r>
              <w:rPr>
                <w:rFonts w:ascii="Arial" w:hAnsi="Arial" w:cs="Arial"/>
                <w:sz w:val="24"/>
                <w:szCs w:val="24"/>
              </w:rPr>
              <w:t>0.7 ppm</w:t>
            </w:r>
          </w:p>
        </w:tc>
        <w:tc>
          <w:tcPr>
            <w:tcW w:w="1530" w:type="dxa"/>
          </w:tcPr>
          <w:p w14:paraId="40895B2C" w14:textId="6746D95D"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798EADE6" w:rsidR="00512D8C" w:rsidRPr="005162DE" w:rsidRDefault="00844A8C" w:rsidP="00512D8C">
            <w:pPr>
              <w:keepNext/>
              <w:keepLines/>
              <w:spacing w:before="40" w:after="40"/>
              <w:jc w:val="center"/>
              <w:rPr>
                <w:rFonts w:ascii="Arial" w:hAnsi="Arial" w:cs="Arial"/>
                <w:sz w:val="24"/>
                <w:szCs w:val="24"/>
              </w:rPr>
            </w:pPr>
            <w:r>
              <w:rPr>
                <w:rFonts w:ascii="Arial" w:hAnsi="Arial" w:cs="Arial"/>
                <w:sz w:val="24"/>
                <w:szCs w:val="24"/>
              </w:rPr>
              <w:t>10 ppm</w:t>
            </w:r>
          </w:p>
        </w:tc>
        <w:tc>
          <w:tcPr>
            <w:tcW w:w="1260" w:type="dxa"/>
          </w:tcPr>
          <w:p w14:paraId="4F209845" w14:textId="785C8635"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0F7CE8DA" w:rsidR="00512D8C" w:rsidRPr="005162DE" w:rsidRDefault="00844A8C" w:rsidP="00512D8C">
            <w:pPr>
              <w:keepNext/>
              <w:keepLines/>
              <w:spacing w:before="40" w:after="40"/>
              <w:jc w:val="center"/>
              <w:rPr>
                <w:rFonts w:ascii="Arial" w:hAnsi="Arial" w:cs="Arial"/>
                <w:sz w:val="24"/>
                <w:szCs w:val="24"/>
              </w:rPr>
            </w:pPr>
            <w:r>
              <w:rPr>
                <w:rFonts w:ascii="Arial" w:hAnsi="Arial" w:cs="Arial"/>
                <w:color w:val="000000" w:themeColor="text1"/>
                <w:sz w:val="24"/>
                <w:szCs w:val="24"/>
              </w:rPr>
              <w:t>Runoff and leaching from fertilizer use; leaching from septic tanks and sewage; erosion of natural deposits.</w:t>
            </w:r>
          </w:p>
        </w:tc>
      </w:tr>
      <w:tr w:rsidR="003048E2" w:rsidRPr="005162DE" w14:paraId="7E778FAF" w14:textId="77777777" w:rsidTr="002D3FB5">
        <w:trPr>
          <w:trHeight w:val="432"/>
        </w:trPr>
        <w:tc>
          <w:tcPr>
            <w:tcW w:w="2245" w:type="dxa"/>
            <w:tcMar>
              <w:left w:w="58" w:type="dxa"/>
              <w:right w:w="58" w:type="dxa"/>
            </w:tcMar>
          </w:tcPr>
          <w:p w14:paraId="2BC454A4" w14:textId="20FC286A" w:rsidR="003048E2" w:rsidRPr="005162DE" w:rsidRDefault="003048E2" w:rsidP="003048E2">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25EFD446" w14:textId="40DADC4C" w:rsidR="003048E2" w:rsidRPr="005162DE" w:rsidRDefault="003048E2" w:rsidP="003048E2">
            <w:pPr>
              <w:spacing w:before="40" w:after="40"/>
              <w:jc w:val="center"/>
              <w:rPr>
                <w:rFonts w:ascii="Arial" w:hAnsi="Arial" w:cs="Arial"/>
                <w:sz w:val="24"/>
                <w:szCs w:val="24"/>
              </w:rPr>
            </w:pPr>
            <w:r>
              <w:rPr>
                <w:rFonts w:ascii="Arial" w:hAnsi="Arial" w:cs="Arial"/>
                <w:sz w:val="24"/>
                <w:szCs w:val="24"/>
              </w:rPr>
              <w:t>12/21/21</w:t>
            </w:r>
          </w:p>
        </w:tc>
        <w:tc>
          <w:tcPr>
            <w:tcW w:w="1260" w:type="dxa"/>
          </w:tcPr>
          <w:p w14:paraId="7CAF39D9" w14:textId="29436618" w:rsidR="003048E2" w:rsidRPr="005162DE" w:rsidRDefault="003048E2" w:rsidP="003048E2">
            <w:pPr>
              <w:spacing w:before="40" w:after="40"/>
              <w:jc w:val="center"/>
              <w:rPr>
                <w:rFonts w:ascii="Arial" w:hAnsi="Arial" w:cs="Arial"/>
                <w:sz w:val="24"/>
                <w:szCs w:val="24"/>
              </w:rPr>
            </w:pPr>
            <w:r>
              <w:rPr>
                <w:rFonts w:ascii="Arial" w:hAnsi="Arial" w:cs="Arial"/>
                <w:sz w:val="24"/>
                <w:szCs w:val="24"/>
              </w:rPr>
              <w:t>0.18 ppm</w:t>
            </w:r>
          </w:p>
        </w:tc>
        <w:tc>
          <w:tcPr>
            <w:tcW w:w="1530" w:type="dxa"/>
          </w:tcPr>
          <w:p w14:paraId="694B316A" w14:textId="274235F7" w:rsidR="003048E2" w:rsidRPr="005162DE" w:rsidRDefault="003048E2" w:rsidP="003048E2">
            <w:pPr>
              <w:spacing w:before="40" w:after="40"/>
              <w:jc w:val="center"/>
              <w:rPr>
                <w:rFonts w:ascii="Arial" w:hAnsi="Arial" w:cs="Arial"/>
                <w:sz w:val="24"/>
                <w:szCs w:val="24"/>
              </w:rPr>
            </w:pPr>
          </w:p>
        </w:tc>
        <w:tc>
          <w:tcPr>
            <w:tcW w:w="1170" w:type="dxa"/>
          </w:tcPr>
          <w:p w14:paraId="04B3ABD1" w14:textId="128CC3BD" w:rsidR="003048E2" w:rsidRPr="005162DE" w:rsidRDefault="003048E2" w:rsidP="003048E2">
            <w:pPr>
              <w:spacing w:before="40" w:after="40"/>
              <w:jc w:val="center"/>
              <w:rPr>
                <w:rFonts w:ascii="Arial" w:hAnsi="Arial" w:cs="Arial"/>
                <w:sz w:val="24"/>
                <w:szCs w:val="24"/>
              </w:rPr>
            </w:pPr>
            <w:r>
              <w:rPr>
                <w:rFonts w:ascii="Arial" w:hAnsi="Arial" w:cs="Arial"/>
                <w:sz w:val="24"/>
                <w:szCs w:val="24"/>
              </w:rPr>
              <w:t>2 ppm</w:t>
            </w:r>
          </w:p>
        </w:tc>
        <w:tc>
          <w:tcPr>
            <w:tcW w:w="1260" w:type="dxa"/>
          </w:tcPr>
          <w:p w14:paraId="7BD33183" w14:textId="3D3DF5F0" w:rsidR="003048E2" w:rsidRPr="005162DE" w:rsidRDefault="003048E2" w:rsidP="003048E2">
            <w:pPr>
              <w:spacing w:before="40" w:after="40"/>
              <w:jc w:val="center"/>
              <w:rPr>
                <w:rFonts w:ascii="Arial" w:hAnsi="Arial" w:cs="Arial"/>
                <w:sz w:val="24"/>
                <w:szCs w:val="24"/>
              </w:rPr>
            </w:pPr>
          </w:p>
        </w:tc>
        <w:tc>
          <w:tcPr>
            <w:tcW w:w="1931" w:type="dxa"/>
          </w:tcPr>
          <w:p w14:paraId="701F5E75" w14:textId="76CF017C" w:rsidR="003048E2" w:rsidRPr="005162DE" w:rsidRDefault="003048E2" w:rsidP="003048E2">
            <w:pPr>
              <w:spacing w:before="40" w:after="40"/>
              <w:jc w:val="center"/>
              <w:rPr>
                <w:rFonts w:ascii="Arial" w:hAnsi="Arial" w:cs="Arial"/>
                <w:sz w:val="24"/>
                <w:szCs w:val="24"/>
              </w:rPr>
            </w:pPr>
            <w:r w:rsidRPr="003177B2">
              <w:rPr>
                <w:rFonts w:ascii="Arial" w:hAnsi="Arial" w:cs="Arial"/>
                <w:sz w:val="24"/>
                <w:szCs w:val="24"/>
              </w:rPr>
              <w:t>Erosion of natural deposits; water additive that promotes strong teeth; discharge from fertilizer and aluminum factories</w:t>
            </w:r>
          </w:p>
        </w:tc>
      </w:tr>
      <w:tr w:rsidR="003048E2" w:rsidRPr="005162DE" w14:paraId="5A2E4EDA" w14:textId="77777777" w:rsidTr="002D3FB5">
        <w:trPr>
          <w:trHeight w:val="432"/>
        </w:trPr>
        <w:tc>
          <w:tcPr>
            <w:tcW w:w="2245" w:type="dxa"/>
            <w:tcMar>
              <w:left w:w="58" w:type="dxa"/>
              <w:right w:w="58" w:type="dxa"/>
            </w:tcMar>
          </w:tcPr>
          <w:p w14:paraId="490802B3" w14:textId="2CA6D0CD" w:rsidR="003048E2" w:rsidRPr="005162DE" w:rsidRDefault="003048E2" w:rsidP="003048E2">
            <w:pPr>
              <w:spacing w:before="40" w:after="40"/>
              <w:ind w:left="30"/>
              <w:jc w:val="both"/>
              <w:rPr>
                <w:rFonts w:ascii="Arial" w:hAnsi="Arial" w:cs="Arial"/>
                <w:sz w:val="24"/>
                <w:szCs w:val="24"/>
              </w:rPr>
            </w:pPr>
            <w:r>
              <w:rPr>
                <w:rFonts w:ascii="Arial" w:hAnsi="Arial" w:cs="Arial"/>
                <w:sz w:val="24"/>
                <w:szCs w:val="24"/>
              </w:rPr>
              <w:t>Chromium</w:t>
            </w:r>
          </w:p>
        </w:tc>
        <w:tc>
          <w:tcPr>
            <w:tcW w:w="1440" w:type="dxa"/>
          </w:tcPr>
          <w:p w14:paraId="535C6478" w14:textId="69FA96B1" w:rsidR="003048E2" w:rsidRPr="005162DE" w:rsidRDefault="003048E2" w:rsidP="003048E2">
            <w:pPr>
              <w:spacing w:before="40" w:after="40"/>
              <w:jc w:val="center"/>
              <w:rPr>
                <w:rFonts w:ascii="Arial" w:hAnsi="Arial" w:cs="Arial"/>
                <w:sz w:val="24"/>
                <w:szCs w:val="24"/>
              </w:rPr>
            </w:pPr>
            <w:r>
              <w:rPr>
                <w:rFonts w:ascii="Arial" w:hAnsi="Arial" w:cs="Arial"/>
                <w:sz w:val="24"/>
                <w:szCs w:val="24"/>
              </w:rPr>
              <w:t>12/21/21</w:t>
            </w:r>
          </w:p>
        </w:tc>
        <w:tc>
          <w:tcPr>
            <w:tcW w:w="1260" w:type="dxa"/>
          </w:tcPr>
          <w:p w14:paraId="1A872876" w14:textId="38A5A7F0" w:rsidR="003048E2" w:rsidRPr="005162DE" w:rsidRDefault="003048E2" w:rsidP="003048E2">
            <w:pPr>
              <w:spacing w:before="40" w:after="40"/>
              <w:jc w:val="center"/>
              <w:rPr>
                <w:rFonts w:ascii="Arial" w:hAnsi="Arial" w:cs="Arial"/>
                <w:sz w:val="24"/>
                <w:szCs w:val="24"/>
              </w:rPr>
            </w:pPr>
            <w:r>
              <w:rPr>
                <w:rFonts w:ascii="Arial" w:hAnsi="Arial" w:cs="Arial"/>
                <w:sz w:val="24"/>
                <w:szCs w:val="24"/>
              </w:rPr>
              <w:t>16 ppb</w:t>
            </w:r>
          </w:p>
        </w:tc>
        <w:tc>
          <w:tcPr>
            <w:tcW w:w="1530" w:type="dxa"/>
          </w:tcPr>
          <w:p w14:paraId="4E27FAAD" w14:textId="4628834B" w:rsidR="003048E2" w:rsidRPr="005162DE" w:rsidRDefault="003048E2" w:rsidP="003048E2">
            <w:pPr>
              <w:spacing w:before="40" w:after="40"/>
              <w:jc w:val="center"/>
              <w:rPr>
                <w:rFonts w:ascii="Arial" w:hAnsi="Arial" w:cs="Arial"/>
                <w:sz w:val="24"/>
                <w:szCs w:val="24"/>
              </w:rPr>
            </w:pPr>
          </w:p>
        </w:tc>
        <w:tc>
          <w:tcPr>
            <w:tcW w:w="1170" w:type="dxa"/>
          </w:tcPr>
          <w:p w14:paraId="6EC8A772" w14:textId="2CF90886" w:rsidR="003048E2" w:rsidRPr="005162DE" w:rsidRDefault="003048E2" w:rsidP="003048E2">
            <w:pPr>
              <w:spacing w:before="40" w:after="40"/>
              <w:jc w:val="center"/>
              <w:rPr>
                <w:rFonts w:ascii="Arial" w:hAnsi="Arial" w:cs="Arial"/>
                <w:sz w:val="24"/>
                <w:szCs w:val="24"/>
              </w:rPr>
            </w:pPr>
            <w:r>
              <w:rPr>
                <w:rFonts w:ascii="Arial" w:hAnsi="Arial" w:cs="Arial"/>
                <w:sz w:val="24"/>
                <w:szCs w:val="24"/>
              </w:rPr>
              <w:t>50 ppb</w:t>
            </w:r>
          </w:p>
        </w:tc>
        <w:tc>
          <w:tcPr>
            <w:tcW w:w="1260" w:type="dxa"/>
          </w:tcPr>
          <w:p w14:paraId="22CCB022" w14:textId="68C8BF37" w:rsidR="003048E2" w:rsidRPr="005162DE" w:rsidRDefault="003048E2" w:rsidP="003048E2">
            <w:pPr>
              <w:spacing w:before="40" w:after="40"/>
              <w:jc w:val="center"/>
              <w:rPr>
                <w:rFonts w:ascii="Arial" w:hAnsi="Arial" w:cs="Arial"/>
                <w:sz w:val="24"/>
                <w:szCs w:val="24"/>
              </w:rPr>
            </w:pPr>
          </w:p>
        </w:tc>
        <w:tc>
          <w:tcPr>
            <w:tcW w:w="1931" w:type="dxa"/>
          </w:tcPr>
          <w:p w14:paraId="218DDB99" w14:textId="051DCBBD" w:rsidR="003048E2" w:rsidRPr="005162DE" w:rsidRDefault="003048E2" w:rsidP="003048E2">
            <w:pPr>
              <w:spacing w:before="40" w:after="40"/>
              <w:jc w:val="center"/>
              <w:rPr>
                <w:rFonts w:ascii="Arial" w:hAnsi="Arial" w:cs="Arial"/>
                <w:sz w:val="24"/>
                <w:szCs w:val="24"/>
              </w:rPr>
            </w:pPr>
            <w:r w:rsidRPr="003177B2">
              <w:rPr>
                <w:rFonts w:ascii="Arial" w:hAnsi="Arial" w:cs="Arial"/>
                <w:sz w:val="24"/>
                <w:szCs w:val="24"/>
              </w:rPr>
              <w:t>Discharge from steel and pulp mills and chrome plating; erosion of natural deposits</w:t>
            </w:r>
          </w:p>
        </w:tc>
      </w:tr>
    </w:tbl>
    <w:p w14:paraId="7CEB1FE7" w14:textId="0D6B728A" w:rsidR="005D3708" w:rsidRPr="005162DE" w:rsidRDefault="005D3708" w:rsidP="00070C22">
      <w:pPr>
        <w:pStyle w:val="Caption"/>
      </w:pPr>
      <w:r w:rsidRPr="005162DE">
        <w:lastRenderedPageBreak/>
        <w:t xml:space="preserve">Table </w:t>
      </w:r>
      <w:r w:rsidR="00F32015">
        <w:fldChar w:fldCharType="begin"/>
      </w:r>
      <w:r w:rsidR="00F32015">
        <w:instrText xml:space="preserve"> SEQ Table \* ARABIC </w:instrText>
      </w:r>
      <w:r w:rsidR="00F32015">
        <w:fldChar w:fldCharType="separate"/>
      </w:r>
      <w:r w:rsidR="00883E1D">
        <w:rPr>
          <w:noProof/>
        </w:rPr>
        <w:t>5</w:t>
      </w:r>
      <w:r w:rsidR="00F32015">
        <w:rPr>
          <w:noProof/>
        </w:rPr>
        <w:fldChar w:fldCharType="end"/>
      </w:r>
      <w:r w:rsidRPr="005162DE">
        <w:t>.  Detection of Contaminants with a Secondary Drinking Water Standard</w:t>
      </w:r>
    </w:p>
    <w:tbl>
      <w:tblPr>
        <w:tblStyle w:val="TableGrid"/>
        <w:tblW w:w="11028" w:type="dxa"/>
        <w:tblLayout w:type="fixed"/>
        <w:tblLook w:val="00A0" w:firstRow="1" w:lastRow="0" w:firstColumn="1" w:lastColumn="0" w:noHBand="0" w:noVBand="0"/>
      </w:tblPr>
      <w:tblGrid>
        <w:gridCol w:w="2285"/>
        <w:gridCol w:w="1465"/>
        <w:gridCol w:w="1282"/>
        <w:gridCol w:w="1557"/>
        <w:gridCol w:w="916"/>
        <w:gridCol w:w="1191"/>
        <w:gridCol w:w="2332"/>
      </w:tblGrid>
      <w:tr w:rsidR="005162DE" w:rsidRPr="005162DE" w14:paraId="27E12E87" w14:textId="77777777" w:rsidTr="00FE71C5">
        <w:trPr>
          <w:trHeight w:val="1533"/>
        </w:trPr>
        <w:tc>
          <w:tcPr>
            <w:tcW w:w="228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65"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82"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57"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16"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91"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332"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3048E2" w:rsidRPr="005162DE" w14:paraId="029A4A7D" w14:textId="77777777" w:rsidTr="00FE71C5">
        <w:trPr>
          <w:trHeight w:val="1558"/>
        </w:trPr>
        <w:tc>
          <w:tcPr>
            <w:tcW w:w="2285" w:type="dxa"/>
          </w:tcPr>
          <w:p w14:paraId="04C2A80B" w14:textId="63345F75" w:rsidR="003048E2" w:rsidRPr="005162DE" w:rsidRDefault="003048E2" w:rsidP="003048E2">
            <w:pPr>
              <w:spacing w:before="40" w:after="40"/>
              <w:ind w:left="187"/>
              <w:rPr>
                <w:rFonts w:ascii="Arial" w:hAnsi="Arial" w:cs="Arial"/>
                <w:sz w:val="24"/>
                <w:szCs w:val="24"/>
              </w:rPr>
            </w:pPr>
            <w:r>
              <w:rPr>
                <w:rFonts w:ascii="Arial" w:hAnsi="Arial" w:cs="Arial"/>
                <w:sz w:val="24"/>
                <w:szCs w:val="24"/>
              </w:rPr>
              <w:t>Specific Conductance</w:t>
            </w:r>
          </w:p>
        </w:tc>
        <w:tc>
          <w:tcPr>
            <w:tcW w:w="1465" w:type="dxa"/>
          </w:tcPr>
          <w:p w14:paraId="3AB56DE9" w14:textId="185F592F" w:rsidR="003048E2" w:rsidRPr="005162DE" w:rsidRDefault="003048E2" w:rsidP="003048E2">
            <w:pPr>
              <w:spacing w:before="40" w:after="40"/>
              <w:jc w:val="center"/>
              <w:rPr>
                <w:rFonts w:ascii="Arial" w:hAnsi="Arial" w:cs="Arial"/>
                <w:sz w:val="24"/>
                <w:szCs w:val="24"/>
              </w:rPr>
            </w:pPr>
            <w:r>
              <w:rPr>
                <w:rFonts w:ascii="Arial" w:hAnsi="Arial" w:cs="Arial"/>
                <w:sz w:val="24"/>
                <w:szCs w:val="24"/>
              </w:rPr>
              <w:t>12/21/21</w:t>
            </w:r>
          </w:p>
        </w:tc>
        <w:tc>
          <w:tcPr>
            <w:tcW w:w="1282" w:type="dxa"/>
          </w:tcPr>
          <w:p w14:paraId="5D465B29" w14:textId="6E8B378A" w:rsidR="003048E2" w:rsidRPr="005162DE" w:rsidRDefault="003048E2" w:rsidP="003048E2">
            <w:pPr>
              <w:spacing w:before="40" w:after="40"/>
              <w:jc w:val="center"/>
              <w:rPr>
                <w:rFonts w:ascii="Arial" w:hAnsi="Arial" w:cs="Arial"/>
                <w:sz w:val="24"/>
                <w:szCs w:val="24"/>
              </w:rPr>
            </w:pPr>
            <w:r>
              <w:rPr>
                <w:rFonts w:ascii="Arial" w:hAnsi="Arial" w:cs="Arial"/>
                <w:sz w:val="24"/>
                <w:szCs w:val="24"/>
              </w:rPr>
              <w:t xml:space="preserve">290 </w:t>
            </w:r>
            <w:proofErr w:type="spellStart"/>
            <w:r>
              <w:rPr>
                <w:rFonts w:ascii="Arial" w:hAnsi="Arial" w:cs="Arial"/>
                <w:sz w:val="24"/>
                <w:szCs w:val="24"/>
              </w:rPr>
              <w:t>uS</w:t>
            </w:r>
            <w:proofErr w:type="spellEnd"/>
            <w:r>
              <w:rPr>
                <w:rFonts w:ascii="Arial" w:hAnsi="Arial" w:cs="Arial"/>
                <w:sz w:val="24"/>
                <w:szCs w:val="24"/>
              </w:rPr>
              <w:t>/cm</w:t>
            </w:r>
          </w:p>
        </w:tc>
        <w:tc>
          <w:tcPr>
            <w:tcW w:w="1557" w:type="dxa"/>
          </w:tcPr>
          <w:p w14:paraId="6F2413BA" w14:textId="6DDEACE4" w:rsidR="003048E2" w:rsidRPr="005162DE" w:rsidRDefault="003048E2" w:rsidP="003048E2">
            <w:pPr>
              <w:spacing w:before="40" w:after="40"/>
              <w:jc w:val="center"/>
              <w:rPr>
                <w:rFonts w:ascii="Arial" w:hAnsi="Arial" w:cs="Arial"/>
                <w:sz w:val="24"/>
                <w:szCs w:val="24"/>
              </w:rPr>
            </w:pPr>
          </w:p>
        </w:tc>
        <w:tc>
          <w:tcPr>
            <w:tcW w:w="916" w:type="dxa"/>
          </w:tcPr>
          <w:p w14:paraId="5615AC9F" w14:textId="58369756" w:rsidR="003048E2" w:rsidRPr="005162DE" w:rsidRDefault="003048E2" w:rsidP="003048E2">
            <w:pPr>
              <w:spacing w:before="40" w:after="40"/>
              <w:jc w:val="center"/>
              <w:rPr>
                <w:rFonts w:ascii="Arial" w:hAnsi="Arial" w:cs="Arial"/>
                <w:sz w:val="24"/>
                <w:szCs w:val="24"/>
              </w:rPr>
            </w:pPr>
            <w:r>
              <w:rPr>
                <w:rFonts w:ascii="Arial" w:hAnsi="Arial" w:cs="Arial"/>
                <w:sz w:val="24"/>
                <w:szCs w:val="24"/>
              </w:rPr>
              <w:t xml:space="preserve">1600 </w:t>
            </w:r>
            <w:proofErr w:type="spellStart"/>
            <w:r>
              <w:rPr>
                <w:rFonts w:ascii="Arial" w:hAnsi="Arial" w:cs="Arial"/>
                <w:sz w:val="24"/>
                <w:szCs w:val="24"/>
              </w:rPr>
              <w:t>uS</w:t>
            </w:r>
            <w:proofErr w:type="spellEnd"/>
            <w:r>
              <w:rPr>
                <w:rFonts w:ascii="Arial" w:hAnsi="Arial" w:cs="Arial"/>
                <w:sz w:val="24"/>
                <w:szCs w:val="24"/>
              </w:rPr>
              <w:t>/cm</w:t>
            </w:r>
          </w:p>
        </w:tc>
        <w:tc>
          <w:tcPr>
            <w:tcW w:w="1191" w:type="dxa"/>
          </w:tcPr>
          <w:p w14:paraId="188C38E4" w14:textId="7DC6BB32" w:rsidR="003048E2" w:rsidRPr="005162DE" w:rsidRDefault="003048E2" w:rsidP="003048E2">
            <w:pPr>
              <w:spacing w:before="40" w:after="40"/>
              <w:jc w:val="center"/>
              <w:rPr>
                <w:rFonts w:ascii="Arial" w:hAnsi="Arial" w:cs="Arial"/>
                <w:sz w:val="24"/>
                <w:szCs w:val="24"/>
              </w:rPr>
            </w:pPr>
          </w:p>
        </w:tc>
        <w:tc>
          <w:tcPr>
            <w:tcW w:w="2332" w:type="dxa"/>
          </w:tcPr>
          <w:p w14:paraId="566F303C" w14:textId="15DB455C" w:rsidR="003048E2" w:rsidRPr="005162DE" w:rsidRDefault="003048E2" w:rsidP="003048E2">
            <w:pPr>
              <w:spacing w:before="40" w:after="40"/>
              <w:rPr>
                <w:rFonts w:ascii="Arial" w:hAnsi="Arial" w:cs="Arial"/>
                <w:sz w:val="24"/>
                <w:szCs w:val="24"/>
              </w:rPr>
            </w:pPr>
            <w:r w:rsidRPr="003177B2">
              <w:rPr>
                <w:rFonts w:ascii="Arial" w:hAnsi="Arial" w:cs="Arial"/>
                <w:sz w:val="24"/>
                <w:szCs w:val="24"/>
              </w:rPr>
              <w:t>Substances that form ions when in water; seawater influence</w:t>
            </w:r>
          </w:p>
        </w:tc>
      </w:tr>
      <w:tr w:rsidR="00FE71C5" w:rsidRPr="005162DE" w14:paraId="43BA6B8D" w14:textId="77777777" w:rsidTr="00FE71C5">
        <w:trPr>
          <w:trHeight w:val="748"/>
        </w:trPr>
        <w:tc>
          <w:tcPr>
            <w:tcW w:w="2285" w:type="dxa"/>
          </w:tcPr>
          <w:p w14:paraId="581AB298" w14:textId="5EB6B1C3" w:rsidR="00FE71C5" w:rsidRPr="005162DE" w:rsidRDefault="00FE71C5" w:rsidP="00FE71C5">
            <w:pPr>
              <w:spacing w:before="40" w:after="40"/>
              <w:ind w:left="187"/>
              <w:rPr>
                <w:rFonts w:ascii="Arial" w:hAnsi="Arial" w:cs="Arial"/>
                <w:sz w:val="24"/>
                <w:szCs w:val="24"/>
              </w:rPr>
            </w:pPr>
            <w:r>
              <w:rPr>
                <w:rFonts w:ascii="Arial" w:hAnsi="Arial" w:cs="Arial"/>
                <w:sz w:val="24"/>
                <w:szCs w:val="24"/>
              </w:rPr>
              <w:t>Total Dissolved Solids</w:t>
            </w:r>
          </w:p>
        </w:tc>
        <w:tc>
          <w:tcPr>
            <w:tcW w:w="1465" w:type="dxa"/>
          </w:tcPr>
          <w:p w14:paraId="13425507" w14:textId="38DD49B8" w:rsidR="00FE71C5" w:rsidRPr="005162DE" w:rsidRDefault="00FE71C5" w:rsidP="00FE71C5">
            <w:pPr>
              <w:spacing w:before="40" w:after="40"/>
              <w:jc w:val="center"/>
              <w:rPr>
                <w:rFonts w:ascii="Arial" w:hAnsi="Arial" w:cs="Arial"/>
                <w:sz w:val="24"/>
                <w:szCs w:val="24"/>
              </w:rPr>
            </w:pPr>
            <w:r>
              <w:rPr>
                <w:rFonts w:ascii="Arial" w:hAnsi="Arial" w:cs="Arial"/>
                <w:sz w:val="24"/>
                <w:szCs w:val="24"/>
              </w:rPr>
              <w:t>12/21/21</w:t>
            </w:r>
          </w:p>
        </w:tc>
        <w:tc>
          <w:tcPr>
            <w:tcW w:w="1282" w:type="dxa"/>
          </w:tcPr>
          <w:p w14:paraId="72C49EEB" w14:textId="795C94D6" w:rsidR="00FE71C5" w:rsidRPr="005162DE" w:rsidRDefault="00FE71C5" w:rsidP="00FE71C5">
            <w:pPr>
              <w:spacing w:before="40" w:after="40"/>
              <w:jc w:val="center"/>
              <w:rPr>
                <w:rFonts w:ascii="Arial" w:hAnsi="Arial" w:cs="Arial"/>
                <w:sz w:val="24"/>
                <w:szCs w:val="24"/>
              </w:rPr>
            </w:pPr>
            <w:r>
              <w:rPr>
                <w:rFonts w:ascii="Arial" w:hAnsi="Arial" w:cs="Arial"/>
                <w:sz w:val="24"/>
                <w:szCs w:val="24"/>
              </w:rPr>
              <w:t>210 ppm</w:t>
            </w:r>
          </w:p>
        </w:tc>
        <w:tc>
          <w:tcPr>
            <w:tcW w:w="1557" w:type="dxa"/>
          </w:tcPr>
          <w:p w14:paraId="7C11921B" w14:textId="6FC6E0A8" w:rsidR="00FE71C5" w:rsidRPr="005162DE" w:rsidRDefault="00FE71C5" w:rsidP="00FE71C5">
            <w:pPr>
              <w:spacing w:before="40" w:after="40"/>
              <w:jc w:val="center"/>
              <w:rPr>
                <w:rFonts w:ascii="Arial" w:hAnsi="Arial" w:cs="Arial"/>
                <w:sz w:val="24"/>
                <w:szCs w:val="24"/>
              </w:rPr>
            </w:pPr>
          </w:p>
        </w:tc>
        <w:tc>
          <w:tcPr>
            <w:tcW w:w="916" w:type="dxa"/>
          </w:tcPr>
          <w:p w14:paraId="491F1603" w14:textId="1601484A" w:rsidR="00FE71C5" w:rsidRPr="005162DE" w:rsidRDefault="00FE71C5" w:rsidP="00FE71C5">
            <w:pPr>
              <w:spacing w:before="40" w:after="40"/>
              <w:jc w:val="center"/>
              <w:rPr>
                <w:rFonts w:ascii="Arial" w:hAnsi="Arial" w:cs="Arial"/>
                <w:sz w:val="24"/>
                <w:szCs w:val="24"/>
              </w:rPr>
            </w:pPr>
            <w:r>
              <w:rPr>
                <w:rFonts w:ascii="Arial" w:hAnsi="Arial" w:cs="Arial"/>
                <w:sz w:val="24"/>
                <w:szCs w:val="24"/>
              </w:rPr>
              <w:t>1000 ppm</w:t>
            </w:r>
          </w:p>
        </w:tc>
        <w:tc>
          <w:tcPr>
            <w:tcW w:w="1191" w:type="dxa"/>
          </w:tcPr>
          <w:p w14:paraId="489C42D6" w14:textId="5EFA9159" w:rsidR="00FE71C5" w:rsidRPr="005162DE" w:rsidRDefault="00FE71C5" w:rsidP="00FE71C5">
            <w:pPr>
              <w:spacing w:before="40" w:after="40"/>
              <w:jc w:val="center"/>
              <w:rPr>
                <w:rFonts w:ascii="Arial" w:hAnsi="Arial" w:cs="Arial"/>
                <w:sz w:val="24"/>
                <w:szCs w:val="24"/>
              </w:rPr>
            </w:pPr>
          </w:p>
        </w:tc>
        <w:tc>
          <w:tcPr>
            <w:tcW w:w="2332" w:type="dxa"/>
          </w:tcPr>
          <w:p w14:paraId="2DBCEC1A" w14:textId="0519BDCE" w:rsidR="00FE71C5" w:rsidRPr="00FE71C5" w:rsidRDefault="00FE71C5" w:rsidP="00FE71C5">
            <w:pPr>
              <w:spacing w:before="40" w:after="40"/>
              <w:rPr>
                <w:rFonts w:ascii="Arial" w:hAnsi="Arial" w:cs="Arial"/>
                <w:sz w:val="24"/>
                <w:szCs w:val="24"/>
              </w:rPr>
            </w:pPr>
            <w:r w:rsidRPr="00FE71C5">
              <w:rPr>
                <w:rFonts w:ascii="Arial" w:hAnsi="Arial" w:cs="Arial"/>
                <w:sz w:val="24"/>
                <w:szCs w:val="24"/>
              </w:rPr>
              <w:t>Runoff/leaching from natural deposits</w:t>
            </w:r>
          </w:p>
        </w:tc>
      </w:tr>
      <w:tr w:rsidR="00FE71C5" w:rsidRPr="005162DE" w14:paraId="18FA2C38" w14:textId="77777777" w:rsidTr="00FE71C5">
        <w:trPr>
          <w:trHeight w:val="748"/>
        </w:trPr>
        <w:tc>
          <w:tcPr>
            <w:tcW w:w="2285" w:type="dxa"/>
          </w:tcPr>
          <w:p w14:paraId="39D2E538" w14:textId="7C9FCC37" w:rsidR="00FE71C5" w:rsidRPr="005162DE" w:rsidRDefault="00FE71C5" w:rsidP="00FE71C5">
            <w:pPr>
              <w:spacing w:before="40" w:after="40"/>
              <w:ind w:left="187"/>
              <w:rPr>
                <w:rFonts w:ascii="Arial" w:hAnsi="Arial" w:cs="Arial"/>
                <w:sz w:val="24"/>
                <w:szCs w:val="24"/>
              </w:rPr>
            </w:pPr>
            <w:r>
              <w:rPr>
                <w:rFonts w:ascii="Arial" w:hAnsi="Arial" w:cs="Arial"/>
                <w:sz w:val="24"/>
                <w:szCs w:val="24"/>
              </w:rPr>
              <w:t>Chloride</w:t>
            </w:r>
          </w:p>
        </w:tc>
        <w:tc>
          <w:tcPr>
            <w:tcW w:w="1465" w:type="dxa"/>
          </w:tcPr>
          <w:p w14:paraId="6AB05BED" w14:textId="17EF07C1" w:rsidR="00FE71C5" w:rsidRPr="005162DE" w:rsidRDefault="00FE71C5" w:rsidP="00FE71C5">
            <w:pPr>
              <w:spacing w:before="40" w:after="40"/>
              <w:jc w:val="center"/>
              <w:rPr>
                <w:rFonts w:ascii="Arial" w:hAnsi="Arial" w:cs="Arial"/>
                <w:sz w:val="24"/>
                <w:szCs w:val="24"/>
              </w:rPr>
            </w:pPr>
            <w:r>
              <w:rPr>
                <w:rFonts w:ascii="Arial" w:hAnsi="Arial" w:cs="Arial"/>
                <w:sz w:val="24"/>
                <w:szCs w:val="24"/>
              </w:rPr>
              <w:t>12/21/21</w:t>
            </w:r>
          </w:p>
        </w:tc>
        <w:tc>
          <w:tcPr>
            <w:tcW w:w="1282" w:type="dxa"/>
          </w:tcPr>
          <w:p w14:paraId="0AC370FD" w14:textId="307AF92E" w:rsidR="00FE71C5" w:rsidRPr="005162DE" w:rsidRDefault="00FE71C5" w:rsidP="00FE71C5">
            <w:pPr>
              <w:spacing w:before="40" w:after="40"/>
              <w:jc w:val="center"/>
              <w:rPr>
                <w:rFonts w:ascii="Arial" w:hAnsi="Arial" w:cs="Arial"/>
                <w:sz w:val="24"/>
                <w:szCs w:val="24"/>
              </w:rPr>
            </w:pPr>
            <w:r>
              <w:rPr>
                <w:rFonts w:ascii="Arial" w:hAnsi="Arial" w:cs="Arial"/>
                <w:sz w:val="24"/>
                <w:szCs w:val="24"/>
              </w:rPr>
              <w:t>32 ppm</w:t>
            </w:r>
          </w:p>
        </w:tc>
        <w:tc>
          <w:tcPr>
            <w:tcW w:w="1557" w:type="dxa"/>
          </w:tcPr>
          <w:p w14:paraId="06D23DE1" w14:textId="088606B0" w:rsidR="00FE71C5" w:rsidRPr="005162DE" w:rsidRDefault="00FE71C5" w:rsidP="00FE71C5">
            <w:pPr>
              <w:spacing w:before="40" w:after="40"/>
              <w:rPr>
                <w:rFonts w:ascii="Arial" w:hAnsi="Arial" w:cs="Arial"/>
                <w:sz w:val="24"/>
                <w:szCs w:val="24"/>
              </w:rPr>
            </w:pPr>
          </w:p>
        </w:tc>
        <w:tc>
          <w:tcPr>
            <w:tcW w:w="916" w:type="dxa"/>
          </w:tcPr>
          <w:p w14:paraId="4A9C9B68" w14:textId="448CF233" w:rsidR="00FE71C5" w:rsidRPr="005162DE" w:rsidRDefault="00FE71C5" w:rsidP="00FE71C5">
            <w:pPr>
              <w:spacing w:before="40" w:after="40"/>
              <w:jc w:val="center"/>
              <w:rPr>
                <w:rFonts w:ascii="Arial" w:hAnsi="Arial" w:cs="Arial"/>
                <w:sz w:val="24"/>
                <w:szCs w:val="24"/>
              </w:rPr>
            </w:pPr>
            <w:r>
              <w:rPr>
                <w:rFonts w:ascii="Arial" w:hAnsi="Arial" w:cs="Arial"/>
                <w:sz w:val="24"/>
                <w:szCs w:val="24"/>
              </w:rPr>
              <w:t>500 ppm</w:t>
            </w:r>
          </w:p>
        </w:tc>
        <w:tc>
          <w:tcPr>
            <w:tcW w:w="1191" w:type="dxa"/>
          </w:tcPr>
          <w:p w14:paraId="7502C73C" w14:textId="517D0547" w:rsidR="00FE71C5" w:rsidRPr="005162DE" w:rsidRDefault="00FE71C5" w:rsidP="00FE71C5">
            <w:pPr>
              <w:spacing w:before="40" w:after="40"/>
              <w:jc w:val="center"/>
              <w:rPr>
                <w:rFonts w:ascii="Arial" w:hAnsi="Arial" w:cs="Arial"/>
                <w:sz w:val="24"/>
                <w:szCs w:val="24"/>
              </w:rPr>
            </w:pPr>
          </w:p>
        </w:tc>
        <w:tc>
          <w:tcPr>
            <w:tcW w:w="2332" w:type="dxa"/>
          </w:tcPr>
          <w:p w14:paraId="06A23C91" w14:textId="1C9665B7" w:rsidR="00FE71C5" w:rsidRPr="005162DE" w:rsidRDefault="00FE71C5" w:rsidP="00FE71C5">
            <w:pPr>
              <w:spacing w:before="40" w:after="40"/>
              <w:rPr>
                <w:rFonts w:ascii="Arial" w:hAnsi="Arial" w:cs="Arial"/>
                <w:sz w:val="24"/>
                <w:szCs w:val="24"/>
              </w:rPr>
            </w:pPr>
            <w:r w:rsidRPr="003177B2">
              <w:rPr>
                <w:rFonts w:ascii="Arial" w:hAnsi="Arial" w:cs="Arial"/>
                <w:sz w:val="24"/>
                <w:szCs w:val="24"/>
              </w:rPr>
              <w:t>Runoff/leaching from natural deposits; seawater influence</w:t>
            </w:r>
          </w:p>
        </w:tc>
      </w:tr>
      <w:tr w:rsidR="00FE71C5" w:rsidRPr="005162DE" w14:paraId="26AE2E88" w14:textId="77777777" w:rsidTr="00FE71C5">
        <w:trPr>
          <w:trHeight w:val="748"/>
        </w:trPr>
        <w:tc>
          <w:tcPr>
            <w:tcW w:w="2285" w:type="dxa"/>
          </w:tcPr>
          <w:p w14:paraId="7CAD9F54" w14:textId="2A7998B2" w:rsidR="00FE71C5" w:rsidRPr="005162DE" w:rsidRDefault="00FE71C5" w:rsidP="00FE71C5">
            <w:pPr>
              <w:spacing w:before="40" w:after="40"/>
              <w:ind w:left="187"/>
              <w:rPr>
                <w:rFonts w:ascii="Arial" w:hAnsi="Arial" w:cs="Arial"/>
                <w:sz w:val="24"/>
                <w:szCs w:val="24"/>
              </w:rPr>
            </w:pPr>
            <w:r>
              <w:rPr>
                <w:rFonts w:ascii="Arial" w:hAnsi="Arial" w:cs="Arial"/>
                <w:sz w:val="24"/>
                <w:szCs w:val="24"/>
              </w:rPr>
              <w:t>Sulfate</w:t>
            </w:r>
          </w:p>
        </w:tc>
        <w:tc>
          <w:tcPr>
            <w:tcW w:w="1465" w:type="dxa"/>
          </w:tcPr>
          <w:p w14:paraId="2BC659B8" w14:textId="5CF020B8" w:rsidR="00FE71C5" w:rsidRPr="005162DE" w:rsidRDefault="00FE71C5" w:rsidP="00FE71C5">
            <w:pPr>
              <w:spacing w:before="40" w:after="40"/>
              <w:jc w:val="center"/>
              <w:rPr>
                <w:rFonts w:ascii="Arial" w:hAnsi="Arial" w:cs="Arial"/>
                <w:sz w:val="24"/>
                <w:szCs w:val="24"/>
              </w:rPr>
            </w:pPr>
            <w:r>
              <w:rPr>
                <w:rFonts w:ascii="Arial" w:hAnsi="Arial" w:cs="Arial"/>
                <w:sz w:val="24"/>
                <w:szCs w:val="24"/>
              </w:rPr>
              <w:t>12/21/21</w:t>
            </w:r>
          </w:p>
        </w:tc>
        <w:tc>
          <w:tcPr>
            <w:tcW w:w="1282" w:type="dxa"/>
          </w:tcPr>
          <w:p w14:paraId="736CB996" w14:textId="26D19D4B" w:rsidR="00FE71C5" w:rsidRPr="005162DE" w:rsidRDefault="00FE71C5" w:rsidP="00FE71C5">
            <w:pPr>
              <w:spacing w:before="40" w:after="40"/>
              <w:jc w:val="center"/>
              <w:rPr>
                <w:rFonts w:ascii="Arial" w:hAnsi="Arial" w:cs="Arial"/>
                <w:sz w:val="24"/>
                <w:szCs w:val="24"/>
              </w:rPr>
            </w:pPr>
            <w:r>
              <w:rPr>
                <w:rFonts w:ascii="Arial" w:hAnsi="Arial" w:cs="Arial"/>
                <w:sz w:val="24"/>
                <w:szCs w:val="24"/>
              </w:rPr>
              <w:t>3.1 PPM</w:t>
            </w:r>
          </w:p>
        </w:tc>
        <w:tc>
          <w:tcPr>
            <w:tcW w:w="1557" w:type="dxa"/>
          </w:tcPr>
          <w:p w14:paraId="2D18B637" w14:textId="77777777" w:rsidR="00FE71C5" w:rsidRPr="005162DE" w:rsidRDefault="00FE71C5" w:rsidP="00FE71C5">
            <w:pPr>
              <w:spacing w:before="40" w:after="40"/>
              <w:jc w:val="center"/>
              <w:rPr>
                <w:rFonts w:ascii="Arial" w:hAnsi="Arial" w:cs="Arial"/>
                <w:sz w:val="24"/>
                <w:szCs w:val="24"/>
              </w:rPr>
            </w:pPr>
          </w:p>
        </w:tc>
        <w:tc>
          <w:tcPr>
            <w:tcW w:w="916" w:type="dxa"/>
          </w:tcPr>
          <w:p w14:paraId="2813263C" w14:textId="592D9F46" w:rsidR="00FE71C5" w:rsidRPr="005162DE" w:rsidRDefault="00FE71C5" w:rsidP="00FE71C5">
            <w:pPr>
              <w:spacing w:before="40" w:after="40"/>
              <w:jc w:val="center"/>
              <w:rPr>
                <w:rFonts w:ascii="Arial" w:hAnsi="Arial" w:cs="Arial"/>
                <w:sz w:val="24"/>
                <w:szCs w:val="24"/>
              </w:rPr>
            </w:pPr>
            <w:r>
              <w:rPr>
                <w:rFonts w:ascii="Arial" w:hAnsi="Arial" w:cs="Arial"/>
                <w:sz w:val="24"/>
                <w:szCs w:val="24"/>
              </w:rPr>
              <w:t>500 PPM</w:t>
            </w:r>
          </w:p>
        </w:tc>
        <w:tc>
          <w:tcPr>
            <w:tcW w:w="1191" w:type="dxa"/>
          </w:tcPr>
          <w:p w14:paraId="01AEA5DD" w14:textId="77777777" w:rsidR="00FE71C5" w:rsidRPr="005162DE" w:rsidRDefault="00FE71C5" w:rsidP="00FE71C5">
            <w:pPr>
              <w:spacing w:before="40" w:after="40"/>
              <w:jc w:val="center"/>
              <w:rPr>
                <w:rFonts w:ascii="Arial" w:hAnsi="Arial" w:cs="Arial"/>
                <w:sz w:val="24"/>
                <w:szCs w:val="24"/>
              </w:rPr>
            </w:pPr>
          </w:p>
        </w:tc>
        <w:tc>
          <w:tcPr>
            <w:tcW w:w="2332" w:type="dxa"/>
          </w:tcPr>
          <w:p w14:paraId="241DCF80" w14:textId="2FB61F55" w:rsidR="00FE71C5" w:rsidRPr="005162DE" w:rsidRDefault="00FE71C5" w:rsidP="00FE71C5">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r w:rsidR="00FE71C5" w:rsidRPr="005162DE" w14:paraId="74D1B0F3" w14:textId="77777777" w:rsidTr="00FE71C5">
        <w:trPr>
          <w:trHeight w:val="748"/>
        </w:trPr>
        <w:tc>
          <w:tcPr>
            <w:tcW w:w="2285" w:type="dxa"/>
          </w:tcPr>
          <w:p w14:paraId="1E8FA463" w14:textId="77777777" w:rsidR="00FE71C5" w:rsidRPr="005162DE" w:rsidRDefault="00FE71C5" w:rsidP="00FE71C5">
            <w:pPr>
              <w:spacing w:before="40" w:after="40"/>
              <w:ind w:left="187"/>
              <w:rPr>
                <w:rFonts w:ascii="Arial" w:hAnsi="Arial" w:cs="Arial"/>
                <w:sz w:val="24"/>
                <w:szCs w:val="24"/>
              </w:rPr>
            </w:pPr>
          </w:p>
        </w:tc>
        <w:tc>
          <w:tcPr>
            <w:tcW w:w="1465" w:type="dxa"/>
          </w:tcPr>
          <w:p w14:paraId="07A23113" w14:textId="77777777" w:rsidR="00FE71C5" w:rsidRPr="005162DE" w:rsidRDefault="00FE71C5" w:rsidP="00FE71C5">
            <w:pPr>
              <w:spacing w:before="40" w:after="40"/>
              <w:jc w:val="center"/>
              <w:rPr>
                <w:rFonts w:ascii="Arial" w:hAnsi="Arial" w:cs="Arial"/>
                <w:sz w:val="24"/>
                <w:szCs w:val="24"/>
              </w:rPr>
            </w:pPr>
          </w:p>
        </w:tc>
        <w:tc>
          <w:tcPr>
            <w:tcW w:w="1282" w:type="dxa"/>
          </w:tcPr>
          <w:p w14:paraId="744167D6" w14:textId="77777777" w:rsidR="00FE71C5" w:rsidRPr="005162DE" w:rsidRDefault="00FE71C5" w:rsidP="00FE71C5">
            <w:pPr>
              <w:spacing w:before="40" w:after="40"/>
              <w:jc w:val="center"/>
              <w:rPr>
                <w:rFonts w:ascii="Arial" w:hAnsi="Arial" w:cs="Arial"/>
                <w:sz w:val="24"/>
                <w:szCs w:val="24"/>
              </w:rPr>
            </w:pPr>
          </w:p>
        </w:tc>
        <w:tc>
          <w:tcPr>
            <w:tcW w:w="1557" w:type="dxa"/>
          </w:tcPr>
          <w:p w14:paraId="0C3976F4" w14:textId="77777777" w:rsidR="00FE71C5" w:rsidRPr="005162DE" w:rsidRDefault="00FE71C5" w:rsidP="00FE71C5">
            <w:pPr>
              <w:spacing w:before="40" w:after="40"/>
              <w:jc w:val="center"/>
              <w:rPr>
                <w:rFonts w:ascii="Arial" w:hAnsi="Arial" w:cs="Arial"/>
                <w:sz w:val="24"/>
                <w:szCs w:val="24"/>
              </w:rPr>
            </w:pPr>
          </w:p>
        </w:tc>
        <w:tc>
          <w:tcPr>
            <w:tcW w:w="916" w:type="dxa"/>
          </w:tcPr>
          <w:p w14:paraId="13952C03" w14:textId="77777777" w:rsidR="00FE71C5" w:rsidRPr="005162DE" w:rsidRDefault="00FE71C5" w:rsidP="00FE71C5">
            <w:pPr>
              <w:spacing w:before="40" w:after="40"/>
              <w:jc w:val="center"/>
              <w:rPr>
                <w:rFonts w:ascii="Arial" w:hAnsi="Arial" w:cs="Arial"/>
                <w:sz w:val="24"/>
                <w:szCs w:val="24"/>
              </w:rPr>
            </w:pPr>
          </w:p>
        </w:tc>
        <w:tc>
          <w:tcPr>
            <w:tcW w:w="1191" w:type="dxa"/>
          </w:tcPr>
          <w:p w14:paraId="5CC6197F" w14:textId="77777777" w:rsidR="00FE71C5" w:rsidRPr="005162DE" w:rsidRDefault="00FE71C5" w:rsidP="00FE71C5">
            <w:pPr>
              <w:spacing w:before="40" w:after="40"/>
              <w:jc w:val="center"/>
              <w:rPr>
                <w:rFonts w:ascii="Arial" w:hAnsi="Arial" w:cs="Arial"/>
                <w:sz w:val="24"/>
                <w:szCs w:val="24"/>
              </w:rPr>
            </w:pPr>
          </w:p>
        </w:tc>
        <w:tc>
          <w:tcPr>
            <w:tcW w:w="2332" w:type="dxa"/>
          </w:tcPr>
          <w:p w14:paraId="36CD15FF" w14:textId="77777777" w:rsidR="00FE71C5" w:rsidRPr="005162DE" w:rsidRDefault="00FE71C5" w:rsidP="00FE71C5">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r w:rsidR="00F32015">
        <w:fldChar w:fldCharType="begin"/>
      </w:r>
      <w:r w:rsidR="00F32015">
        <w:instrText xml:space="preserve"> SEQ Table \* ARABIC </w:instrText>
      </w:r>
      <w:r w:rsidR="00F32015">
        <w:fldChar w:fldCharType="separate"/>
      </w:r>
      <w:r w:rsidR="00883E1D">
        <w:rPr>
          <w:noProof/>
        </w:rPr>
        <w:t>6</w:t>
      </w:r>
      <w:r w:rsidR="00F32015">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3E7F616" w:rsidR="00DA4F32" w:rsidRPr="005162DE" w:rsidRDefault="00FE71C5" w:rsidP="00DA4F32">
            <w:pPr>
              <w:spacing w:before="40" w:after="40"/>
              <w:rPr>
                <w:rFonts w:ascii="Arial" w:hAnsi="Arial" w:cs="Arial"/>
                <w:sz w:val="24"/>
                <w:szCs w:val="24"/>
              </w:rPr>
            </w:pPr>
            <w:r>
              <w:rPr>
                <w:rFonts w:ascii="Arial" w:hAnsi="Arial" w:cs="Arial"/>
                <w:sz w:val="24"/>
                <w:szCs w:val="24"/>
              </w:rPr>
              <w:t>Hexavalent Chromium</w:t>
            </w:r>
          </w:p>
        </w:tc>
        <w:tc>
          <w:tcPr>
            <w:tcW w:w="1440" w:type="dxa"/>
          </w:tcPr>
          <w:p w14:paraId="28190B3D" w14:textId="40CC6315" w:rsidR="00DA4F32" w:rsidRPr="005162DE" w:rsidRDefault="006404DE" w:rsidP="00DA4F32">
            <w:pPr>
              <w:spacing w:before="40" w:after="40"/>
              <w:jc w:val="center"/>
              <w:rPr>
                <w:rFonts w:ascii="Arial" w:hAnsi="Arial" w:cs="Arial"/>
                <w:sz w:val="24"/>
                <w:szCs w:val="24"/>
              </w:rPr>
            </w:pPr>
            <w:r>
              <w:rPr>
                <w:rFonts w:ascii="Arial" w:hAnsi="Arial" w:cs="Arial"/>
                <w:sz w:val="24"/>
                <w:szCs w:val="24"/>
              </w:rPr>
              <w:t>1/31/17</w:t>
            </w:r>
          </w:p>
        </w:tc>
        <w:tc>
          <w:tcPr>
            <w:tcW w:w="1350" w:type="dxa"/>
          </w:tcPr>
          <w:p w14:paraId="63D0EACA" w14:textId="2F5A08CC" w:rsidR="00DA4F32" w:rsidRPr="005162DE" w:rsidRDefault="006404DE" w:rsidP="00DA4F32">
            <w:pPr>
              <w:spacing w:before="40" w:after="40"/>
              <w:rPr>
                <w:rFonts w:ascii="Arial" w:hAnsi="Arial" w:cs="Arial"/>
                <w:sz w:val="24"/>
                <w:szCs w:val="24"/>
              </w:rPr>
            </w:pPr>
            <w:r>
              <w:rPr>
                <w:rFonts w:ascii="Arial" w:hAnsi="Arial" w:cs="Arial"/>
                <w:sz w:val="24"/>
                <w:szCs w:val="24"/>
              </w:rPr>
              <w:t>17 ppb</w:t>
            </w:r>
          </w:p>
        </w:tc>
        <w:tc>
          <w:tcPr>
            <w:tcW w:w="1530" w:type="dxa"/>
          </w:tcPr>
          <w:p w14:paraId="60CC3A19" w14:textId="2C1046EA" w:rsidR="00DA4F32" w:rsidRPr="005162DE" w:rsidRDefault="00DA4F32" w:rsidP="00DA4F32">
            <w:pPr>
              <w:spacing w:before="40" w:after="40"/>
              <w:jc w:val="center"/>
              <w:rPr>
                <w:rFonts w:ascii="Arial" w:hAnsi="Arial" w:cs="Arial"/>
                <w:sz w:val="24"/>
                <w:szCs w:val="24"/>
              </w:rPr>
            </w:pPr>
          </w:p>
        </w:tc>
        <w:tc>
          <w:tcPr>
            <w:tcW w:w="1800" w:type="dxa"/>
          </w:tcPr>
          <w:p w14:paraId="15DDAE72" w14:textId="00CF54EB" w:rsidR="00DA4F32" w:rsidRPr="005162DE" w:rsidRDefault="006404DE" w:rsidP="00DA4F32">
            <w:pPr>
              <w:spacing w:before="40" w:after="40"/>
              <w:jc w:val="center"/>
              <w:rPr>
                <w:rFonts w:ascii="Arial" w:hAnsi="Arial" w:cs="Arial"/>
                <w:sz w:val="24"/>
                <w:szCs w:val="24"/>
              </w:rPr>
            </w:pPr>
            <w:r>
              <w:rPr>
                <w:rFonts w:ascii="Arial" w:hAnsi="Arial" w:cs="Arial"/>
                <w:sz w:val="24"/>
                <w:szCs w:val="24"/>
              </w:rPr>
              <w:t>10 ppb</w:t>
            </w:r>
          </w:p>
        </w:tc>
        <w:tc>
          <w:tcPr>
            <w:tcW w:w="2471" w:type="dxa"/>
          </w:tcPr>
          <w:p w14:paraId="747A0B53" w14:textId="7504F032"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24B22031" w:rsidR="001F503E" w:rsidRPr="005162DE" w:rsidRDefault="006404DE"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578254EC" w:rsidR="001F503E" w:rsidRPr="005162DE" w:rsidRDefault="006404DE"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D4FE25C" w14:textId="4147B89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574BB7E3"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0EDA5736"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1D272473"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51B0AB12"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6F607FD9"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6415A27D"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1D389B04"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4B7550E1" w:rsidR="001F503E" w:rsidRPr="005162DE" w:rsidRDefault="006404D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31770C23"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45AF06AC" w:rsidR="006404DE" w:rsidRPr="005162DE" w:rsidRDefault="006404DE" w:rsidP="006404DE">
            <w:pPr>
              <w:spacing w:before="40" w:after="40"/>
              <w:jc w:val="center"/>
              <w:rPr>
                <w:rFonts w:ascii="Arial" w:hAnsi="Arial" w:cs="Arial"/>
                <w:sz w:val="24"/>
                <w:szCs w:val="24"/>
              </w:rPr>
            </w:pPr>
            <w:r>
              <w:rPr>
                <w:rFonts w:ascii="Arial" w:hAnsi="Arial" w:cs="Arial"/>
                <w:sz w:val="24"/>
                <w:szCs w:val="24"/>
              </w:rPr>
              <w:t>0</w:t>
            </w:r>
          </w:p>
          <w:p w14:paraId="60AE42FC" w14:textId="6EACA88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4C62F6BC"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B6EC455" w:rsidR="006404DE" w:rsidRPr="005162DE" w:rsidRDefault="006404DE" w:rsidP="006404DE">
            <w:pPr>
              <w:spacing w:before="40" w:after="40"/>
              <w:jc w:val="center"/>
              <w:rPr>
                <w:rFonts w:ascii="Arial" w:hAnsi="Arial" w:cs="Arial"/>
                <w:sz w:val="24"/>
                <w:szCs w:val="24"/>
              </w:rPr>
            </w:pPr>
            <w:r>
              <w:rPr>
                <w:rFonts w:ascii="Arial" w:hAnsi="Arial" w:cs="Arial"/>
                <w:sz w:val="24"/>
                <w:szCs w:val="24"/>
              </w:rPr>
              <w:t>0</w:t>
            </w:r>
          </w:p>
          <w:p w14:paraId="4A8FE09D" w14:textId="669FC0C2"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0BA069E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D8C7572" w:rsidR="0087640F" w:rsidRPr="005162DE" w:rsidRDefault="006404DE"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292B3F7"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76B317BD"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3CB5D803"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ADCC8A0"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7D96B49B"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3B3F847A"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30257B53"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649E9056"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9D7FBA5"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0336C903" w:rsidR="00E80EE7" w:rsidRPr="005162DE" w:rsidRDefault="006404DE" w:rsidP="001B4F20">
            <w:pPr>
              <w:pStyle w:val="BodyText"/>
              <w:keepNext/>
              <w:spacing w:before="40" w:after="40"/>
              <w:jc w:val="left"/>
              <w:rPr>
                <w:rFonts w:ascii="Arial" w:hAnsi="Arial" w:cs="Arial"/>
                <w:sz w:val="24"/>
                <w:szCs w:val="24"/>
              </w:rPr>
            </w:pPr>
            <w:r>
              <w:rPr>
                <w:rFonts w:ascii="Arial" w:hAnsi="Arial" w:cs="Arial"/>
                <w:sz w:val="24"/>
                <w:szCs w:val="24"/>
              </w:rPr>
              <w:t>None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137EC0FE" w:rsidR="00E80EE7" w:rsidRPr="005162DE" w:rsidRDefault="00E80EE7" w:rsidP="00E80EE7">
            <w:pPr>
              <w:pStyle w:val="BodyText"/>
              <w:spacing w:before="40" w:after="40"/>
              <w:jc w:val="left"/>
              <w:rPr>
                <w:rFonts w:ascii="Arial" w:hAnsi="Arial" w:cs="Arial"/>
                <w:bCs/>
                <w:sz w:val="24"/>
                <w:szCs w:val="24"/>
              </w:rPr>
            </w:pP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05C4BA54" w:rsidR="00E80EE7" w:rsidRPr="005162DE" w:rsidRDefault="00E80EE7" w:rsidP="00E80EE7">
            <w:pPr>
              <w:pStyle w:val="BodyText"/>
              <w:spacing w:before="40" w:after="40"/>
              <w:jc w:val="left"/>
              <w:rPr>
                <w:rFonts w:ascii="Arial" w:hAnsi="Arial" w:cs="Arial"/>
                <w:bCs/>
                <w:sz w:val="24"/>
                <w:szCs w:val="24"/>
              </w:rPr>
            </w:pP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38943255" w:rsidR="00E80EE7" w:rsidRPr="005162DE" w:rsidRDefault="00E80EE7" w:rsidP="00E80EE7">
            <w:pPr>
              <w:pStyle w:val="BodyText"/>
              <w:spacing w:before="40" w:after="40"/>
              <w:jc w:val="left"/>
              <w:rPr>
                <w:rFonts w:ascii="Arial" w:hAnsi="Arial" w:cs="Arial"/>
                <w:bCs/>
                <w:sz w:val="24"/>
                <w:szCs w:val="24"/>
              </w:rPr>
            </w:pP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A815050"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7EF907C6" w14:textId="63ECE90D"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42A105E0"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5DCAD086"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57C78FF9"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53B0FFB2"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000FDA2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66C10742"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13AD68EC"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0EFBF011"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15B4C014" w:rsidR="00DD7D18" w:rsidRPr="005D6F98" w:rsidRDefault="00DD7D18" w:rsidP="00BF628D">
      <w:pPr>
        <w:pStyle w:val="Heading4"/>
        <w:rPr>
          <w:color w:val="FF0000"/>
        </w:rPr>
      </w:pPr>
      <w:r w:rsidRPr="005162DE">
        <w:rPr>
          <w:color w:val="auto"/>
        </w:rPr>
        <w:t xml:space="preserve">Level 1 or Level 2 Assessment Requirement not Due to an </w:t>
      </w:r>
      <w:r w:rsidRPr="005162DE">
        <w:rPr>
          <w:i/>
          <w:color w:val="auto"/>
        </w:rPr>
        <w:t>E. coli</w:t>
      </w:r>
      <w:r w:rsidRPr="005162DE">
        <w:rPr>
          <w:color w:val="auto"/>
        </w:rPr>
        <w:t xml:space="preserve"> MCL </w:t>
      </w:r>
      <w:proofErr w:type="gramStart"/>
      <w:r w:rsidRPr="005162DE">
        <w:rPr>
          <w:color w:val="auto"/>
        </w:rPr>
        <w:t>Violation</w:t>
      </w:r>
      <w:r w:rsidR="005D6F98">
        <w:rPr>
          <w:color w:val="auto"/>
        </w:rPr>
        <w:t xml:space="preserve">  </w:t>
      </w:r>
      <w:r w:rsidR="005D6F98">
        <w:rPr>
          <w:color w:val="FF0000"/>
        </w:rPr>
        <w:t>N</w:t>
      </w:r>
      <w:proofErr w:type="gramEnd"/>
      <w:r w:rsidR="005D6F98">
        <w:rPr>
          <w:color w:val="FF0000"/>
        </w:rPr>
        <w:t>/A</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BACB854"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w:t>
      </w:r>
      <w:proofErr w:type="gramStart"/>
      <w:r w:rsidRPr="005162DE">
        <w:rPr>
          <w:color w:val="auto"/>
        </w:rPr>
        <w:t>Violation</w:t>
      </w:r>
      <w:r w:rsidR="005D6F98">
        <w:rPr>
          <w:color w:val="auto"/>
        </w:rPr>
        <w:t xml:space="preserve">  </w:t>
      </w:r>
      <w:r w:rsidR="005D6F98" w:rsidRPr="005D6F98">
        <w:rPr>
          <w:color w:val="FF0000"/>
        </w:rPr>
        <w:t>N</w:t>
      </w:r>
      <w:proofErr w:type="gramEnd"/>
      <w:r w:rsidR="005D6F98" w:rsidRPr="005D6F98">
        <w:rPr>
          <w:color w:val="FF0000"/>
        </w:rPr>
        <w:t>/A</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40F90" w14:textId="77777777" w:rsidR="00C77716" w:rsidRDefault="00C77716">
      <w:r>
        <w:separator/>
      </w:r>
    </w:p>
    <w:p w14:paraId="4DB5E0B4" w14:textId="77777777" w:rsidR="00C77716" w:rsidRDefault="00C77716"/>
  </w:endnote>
  <w:endnote w:type="continuationSeparator" w:id="0">
    <w:p w14:paraId="4A4EA427" w14:textId="77777777" w:rsidR="00C77716" w:rsidRDefault="00C77716">
      <w:r>
        <w:continuationSeparator/>
      </w:r>
    </w:p>
    <w:p w14:paraId="45FC3825" w14:textId="77777777" w:rsidR="00C77716" w:rsidRDefault="00C77716"/>
  </w:endnote>
  <w:endnote w:type="continuationNotice" w:id="1">
    <w:p w14:paraId="1D3278AD" w14:textId="77777777" w:rsidR="00C77716" w:rsidRDefault="00C77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6CA81" w14:textId="77777777" w:rsidR="00C77716" w:rsidRDefault="00C77716">
      <w:r>
        <w:separator/>
      </w:r>
    </w:p>
    <w:p w14:paraId="62F3A2D5" w14:textId="77777777" w:rsidR="00C77716" w:rsidRDefault="00C77716"/>
  </w:footnote>
  <w:footnote w:type="continuationSeparator" w:id="0">
    <w:p w14:paraId="11C227BF" w14:textId="77777777" w:rsidR="00C77716" w:rsidRDefault="00C77716">
      <w:r>
        <w:continuationSeparator/>
      </w:r>
    </w:p>
    <w:p w14:paraId="607B802F" w14:textId="77777777" w:rsidR="00C77716" w:rsidRDefault="00C77716"/>
  </w:footnote>
  <w:footnote w:type="continuationNotice" w:id="1">
    <w:p w14:paraId="56205B01" w14:textId="77777777" w:rsidR="00C77716" w:rsidRDefault="00C777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A33E3"/>
    <w:rsid w:val="000B01EA"/>
    <w:rsid w:val="000B0206"/>
    <w:rsid w:val="000B0CDE"/>
    <w:rsid w:val="000B13CB"/>
    <w:rsid w:val="000B13FC"/>
    <w:rsid w:val="000B2FCC"/>
    <w:rsid w:val="000B60F2"/>
    <w:rsid w:val="000B62A1"/>
    <w:rsid w:val="000B74BB"/>
    <w:rsid w:val="000C116D"/>
    <w:rsid w:val="000C16DD"/>
    <w:rsid w:val="000C1A52"/>
    <w:rsid w:val="000C6837"/>
    <w:rsid w:val="000D1029"/>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48E2"/>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3EAC"/>
    <w:rsid w:val="005D4636"/>
    <w:rsid w:val="005D48A3"/>
    <w:rsid w:val="005D5746"/>
    <w:rsid w:val="005D698E"/>
    <w:rsid w:val="005D6F98"/>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0771E"/>
    <w:rsid w:val="00615750"/>
    <w:rsid w:val="00623849"/>
    <w:rsid w:val="00624516"/>
    <w:rsid w:val="00630AE6"/>
    <w:rsid w:val="00633A17"/>
    <w:rsid w:val="00636BFA"/>
    <w:rsid w:val="006404DE"/>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A8C"/>
    <w:rsid w:val="00850AEF"/>
    <w:rsid w:val="008572DA"/>
    <w:rsid w:val="00857337"/>
    <w:rsid w:val="00860711"/>
    <w:rsid w:val="00860918"/>
    <w:rsid w:val="008642CC"/>
    <w:rsid w:val="00867251"/>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86CCA"/>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0146"/>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77716"/>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2015"/>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71C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3137</Words>
  <Characters>17629</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Wilson-Thornton, Cherri</cp:lastModifiedBy>
  <cp:revision>2</cp:revision>
  <cp:lastPrinted>2022-01-19T18:53:00Z</cp:lastPrinted>
  <dcterms:created xsi:type="dcterms:W3CDTF">2023-10-30T18:29:00Z</dcterms:created>
  <dcterms:modified xsi:type="dcterms:W3CDTF">2023-10-30T18:29:00Z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