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93" w:rsidRDefault="00116D3A" w:rsidP="00C51F93">
      <w:pPr>
        <w:pStyle w:val="Heading1"/>
        <w:spacing w:before="0"/>
      </w:pPr>
      <w:r w:rsidRPr="00116D3A">
        <w:rPr>
          <w:rFonts w:ascii="DINOT" w:eastAsia="Calibri" w:hAnsi="DINOT"/>
          <w:b w:val="0"/>
          <w:bCs/>
          <w:noProof/>
          <w:color w:val="5B2C86"/>
          <w:sz w:val="24"/>
          <w:szCs w:val="22"/>
        </w:rPr>
        <w:pict>
          <v:shape id="Freeform 5" o:spid="_x0000_s1026" style="position:absolute;left:0;text-align:left;margin-left:-6.75pt;margin-top:-22.25pt;width:553.2pt;height:69pt;z-index:-251658240;visibility:visible;mso-position-horizontal-relative:margin;mso-width-relative:margin;mso-height-relative:margin"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" adj="-11796480,,5400" path="m,1593l,,10800,r,1593l,1593xe" fillcolor="#c3d69b" stroked="f">
            <v:stroke joinstyle="miter"/>
            <v:formulas/>
            <v:path arrowok="t" o:connecttype="custom" o:connectlocs="0,1276218;0,399918;7025640,399918;7025640,1276218;0,1276218" o:connectangles="0,0,0,0,0" textboxrect="0,0,10800,1593"/>
            <v:textbox>
              <w:txbxContent>
                <w:p w:rsidR="00C51F93" w:rsidRPr="000C4EE7" w:rsidRDefault="00C51F93" w:rsidP="00C51F93">
                  <w:pPr>
                    <w:rPr>
                      <w:rFonts w:asciiTheme="minorHAnsi" w:hAnsiTheme="minorHAnsi" w:cstheme="minorHAnsi"/>
                      <w:b/>
                      <w:color w:val="5B2C86"/>
                    </w:rPr>
                  </w:pPr>
                  <w:proofErr w:type="spellStart"/>
                  <w:r>
                    <w:rPr>
                      <w:rFonts w:asciiTheme="minorHAnsi" w:hAnsiTheme="minorHAnsi" w:cstheme="minorHAnsi"/>
                      <w:b/>
                      <w:color w:val="5B2C86"/>
                    </w:rPr>
                    <w:t>Onitsuka</w:t>
                  </w:r>
                  <w:proofErr w:type="spellEnd"/>
                  <w:r>
                    <w:rPr>
                      <w:rFonts w:asciiTheme="minorHAnsi" w:hAnsiTheme="minorHAnsi" w:cstheme="minorHAnsi"/>
                      <w:b/>
                      <w:color w:val="5B2C86"/>
                    </w:rPr>
                    <w:t xml:space="preserve"> Brothers – CA2700156</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20420 Spence Road</w:t>
                  </w:r>
                </w:p>
                <w:p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93908</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 901-9107</w:t>
                  </w:r>
                </w:p>
                <w:p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 xml:space="preserve">Yuji </w:t>
                  </w:r>
                  <w:proofErr w:type="spellStart"/>
                  <w:r>
                    <w:rPr>
                      <w:rFonts w:asciiTheme="minorHAnsi" w:hAnsiTheme="minorHAnsi" w:cstheme="minorHAnsi"/>
                      <w:b/>
                      <w:color w:val="5B2C86"/>
                    </w:rPr>
                    <w:t>Onituska</w:t>
                  </w:r>
                  <w:proofErr w:type="spellEnd"/>
                </w:p>
                <w:p w:rsidR="00C51F93" w:rsidRDefault="00C51F93" w:rsidP="00C51F93">
                  <w:pPr>
                    <w:jc w:val="center"/>
                  </w:pPr>
                </w:p>
              </w:txbxContent>
            </v:textbox>
            <w10:wrap anchorx="margin"/>
          </v:shape>
        </w:pict>
      </w:r>
      <w:r w:rsidR="00C51F93" w:rsidRPr="00991702">
        <w:rPr>
          <w:noProof/>
          <w:color w:val="5B2C86"/>
        </w:rPr>
        <w:drawing>
          <wp:anchor distT="0" distB="0" distL="114300" distR="114300" simplePos="0" relativeHeight="251657216" behindDoc="1" locked="0" layoutInCell="1" allowOverlap="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p>
    <w:p w:rsidR="003E5A03" w:rsidRDefault="003E5A0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rsidR="00C51F93" w:rsidRDefault="00C51F93" w:rsidP="00C51F93"/>
    <w:p w:rsidR="00C51F93" w:rsidRDefault="00C51F93" w:rsidP="00C51F93"/>
    <w:p w:rsidR="00C51F93" w:rsidRPr="00C51F93" w:rsidRDefault="00C51F93" w:rsidP="00C51F93"/>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1D6B56">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Onitsuka</w:t>
            </w:r>
            <w:proofErr w:type="spellEnd"/>
            <w:r>
              <w:rPr>
                <w:b/>
                <w:sz w:val="21"/>
                <w:szCs w:val="21"/>
              </w:rPr>
              <w:t xml:space="preserve"> Brothers</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1D6B56">
              <w:rPr>
                <w:sz w:val="21"/>
                <w:szCs w:val="21"/>
              </w:rPr>
              <w:t>30/2023</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1D6B56">
        <w:rPr>
          <w:i/>
          <w:sz w:val="21"/>
          <w:szCs w:val="21"/>
        </w:rPr>
        <w:t>22</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E5A03">
        <w:rPr>
          <w:b/>
          <w:sz w:val="21"/>
          <w:szCs w:val="21"/>
        </w:rPr>
        <w:t>Onitsuka</w:t>
      </w:r>
      <w:proofErr w:type="spellEnd"/>
      <w:r w:rsidR="003E5A03">
        <w:rPr>
          <w:b/>
          <w:sz w:val="21"/>
          <w:szCs w:val="21"/>
        </w:rPr>
        <w:t xml:space="preserve"> </w:t>
      </w:r>
      <w:proofErr w:type="gramStart"/>
      <w:r w:rsidR="003E5A03">
        <w:rPr>
          <w:b/>
          <w:sz w:val="21"/>
          <w:szCs w:val="21"/>
        </w:rPr>
        <w:t>Brothers</w:t>
      </w:r>
      <w:r w:rsidR="003E5A03" w:rsidRPr="00442D66">
        <w:rPr>
          <w:b/>
          <w:bCs/>
          <w:sz w:val="21"/>
          <w:szCs w:val="21"/>
          <w:lang w:val="es-MX"/>
        </w:rPr>
        <w:t xml:space="preserve"> </w:t>
      </w:r>
      <w:r w:rsidR="003E5A03">
        <w:rPr>
          <w:b/>
          <w:bCs/>
          <w:sz w:val="21"/>
          <w:szCs w:val="21"/>
          <w:lang w:val="es-MX"/>
        </w:rPr>
        <w:t>]</w:t>
      </w:r>
      <w:proofErr w:type="gramEnd"/>
      <w:r w:rsidR="003E5A03">
        <w:rPr>
          <w:b/>
          <w:bCs/>
          <w:sz w:val="21"/>
          <w:szCs w:val="21"/>
          <w:lang w:val="es-MX"/>
        </w:rPr>
        <w:t xml:space="preserve"> </w:t>
      </w:r>
      <w:r w:rsidRPr="00442D66">
        <w:rPr>
          <w:b/>
          <w:bCs/>
          <w:sz w:val="21"/>
          <w:szCs w:val="21"/>
          <w:lang w:val="es-MX"/>
        </w:rPr>
        <w:t>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3E5A03">
        <w:rPr>
          <w:rFonts w:eastAsia="PMingLiU"/>
          <w:b/>
          <w:bCs/>
          <w:i/>
          <w:sz w:val="21"/>
          <w:szCs w:val="21"/>
          <w:lang w:val="es-ES"/>
        </w:rPr>
        <w:t>831-901-9107</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E5A03">
        <w:rPr>
          <w:rFonts w:eastAsia="PMingLiU"/>
          <w:b/>
          <w:bCs/>
          <w:i/>
          <w:sz w:val="21"/>
          <w:szCs w:val="21"/>
          <w:lang w:val="es-ES"/>
        </w:rPr>
        <w:t>831-901-9107</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3E5A03">
        <w:rPr>
          <w:b/>
          <w:sz w:val="21"/>
          <w:szCs w:val="21"/>
        </w:rPr>
        <w:t>Onitsuka</w:t>
      </w:r>
      <w:proofErr w:type="spellEnd"/>
      <w:r w:rsidR="003E5A03">
        <w:rPr>
          <w:b/>
          <w:sz w:val="21"/>
          <w:szCs w:val="21"/>
        </w:rPr>
        <w:t xml:space="preserve"> Brothers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E5A03">
        <w:rPr>
          <w:rFonts w:eastAsia="PMingLiU"/>
          <w:b/>
          <w:bCs/>
          <w:i/>
          <w:sz w:val="21"/>
          <w:szCs w:val="21"/>
          <w:lang w:val="es-ES"/>
        </w:rPr>
        <w:t>831-901-9107</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001</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One well located at the far end of the property</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8147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has high nitrates</w:t>
            </w:r>
            <w:r w:rsidR="002F0A62">
              <w:rPr>
                <w:sz w:val="21"/>
                <w:szCs w:val="21"/>
              </w:rPr>
              <w:t xml:space="preserve"> and</w:t>
            </w:r>
            <w:r>
              <w:rPr>
                <w:sz w:val="21"/>
                <w:szCs w:val="21"/>
              </w:rPr>
              <w:t xml:space="preserve"> 1</w:t>
            </w:r>
            <w:proofErr w:type="gramStart"/>
            <w:r>
              <w:rPr>
                <w:sz w:val="21"/>
                <w:szCs w:val="21"/>
              </w:rPr>
              <w:t>,2,3</w:t>
            </w:r>
            <w:proofErr w:type="gramEnd"/>
            <w:r w:rsidR="002F0A62">
              <w:rPr>
                <w:sz w:val="21"/>
                <w:szCs w:val="21"/>
              </w:rPr>
              <w:t>-</w:t>
            </w:r>
            <w:r>
              <w:rPr>
                <w:sz w:val="21"/>
                <w:szCs w:val="21"/>
              </w:rPr>
              <w:t>TCP</w:t>
            </w:r>
            <w:r w:rsidR="002F0A62">
              <w:rPr>
                <w:sz w:val="21"/>
                <w:szCs w:val="21"/>
              </w:rPr>
              <w:t xml:space="preserve">. Source is not being used for </w:t>
            </w:r>
          </w:p>
        </w:tc>
      </w:tr>
      <w:tr w:rsidR="00BC6327" w:rsidRPr="00412B2F" w:rsidTr="008A5B6C">
        <w:tc>
          <w:tcPr>
            <w:tcW w:w="10800" w:type="dxa"/>
            <w:gridSpan w:val="8"/>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Drinking water.</w:t>
            </w: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C136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Contact Yuji </w:t>
            </w:r>
            <w:proofErr w:type="spellStart"/>
            <w:r>
              <w:rPr>
                <w:sz w:val="21"/>
                <w:szCs w:val="21"/>
              </w:rPr>
              <w:t>Onitsuka</w:t>
            </w:r>
            <w:proofErr w:type="spellEnd"/>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1D6B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MC Water Solutions</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136CC">
              <w:rPr>
                <w:sz w:val="21"/>
                <w:szCs w:val="21"/>
              </w:rPr>
              <w:t>831</w:t>
            </w:r>
            <w:r w:rsidRPr="008E4080">
              <w:rPr>
                <w:sz w:val="21"/>
                <w:szCs w:val="21"/>
              </w:rPr>
              <w:t xml:space="preserve"> )</w:t>
            </w:r>
            <w:r w:rsidR="00C136CC">
              <w:rPr>
                <w:sz w:val="21"/>
                <w:szCs w:val="21"/>
              </w:rPr>
              <w:t xml:space="preserve"> </w:t>
            </w:r>
            <w:r w:rsidR="001D6B56">
              <w:rPr>
                <w:sz w:val="21"/>
                <w:szCs w:val="21"/>
              </w:rPr>
              <w:t>601-6079</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xml:space="preserve">:  A Level 1 assessment is a study of the water system to identify potential problems and determine (if possible) why total </w:t>
            </w:r>
            <w:proofErr w:type="spellStart"/>
            <w:r w:rsidRPr="0012764D">
              <w:rPr>
                <w:szCs w:val="21"/>
              </w:rPr>
              <w:t>coliform</w:t>
            </w:r>
            <w:proofErr w:type="spellEnd"/>
            <w:r w:rsidRPr="0012764D">
              <w:rPr>
                <w:szCs w:val="21"/>
              </w:rPr>
              <w:t xml:space="preserve">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w:t>
            </w:r>
            <w:proofErr w:type="spellStart"/>
            <w:r w:rsidRPr="0012764D">
              <w:rPr>
                <w:szCs w:val="21"/>
              </w:rPr>
              <w:t>coliform</w:t>
            </w:r>
            <w:proofErr w:type="spellEnd"/>
            <w:r w:rsidRPr="0012764D">
              <w:rPr>
                <w:szCs w:val="21"/>
              </w:rPr>
              <w:t xml:space="preserve">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lastRenderedPageBreak/>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w:t>
      </w:r>
      <w:proofErr w:type="gramStart"/>
      <w:r w:rsidRPr="001F3468">
        <w:rPr>
          <w:sz w:val="22"/>
          <w:szCs w:val="22"/>
        </w:rPr>
        <w:t>metals,</w:t>
      </w:r>
      <w:r w:rsidR="003B1F6B" w:rsidRPr="001F3468">
        <w:rPr>
          <w:sz w:val="22"/>
          <w:szCs w:val="22"/>
        </w:rPr>
        <w:t xml:space="preserve"> </w:t>
      </w:r>
      <w:r w:rsidRPr="001F3468">
        <w:rPr>
          <w:sz w:val="22"/>
          <w:szCs w:val="22"/>
        </w:rPr>
        <w:t>that</w:t>
      </w:r>
      <w:proofErr w:type="gramEnd"/>
      <w:r w:rsidRPr="001F3468">
        <w:rPr>
          <w:sz w:val="22"/>
          <w:szCs w:val="22"/>
        </w:rPr>
        <w:t xml:space="preserve">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 xml:space="preserve">Total </w:t>
            </w:r>
            <w:proofErr w:type="spellStart"/>
            <w:r w:rsidRPr="00F41F91">
              <w:rPr>
                <w:sz w:val="18"/>
                <w:szCs w:val="18"/>
              </w:rPr>
              <w:t>Coliform</w:t>
            </w:r>
            <w:proofErr w:type="spellEnd"/>
            <w:r w:rsidRPr="00F41F91">
              <w:rPr>
                <w:sz w:val="18"/>
                <w:szCs w:val="18"/>
              </w:rPr>
              <w:t xml:space="preserve"> Bacteria</w:t>
            </w:r>
            <w:r w:rsidR="00F87E2C" w:rsidRPr="00F41F91">
              <w:rPr>
                <w:sz w:val="18"/>
                <w:szCs w:val="18"/>
              </w:rPr>
              <w:br/>
            </w:r>
            <w:r w:rsidR="008F7660" w:rsidRPr="00F41F91">
              <w:rPr>
                <w:sz w:val="18"/>
                <w:szCs w:val="18"/>
              </w:rPr>
              <w:t xml:space="preserve">(state Total </w:t>
            </w:r>
            <w:proofErr w:type="spellStart"/>
            <w:r w:rsidR="008F7660" w:rsidRPr="00F41F91">
              <w:rPr>
                <w:sz w:val="18"/>
                <w:szCs w:val="18"/>
              </w:rPr>
              <w:t>Coliform</w:t>
            </w:r>
            <w:proofErr w:type="spellEnd"/>
            <w:r w:rsidR="008F7660" w:rsidRPr="00F41F91">
              <w:rPr>
                <w:sz w:val="18"/>
                <w:szCs w:val="18"/>
              </w:rPr>
              <w:t xml:space="preserve">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F8327A" w:rsidP="00383730">
            <w:pPr>
              <w:jc w:val="center"/>
              <w:rPr>
                <w:sz w:val="18"/>
                <w:szCs w:val="18"/>
              </w:rPr>
            </w:pPr>
            <w:r>
              <w:rPr>
                <w:sz w:val="18"/>
                <w:szCs w:val="18"/>
              </w:rPr>
              <w:t>6</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00F87E2C" w:rsidRPr="00F41F91">
              <w:rPr>
                <w:i/>
                <w:sz w:val="18"/>
                <w:szCs w:val="18"/>
              </w:rPr>
              <w:br/>
            </w:r>
            <w:r w:rsidRPr="00F41F91">
              <w:rPr>
                <w:sz w:val="18"/>
                <w:szCs w:val="18"/>
              </w:rPr>
              <w:t xml:space="preserve">(state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w:t>
            </w:r>
            <w:proofErr w:type="spellStart"/>
            <w:r w:rsidRPr="00F41F91">
              <w:rPr>
                <w:sz w:val="18"/>
                <w:szCs w:val="18"/>
              </w:rPr>
              <w:t>coliform</w:t>
            </w:r>
            <w:proofErr w:type="spellEnd"/>
            <w:r w:rsidRPr="00F41F91">
              <w:rPr>
                <w:sz w:val="18"/>
                <w:szCs w:val="18"/>
              </w:rPr>
              <w:t xml:space="preserve"> positive, and one of these is also fecal </w:t>
            </w:r>
            <w:proofErr w:type="spellStart"/>
            <w:r w:rsidRPr="00F41F91">
              <w:rPr>
                <w:sz w:val="18"/>
                <w:szCs w:val="18"/>
              </w:rPr>
              <w:t>coliform</w:t>
            </w:r>
            <w:proofErr w:type="spellEnd"/>
            <w:r w:rsidRPr="00F41F91">
              <w:rPr>
                <w:sz w:val="18"/>
                <w:szCs w:val="18"/>
              </w:rPr>
              <w:t xml:space="preserve">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 xml:space="preserve">(federal Revised Total </w:t>
            </w:r>
            <w:proofErr w:type="spellStart"/>
            <w:r w:rsidRPr="00F41F91">
              <w:rPr>
                <w:sz w:val="18"/>
                <w:szCs w:val="18"/>
              </w:rPr>
              <w:t>Coliform</w:t>
            </w:r>
            <w:proofErr w:type="spellEnd"/>
            <w:r w:rsidRPr="00F41F91">
              <w:rPr>
                <w:sz w:val="18"/>
                <w:szCs w:val="18"/>
              </w:rPr>
              <w:t xml:space="preserve">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w:t>
            </w:r>
            <w:proofErr w:type="spellStart"/>
            <w:r w:rsidRPr="00F41F91">
              <w:rPr>
                <w:sz w:val="16"/>
                <w:szCs w:val="16"/>
              </w:rPr>
              <w:t>coliform</w:t>
            </w:r>
            <w:proofErr w:type="spellEnd"/>
            <w:r w:rsidRPr="00F41F91">
              <w:rPr>
                <w:sz w:val="16"/>
                <w:szCs w:val="16"/>
              </w:rPr>
              <w:t xml:space="preserve">-positive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w:t>
            </w:r>
            <w:proofErr w:type="spellStart"/>
            <w:r w:rsidRPr="00F41F91">
              <w:rPr>
                <w:sz w:val="16"/>
                <w:szCs w:val="16"/>
              </w:rPr>
              <w:t>coliform</w:t>
            </w:r>
            <w:proofErr w:type="spellEnd"/>
            <w:r w:rsidRPr="00F41F91">
              <w:rPr>
                <w:sz w:val="16"/>
                <w:szCs w:val="16"/>
              </w:rPr>
              <w:t xml:space="preserve">-positive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AE62BC" w:rsidP="00D057C3">
            <w:pPr>
              <w:jc w:val="center"/>
              <w:rPr>
                <w:sz w:val="18"/>
              </w:rPr>
            </w:pPr>
            <w:r>
              <w:rPr>
                <w:sz w:val="18"/>
              </w:rPr>
              <w:t>09-1</w:t>
            </w:r>
            <w:r w:rsidR="00C51F93">
              <w:rPr>
                <w:sz w:val="18"/>
              </w:rPr>
              <w:t>6</w:t>
            </w:r>
            <w:r>
              <w:rPr>
                <w:sz w:val="18"/>
              </w:rPr>
              <w:t>-</w:t>
            </w:r>
            <w:r w:rsidR="00F8327A">
              <w:rPr>
                <w:sz w:val="18"/>
              </w:rPr>
              <w:t>2</w:t>
            </w:r>
            <w:r w:rsidR="00C51F93">
              <w:rPr>
                <w:sz w:val="18"/>
              </w:rPr>
              <w:t>1</w:t>
            </w:r>
          </w:p>
        </w:tc>
        <w:tc>
          <w:tcPr>
            <w:tcW w:w="991" w:type="dxa"/>
            <w:gridSpan w:val="2"/>
            <w:tcBorders>
              <w:top w:val="nil"/>
            </w:tcBorders>
          </w:tcPr>
          <w:p w:rsidR="00B44817" w:rsidRPr="00F41F91" w:rsidRDefault="00AE62BC" w:rsidP="00D057C3">
            <w:pPr>
              <w:jc w:val="center"/>
              <w:rPr>
                <w:sz w:val="18"/>
              </w:rPr>
            </w:pPr>
            <w:r>
              <w:rPr>
                <w:sz w:val="18"/>
              </w:rPr>
              <w:t>5</w:t>
            </w:r>
          </w:p>
        </w:tc>
        <w:tc>
          <w:tcPr>
            <w:tcW w:w="990" w:type="dxa"/>
            <w:gridSpan w:val="2"/>
            <w:tcBorders>
              <w:top w:val="nil"/>
              <w:bottom w:val="nil"/>
            </w:tcBorders>
          </w:tcPr>
          <w:p w:rsidR="00B44817" w:rsidRPr="00F41F91" w:rsidRDefault="00F8327A" w:rsidP="00D057C3">
            <w:pPr>
              <w:jc w:val="center"/>
              <w:rPr>
                <w:sz w:val="18"/>
              </w:rPr>
            </w:pPr>
            <w:r>
              <w:rPr>
                <w:sz w:val="18"/>
              </w:rPr>
              <w:t>0</w:t>
            </w:r>
          </w:p>
        </w:tc>
        <w:tc>
          <w:tcPr>
            <w:tcW w:w="1080" w:type="dxa"/>
            <w:tcBorders>
              <w:top w:val="nil"/>
              <w:bottom w:val="nil"/>
            </w:tcBorders>
          </w:tcPr>
          <w:p w:rsidR="00B44817" w:rsidRPr="00F41F91" w:rsidRDefault="00AE62BC"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w:t>
            </w:r>
            <w:proofErr w:type="spellStart"/>
            <w:r w:rsidRPr="00F41F91">
              <w:rPr>
                <w:sz w:val="18"/>
              </w:rPr>
              <w:t>ppm</w:t>
            </w:r>
            <w:proofErr w:type="spellEnd"/>
            <w:r w:rsidRPr="00F41F91">
              <w:rPr>
                <w:sz w:val="18"/>
              </w:rPr>
              <w:t>)</w:t>
            </w:r>
          </w:p>
        </w:tc>
        <w:tc>
          <w:tcPr>
            <w:tcW w:w="810" w:type="dxa"/>
            <w:gridSpan w:val="2"/>
            <w:tcBorders>
              <w:bottom w:val="single" w:sz="18" w:space="0" w:color="auto"/>
            </w:tcBorders>
          </w:tcPr>
          <w:p w:rsidR="00B44817" w:rsidRPr="00F41F91" w:rsidRDefault="00AE62BC" w:rsidP="00D057C3">
            <w:pPr>
              <w:jc w:val="center"/>
              <w:rPr>
                <w:sz w:val="18"/>
              </w:rPr>
            </w:pPr>
            <w:r>
              <w:rPr>
                <w:sz w:val="18"/>
              </w:rPr>
              <w:t>09-1</w:t>
            </w:r>
            <w:r w:rsidR="00C51F93">
              <w:rPr>
                <w:sz w:val="18"/>
              </w:rPr>
              <w:t>6</w:t>
            </w:r>
            <w:r>
              <w:rPr>
                <w:sz w:val="18"/>
              </w:rPr>
              <w:t>-</w:t>
            </w:r>
            <w:r w:rsidR="00F8327A">
              <w:rPr>
                <w:sz w:val="18"/>
              </w:rPr>
              <w:t>2</w:t>
            </w:r>
            <w:r w:rsidR="00C51F93">
              <w:rPr>
                <w:sz w:val="18"/>
              </w:rPr>
              <w:t>1</w:t>
            </w:r>
          </w:p>
        </w:tc>
        <w:tc>
          <w:tcPr>
            <w:tcW w:w="991" w:type="dxa"/>
            <w:gridSpan w:val="2"/>
            <w:tcBorders>
              <w:bottom w:val="single" w:sz="18" w:space="0" w:color="auto"/>
            </w:tcBorders>
          </w:tcPr>
          <w:p w:rsidR="00B44817" w:rsidRPr="00F41F91" w:rsidRDefault="00AE62BC" w:rsidP="00D057C3">
            <w:pPr>
              <w:jc w:val="center"/>
              <w:rPr>
                <w:sz w:val="18"/>
              </w:rPr>
            </w:pPr>
            <w:r>
              <w:rPr>
                <w:sz w:val="18"/>
              </w:rPr>
              <w:t>5</w:t>
            </w:r>
          </w:p>
        </w:tc>
        <w:tc>
          <w:tcPr>
            <w:tcW w:w="990" w:type="dxa"/>
            <w:gridSpan w:val="2"/>
            <w:tcBorders>
              <w:bottom w:val="single" w:sz="18" w:space="0" w:color="auto"/>
            </w:tcBorders>
          </w:tcPr>
          <w:p w:rsidR="00B44817" w:rsidRPr="00F41F91" w:rsidRDefault="00AE62BC" w:rsidP="00D057C3">
            <w:pPr>
              <w:jc w:val="center"/>
              <w:rPr>
                <w:sz w:val="18"/>
              </w:rPr>
            </w:pPr>
            <w:r>
              <w:rPr>
                <w:sz w:val="18"/>
              </w:rPr>
              <w:t>0.</w:t>
            </w:r>
            <w:r w:rsidR="00C51F93">
              <w:rPr>
                <w:sz w:val="18"/>
              </w:rPr>
              <w:t>253</w:t>
            </w:r>
          </w:p>
        </w:tc>
        <w:tc>
          <w:tcPr>
            <w:tcW w:w="1080" w:type="dxa"/>
            <w:tcBorders>
              <w:bottom w:val="single" w:sz="18" w:space="0" w:color="auto"/>
            </w:tcBorders>
          </w:tcPr>
          <w:p w:rsidR="00B44817" w:rsidRPr="00F41F91" w:rsidRDefault="00AE62BC"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w:t>
            </w:r>
            <w:proofErr w:type="spellStart"/>
            <w:r w:rsidRPr="00F41F91">
              <w:rPr>
                <w:sz w:val="18"/>
              </w:rPr>
              <w:t>ppm</w:t>
            </w:r>
            <w:proofErr w:type="spellEnd"/>
            <w:r w:rsidRPr="00F41F91">
              <w:rPr>
                <w:sz w:val="18"/>
              </w:rPr>
              <w:t>)</w:t>
            </w:r>
          </w:p>
        </w:tc>
        <w:tc>
          <w:tcPr>
            <w:tcW w:w="1008" w:type="dxa"/>
            <w:gridSpan w:val="2"/>
            <w:tcBorders>
              <w:top w:val="nil"/>
              <w:bottom w:val="single" w:sz="4" w:space="0" w:color="auto"/>
            </w:tcBorders>
          </w:tcPr>
          <w:p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top w:val="nil"/>
              <w:bottom w:val="single" w:sz="4" w:space="0" w:color="auto"/>
            </w:tcBorders>
          </w:tcPr>
          <w:p w:rsidR="00B3023D" w:rsidRPr="00F41F91" w:rsidRDefault="00C51F93" w:rsidP="009C6436">
            <w:pPr>
              <w:jc w:val="center"/>
              <w:rPr>
                <w:sz w:val="18"/>
              </w:rPr>
            </w:pPr>
            <w:r>
              <w:rPr>
                <w:sz w:val="18"/>
              </w:rPr>
              <w:t>73</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w:t>
            </w:r>
            <w:proofErr w:type="spellStart"/>
            <w:r w:rsidRPr="00F41F91">
              <w:rPr>
                <w:sz w:val="18"/>
              </w:rPr>
              <w:t>ppm</w:t>
            </w:r>
            <w:proofErr w:type="spellEnd"/>
            <w:r w:rsidRPr="00F41F91">
              <w:rPr>
                <w:sz w:val="18"/>
              </w:rPr>
              <w:t>)</w:t>
            </w:r>
          </w:p>
        </w:tc>
        <w:tc>
          <w:tcPr>
            <w:tcW w:w="1008" w:type="dxa"/>
            <w:gridSpan w:val="2"/>
            <w:tcBorders>
              <w:bottom w:val="single" w:sz="18" w:space="0" w:color="auto"/>
            </w:tcBorders>
          </w:tcPr>
          <w:p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bottom w:val="single" w:sz="18" w:space="0" w:color="auto"/>
            </w:tcBorders>
          </w:tcPr>
          <w:p w:rsidR="00B3023D" w:rsidRPr="00F41F91" w:rsidRDefault="00C51F93" w:rsidP="009C6436">
            <w:pPr>
              <w:jc w:val="center"/>
              <w:rPr>
                <w:sz w:val="18"/>
              </w:rPr>
            </w:pPr>
            <w:r>
              <w:rPr>
                <w:sz w:val="18"/>
              </w:rPr>
              <w:t>465</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69334B" w:rsidRPr="001F3468" w:rsidTr="002F1DD3">
        <w:trPr>
          <w:trHeight w:val="432"/>
          <w:jc w:val="center"/>
        </w:trPr>
        <w:tc>
          <w:tcPr>
            <w:tcW w:w="2268" w:type="dxa"/>
            <w:gridSpan w:val="2"/>
            <w:tcBorders>
              <w:top w:val="nil"/>
              <w:left w:val="single" w:sz="6" w:space="0" w:color="auto"/>
            </w:tcBorders>
          </w:tcPr>
          <w:p w:rsidR="0069334B" w:rsidRDefault="0069334B" w:rsidP="00D057C3">
            <w:pPr>
              <w:ind w:left="180"/>
              <w:rPr>
                <w:sz w:val="18"/>
              </w:rPr>
            </w:pPr>
            <w:r>
              <w:rPr>
                <w:sz w:val="18"/>
              </w:rPr>
              <w:t>Nitrate</w:t>
            </w:r>
            <w:r w:rsidR="00F42C7D">
              <w:rPr>
                <w:sz w:val="18"/>
              </w:rPr>
              <w:t>, mg/L</w:t>
            </w:r>
          </w:p>
          <w:p w:rsidR="0069334B" w:rsidRPr="00F41F91" w:rsidRDefault="0069334B" w:rsidP="0069334B">
            <w:pPr>
              <w:rPr>
                <w:sz w:val="18"/>
              </w:rPr>
            </w:pPr>
          </w:p>
        </w:tc>
        <w:tc>
          <w:tcPr>
            <w:tcW w:w="990" w:type="dxa"/>
            <w:tcBorders>
              <w:top w:val="nil"/>
            </w:tcBorders>
          </w:tcPr>
          <w:p w:rsidR="0069334B" w:rsidRPr="00F41F91" w:rsidRDefault="001D6B56" w:rsidP="00D057C3">
            <w:pPr>
              <w:jc w:val="center"/>
              <w:rPr>
                <w:sz w:val="18"/>
              </w:rPr>
            </w:pPr>
            <w:r>
              <w:rPr>
                <w:sz w:val="18"/>
              </w:rPr>
              <w:t>04-03-23</w:t>
            </w:r>
          </w:p>
        </w:tc>
        <w:tc>
          <w:tcPr>
            <w:tcW w:w="1350" w:type="dxa"/>
            <w:tcBorders>
              <w:top w:val="nil"/>
            </w:tcBorders>
          </w:tcPr>
          <w:p w:rsidR="0069334B" w:rsidRPr="00F41F91" w:rsidRDefault="001D6B56" w:rsidP="00D057C3">
            <w:pPr>
              <w:jc w:val="center"/>
              <w:rPr>
                <w:sz w:val="18"/>
              </w:rPr>
            </w:pPr>
            <w:r>
              <w:rPr>
                <w:sz w:val="18"/>
              </w:rPr>
              <w:t>1.5</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F42C7D" w:rsidP="00D057C3">
            <w:pPr>
              <w:jc w:val="center"/>
              <w:rPr>
                <w:sz w:val="18"/>
              </w:rPr>
            </w:pPr>
            <w:r>
              <w:rPr>
                <w:sz w:val="18"/>
              </w:rPr>
              <w:t>10</w:t>
            </w:r>
          </w:p>
        </w:tc>
        <w:tc>
          <w:tcPr>
            <w:tcW w:w="1080" w:type="dxa"/>
            <w:tcBorders>
              <w:top w:val="nil"/>
            </w:tcBorders>
          </w:tcPr>
          <w:p w:rsidR="0069334B" w:rsidRPr="00F41F91" w:rsidRDefault="00F42C7D" w:rsidP="00D057C3">
            <w:pPr>
              <w:jc w:val="center"/>
              <w:rPr>
                <w:sz w:val="18"/>
              </w:rPr>
            </w:pPr>
            <w:r>
              <w:rPr>
                <w:sz w:val="18"/>
              </w:rPr>
              <w:t>10</w:t>
            </w:r>
          </w:p>
        </w:tc>
        <w:tc>
          <w:tcPr>
            <w:tcW w:w="2808" w:type="dxa"/>
            <w:tcBorders>
              <w:top w:val="nil"/>
              <w:right w:val="single" w:sz="6" w:space="0" w:color="auto"/>
            </w:tcBorders>
          </w:tcPr>
          <w:p w:rsidR="0069334B" w:rsidRPr="00F41F91" w:rsidRDefault="00F42C7D" w:rsidP="00D057C3">
            <w:pPr>
              <w:rPr>
                <w:sz w:val="18"/>
              </w:rPr>
            </w:pPr>
            <w:r w:rsidRPr="00D96C45">
              <w:t>Runoff and leaching from fertilizer use; leaching from septic tanks and sewage;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Selenium</w:t>
            </w:r>
            <w:r w:rsidR="00F42C7D">
              <w:rPr>
                <w:sz w:val="18"/>
              </w:rPr>
              <w:t xml:space="preserve">, </w:t>
            </w:r>
            <w:proofErr w:type="spellStart"/>
            <w:r w:rsidR="00F42C7D">
              <w:rPr>
                <w:sz w:val="18"/>
              </w:rPr>
              <w:t>ug</w:t>
            </w:r>
            <w:proofErr w:type="spellEnd"/>
            <w:r w:rsidR="00F42C7D">
              <w:rPr>
                <w:sz w:val="18"/>
              </w:rPr>
              <w:t>/L</w:t>
            </w:r>
          </w:p>
        </w:tc>
        <w:tc>
          <w:tcPr>
            <w:tcW w:w="990" w:type="dxa"/>
            <w:tcBorders>
              <w:top w:val="nil"/>
            </w:tcBorders>
          </w:tcPr>
          <w:p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564B48" w:rsidP="00D057C3">
            <w:pPr>
              <w:jc w:val="center"/>
              <w:rPr>
                <w:sz w:val="18"/>
              </w:rPr>
            </w:pPr>
            <w:r>
              <w:rPr>
                <w:sz w:val="18"/>
              </w:rPr>
              <w:t>2.6</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F42C7D" w:rsidP="00D057C3">
            <w:pPr>
              <w:jc w:val="center"/>
              <w:rPr>
                <w:sz w:val="18"/>
              </w:rPr>
            </w:pPr>
            <w:r>
              <w:rPr>
                <w:sz w:val="18"/>
              </w:rPr>
              <w:t>50</w:t>
            </w:r>
          </w:p>
        </w:tc>
        <w:tc>
          <w:tcPr>
            <w:tcW w:w="1080" w:type="dxa"/>
            <w:tcBorders>
              <w:top w:val="nil"/>
            </w:tcBorders>
          </w:tcPr>
          <w:p w:rsidR="0069334B" w:rsidRPr="00F41F91" w:rsidRDefault="00F42C7D" w:rsidP="00D057C3">
            <w:pPr>
              <w:jc w:val="center"/>
              <w:rPr>
                <w:sz w:val="18"/>
              </w:rPr>
            </w:pPr>
            <w:r>
              <w:rPr>
                <w:sz w:val="18"/>
              </w:rPr>
              <w:t>30</w:t>
            </w:r>
          </w:p>
        </w:tc>
        <w:tc>
          <w:tcPr>
            <w:tcW w:w="2808" w:type="dxa"/>
            <w:tcBorders>
              <w:top w:val="nil"/>
              <w:right w:val="single" w:sz="6" w:space="0" w:color="auto"/>
            </w:tcBorders>
          </w:tcPr>
          <w:p w:rsidR="0069334B" w:rsidRPr="00F41F91" w:rsidRDefault="00F42C7D" w:rsidP="00D057C3">
            <w:pPr>
              <w:rPr>
                <w:sz w:val="18"/>
              </w:rPr>
            </w:pPr>
            <w:r w:rsidRPr="00D96C45">
              <w:t>Discharge from petroleum, glass, and metal refineries; erosion of natural deposits; discharge from mines and chemical manufacturers; runoff from livestock lots (feed additive)</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Chromium</w:t>
            </w:r>
            <w:r w:rsidR="00AB6713">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CD6D3C" w:rsidP="00D057C3">
            <w:pPr>
              <w:jc w:val="center"/>
              <w:rPr>
                <w:sz w:val="18"/>
              </w:rPr>
            </w:pPr>
            <w:r>
              <w:rPr>
                <w:sz w:val="18"/>
              </w:rPr>
              <w:t>6</w:t>
            </w:r>
            <w:r w:rsidR="00564B48">
              <w:rPr>
                <w:sz w:val="18"/>
              </w:rPr>
              <w:t>.8</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50</w:t>
            </w:r>
          </w:p>
        </w:tc>
        <w:tc>
          <w:tcPr>
            <w:tcW w:w="1080" w:type="dxa"/>
            <w:tcBorders>
              <w:top w:val="nil"/>
            </w:tcBorders>
          </w:tcPr>
          <w:p w:rsidR="0069334B" w:rsidRPr="00F41F91" w:rsidRDefault="00AB6713" w:rsidP="00D057C3">
            <w:pPr>
              <w:jc w:val="center"/>
              <w:rPr>
                <w:sz w:val="18"/>
              </w:rPr>
            </w:pPr>
            <w:r>
              <w:rPr>
                <w:sz w:val="18"/>
              </w:rPr>
              <w:t>(100)</w:t>
            </w:r>
          </w:p>
        </w:tc>
        <w:tc>
          <w:tcPr>
            <w:tcW w:w="2808" w:type="dxa"/>
            <w:tcBorders>
              <w:top w:val="nil"/>
              <w:right w:val="single" w:sz="6" w:space="0" w:color="auto"/>
            </w:tcBorders>
          </w:tcPr>
          <w:p w:rsidR="0069334B" w:rsidRPr="00F41F91" w:rsidRDefault="00AB6713" w:rsidP="00D057C3">
            <w:pPr>
              <w:rPr>
                <w:sz w:val="18"/>
              </w:rPr>
            </w:pPr>
            <w:r w:rsidRPr="0058220C">
              <w:t>Discharge from steel and pulp mills and chrome plating;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Barium</w:t>
            </w:r>
            <w:r w:rsidR="00AB6713">
              <w:rPr>
                <w:sz w:val="18"/>
              </w:rPr>
              <w:t xml:space="preserve">, </w:t>
            </w:r>
            <w:r w:rsidR="00CD6D3C">
              <w:rPr>
                <w:sz w:val="18"/>
              </w:rPr>
              <w:t>m</w:t>
            </w:r>
            <w:r w:rsidR="00AB6713">
              <w:rPr>
                <w:sz w:val="18"/>
              </w:rPr>
              <w:t>g/L</w:t>
            </w:r>
          </w:p>
        </w:tc>
        <w:tc>
          <w:tcPr>
            <w:tcW w:w="990" w:type="dxa"/>
            <w:tcBorders>
              <w:top w:val="nil"/>
            </w:tcBorders>
          </w:tcPr>
          <w:p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CD6D3C" w:rsidP="00D057C3">
            <w:pPr>
              <w:jc w:val="center"/>
              <w:rPr>
                <w:sz w:val="18"/>
              </w:rPr>
            </w:pPr>
            <w:r>
              <w:rPr>
                <w:sz w:val="18"/>
              </w:rPr>
              <w:t>0.</w:t>
            </w:r>
            <w:r w:rsidR="00993E65">
              <w:rPr>
                <w:sz w:val="18"/>
              </w:rPr>
              <w:t>117</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1</w:t>
            </w:r>
          </w:p>
        </w:tc>
        <w:tc>
          <w:tcPr>
            <w:tcW w:w="1080" w:type="dxa"/>
            <w:tcBorders>
              <w:top w:val="nil"/>
            </w:tcBorders>
          </w:tcPr>
          <w:p w:rsidR="0069334B" w:rsidRPr="00F41F91" w:rsidRDefault="00AB6713" w:rsidP="00D057C3">
            <w:pPr>
              <w:jc w:val="center"/>
              <w:rPr>
                <w:sz w:val="18"/>
              </w:rPr>
            </w:pPr>
            <w:r>
              <w:rPr>
                <w:sz w:val="18"/>
              </w:rPr>
              <w:t>2</w:t>
            </w:r>
          </w:p>
        </w:tc>
        <w:tc>
          <w:tcPr>
            <w:tcW w:w="2808" w:type="dxa"/>
            <w:tcBorders>
              <w:top w:val="nil"/>
              <w:right w:val="single" w:sz="6" w:space="0" w:color="auto"/>
            </w:tcBorders>
          </w:tcPr>
          <w:p w:rsidR="0069334B" w:rsidRPr="00F41F91" w:rsidRDefault="00AB6713" w:rsidP="00D057C3">
            <w:pPr>
              <w:rPr>
                <w:sz w:val="18"/>
              </w:rPr>
            </w:pPr>
            <w:r w:rsidRPr="0058220C">
              <w:t>Discharge of oil drilling wastes and from metal refineries; erosion of natural deposits</w:t>
            </w:r>
          </w:p>
        </w:tc>
      </w:tr>
      <w:tr w:rsidR="0069334B" w:rsidRPr="001F3468" w:rsidTr="002F1DD3">
        <w:trPr>
          <w:trHeight w:val="432"/>
          <w:jc w:val="center"/>
        </w:trPr>
        <w:tc>
          <w:tcPr>
            <w:tcW w:w="2268" w:type="dxa"/>
            <w:gridSpan w:val="2"/>
            <w:tcBorders>
              <w:top w:val="nil"/>
              <w:left w:val="single" w:sz="6" w:space="0" w:color="auto"/>
            </w:tcBorders>
          </w:tcPr>
          <w:p w:rsidR="0069334B" w:rsidRPr="00F41F91" w:rsidRDefault="0069334B" w:rsidP="00D057C3">
            <w:pPr>
              <w:ind w:left="180"/>
              <w:rPr>
                <w:sz w:val="18"/>
              </w:rPr>
            </w:pPr>
            <w:r>
              <w:rPr>
                <w:sz w:val="18"/>
              </w:rPr>
              <w:t>Arsenic</w:t>
            </w:r>
            <w:r w:rsidR="00CD6D3C">
              <w:rPr>
                <w:sz w:val="18"/>
              </w:rPr>
              <w:t xml:space="preserve">, </w:t>
            </w:r>
            <w:proofErr w:type="spellStart"/>
            <w:r w:rsidR="00AB6713">
              <w:rPr>
                <w:sz w:val="18"/>
              </w:rPr>
              <w:t>ug</w:t>
            </w:r>
            <w:proofErr w:type="spellEnd"/>
            <w:r w:rsidR="00AB6713">
              <w:rPr>
                <w:sz w:val="18"/>
              </w:rPr>
              <w:t>/L</w:t>
            </w:r>
          </w:p>
        </w:tc>
        <w:tc>
          <w:tcPr>
            <w:tcW w:w="990" w:type="dxa"/>
            <w:tcBorders>
              <w:top w:val="nil"/>
            </w:tcBorders>
          </w:tcPr>
          <w:p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69334B" w:rsidRPr="00F41F91" w:rsidRDefault="00993E65" w:rsidP="00D057C3">
            <w:pPr>
              <w:jc w:val="center"/>
              <w:rPr>
                <w:sz w:val="18"/>
              </w:rPr>
            </w:pPr>
            <w:r>
              <w:rPr>
                <w:sz w:val="18"/>
              </w:rPr>
              <w:t>2</w:t>
            </w:r>
          </w:p>
        </w:tc>
        <w:tc>
          <w:tcPr>
            <w:tcW w:w="1440" w:type="dxa"/>
            <w:tcBorders>
              <w:top w:val="nil"/>
            </w:tcBorders>
          </w:tcPr>
          <w:p w:rsidR="0069334B" w:rsidRPr="00F41F91" w:rsidRDefault="0069334B" w:rsidP="00D057C3">
            <w:pPr>
              <w:jc w:val="center"/>
              <w:rPr>
                <w:sz w:val="18"/>
              </w:rPr>
            </w:pPr>
          </w:p>
        </w:tc>
        <w:tc>
          <w:tcPr>
            <w:tcW w:w="900" w:type="dxa"/>
            <w:tcBorders>
              <w:top w:val="nil"/>
            </w:tcBorders>
          </w:tcPr>
          <w:p w:rsidR="0069334B" w:rsidRPr="00F41F91" w:rsidRDefault="00AB6713" w:rsidP="00D057C3">
            <w:pPr>
              <w:jc w:val="center"/>
              <w:rPr>
                <w:sz w:val="18"/>
              </w:rPr>
            </w:pPr>
            <w:r>
              <w:rPr>
                <w:sz w:val="18"/>
              </w:rPr>
              <w:t>10</w:t>
            </w:r>
          </w:p>
        </w:tc>
        <w:tc>
          <w:tcPr>
            <w:tcW w:w="1080" w:type="dxa"/>
            <w:tcBorders>
              <w:top w:val="nil"/>
            </w:tcBorders>
          </w:tcPr>
          <w:p w:rsidR="0069334B" w:rsidRPr="00F41F91" w:rsidRDefault="00AB6713" w:rsidP="00D057C3">
            <w:pPr>
              <w:jc w:val="center"/>
              <w:rPr>
                <w:sz w:val="18"/>
              </w:rPr>
            </w:pPr>
            <w:r>
              <w:rPr>
                <w:sz w:val="18"/>
              </w:rPr>
              <w:t>0.004</w:t>
            </w:r>
          </w:p>
        </w:tc>
        <w:tc>
          <w:tcPr>
            <w:tcW w:w="2808" w:type="dxa"/>
            <w:tcBorders>
              <w:top w:val="nil"/>
              <w:right w:val="single" w:sz="6" w:space="0" w:color="auto"/>
            </w:tcBorders>
          </w:tcPr>
          <w:p w:rsidR="0069334B" w:rsidRPr="00F41F91" w:rsidRDefault="00AB6713" w:rsidP="00D057C3">
            <w:pPr>
              <w:rPr>
                <w:sz w:val="18"/>
              </w:rPr>
            </w:pPr>
            <w:r w:rsidRPr="00AE37EC">
              <w:t>Erosion of natural deposits; runoff from orchards; glass and electronics production wastes</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CD6D3C" w:rsidP="00D057C3">
            <w:pPr>
              <w:ind w:left="180"/>
              <w:rPr>
                <w:sz w:val="18"/>
              </w:rPr>
            </w:pPr>
            <w:r>
              <w:rPr>
                <w:sz w:val="18"/>
              </w:rPr>
              <w:t>Fluoride,</w:t>
            </w:r>
            <w:r w:rsidR="00AB6713">
              <w:rPr>
                <w:sz w:val="18"/>
              </w:rPr>
              <w:t xml:space="preserve"> mg/L</w:t>
            </w:r>
          </w:p>
        </w:tc>
        <w:tc>
          <w:tcPr>
            <w:tcW w:w="990" w:type="dxa"/>
            <w:tcBorders>
              <w:top w:val="nil"/>
            </w:tcBorders>
          </w:tcPr>
          <w:p w:rsidR="00BC6327"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rsidR="00BC6327" w:rsidRDefault="00CD6D3C" w:rsidP="00D057C3">
            <w:pPr>
              <w:jc w:val="center"/>
              <w:rPr>
                <w:sz w:val="18"/>
              </w:rPr>
            </w:pPr>
            <w:r>
              <w:rPr>
                <w:sz w:val="18"/>
              </w:rPr>
              <w:t>0.3</w:t>
            </w:r>
          </w:p>
          <w:p w:rsidR="00CD6D3C" w:rsidRPr="00F41F91" w:rsidRDefault="00CD6D3C" w:rsidP="00D057C3">
            <w:pPr>
              <w:jc w:val="center"/>
              <w:rPr>
                <w:sz w:val="18"/>
              </w:rPr>
            </w:pP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AB6713" w:rsidP="00D057C3">
            <w:pPr>
              <w:jc w:val="center"/>
              <w:rPr>
                <w:sz w:val="18"/>
              </w:rPr>
            </w:pPr>
            <w:r>
              <w:rPr>
                <w:sz w:val="18"/>
              </w:rPr>
              <w:t>2.0</w:t>
            </w:r>
          </w:p>
        </w:tc>
        <w:tc>
          <w:tcPr>
            <w:tcW w:w="1080" w:type="dxa"/>
            <w:tcBorders>
              <w:top w:val="nil"/>
            </w:tcBorders>
          </w:tcPr>
          <w:p w:rsidR="00BC6327" w:rsidRPr="00F41F91" w:rsidRDefault="00AB6713" w:rsidP="00D057C3">
            <w:pPr>
              <w:jc w:val="center"/>
              <w:rPr>
                <w:sz w:val="18"/>
              </w:rPr>
            </w:pPr>
            <w:r>
              <w:rPr>
                <w:sz w:val="18"/>
              </w:rPr>
              <w:t>1</w:t>
            </w:r>
          </w:p>
        </w:tc>
        <w:tc>
          <w:tcPr>
            <w:tcW w:w="2808" w:type="dxa"/>
            <w:tcBorders>
              <w:top w:val="nil"/>
              <w:right w:val="single" w:sz="6" w:space="0" w:color="auto"/>
            </w:tcBorders>
          </w:tcPr>
          <w:p w:rsidR="00BC6327" w:rsidRPr="00F41F91" w:rsidRDefault="00AB6713" w:rsidP="00D057C3">
            <w:pPr>
              <w:rPr>
                <w:sz w:val="18"/>
              </w:rPr>
            </w:pPr>
            <w:r w:rsidRPr="0058220C">
              <w:t>Erosion of natural deposits; water additive which promotes strong teeth; discharge from fertilizer and aluminum factories</w:t>
            </w:r>
          </w:p>
        </w:tc>
      </w:tr>
      <w:tr w:rsidR="00871439" w:rsidRPr="001F3468" w:rsidTr="002F1DD3">
        <w:trPr>
          <w:trHeight w:val="432"/>
          <w:jc w:val="center"/>
        </w:trPr>
        <w:tc>
          <w:tcPr>
            <w:tcW w:w="2268" w:type="dxa"/>
            <w:gridSpan w:val="2"/>
            <w:tcBorders>
              <w:top w:val="nil"/>
              <w:left w:val="single" w:sz="6" w:space="0" w:color="auto"/>
            </w:tcBorders>
          </w:tcPr>
          <w:p w:rsidR="00871439" w:rsidRDefault="00564B48" w:rsidP="00D057C3">
            <w:pPr>
              <w:ind w:left="180"/>
              <w:rPr>
                <w:sz w:val="18"/>
              </w:rPr>
            </w:pPr>
            <w:proofErr w:type="spellStart"/>
            <w:r>
              <w:rPr>
                <w:sz w:val="18"/>
              </w:rPr>
              <w:t>Perchlorate</w:t>
            </w:r>
            <w:proofErr w:type="spellEnd"/>
            <w:r>
              <w:rPr>
                <w:sz w:val="18"/>
              </w:rPr>
              <w:t xml:space="preserve">, </w:t>
            </w:r>
            <w:proofErr w:type="spellStart"/>
            <w:r>
              <w:rPr>
                <w:sz w:val="18"/>
              </w:rPr>
              <w:t>ug</w:t>
            </w:r>
            <w:proofErr w:type="spellEnd"/>
            <w:r>
              <w:rPr>
                <w:sz w:val="18"/>
              </w:rPr>
              <w:t>/L</w:t>
            </w:r>
          </w:p>
        </w:tc>
        <w:tc>
          <w:tcPr>
            <w:tcW w:w="990" w:type="dxa"/>
            <w:tcBorders>
              <w:top w:val="nil"/>
            </w:tcBorders>
          </w:tcPr>
          <w:p w:rsidR="00871439" w:rsidRDefault="00564B48" w:rsidP="00D057C3">
            <w:pPr>
              <w:jc w:val="center"/>
              <w:rPr>
                <w:sz w:val="18"/>
              </w:rPr>
            </w:pPr>
            <w:r>
              <w:rPr>
                <w:sz w:val="18"/>
              </w:rPr>
              <w:t>9</w:t>
            </w:r>
            <w:r w:rsidR="00871439">
              <w:rPr>
                <w:sz w:val="18"/>
              </w:rPr>
              <w:t>-</w:t>
            </w:r>
            <w:r w:rsidR="001B42EA">
              <w:rPr>
                <w:sz w:val="18"/>
              </w:rPr>
              <w:t>08</w:t>
            </w:r>
            <w:r w:rsidR="00871439">
              <w:rPr>
                <w:sz w:val="18"/>
              </w:rPr>
              <w:t>-</w:t>
            </w:r>
            <w:r>
              <w:rPr>
                <w:sz w:val="18"/>
              </w:rPr>
              <w:t>2</w:t>
            </w:r>
            <w:r w:rsidR="001B42EA">
              <w:rPr>
                <w:sz w:val="18"/>
              </w:rPr>
              <w:t>1</w:t>
            </w:r>
          </w:p>
        </w:tc>
        <w:tc>
          <w:tcPr>
            <w:tcW w:w="1350" w:type="dxa"/>
            <w:tcBorders>
              <w:top w:val="nil"/>
            </w:tcBorders>
          </w:tcPr>
          <w:p w:rsidR="00871439" w:rsidRDefault="001B42EA" w:rsidP="00D057C3">
            <w:pPr>
              <w:jc w:val="center"/>
              <w:rPr>
                <w:sz w:val="18"/>
              </w:rPr>
            </w:pPr>
            <w:r>
              <w:rPr>
                <w:sz w:val="18"/>
              </w:rPr>
              <w:t>3.3</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564B48" w:rsidP="00D057C3">
            <w:pPr>
              <w:jc w:val="center"/>
              <w:rPr>
                <w:sz w:val="18"/>
              </w:rPr>
            </w:pPr>
            <w:r>
              <w:rPr>
                <w:sz w:val="18"/>
              </w:rPr>
              <w:t>6</w:t>
            </w:r>
          </w:p>
        </w:tc>
        <w:tc>
          <w:tcPr>
            <w:tcW w:w="1080" w:type="dxa"/>
            <w:tcBorders>
              <w:top w:val="nil"/>
            </w:tcBorders>
          </w:tcPr>
          <w:p w:rsidR="00871439" w:rsidRDefault="00564B48" w:rsidP="00D057C3">
            <w:pPr>
              <w:jc w:val="center"/>
              <w:rPr>
                <w:sz w:val="18"/>
              </w:rPr>
            </w:pPr>
            <w:r>
              <w:rPr>
                <w:sz w:val="18"/>
              </w:rPr>
              <w:t>1</w:t>
            </w:r>
          </w:p>
        </w:tc>
        <w:tc>
          <w:tcPr>
            <w:tcW w:w="2808" w:type="dxa"/>
            <w:tcBorders>
              <w:top w:val="nil"/>
              <w:right w:val="single" w:sz="6" w:space="0" w:color="auto"/>
            </w:tcBorders>
          </w:tcPr>
          <w:p w:rsidR="00871439" w:rsidRPr="0058220C" w:rsidRDefault="00564B48" w:rsidP="00D057C3">
            <w:proofErr w:type="spellStart"/>
            <w:r>
              <w:t>Perchlorate</w:t>
            </w:r>
            <w:proofErr w:type="spellEnd"/>
            <w:r>
              <w:t xml:space="preserve"> has been shown to interfere with uptake of iodide by the thyroid gland. Can affect hormone levels needed for prenatal growth of fetus and normal growth of a child. Can affect metabolism and mental function. </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nil"/>
            </w:tcBorders>
          </w:tcPr>
          <w:p w:rsidR="00871439" w:rsidRDefault="001B42EA" w:rsidP="00D057C3">
            <w:pPr>
              <w:jc w:val="center"/>
              <w:rPr>
                <w:sz w:val="18"/>
              </w:rPr>
            </w:pPr>
            <w:r>
              <w:rPr>
                <w:sz w:val="18"/>
              </w:rPr>
              <w:t>12-07</w:t>
            </w:r>
            <w:r w:rsidR="00871439">
              <w:rPr>
                <w:sz w:val="18"/>
              </w:rPr>
              <w:t>-</w:t>
            </w:r>
            <w:r>
              <w:rPr>
                <w:sz w:val="18"/>
              </w:rPr>
              <w:t>21</w:t>
            </w:r>
          </w:p>
        </w:tc>
        <w:tc>
          <w:tcPr>
            <w:tcW w:w="1350" w:type="dxa"/>
            <w:tcBorders>
              <w:top w:val="nil"/>
            </w:tcBorders>
          </w:tcPr>
          <w:p w:rsidR="00871439" w:rsidRDefault="001B42EA" w:rsidP="00D057C3">
            <w:pPr>
              <w:jc w:val="center"/>
              <w:rPr>
                <w:sz w:val="18"/>
              </w:rPr>
            </w:pPr>
            <w:r>
              <w:rPr>
                <w:sz w:val="18"/>
              </w:rPr>
              <w:t>4.0</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14</w:t>
            </w:r>
          </w:p>
        </w:tc>
        <w:tc>
          <w:tcPr>
            <w:tcW w:w="1080" w:type="dxa"/>
            <w:tcBorders>
              <w:top w:val="nil"/>
            </w:tcBorders>
          </w:tcPr>
          <w:p w:rsidR="00871439" w:rsidRDefault="000F30EC" w:rsidP="00D057C3">
            <w:pPr>
              <w:jc w:val="center"/>
              <w:rPr>
                <w:sz w:val="18"/>
              </w:rPr>
            </w:pPr>
            <w:r>
              <w:rPr>
                <w:sz w:val="18"/>
              </w:rPr>
              <w:t>(0)</w:t>
            </w:r>
          </w:p>
        </w:tc>
        <w:tc>
          <w:tcPr>
            <w:tcW w:w="2808" w:type="dxa"/>
            <w:tcBorders>
              <w:top w:val="nil"/>
              <w:right w:val="single" w:sz="6" w:space="0" w:color="auto"/>
            </w:tcBorders>
          </w:tcPr>
          <w:p w:rsidR="00871439" w:rsidRPr="0058220C" w:rsidRDefault="000F30EC" w:rsidP="00D057C3">
            <w:r>
              <w:t>Erosion of natural deposits</w:t>
            </w:r>
          </w:p>
        </w:tc>
      </w:tr>
      <w:tr w:rsidR="00871439" w:rsidRPr="001F3468" w:rsidTr="002F1DD3">
        <w:trPr>
          <w:trHeight w:val="432"/>
          <w:jc w:val="center"/>
        </w:trPr>
        <w:tc>
          <w:tcPr>
            <w:tcW w:w="2268" w:type="dxa"/>
            <w:gridSpan w:val="2"/>
            <w:tcBorders>
              <w:top w:val="nil"/>
              <w:left w:val="single" w:sz="6" w:space="0" w:color="auto"/>
            </w:tcBorders>
          </w:tcPr>
          <w:p w:rsidR="00871439" w:rsidRDefault="00871439" w:rsidP="00D057C3">
            <w:pPr>
              <w:ind w:left="180"/>
              <w:rPr>
                <w:sz w:val="18"/>
              </w:rPr>
            </w:pPr>
            <w:r>
              <w:rPr>
                <w:sz w:val="18"/>
              </w:rPr>
              <w:t xml:space="preserve">Radium, </w:t>
            </w:r>
            <w:proofErr w:type="spellStart"/>
            <w:r>
              <w:rPr>
                <w:sz w:val="18"/>
              </w:rPr>
              <w:t>pCi</w:t>
            </w:r>
            <w:proofErr w:type="spellEnd"/>
            <w:r>
              <w:rPr>
                <w:sz w:val="18"/>
              </w:rPr>
              <w:t>/L</w:t>
            </w:r>
          </w:p>
        </w:tc>
        <w:tc>
          <w:tcPr>
            <w:tcW w:w="990" w:type="dxa"/>
            <w:tcBorders>
              <w:top w:val="nil"/>
            </w:tcBorders>
          </w:tcPr>
          <w:p w:rsidR="00871439" w:rsidRDefault="00871439" w:rsidP="00D057C3">
            <w:pPr>
              <w:jc w:val="center"/>
              <w:rPr>
                <w:sz w:val="18"/>
              </w:rPr>
            </w:pPr>
            <w:r>
              <w:rPr>
                <w:sz w:val="18"/>
              </w:rPr>
              <w:t>11-20-19</w:t>
            </w:r>
          </w:p>
        </w:tc>
        <w:tc>
          <w:tcPr>
            <w:tcW w:w="1350" w:type="dxa"/>
            <w:tcBorders>
              <w:top w:val="nil"/>
            </w:tcBorders>
          </w:tcPr>
          <w:p w:rsidR="00871439" w:rsidRDefault="00871439" w:rsidP="00D057C3">
            <w:pPr>
              <w:jc w:val="center"/>
              <w:rPr>
                <w:sz w:val="18"/>
              </w:rPr>
            </w:pPr>
            <w:r>
              <w:rPr>
                <w:sz w:val="18"/>
              </w:rPr>
              <w:t>0.017</w:t>
            </w:r>
          </w:p>
        </w:tc>
        <w:tc>
          <w:tcPr>
            <w:tcW w:w="1440" w:type="dxa"/>
            <w:tcBorders>
              <w:top w:val="nil"/>
            </w:tcBorders>
          </w:tcPr>
          <w:p w:rsidR="00871439" w:rsidRPr="00F41F91" w:rsidRDefault="00871439" w:rsidP="00D057C3">
            <w:pPr>
              <w:jc w:val="center"/>
              <w:rPr>
                <w:sz w:val="18"/>
              </w:rPr>
            </w:pPr>
          </w:p>
        </w:tc>
        <w:tc>
          <w:tcPr>
            <w:tcW w:w="900" w:type="dxa"/>
            <w:tcBorders>
              <w:top w:val="nil"/>
            </w:tcBorders>
          </w:tcPr>
          <w:p w:rsidR="00871439" w:rsidRDefault="000F30EC" w:rsidP="00D057C3">
            <w:pPr>
              <w:jc w:val="center"/>
              <w:rPr>
                <w:sz w:val="18"/>
              </w:rPr>
            </w:pPr>
            <w:r>
              <w:rPr>
                <w:sz w:val="18"/>
              </w:rPr>
              <w:t>5</w:t>
            </w:r>
          </w:p>
        </w:tc>
        <w:tc>
          <w:tcPr>
            <w:tcW w:w="1080" w:type="dxa"/>
            <w:tcBorders>
              <w:top w:val="nil"/>
            </w:tcBorders>
          </w:tcPr>
          <w:p w:rsidR="00871439" w:rsidRDefault="000F30EC" w:rsidP="00D057C3">
            <w:pPr>
              <w:jc w:val="center"/>
              <w:rPr>
                <w:sz w:val="18"/>
              </w:rPr>
            </w:pPr>
            <w:r>
              <w:rPr>
                <w:sz w:val="18"/>
              </w:rPr>
              <w:t>n/a</w:t>
            </w:r>
          </w:p>
        </w:tc>
        <w:tc>
          <w:tcPr>
            <w:tcW w:w="2808" w:type="dxa"/>
            <w:tcBorders>
              <w:top w:val="nil"/>
              <w:right w:val="single" w:sz="6" w:space="0" w:color="auto"/>
            </w:tcBorders>
          </w:tcPr>
          <w:p w:rsidR="00871439" w:rsidRPr="0058220C" w:rsidRDefault="000F30EC" w:rsidP="00D057C3">
            <w:r>
              <w:t>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871439" w:rsidP="00D057C3">
            <w:pPr>
              <w:ind w:left="180"/>
              <w:rPr>
                <w:sz w:val="18"/>
              </w:rPr>
            </w:pPr>
            <w:r>
              <w:rPr>
                <w:sz w:val="18"/>
              </w:rPr>
              <w:t xml:space="preserve">1,2,3-TCP, </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1B42EA" w:rsidP="00D057C3">
            <w:pPr>
              <w:jc w:val="center"/>
              <w:rPr>
                <w:sz w:val="18"/>
              </w:rPr>
            </w:pPr>
            <w:r>
              <w:rPr>
                <w:sz w:val="18"/>
              </w:rPr>
              <w:t>6</w:t>
            </w:r>
            <w:r w:rsidR="00871439">
              <w:rPr>
                <w:sz w:val="18"/>
              </w:rPr>
              <w:t>-</w:t>
            </w:r>
            <w:r>
              <w:rPr>
                <w:sz w:val="18"/>
              </w:rPr>
              <w:t>16</w:t>
            </w:r>
            <w:r w:rsidR="00871439">
              <w:rPr>
                <w:sz w:val="18"/>
              </w:rPr>
              <w:t>-</w:t>
            </w:r>
            <w:r w:rsidR="00564B48">
              <w:rPr>
                <w:sz w:val="18"/>
              </w:rPr>
              <w:t>21</w:t>
            </w:r>
          </w:p>
        </w:tc>
        <w:tc>
          <w:tcPr>
            <w:tcW w:w="1350" w:type="dxa"/>
            <w:tcBorders>
              <w:bottom w:val="single" w:sz="18" w:space="0" w:color="auto"/>
            </w:tcBorders>
          </w:tcPr>
          <w:p w:rsidR="00BC6327" w:rsidRPr="00F41F91" w:rsidRDefault="00871439" w:rsidP="00D057C3">
            <w:pPr>
              <w:jc w:val="center"/>
              <w:rPr>
                <w:sz w:val="18"/>
              </w:rPr>
            </w:pPr>
            <w:r>
              <w:rPr>
                <w:sz w:val="18"/>
              </w:rPr>
              <w:t>0.0</w:t>
            </w:r>
            <w:r w:rsidR="00564B48">
              <w:rPr>
                <w:sz w:val="18"/>
              </w:rPr>
              <w:t>1</w:t>
            </w:r>
            <w:r w:rsidR="001B42EA">
              <w:rPr>
                <w:sz w:val="18"/>
              </w:rPr>
              <w:t>2</w:t>
            </w: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871439" w:rsidP="00D057C3">
            <w:pPr>
              <w:jc w:val="center"/>
              <w:rPr>
                <w:sz w:val="18"/>
              </w:rPr>
            </w:pPr>
            <w:r>
              <w:rPr>
                <w:sz w:val="18"/>
              </w:rPr>
              <w:t>0.005</w:t>
            </w:r>
          </w:p>
        </w:tc>
        <w:tc>
          <w:tcPr>
            <w:tcW w:w="1080" w:type="dxa"/>
            <w:tcBorders>
              <w:bottom w:val="single" w:sz="18" w:space="0" w:color="auto"/>
            </w:tcBorders>
          </w:tcPr>
          <w:p w:rsidR="00BC6327" w:rsidRPr="00F41F91" w:rsidRDefault="00C3204C" w:rsidP="00D057C3">
            <w:pPr>
              <w:jc w:val="center"/>
              <w:rPr>
                <w:sz w:val="18"/>
              </w:rPr>
            </w:pPr>
            <w:r>
              <w:rPr>
                <w:sz w:val="18"/>
              </w:rPr>
              <w:t>0.007</w:t>
            </w:r>
          </w:p>
        </w:tc>
        <w:tc>
          <w:tcPr>
            <w:tcW w:w="2808" w:type="dxa"/>
            <w:tcBorders>
              <w:bottom w:val="single" w:sz="18" w:space="0" w:color="auto"/>
              <w:right w:val="single" w:sz="6" w:space="0" w:color="auto"/>
            </w:tcBorders>
          </w:tcPr>
          <w:p w:rsidR="00BC6327" w:rsidRPr="00F41F91" w:rsidRDefault="000F30EC" w:rsidP="00D057C3">
            <w:pPr>
              <w:rPr>
                <w:sz w:val="18"/>
              </w:rPr>
            </w:pPr>
            <w:r>
              <w:rPr>
                <w:sz w:val="18"/>
              </w:rPr>
              <w:t>Discharge waste, leaching from hazardous waste, solvents and varnish remover, cleaning and degreasing agent, byproduct during production of pesticides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Turbidity</w:t>
            </w:r>
            <w:r w:rsidR="00420ADB">
              <w:rPr>
                <w:sz w:val="18"/>
              </w:rPr>
              <w:t>, Units</w:t>
            </w:r>
          </w:p>
          <w:p w:rsidR="00F42C7D" w:rsidRPr="00F41F91" w:rsidRDefault="00F42C7D" w:rsidP="00D057C3">
            <w:pPr>
              <w:ind w:left="187"/>
              <w:rPr>
                <w:sz w:val="18"/>
              </w:rPr>
            </w:pPr>
          </w:p>
        </w:tc>
        <w:tc>
          <w:tcPr>
            <w:tcW w:w="990" w:type="dxa"/>
          </w:tcPr>
          <w:p w:rsidR="0069334B" w:rsidRPr="00F41F91" w:rsidRDefault="001B42EA"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Pr>
          <w:p w:rsidR="0069334B" w:rsidRPr="00F41F91" w:rsidRDefault="00B36392" w:rsidP="00D057C3">
            <w:pPr>
              <w:jc w:val="center"/>
              <w:rPr>
                <w:sz w:val="18"/>
              </w:rPr>
            </w:pPr>
            <w:r>
              <w:rPr>
                <w:sz w:val="18"/>
              </w:rPr>
              <w:t>0.</w:t>
            </w:r>
            <w:r w:rsidR="001B42EA">
              <w:rPr>
                <w:sz w:val="18"/>
              </w:rPr>
              <w:t>25</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Pr>
                <w:sz w:val="18"/>
              </w:rPr>
              <w:t>Soil Runoff</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lastRenderedPageBreak/>
              <w:t>Sulfate</w:t>
            </w:r>
            <w:r w:rsidR="00420ADB">
              <w:rPr>
                <w:sz w:val="18"/>
              </w:rPr>
              <w:t>, mg/L</w:t>
            </w:r>
          </w:p>
        </w:tc>
        <w:tc>
          <w:tcPr>
            <w:tcW w:w="990" w:type="dxa"/>
          </w:tcPr>
          <w:p w:rsidR="0069334B" w:rsidRPr="00F41F91" w:rsidRDefault="005426E9" w:rsidP="005426E9">
            <w:pPr>
              <w:jc w:val="center"/>
              <w:rPr>
                <w:sz w:val="18"/>
              </w:rPr>
            </w:pPr>
            <w:r>
              <w:rPr>
                <w:sz w:val="18"/>
              </w:rPr>
              <w:t>9-15-20</w:t>
            </w:r>
          </w:p>
        </w:tc>
        <w:tc>
          <w:tcPr>
            <w:tcW w:w="1350" w:type="dxa"/>
          </w:tcPr>
          <w:p w:rsidR="0069334B" w:rsidRPr="00F41F91" w:rsidRDefault="005426E9" w:rsidP="00D057C3">
            <w:pPr>
              <w:jc w:val="center"/>
              <w:rPr>
                <w:sz w:val="18"/>
              </w:rPr>
            </w:pPr>
            <w:r>
              <w:rPr>
                <w:sz w:val="18"/>
              </w:rPr>
              <w:t>86</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Chloride</w:t>
            </w:r>
            <w:r w:rsidR="00420ADB">
              <w:rPr>
                <w:sz w:val="18"/>
              </w:rPr>
              <w:t>, mg/L</w:t>
            </w:r>
          </w:p>
        </w:tc>
        <w:tc>
          <w:tcPr>
            <w:tcW w:w="990" w:type="dxa"/>
          </w:tcPr>
          <w:p w:rsidR="0069334B" w:rsidRPr="00F41F91" w:rsidRDefault="005426E9" w:rsidP="00D057C3">
            <w:pPr>
              <w:jc w:val="center"/>
              <w:rPr>
                <w:sz w:val="18"/>
              </w:rPr>
            </w:pPr>
            <w:r>
              <w:rPr>
                <w:sz w:val="18"/>
              </w:rPr>
              <w:t>9-15-20</w:t>
            </w:r>
          </w:p>
        </w:tc>
        <w:tc>
          <w:tcPr>
            <w:tcW w:w="1350" w:type="dxa"/>
          </w:tcPr>
          <w:p w:rsidR="0069334B" w:rsidRPr="00F41F91" w:rsidRDefault="005426E9" w:rsidP="00D057C3">
            <w:pPr>
              <w:jc w:val="center"/>
              <w:rPr>
                <w:sz w:val="18"/>
              </w:rPr>
            </w:pPr>
            <w:r>
              <w:rPr>
                <w:sz w:val="18"/>
              </w:rPr>
              <w:t>140</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500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Runoff/leaching from natural deposits; seawater influence</w:t>
            </w:r>
          </w:p>
        </w:tc>
      </w:tr>
      <w:tr w:rsidR="0069334B" w:rsidRPr="001F3468" w:rsidTr="002F1DD3">
        <w:trPr>
          <w:trHeight w:val="432"/>
          <w:jc w:val="center"/>
        </w:trPr>
        <w:tc>
          <w:tcPr>
            <w:tcW w:w="2268" w:type="dxa"/>
            <w:gridSpan w:val="2"/>
            <w:tcBorders>
              <w:left w:val="single" w:sz="6" w:space="0" w:color="auto"/>
            </w:tcBorders>
          </w:tcPr>
          <w:p w:rsidR="0069334B" w:rsidRPr="00F41F91" w:rsidRDefault="00F42C7D" w:rsidP="00D057C3">
            <w:pPr>
              <w:ind w:left="187"/>
              <w:rPr>
                <w:sz w:val="18"/>
              </w:rPr>
            </w:pPr>
            <w:r>
              <w:rPr>
                <w:sz w:val="18"/>
              </w:rPr>
              <w:t>Iron</w:t>
            </w:r>
            <w:r w:rsidR="00420ADB">
              <w:rPr>
                <w:sz w:val="18"/>
              </w:rPr>
              <w:t xml:space="preserve">, </w:t>
            </w:r>
            <w:proofErr w:type="spellStart"/>
            <w:r w:rsidR="00420ADB">
              <w:rPr>
                <w:sz w:val="18"/>
              </w:rPr>
              <w:t>ug</w:t>
            </w:r>
            <w:proofErr w:type="spellEnd"/>
            <w:r w:rsidR="00420ADB">
              <w:rPr>
                <w:sz w:val="18"/>
              </w:rPr>
              <w:t>/L</w:t>
            </w:r>
          </w:p>
        </w:tc>
        <w:tc>
          <w:tcPr>
            <w:tcW w:w="990" w:type="dxa"/>
          </w:tcPr>
          <w:p w:rsidR="0069334B" w:rsidRPr="00F42C7D" w:rsidRDefault="005426E9" w:rsidP="00D057C3">
            <w:pPr>
              <w:jc w:val="center"/>
              <w:rPr>
                <w:b/>
                <w:sz w:val="18"/>
              </w:rPr>
            </w:pPr>
            <w:r>
              <w:rPr>
                <w:sz w:val="18"/>
              </w:rPr>
              <w:t>9-15-20</w:t>
            </w:r>
          </w:p>
        </w:tc>
        <w:tc>
          <w:tcPr>
            <w:tcW w:w="1350" w:type="dxa"/>
          </w:tcPr>
          <w:p w:rsidR="0069334B" w:rsidRPr="00F41F91" w:rsidRDefault="00B36392" w:rsidP="00D057C3">
            <w:pPr>
              <w:jc w:val="center"/>
              <w:rPr>
                <w:sz w:val="18"/>
              </w:rPr>
            </w:pPr>
            <w:r>
              <w:rPr>
                <w:sz w:val="18"/>
              </w:rPr>
              <w:t>6</w:t>
            </w:r>
            <w:r w:rsidR="005426E9">
              <w:rPr>
                <w:sz w:val="18"/>
              </w:rPr>
              <w:t>6</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300</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Leaching from natural deposits; industrial wastes</w:t>
            </w:r>
          </w:p>
        </w:tc>
      </w:tr>
      <w:tr w:rsidR="0069334B" w:rsidRPr="001F3468" w:rsidTr="002F1DD3">
        <w:trPr>
          <w:trHeight w:val="432"/>
          <w:jc w:val="center"/>
        </w:trPr>
        <w:tc>
          <w:tcPr>
            <w:tcW w:w="2268" w:type="dxa"/>
            <w:gridSpan w:val="2"/>
            <w:tcBorders>
              <w:left w:val="single" w:sz="6" w:space="0" w:color="auto"/>
            </w:tcBorders>
          </w:tcPr>
          <w:p w:rsidR="0069334B" w:rsidRDefault="00F42C7D" w:rsidP="00D057C3">
            <w:pPr>
              <w:ind w:left="187"/>
              <w:rPr>
                <w:sz w:val="18"/>
              </w:rPr>
            </w:pPr>
            <w:r>
              <w:rPr>
                <w:sz w:val="18"/>
              </w:rPr>
              <w:t>Odor</w:t>
            </w:r>
            <w:r w:rsidR="00420ADB">
              <w:rPr>
                <w:sz w:val="18"/>
              </w:rPr>
              <w:t>, Units</w:t>
            </w:r>
          </w:p>
          <w:p w:rsidR="00F42C7D" w:rsidRPr="00F41F91" w:rsidRDefault="00F42C7D" w:rsidP="00D057C3">
            <w:pPr>
              <w:ind w:left="187"/>
              <w:rPr>
                <w:sz w:val="18"/>
              </w:rPr>
            </w:pPr>
          </w:p>
        </w:tc>
        <w:tc>
          <w:tcPr>
            <w:tcW w:w="990" w:type="dxa"/>
          </w:tcPr>
          <w:p w:rsidR="0069334B" w:rsidRPr="00F41F91" w:rsidRDefault="005426E9" w:rsidP="00D057C3">
            <w:pPr>
              <w:jc w:val="center"/>
              <w:rPr>
                <w:sz w:val="18"/>
              </w:rPr>
            </w:pPr>
            <w:r>
              <w:rPr>
                <w:sz w:val="18"/>
              </w:rPr>
              <w:t>9-15</w:t>
            </w:r>
            <w:r w:rsidR="00F42C7D">
              <w:rPr>
                <w:sz w:val="18"/>
              </w:rPr>
              <w:t>-</w:t>
            </w:r>
            <w:r>
              <w:rPr>
                <w:sz w:val="18"/>
              </w:rPr>
              <w:t>20</w:t>
            </w:r>
          </w:p>
        </w:tc>
        <w:tc>
          <w:tcPr>
            <w:tcW w:w="1350" w:type="dxa"/>
          </w:tcPr>
          <w:p w:rsidR="0069334B" w:rsidRPr="00F41F91" w:rsidRDefault="005426E9" w:rsidP="00D057C3">
            <w:pPr>
              <w:jc w:val="center"/>
              <w:rPr>
                <w:sz w:val="18"/>
              </w:rPr>
            </w:pPr>
            <w:r>
              <w:rPr>
                <w:sz w:val="18"/>
              </w:rPr>
              <w:t>1</w:t>
            </w:r>
          </w:p>
        </w:tc>
        <w:tc>
          <w:tcPr>
            <w:tcW w:w="1440" w:type="dxa"/>
          </w:tcPr>
          <w:p w:rsidR="0069334B" w:rsidRPr="00F41F91" w:rsidRDefault="0069334B" w:rsidP="00D057C3">
            <w:pPr>
              <w:jc w:val="center"/>
              <w:rPr>
                <w:sz w:val="18"/>
              </w:rPr>
            </w:pPr>
          </w:p>
        </w:tc>
        <w:tc>
          <w:tcPr>
            <w:tcW w:w="900" w:type="dxa"/>
          </w:tcPr>
          <w:p w:rsidR="0069334B" w:rsidRPr="00F41F91" w:rsidRDefault="00420ADB" w:rsidP="00D057C3">
            <w:pPr>
              <w:jc w:val="center"/>
              <w:rPr>
                <w:sz w:val="18"/>
              </w:rPr>
            </w:pPr>
            <w:r>
              <w:rPr>
                <w:sz w:val="18"/>
              </w:rPr>
              <w:t>3</w:t>
            </w:r>
          </w:p>
        </w:tc>
        <w:tc>
          <w:tcPr>
            <w:tcW w:w="1080" w:type="dxa"/>
          </w:tcPr>
          <w:p w:rsidR="0069334B" w:rsidRPr="00F41F91" w:rsidRDefault="0069334B" w:rsidP="00D057C3">
            <w:pPr>
              <w:jc w:val="center"/>
              <w:rPr>
                <w:sz w:val="18"/>
              </w:rPr>
            </w:pPr>
          </w:p>
        </w:tc>
        <w:tc>
          <w:tcPr>
            <w:tcW w:w="2808" w:type="dxa"/>
            <w:tcBorders>
              <w:right w:val="single" w:sz="6" w:space="0" w:color="auto"/>
            </w:tcBorders>
          </w:tcPr>
          <w:p w:rsidR="0069334B" w:rsidRPr="00F41F91" w:rsidRDefault="00420ADB" w:rsidP="00D057C3">
            <w:pPr>
              <w:rPr>
                <w:sz w:val="18"/>
              </w:rPr>
            </w:pPr>
            <w:r w:rsidRPr="00420ADB">
              <w:rPr>
                <w:sz w:val="18"/>
              </w:rPr>
              <w:t>Naturally-occurring organic materials</w:t>
            </w:r>
          </w:p>
        </w:tc>
      </w:tr>
      <w:tr w:rsidR="00F42C7D" w:rsidRPr="001F3468" w:rsidTr="002F1DD3">
        <w:trPr>
          <w:trHeight w:val="432"/>
          <w:jc w:val="center"/>
        </w:trPr>
        <w:tc>
          <w:tcPr>
            <w:tcW w:w="2268" w:type="dxa"/>
            <w:gridSpan w:val="2"/>
            <w:tcBorders>
              <w:left w:val="single" w:sz="6" w:space="0" w:color="auto"/>
            </w:tcBorders>
          </w:tcPr>
          <w:p w:rsidR="00F42C7D" w:rsidRPr="00F41F91" w:rsidRDefault="00F42C7D" w:rsidP="00D057C3">
            <w:pPr>
              <w:ind w:left="187"/>
              <w:rPr>
                <w:sz w:val="18"/>
              </w:rPr>
            </w:pPr>
            <w:r>
              <w:rPr>
                <w:sz w:val="18"/>
              </w:rPr>
              <w:t>Zinc</w:t>
            </w:r>
            <w:r w:rsidR="00420ADB">
              <w:rPr>
                <w:sz w:val="18"/>
              </w:rPr>
              <w:t>, mg/L</w:t>
            </w:r>
          </w:p>
        </w:tc>
        <w:tc>
          <w:tcPr>
            <w:tcW w:w="990" w:type="dxa"/>
          </w:tcPr>
          <w:p w:rsidR="00F42C7D" w:rsidRPr="00F41F91" w:rsidRDefault="00AF2047" w:rsidP="00D057C3">
            <w:pPr>
              <w:jc w:val="center"/>
              <w:rPr>
                <w:sz w:val="18"/>
              </w:rPr>
            </w:pPr>
            <w:r>
              <w:rPr>
                <w:sz w:val="18"/>
              </w:rPr>
              <w:t>9-15-20</w:t>
            </w:r>
          </w:p>
        </w:tc>
        <w:tc>
          <w:tcPr>
            <w:tcW w:w="1350" w:type="dxa"/>
          </w:tcPr>
          <w:p w:rsidR="00F42C7D" w:rsidRPr="00F41F91" w:rsidRDefault="00B36392" w:rsidP="00D057C3">
            <w:pPr>
              <w:jc w:val="center"/>
              <w:rPr>
                <w:sz w:val="18"/>
              </w:rPr>
            </w:pPr>
            <w:r>
              <w:rPr>
                <w:sz w:val="18"/>
              </w:rPr>
              <w:t>0.0</w:t>
            </w:r>
            <w:r w:rsidR="00AF2047">
              <w:rPr>
                <w:sz w:val="18"/>
              </w:rPr>
              <w:t>25</w:t>
            </w:r>
          </w:p>
        </w:tc>
        <w:tc>
          <w:tcPr>
            <w:tcW w:w="1440" w:type="dxa"/>
          </w:tcPr>
          <w:p w:rsidR="00F42C7D" w:rsidRPr="00F41F91" w:rsidRDefault="00F42C7D" w:rsidP="00D057C3">
            <w:pPr>
              <w:jc w:val="center"/>
              <w:rPr>
                <w:sz w:val="18"/>
              </w:rPr>
            </w:pPr>
          </w:p>
        </w:tc>
        <w:tc>
          <w:tcPr>
            <w:tcW w:w="900" w:type="dxa"/>
          </w:tcPr>
          <w:p w:rsidR="00F42C7D" w:rsidRPr="00F41F91" w:rsidRDefault="00420ADB" w:rsidP="00D057C3">
            <w:pPr>
              <w:jc w:val="center"/>
              <w:rPr>
                <w:sz w:val="18"/>
              </w:rPr>
            </w:pPr>
            <w:r>
              <w:rPr>
                <w:sz w:val="18"/>
              </w:rPr>
              <w:t>5.0</w:t>
            </w:r>
          </w:p>
        </w:tc>
        <w:tc>
          <w:tcPr>
            <w:tcW w:w="1080" w:type="dxa"/>
          </w:tcPr>
          <w:p w:rsidR="00F42C7D" w:rsidRPr="00F41F91" w:rsidRDefault="00F42C7D" w:rsidP="00D057C3">
            <w:pPr>
              <w:jc w:val="center"/>
              <w:rPr>
                <w:sz w:val="18"/>
              </w:rPr>
            </w:pPr>
          </w:p>
        </w:tc>
        <w:tc>
          <w:tcPr>
            <w:tcW w:w="2808" w:type="dxa"/>
            <w:tcBorders>
              <w:right w:val="single" w:sz="6" w:space="0" w:color="auto"/>
            </w:tcBorders>
          </w:tcPr>
          <w:p w:rsidR="00F42C7D" w:rsidRPr="00F41F91" w:rsidRDefault="00420ADB" w:rsidP="00D057C3">
            <w:pPr>
              <w:rPr>
                <w:sz w:val="18"/>
              </w:rPr>
            </w:pPr>
            <w:r w:rsidRPr="00420ADB">
              <w:rPr>
                <w:sz w:val="18"/>
              </w:rPr>
              <w:t>Runoff/leaching from natural deposits; industrial wastes</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AF2047" w:rsidP="00D057C3">
            <w:pPr>
              <w:ind w:left="187"/>
              <w:rPr>
                <w:sz w:val="18"/>
              </w:rPr>
            </w:pPr>
            <w:r>
              <w:rPr>
                <w:sz w:val="18"/>
              </w:rPr>
              <w:t>Total Dissolved Solids, mg/L</w:t>
            </w:r>
          </w:p>
        </w:tc>
        <w:tc>
          <w:tcPr>
            <w:tcW w:w="990" w:type="dxa"/>
          </w:tcPr>
          <w:p w:rsidR="00BC6327" w:rsidRPr="00F41F91" w:rsidRDefault="00AF2047" w:rsidP="00D057C3">
            <w:pPr>
              <w:jc w:val="center"/>
              <w:rPr>
                <w:sz w:val="18"/>
              </w:rPr>
            </w:pPr>
            <w:r>
              <w:rPr>
                <w:sz w:val="18"/>
              </w:rPr>
              <w:t>9-15-20</w:t>
            </w:r>
          </w:p>
        </w:tc>
        <w:tc>
          <w:tcPr>
            <w:tcW w:w="1350" w:type="dxa"/>
          </w:tcPr>
          <w:p w:rsidR="00BC6327" w:rsidRPr="00F41F91" w:rsidRDefault="00B36392" w:rsidP="00D057C3">
            <w:pPr>
              <w:jc w:val="center"/>
              <w:rPr>
                <w:sz w:val="18"/>
              </w:rPr>
            </w:pPr>
            <w:r>
              <w:rPr>
                <w:sz w:val="18"/>
              </w:rPr>
              <w:t>1</w:t>
            </w:r>
            <w:r w:rsidR="00AF2047">
              <w:rPr>
                <w:sz w:val="18"/>
              </w:rPr>
              <w:t>010</w:t>
            </w:r>
          </w:p>
        </w:tc>
        <w:tc>
          <w:tcPr>
            <w:tcW w:w="1440" w:type="dxa"/>
          </w:tcPr>
          <w:p w:rsidR="00BC6327" w:rsidRPr="00F41F91" w:rsidRDefault="00BC6327" w:rsidP="00D057C3">
            <w:pPr>
              <w:jc w:val="center"/>
              <w:rPr>
                <w:sz w:val="18"/>
              </w:rPr>
            </w:pPr>
          </w:p>
        </w:tc>
        <w:tc>
          <w:tcPr>
            <w:tcW w:w="900" w:type="dxa"/>
          </w:tcPr>
          <w:p w:rsidR="00BC6327" w:rsidRPr="00F41F91" w:rsidRDefault="00420ADB" w:rsidP="00D057C3">
            <w:pPr>
              <w:jc w:val="center"/>
              <w:rPr>
                <w:sz w:val="18"/>
              </w:rPr>
            </w:pPr>
            <w:r>
              <w:rPr>
                <w:sz w:val="18"/>
              </w:rPr>
              <w:t>100</w:t>
            </w:r>
            <w:r w:rsidR="00AF2047">
              <w:rPr>
                <w:sz w:val="18"/>
              </w:rPr>
              <w:t>0</w:t>
            </w: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343BD4" w:rsidP="00D057C3">
            <w:pPr>
              <w:rPr>
                <w:sz w:val="18"/>
              </w:rPr>
            </w:pPr>
            <w:r>
              <w:rPr>
                <w:sz w:val="18"/>
              </w:rPr>
              <w:t>Runoff/Leaching from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5426E9" w:rsidP="00D057C3">
            <w:pPr>
              <w:ind w:left="187"/>
              <w:rPr>
                <w:sz w:val="18"/>
              </w:rPr>
            </w:pPr>
            <w:r>
              <w:rPr>
                <w:sz w:val="18"/>
              </w:rPr>
              <w:t xml:space="preserve">Specific Conductivity, </w:t>
            </w:r>
            <w:proofErr w:type="spellStart"/>
            <w:r>
              <w:rPr>
                <w:sz w:val="18"/>
              </w:rPr>
              <w:t>unhos</w:t>
            </w:r>
            <w:proofErr w:type="spellEnd"/>
            <w:r>
              <w:rPr>
                <w:sz w:val="18"/>
              </w:rPr>
              <w:t>/cm</w:t>
            </w:r>
          </w:p>
        </w:tc>
        <w:tc>
          <w:tcPr>
            <w:tcW w:w="990" w:type="dxa"/>
            <w:tcBorders>
              <w:bottom w:val="single" w:sz="18" w:space="0" w:color="auto"/>
            </w:tcBorders>
          </w:tcPr>
          <w:p w:rsidR="00BC6327" w:rsidRPr="00F41F91" w:rsidRDefault="00AF2047" w:rsidP="00D057C3">
            <w:pPr>
              <w:jc w:val="center"/>
              <w:rPr>
                <w:sz w:val="18"/>
              </w:rPr>
            </w:pPr>
            <w:r>
              <w:rPr>
                <w:sz w:val="18"/>
              </w:rPr>
              <w:t>9-15-20</w:t>
            </w:r>
          </w:p>
        </w:tc>
        <w:tc>
          <w:tcPr>
            <w:tcW w:w="1350" w:type="dxa"/>
            <w:tcBorders>
              <w:bottom w:val="single" w:sz="18" w:space="0" w:color="auto"/>
              <w:right w:val="single" w:sz="6" w:space="0" w:color="auto"/>
            </w:tcBorders>
          </w:tcPr>
          <w:p w:rsidR="00BC6327" w:rsidRPr="00F41F91" w:rsidRDefault="005426E9" w:rsidP="00D057C3">
            <w:pPr>
              <w:jc w:val="center"/>
              <w:rPr>
                <w:sz w:val="18"/>
              </w:rPr>
            </w:pPr>
            <w:r>
              <w:rPr>
                <w:sz w:val="18"/>
              </w:rPr>
              <w:t>1274</w:t>
            </w: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5426E9" w:rsidP="00D057C3">
            <w:pPr>
              <w:jc w:val="center"/>
              <w:rPr>
                <w:sz w:val="18"/>
              </w:rPr>
            </w:pPr>
            <w:r>
              <w:rPr>
                <w:sz w:val="18"/>
              </w:rPr>
              <w:t>1600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343BD4" w:rsidP="00D057C3">
            <w:pPr>
              <w:rPr>
                <w:sz w:val="18"/>
              </w:rPr>
            </w:pPr>
            <w:r>
              <w:rPr>
                <w:sz w:val="18"/>
              </w:rPr>
              <w:t>Substances that form ions when in water; seawater influence</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w:t>
      </w:r>
      <w:proofErr w:type="spellStart"/>
      <w:r w:rsidRPr="0012764D">
        <w:rPr>
          <w:rFonts w:ascii="Times New Roman" w:hAnsi="Times New Roman"/>
        </w:rPr>
        <w:t>Immuno</w:t>
      </w:r>
      <w:proofErr w:type="spellEnd"/>
      <w:r w:rsidRPr="0012764D">
        <w:rPr>
          <w:rFonts w:ascii="Times New Roman" w:hAnsi="Times New Roman"/>
        </w:rPr>
        <w:t xml:space="preserve">-compromised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CD6D3C">
        <w:rPr>
          <w:rFonts w:ascii="Times New Roman" w:hAnsi="Times New Roman"/>
          <w:b/>
          <w:i/>
          <w:u w:val="single"/>
        </w:rPr>
        <w:t>Onitsuka</w:t>
      </w:r>
      <w:proofErr w:type="spellEnd"/>
      <w:r w:rsidR="00CD6D3C">
        <w:rPr>
          <w:rFonts w:ascii="Times New Roman" w:hAnsi="Times New Roman"/>
          <w:b/>
          <w:i/>
          <w:u w:val="single"/>
        </w:rPr>
        <w:t xml:space="preserve"> Brothers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 xml:space="preserve">Lead and Copper </w:t>
            </w:r>
            <w:r w:rsidR="00AE62BC">
              <w:rPr>
                <w:rFonts w:ascii="Times New Roman" w:hAnsi="Times New Roman"/>
              </w:rPr>
              <w:t>was performed in 20</w:t>
            </w:r>
            <w:r w:rsidR="00564B48">
              <w:rPr>
                <w:rFonts w:ascii="Times New Roman" w:hAnsi="Times New Roman"/>
              </w:rPr>
              <w:t>2</w:t>
            </w:r>
            <w:r w:rsidR="00343BD4">
              <w:rPr>
                <w:rFonts w:ascii="Times New Roman" w:hAnsi="Times New Roman"/>
              </w:rPr>
              <w:t>1</w:t>
            </w:r>
            <w:r w:rsidR="00AE62BC">
              <w:rPr>
                <w:rFonts w:ascii="Times New Roman" w:hAnsi="Times New Roman"/>
              </w:rPr>
              <w:t xml:space="preserve"> along with all Title 22</w:t>
            </w:r>
            <w:r>
              <w:rPr>
                <w:rFonts w:ascii="Times New Roman" w:hAnsi="Times New Roman"/>
              </w:rPr>
              <w:t xml:space="preserve">. </w:t>
            </w:r>
            <w:proofErr w:type="spellStart"/>
            <w:r>
              <w:rPr>
                <w:rFonts w:ascii="Times New Roman" w:hAnsi="Times New Roman"/>
              </w:rPr>
              <w:t>Onitsuka</w:t>
            </w:r>
            <w:proofErr w:type="spellEnd"/>
            <w:r>
              <w:rPr>
                <w:rFonts w:ascii="Times New Roman" w:hAnsi="Times New Roman"/>
              </w:rPr>
              <w:t xml:space="preserve"> Brothers provides bottled water for its </w:t>
            </w:r>
          </w:p>
        </w:tc>
      </w:tr>
      <w:tr w:rsidR="002B3B52" w:rsidRPr="001F3468" w:rsidTr="00E92E9C">
        <w:trPr>
          <w:cantSplit/>
        </w:trPr>
        <w:tc>
          <w:tcPr>
            <w:tcW w:w="10800" w:type="dxa"/>
          </w:tcPr>
          <w:p w:rsidR="002B3B52" w:rsidRPr="001F3468" w:rsidRDefault="00CD6D3C">
            <w:pPr>
              <w:pStyle w:val="BodyText"/>
              <w:spacing w:before="0"/>
              <w:jc w:val="left"/>
              <w:rPr>
                <w:rFonts w:ascii="Times New Roman" w:hAnsi="Times New Roman"/>
              </w:rPr>
            </w:pPr>
            <w:r>
              <w:rPr>
                <w:rFonts w:ascii="Times New Roman" w:hAnsi="Times New Roman"/>
              </w:rPr>
              <w:t>Employees to drink</w:t>
            </w:r>
            <w:r w:rsidR="00564B48">
              <w:rPr>
                <w:rFonts w:ascii="Times New Roman" w:hAnsi="Times New Roman"/>
              </w:rPr>
              <w:t xml:space="preserve"> as Nitrate and 1</w:t>
            </w:r>
            <w:proofErr w:type="gramStart"/>
            <w:r w:rsidR="00564B48">
              <w:rPr>
                <w:rFonts w:ascii="Times New Roman" w:hAnsi="Times New Roman"/>
              </w:rPr>
              <w:t>,2,3</w:t>
            </w:r>
            <w:proofErr w:type="gramEnd"/>
            <w:r w:rsidR="00564B48">
              <w:rPr>
                <w:rFonts w:ascii="Times New Roman" w:hAnsi="Times New Roman"/>
              </w:rPr>
              <w:t xml:space="preserve">-TCP levels in the well are high. A new well and distribution system is being </w:t>
            </w:r>
            <w:r w:rsidR="00343BD4">
              <w:rPr>
                <w:rFonts w:ascii="Times New Roman" w:hAnsi="Times New Roman"/>
              </w:rPr>
              <w:t>brought online in 2022</w:t>
            </w:r>
            <w:r w:rsidR="00564B48">
              <w:rPr>
                <w:rFonts w:ascii="Times New Roman" w:hAnsi="Times New Roman"/>
              </w:rPr>
              <w:t xml:space="preserve">. </w:t>
            </w: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Nitrate</w:t>
            </w:r>
          </w:p>
        </w:tc>
        <w:tc>
          <w:tcPr>
            <w:tcW w:w="2203"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Source has high nitrates</w:t>
            </w:r>
          </w:p>
        </w:tc>
        <w:tc>
          <w:tcPr>
            <w:tcW w:w="2203" w:type="dxa"/>
            <w:tcBorders>
              <w:top w:val="double" w:sz="6" w:space="0" w:color="auto"/>
              <w:bottom w:val="single" w:sz="4" w:space="0" w:color="auto"/>
            </w:tcBorders>
            <w:shd w:val="clear" w:color="auto" w:fill="auto"/>
          </w:tcPr>
          <w:p w:rsidR="00803861" w:rsidRPr="00AE62BC" w:rsidRDefault="00AE62BC" w:rsidP="00AC41BE">
            <w:pPr>
              <w:pStyle w:val="BodyText"/>
              <w:spacing w:before="0"/>
              <w:jc w:val="left"/>
              <w:rPr>
                <w:rFonts w:ascii="Times New Roman" w:hAnsi="Times New Roman"/>
                <w:bCs/>
                <w:sz w:val="20"/>
              </w:rPr>
            </w:pPr>
            <w:r>
              <w:rPr>
                <w:rFonts w:ascii="Times New Roman" w:hAnsi="Times New Roman"/>
                <w:bCs/>
                <w:sz w:val="20"/>
              </w:rPr>
              <w:t>All Year</w:t>
            </w:r>
          </w:p>
        </w:tc>
        <w:tc>
          <w:tcPr>
            <w:tcW w:w="2203"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Bottled water provided to employees</w:t>
            </w:r>
          </w:p>
        </w:tc>
        <w:tc>
          <w:tcPr>
            <w:tcW w:w="2096" w:type="dxa"/>
            <w:tcBorders>
              <w:top w:val="double" w:sz="6" w:space="0" w:color="auto"/>
              <w:bottom w:val="single" w:sz="4" w:space="0" w:color="auto"/>
            </w:tcBorders>
            <w:shd w:val="clear" w:color="auto" w:fill="auto"/>
          </w:tcPr>
          <w:p w:rsidR="00803861" w:rsidRPr="00E653AC" w:rsidRDefault="00E653AC" w:rsidP="00AC41BE">
            <w:pPr>
              <w:pStyle w:val="BodyText"/>
              <w:spacing w:before="0"/>
              <w:jc w:val="left"/>
              <w:rPr>
                <w:rFonts w:ascii="Times New Roman" w:hAnsi="Times New Roman"/>
                <w:sz w:val="16"/>
                <w:szCs w:val="16"/>
              </w:rPr>
            </w:pPr>
            <w:r w:rsidRPr="00E653AC">
              <w:rPr>
                <w:rFonts w:ascii="Times New Roman" w:hAnsi="Times New Roman"/>
                <w:sz w:val="16"/>
                <w:szCs w:val="16"/>
              </w:rPr>
              <w:t xml:space="preserve">Infants below the age of six months who drink water containing nitrate in excess </w:t>
            </w:r>
            <w:r w:rsidRPr="00E653AC">
              <w:rPr>
                <w:rFonts w:ascii="Times New Roman" w:hAnsi="Times New Roman"/>
                <w:sz w:val="16"/>
                <w:szCs w:val="16"/>
              </w:rPr>
              <w:lastRenderedPageBreak/>
              <w:t>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C438A7" w:rsidRPr="00F41F91" w:rsidTr="00435A3F">
        <w:trPr>
          <w:trHeight w:val="504"/>
        </w:trPr>
        <w:tc>
          <w:tcPr>
            <w:tcW w:w="2095"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lastRenderedPageBreak/>
              <w:t xml:space="preserve">Total </w:t>
            </w:r>
            <w:proofErr w:type="spellStart"/>
            <w:r>
              <w:rPr>
                <w:rFonts w:ascii="Times New Roman" w:hAnsi="Times New Roman"/>
                <w:sz w:val="20"/>
              </w:rPr>
              <w:t>Coliform</w:t>
            </w:r>
            <w:proofErr w:type="spellEnd"/>
          </w:p>
        </w:tc>
        <w:tc>
          <w:tcPr>
            <w:tcW w:w="2203"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Broken pipe on suction line of booster pump</w:t>
            </w:r>
            <w:r w:rsidR="00564B48">
              <w:rPr>
                <w:rFonts w:ascii="Times New Roman" w:hAnsi="Times New Roman"/>
                <w:sz w:val="20"/>
              </w:rPr>
              <w:t>, poor distribution system, well pump replaced</w:t>
            </w:r>
          </w:p>
        </w:tc>
        <w:tc>
          <w:tcPr>
            <w:tcW w:w="2203" w:type="dxa"/>
            <w:tcBorders>
              <w:top w:val="double" w:sz="6" w:space="0" w:color="auto"/>
              <w:bottom w:val="single" w:sz="4" w:space="0" w:color="auto"/>
            </w:tcBorders>
            <w:shd w:val="clear" w:color="auto" w:fill="auto"/>
          </w:tcPr>
          <w:p w:rsidR="00C438A7" w:rsidRDefault="00564B48" w:rsidP="00AC41BE">
            <w:pPr>
              <w:pStyle w:val="BodyText"/>
              <w:spacing w:before="0"/>
              <w:jc w:val="left"/>
              <w:rPr>
                <w:rFonts w:ascii="Times New Roman" w:hAnsi="Times New Roman"/>
                <w:bCs/>
                <w:sz w:val="20"/>
              </w:rPr>
            </w:pPr>
            <w:r>
              <w:rPr>
                <w:rFonts w:ascii="Times New Roman" w:hAnsi="Times New Roman"/>
                <w:bCs/>
                <w:sz w:val="20"/>
              </w:rPr>
              <w:t>June, July, Sept, Oct, Nov, Dec</w:t>
            </w:r>
          </w:p>
        </w:tc>
        <w:tc>
          <w:tcPr>
            <w:tcW w:w="2203"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Pipe fixed, system chlorinated</w:t>
            </w:r>
            <w:r w:rsidR="00564B48">
              <w:rPr>
                <w:rFonts w:ascii="Times New Roman" w:hAnsi="Times New Roman"/>
                <w:sz w:val="20"/>
              </w:rPr>
              <w:t xml:space="preserve">, well chlorinated, A whole new </w:t>
            </w:r>
            <w:proofErr w:type="spellStart"/>
            <w:r w:rsidR="00564B48">
              <w:rPr>
                <w:rFonts w:ascii="Times New Roman" w:hAnsi="Times New Roman"/>
                <w:sz w:val="20"/>
              </w:rPr>
              <w:t>wel</w:t>
            </w:r>
            <w:proofErr w:type="spellEnd"/>
            <w:r w:rsidR="00564B48">
              <w:rPr>
                <w:rFonts w:ascii="Times New Roman" w:hAnsi="Times New Roman"/>
                <w:sz w:val="20"/>
              </w:rPr>
              <w:t xml:space="preserve"> and distribution system are </w:t>
            </w:r>
            <w:proofErr w:type="spellStart"/>
            <w:r w:rsidR="00564B48">
              <w:rPr>
                <w:rFonts w:ascii="Times New Roman" w:hAnsi="Times New Roman"/>
                <w:sz w:val="20"/>
              </w:rPr>
              <w:t>bring</w:t>
            </w:r>
            <w:proofErr w:type="spellEnd"/>
            <w:r w:rsidR="00564B48">
              <w:rPr>
                <w:rFonts w:ascii="Times New Roman" w:hAnsi="Times New Roman"/>
                <w:sz w:val="20"/>
              </w:rPr>
              <w:t xml:space="preserve"> installed.</w:t>
            </w:r>
          </w:p>
        </w:tc>
        <w:tc>
          <w:tcPr>
            <w:tcW w:w="2096" w:type="dxa"/>
            <w:tcBorders>
              <w:top w:val="double" w:sz="6" w:space="0" w:color="auto"/>
              <w:bottom w:val="single" w:sz="4" w:space="0" w:color="auto"/>
            </w:tcBorders>
            <w:shd w:val="clear" w:color="auto" w:fill="auto"/>
          </w:tcPr>
          <w:p w:rsidR="00C438A7" w:rsidRPr="00E653AC" w:rsidRDefault="00C438A7" w:rsidP="00AC41BE">
            <w:pPr>
              <w:pStyle w:val="BodyText"/>
              <w:spacing w:before="0"/>
              <w:jc w:val="left"/>
              <w:rPr>
                <w:rFonts w:ascii="Times New Roman" w:hAnsi="Times New Roman"/>
                <w:sz w:val="16"/>
                <w:szCs w:val="16"/>
              </w:rPr>
            </w:pPr>
            <w:r>
              <w:rPr>
                <w:rFonts w:ascii="Times New Roman" w:hAnsi="Times New Roman"/>
                <w:sz w:val="16"/>
                <w:szCs w:val="16"/>
              </w:rPr>
              <w:t xml:space="preserve">Used as n indicator for </w:t>
            </w:r>
            <w:proofErr w:type="spellStart"/>
            <w:r>
              <w:rPr>
                <w:rFonts w:ascii="Times New Roman" w:hAnsi="Times New Roman"/>
                <w:sz w:val="16"/>
                <w:szCs w:val="16"/>
              </w:rPr>
              <w:t>potenetially</w:t>
            </w:r>
            <w:proofErr w:type="spellEnd"/>
            <w:r>
              <w:rPr>
                <w:rFonts w:ascii="Times New Roman" w:hAnsi="Times New Roman"/>
                <w:sz w:val="16"/>
                <w:szCs w:val="16"/>
              </w:rPr>
              <w:t xml:space="preserve"> harmful bacteria, This was a warning of potential problems</w:t>
            </w:r>
          </w:p>
        </w:tc>
      </w:tr>
      <w:tr w:rsidR="00BB3E43" w:rsidRPr="00F41F91" w:rsidTr="00435A3F">
        <w:trPr>
          <w:trHeight w:val="504"/>
        </w:trPr>
        <w:tc>
          <w:tcPr>
            <w:tcW w:w="2095"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sidRPr="000F30EC">
              <w:rPr>
                <w:rFonts w:ascii="Times New Roman" w:hAnsi="Times New Roman"/>
                <w:bCs/>
                <w:sz w:val="18"/>
                <w:szCs w:val="18"/>
              </w:rPr>
              <w:t>1</w:t>
            </w:r>
            <w:r>
              <w:rPr>
                <w:rFonts w:ascii="Times New Roman" w:hAnsi="Times New Roman"/>
                <w:bCs/>
                <w:sz w:val="18"/>
                <w:szCs w:val="18"/>
              </w:rPr>
              <w:t>,2,3-TCP</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Well has high TCP levels</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All Year</w:t>
            </w:r>
          </w:p>
        </w:tc>
        <w:tc>
          <w:tcPr>
            <w:tcW w:w="2203"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Bottled water provided to employees</w:t>
            </w:r>
          </w:p>
        </w:tc>
        <w:tc>
          <w:tcPr>
            <w:tcW w:w="2096" w:type="dxa"/>
            <w:tcBorders>
              <w:bottom w:val="single" w:sz="18" w:space="0" w:color="auto"/>
            </w:tcBorders>
            <w:shd w:val="clear" w:color="auto" w:fill="auto"/>
          </w:tcPr>
          <w:p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If drank over MCL over many years increases the risk of getting cancer</w:t>
            </w: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70C73" w:rsidP="00A0355F">
            <w:pPr>
              <w:pStyle w:val="BodyText"/>
              <w:spacing w:before="0"/>
              <w:jc w:val="left"/>
              <w:rPr>
                <w:rFonts w:ascii="Times New Roman" w:hAnsi="Times New Roman"/>
              </w:rPr>
            </w:pPr>
            <w:r>
              <w:rPr>
                <w:rFonts w:ascii="Times New Roman" w:hAnsi="Times New Roman"/>
              </w:rPr>
              <w:t xml:space="preserve">System </w:t>
            </w:r>
            <w:r w:rsidR="00C438A7">
              <w:rPr>
                <w:rFonts w:ascii="Times New Roman" w:hAnsi="Times New Roman"/>
              </w:rPr>
              <w:t>is not used for drinking water. Bottled Water is provided</w:t>
            </w:r>
            <w:r w:rsidR="00564B48">
              <w:rPr>
                <w:rFonts w:ascii="Times New Roman" w:hAnsi="Times New Roman"/>
              </w:rPr>
              <w:t xml:space="preserve">. A whole new well has been drilled and </w:t>
            </w:r>
            <w:r w:rsidR="00743A8F">
              <w:rPr>
                <w:rFonts w:ascii="Times New Roman" w:hAnsi="Times New Roman"/>
              </w:rPr>
              <w:t xml:space="preserve">new </w:t>
            </w:r>
          </w:p>
        </w:tc>
      </w:tr>
      <w:tr w:rsidR="008E4C3F" w:rsidRPr="00F41F91" w:rsidTr="00435A3F">
        <w:trPr>
          <w:cantSplit/>
        </w:trPr>
        <w:tc>
          <w:tcPr>
            <w:tcW w:w="10800" w:type="dxa"/>
          </w:tcPr>
          <w:p w:rsidR="008E4C3F" w:rsidRPr="00F41F91" w:rsidRDefault="00743A8F" w:rsidP="00A0355F">
            <w:pPr>
              <w:pStyle w:val="BodyText"/>
              <w:spacing w:before="0"/>
              <w:jc w:val="left"/>
              <w:rPr>
                <w:rFonts w:ascii="Times New Roman" w:hAnsi="Times New Roman"/>
              </w:rPr>
            </w:pPr>
            <w:r>
              <w:rPr>
                <w:rFonts w:ascii="Times New Roman" w:hAnsi="Times New Roman"/>
              </w:rPr>
              <w:t xml:space="preserve">Distribution system is being finished. This will fix and prevent all current and future violations. </w:t>
            </w: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proofErr w:type="spellStart"/>
            <w:r w:rsidRPr="00F41F91">
              <w:rPr>
                <w:sz w:val="18"/>
              </w:rPr>
              <w:t>Enterococci</w:t>
            </w:r>
            <w:proofErr w:type="spellEnd"/>
          </w:p>
        </w:tc>
        <w:tc>
          <w:tcPr>
            <w:tcW w:w="1350" w:type="dxa"/>
          </w:tcPr>
          <w:p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proofErr w:type="gramStart"/>
      <w:r w:rsidR="00F51B61" w:rsidRPr="00F41F91">
        <w:rPr>
          <w:rFonts w:ascii="Times New Roman" w:hAnsi="Times New Roman"/>
          <w:b/>
          <w:sz w:val="26"/>
        </w:rPr>
        <w:t>,</w:t>
      </w:r>
      <w:proofErr w:type="gramEnd"/>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743A8F" w:rsidP="00CC2F86">
            <w:pPr>
              <w:pStyle w:val="BodyText"/>
              <w:spacing w:before="0"/>
              <w:jc w:val="left"/>
              <w:rPr>
                <w:rFonts w:ascii="Times New Roman" w:hAnsi="Times New Roman"/>
              </w:rPr>
            </w:pPr>
            <w:r>
              <w:rPr>
                <w:rFonts w:ascii="Times New Roman" w:hAnsi="Times New Roman"/>
              </w:rPr>
              <w:t xml:space="preserve">No Fecal </w:t>
            </w:r>
            <w:proofErr w:type="spellStart"/>
            <w:r>
              <w:rPr>
                <w:rFonts w:ascii="Times New Roman" w:hAnsi="Times New Roman"/>
              </w:rPr>
              <w:t>coliforms</w:t>
            </w:r>
            <w:proofErr w:type="spellEnd"/>
            <w:r>
              <w:rPr>
                <w:rFonts w:ascii="Times New Roman" w:hAnsi="Times New Roman"/>
              </w:rPr>
              <w:t xml:space="preserve"> detected</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 xml:space="preserve">Summary Information for Federal Revised Total </w:t>
      </w:r>
      <w:proofErr w:type="spellStart"/>
      <w:r w:rsidRPr="00FF6578">
        <w:rPr>
          <w:rFonts w:ascii="Times New Roman" w:hAnsi="Times New Roman"/>
          <w:b/>
          <w:sz w:val="26"/>
        </w:rPr>
        <w:t>Coliform</w:t>
      </w:r>
      <w:proofErr w:type="spellEnd"/>
      <w:r w:rsidRPr="00FF6578">
        <w:rPr>
          <w:rFonts w:ascii="Times New Roman" w:hAnsi="Times New Roman"/>
          <w:b/>
          <w:sz w:val="26"/>
        </w:rPr>
        <w:t xml:space="preserve">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proofErr w:type="spellStart"/>
      <w:r w:rsidRPr="003C7E02">
        <w:rPr>
          <w:sz w:val="22"/>
          <w:szCs w:val="24"/>
        </w:rPr>
        <w:t>Coliforms</w:t>
      </w:r>
      <w:proofErr w:type="spellEnd"/>
      <w:r w:rsidRPr="003C7E02">
        <w:rPr>
          <w:sz w:val="22"/>
          <w:szCs w:val="24"/>
        </w:rPr>
        <w:t xml:space="preserve">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w:t>
      </w:r>
      <w:proofErr w:type="spellStart"/>
      <w:r w:rsidRPr="003C7E02">
        <w:rPr>
          <w:sz w:val="22"/>
          <w:szCs w:val="24"/>
        </w:rPr>
        <w:t>coliforms</w:t>
      </w:r>
      <w:proofErr w:type="spellEnd"/>
      <w:r w:rsidRPr="003C7E02">
        <w:rPr>
          <w:sz w:val="22"/>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 xml:space="preserve">INSERT NUMBER OF LEVEL 1 </w:t>
      </w:r>
      <w:proofErr w:type="gramStart"/>
      <w:r w:rsidRPr="00CF2391">
        <w:rPr>
          <w:b/>
          <w:i/>
          <w:sz w:val="22"/>
          <w:szCs w:val="24"/>
          <w:u w:val="single"/>
        </w:rPr>
        <w:t>ASSESSMENTS</w:t>
      </w:r>
      <w:bookmarkEnd w:id="1"/>
      <w:proofErr w:type="gramEnd"/>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No level assessments were performed even though there were several positive </w:t>
            </w:r>
            <w:proofErr w:type="spellStart"/>
            <w:r>
              <w:rPr>
                <w:rFonts w:ascii="Times New Roman" w:hAnsi="Times New Roman"/>
              </w:rPr>
              <w:t>coliform</w:t>
            </w:r>
            <w:proofErr w:type="spellEnd"/>
            <w:r>
              <w:rPr>
                <w:rFonts w:ascii="Times New Roman" w:hAnsi="Times New Roman"/>
              </w:rPr>
              <w:t xml:space="preserve"> tests because the current system</w:t>
            </w:r>
          </w:p>
        </w:tc>
      </w:tr>
      <w:tr w:rsidR="00BE6564" w:rsidRPr="00CC2F86" w:rsidTr="009D54A3">
        <w:trPr>
          <w:trHeight w:val="360"/>
        </w:trPr>
        <w:tc>
          <w:tcPr>
            <w:tcW w:w="10800" w:type="dxa"/>
            <w:shd w:val="clear" w:color="auto" w:fill="auto"/>
          </w:tcPr>
          <w:p w:rsidR="00BE6564" w:rsidRPr="00CC2F86" w:rsidRDefault="00743A8F" w:rsidP="00D924EC">
            <w:pPr>
              <w:pStyle w:val="BodyText"/>
              <w:spacing w:before="0"/>
              <w:jc w:val="left"/>
              <w:rPr>
                <w:rFonts w:ascii="Times New Roman" w:hAnsi="Times New Roman"/>
              </w:rPr>
            </w:pPr>
            <w:r>
              <w:rPr>
                <w:rFonts w:ascii="Times New Roman" w:hAnsi="Times New Roman"/>
              </w:rPr>
              <w:t xml:space="preserve">Is in the process of being replaced and will no longer be used for domestic water. It is also not currently used for </w:t>
            </w:r>
          </w:p>
        </w:tc>
      </w:tr>
      <w:tr w:rsidR="007D21BB" w:rsidRPr="00CC2F86" w:rsidTr="009D54A3">
        <w:trPr>
          <w:trHeight w:val="360"/>
        </w:trPr>
        <w:tc>
          <w:tcPr>
            <w:tcW w:w="10800" w:type="dxa"/>
            <w:shd w:val="clear" w:color="auto" w:fill="auto"/>
          </w:tcPr>
          <w:p w:rsidR="007D21BB" w:rsidRPr="00CC2F86" w:rsidRDefault="00743A8F" w:rsidP="00D924EC">
            <w:pPr>
              <w:pStyle w:val="BodyText"/>
              <w:spacing w:before="0"/>
              <w:jc w:val="left"/>
              <w:rPr>
                <w:rFonts w:ascii="Times New Roman" w:hAnsi="Times New Roman"/>
              </w:rPr>
            </w:pPr>
            <w:r>
              <w:rPr>
                <w:rFonts w:ascii="Times New Roman" w:hAnsi="Times New Roman"/>
              </w:rPr>
              <w:t>Drinking water.</w:t>
            </w: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40B" w:rsidRDefault="008B340B">
      <w:r>
        <w:separator/>
      </w:r>
    </w:p>
  </w:endnote>
  <w:endnote w:type="continuationSeparator" w:id="0">
    <w:p w:rsidR="008B340B" w:rsidRDefault="008B34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40B" w:rsidRDefault="008B340B">
      <w:r>
        <w:separator/>
      </w:r>
    </w:p>
  </w:footnote>
  <w:footnote w:type="continuationSeparator" w:id="0">
    <w:p w:rsidR="008B340B" w:rsidRDefault="008B3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116D3A">
      <w:rPr>
        <w:rStyle w:val="PageNumber"/>
        <w:i/>
        <w:iCs/>
        <w:u w:val="single"/>
      </w:rPr>
      <w:fldChar w:fldCharType="begin"/>
    </w:r>
    <w:r>
      <w:rPr>
        <w:rStyle w:val="PageNumber"/>
        <w:i/>
        <w:iCs/>
        <w:u w:val="single"/>
      </w:rPr>
      <w:instrText xml:space="preserve"> PAGE </w:instrText>
    </w:r>
    <w:r w:rsidR="00116D3A">
      <w:rPr>
        <w:rStyle w:val="PageNumber"/>
        <w:i/>
        <w:iCs/>
        <w:u w:val="single"/>
      </w:rPr>
      <w:fldChar w:fldCharType="separate"/>
    </w:r>
    <w:r>
      <w:rPr>
        <w:rStyle w:val="PageNumber"/>
        <w:i/>
        <w:iCs/>
        <w:u w:val="single"/>
      </w:rPr>
      <w:t>3</w:t>
    </w:r>
    <w:r w:rsidR="00116D3A">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116D3A" w:rsidRPr="00246D6E">
      <w:rPr>
        <w:rStyle w:val="PageNumber"/>
        <w:i/>
        <w:u w:val="single"/>
      </w:rPr>
      <w:fldChar w:fldCharType="begin"/>
    </w:r>
    <w:r w:rsidRPr="00246D6E">
      <w:rPr>
        <w:rStyle w:val="PageNumber"/>
        <w:i/>
        <w:u w:val="single"/>
      </w:rPr>
      <w:instrText xml:space="preserve"> NUMPAGES </w:instrText>
    </w:r>
    <w:r w:rsidR="00116D3A" w:rsidRPr="00246D6E">
      <w:rPr>
        <w:rStyle w:val="PageNumber"/>
        <w:i/>
        <w:u w:val="single"/>
      </w:rPr>
      <w:fldChar w:fldCharType="separate"/>
    </w:r>
    <w:r w:rsidR="00C9793E">
      <w:rPr>
        <w:rStyle w:val="PageNumber"/>
        <w:i/>
        <w:noProof/>
        <w:u w:val="single"/>
      </w:rPr>
      <w:t>8</w:t>
    </w:r>
    <w:r w:rsidR="00116D3A" w:rsidRPr="00246D6E">
      <w:rPr>
        <w:rStyle w:val="PageNumber"/>
        <w:i/>
        <w:u w:val="single"/>
      </w:rPr>
      <w:fldChar w:fldCharType="end"/>
    </w:r>
  </w:p>
  <w:p w:rsidR="00AE62BC" w:rsidRDefault="00AE62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116D3A">
      <w:rPr>
        <w:rStyle w:val="PageNumber"/>
        <w:i/>
        <w:iCs/>
        <w:u w:val="single"/>
      </w:rPr>
      <w:fldChar w:fldCharType="begin"/>
    </w:r>
    <w:r>
      <w:rPr>
        <w:rStyle w:val="PageNumber"/>
        <w:i/>
        <w:iCs/>
        <w:u w:val="single"/>
      </w:rPr>
      <w:instrText xml:space="preserve"> PAGE </w:instrText>
    </w:r>
    <w:r w:rsidR="00116D3A">
      <w:rPr>
        <w:rStyle w:val="PageNumber"/>
        <w:i/>
        <w:iCs/>
        <w:u w:val="single"/>
      </w:rPr>
      <w:fldChar w:fldCharType="separate"/>
    </w:r>
    <w:r w:rsidR="00C9793E">
      <w:rPr>
        <w:rStyle w:val="PageNumber"/>
        <w:i/>
        <w:iCs/>
        <w:noProof/>
        <w:u w:val="single"/>
      </w:rPr>
      <w:t>8</w:t>
    </w:r>
    <w:r w:rsidR="00116D3A">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116D3A" w:rsidRPr="00246D6E">
      <w:rPr>
        <w:rStyle w:val="PageNumber"/>
        <w:i/>
        <w:u w:val="single"/>
      </w:rPr>
      <w:fldChar w:fldCharType="begin"/>
    </w:r>
    <w:r w:rsidRPr="00246D6E">
      <w:rPr>
        <w:rStyle w:val="PageNumber"/>
        <w:i/>
        <w:u w:val="single"/>
      </w:rPr>
      <w:instrText xml:space="preserve"> NUMPAGES </w:instrText>
    </w:r>
    <w:r w:rsidR="00116D3A" w:rsidRPr="00246D6E">
      <w:rPr>
        <w:rStyle w:val="PageNumber"/>
        <w:i/>
        <w:u w:val="single"/>
      </w:rPr>
      <w:fldChar w:fldCharType="separate"/>
    </w:r>
    <w:r w:rsidR="00C9793E">
      <w:rPr>
        <w:rStyle w:val="PageNumber"/>
        <w:i/>
        <w:noProof/>
        <w:u w:val="single"/>
      </w:rPr>
      <w:t>8</w:t>
    </w:r>
    <w:r w:rsidR="00116D3A" w:rsidRPr="00246D6E">
      <w:rPr>
        <w:rStyle w:val="PageNumber"/>
        <w:i/>
        <w:u w:val="single"/>
      </w:rPr>
      <w:fldChar w:fldCharType="end"/>
    </w:r>
  </w:p>
  <w:p w:rsidR="00AE62BC" w:rsidRPr="00E45705" w:rsidRDefault="00AE62BC"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100750"/>
    <w:rsid w:val="00101107"/>
    <w:rsid w:val="001073C3"/>
    <w:rsid w:val="00113EB0"/>
    <w:rsid w:val="001151D3"/>
    <w:rsid w:val="00116D3A"/>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2EA"/>
    <w:rsid w:val="001B74B7"/>
    <w:rsid w:val="001C333B"/>
    <w:rsid w:val="001C7816"/>
    <w:rsid w:val="001D50D9"/>
    <w:rsid w:val="001D6B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0B55"/>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2A75"/>
    <w:rsid w:val="00335461"/>
    <w:rsid w:val="00340568"/>
    <w:rsid w:val="00341671"/>
    <w:rsid w:val="00342536"/>
    <w:rsid w:val="00343BD4"/>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385D"/>
    <w:rsid w:val="004053E9"/>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13AD"/>
    <w:rsid w:val="004F3C5B"/>
    <w:rsid w:val="004F67E6"/>
    <w:rsid w:val="00501116"/>
    <w:rsid w:val="00501B52"/>
    <w:rsid w:val="005065B7"/>
    <w:rsid w:val="00514FDA"/>
    <w:rsid w:val="00534BB7"/>
    <w:rsid w:val="00535F64"/>
    <w:rsid w:val="00535F8B"/>
    <w:rsid w:val="00537BEA"/>
    <w:rsid w:val="0054057D"/>
    <w:rsid w:val="005426E9"/>
    <w:rsid w:val="00546A68"/>
    <w:rsid w:val="00546FDB"/>
    <w:rsid w:val="00552D92"/>
    <w:rsid w:val="005540D9"/>
    <w:rsid w:val="0055419E"/>
    <w:rsid w:val="0056039D"/>
    <w:rsid w:val="00564B4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34B"/>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3A8F"/>
    <w:rsid w:val="007452F3"/>
    <w:rsid w:val="007471DB"/>
    <w:rsid w:val="00764689"/>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B340B"/>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3E65"/>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145"/>
    <w:rsid w:val="00A15ACB"/>
    <w:rsid w:val="00A1682E"/>
    <w:rsid w:val="00A24839"/>
    <w:rsid w:val="00A259A6"/>
    <w:rsid w:val="00A413BF"/>
    <w:rsid w:val="00A44246"/>
    <w:rsid w:val="00A72ADF"/>
    <w:rsid w:val="00A91C11"/>
    <w:rsid w:val="00A93A21"/>
    <w:rsid w:val="00A94D32"/>
    <w:rsid w:val="00A9766F"/>
    <w:rsid w:val="00AB01B0"/>
    <w:rsid w:val="00AB5E87"/>
    <w:rsid w:val="00AB6713"/>
    <w:rsid w:val="00AC41BE"/>
    <w:rsid w:val="00AC6D1E"/>
    <w:rsid w:val="00AD4876"/>
    <w:rsid w:val="00AE62BC"/>
    <w:rsid w:val="00AF0445"/>
    <w:rsid w:val="00AF2047"/>
    <w:rsid w:val="00AF2E38"/>
    <w:rsid w:val="00B0620C"/>
    <w:rsid w:val="00B1666D"/>
    <w:rsid w:val="00B2410E"/>
    <w:rsid w:val="00B3023D"/>
    <w:rsid w:val="00B30E79"/>
    <w:rsid w:val="00B36392"/>
    <w:rsid w:val="00B44817"/>
    <w:rsid w:val="00B45743"/>
    <w:rsid w:val="00B51879"/>
    <w:rsid w:val="00B552D9"/>
    <w:rsid w:val="00B56F52"/>
    <w:rsid w:val="00B56F6C"/>
    <w:rsid w:val="00B57CE7"/>
    <w:rsid w:val="00B606D3"/>
    <w:rsid w:val="00B646BC"/>
    <w:rsid w:val="00B67C49"/>
    <w:rsid w:val="00B76677"/>
    <w:rsid w:val="00B772E6"/>
    <w:rsid w:val="00B85CDA"/>
    <w:rsid w:val="00B87C5D"/>
    <w:rsid w:val="00B917F2"/>
    <w:rsid w:val="00B96EC8"/>
    <w:rsid w:val="00BA6254"/>
    <w:rsid w:val="00BB3E43"/>
    <w:rsid w:val="00BB412C"/>
    <w:rsid w:val="00BC2EAC"/>
    <w:rsid w:val="00BC2F95"/>
    <w:rsid w:val="00BC4EA7"/>
    <w:rsid w:val="00BC6327"/>
    <w:rsid w:val="00BD55BB"/>
    <w:rsid w:val="00BD5F31"/>
    <w:rsid w:val="00BE4E5D"/>
    <w:rsid w:val="00BE555D"/>
    <w:rsid w:val="00BE6564"/>
    <w:rsid w:val="00BF1F49"/>
    <w:rsid w:val="00BF6946"/>
    <w:rsid w:val="00BF725D"/>
    <w:rsid w:val="00C123E3"/>
    <w:rsid w:val="00C136CC"/>
    <w:rsid w:val="00C20B5D"/>
    <w:rsid w:val="00C24336"/>
    <w:rsid w:val="00C24948"/>
    <w:rsid w:val="00C3204C"/>
    <w:rsid w:val="00C338CA"/>
    <w:rsid w:val="00C3526A"/>
    <w:rsid w:val="00C41E25"/>
    <w:rsid w:val="00C43468"/>
    <w:rsid w:val="00C438A7"/>
    <w:rsid w:val="00C45B4E"/>
    <w:rsid w:val="00C51D70"/>
    <w:rsid w:val="00C51F93"/>
    <w:rsid w:val="00C55FC5"/>
    <w:rsid w:val="00C6314A"/>
    <w:rsid w:val="00C649AA"/>
    <w:rsid w:val="00C77170"/>
    <w:rsid w:val="00C8032D"/>
    <w:rsid w:val="00C945A7"/>
    <w:rsid w:val="00C952C9"/>
    <w:rsid w:val="00C96627"/>
    <w:rsid w:val="00C9793E"/>
    <w:rsid w:val="00CB5A7C"/>
    <w:rsid w:val="00CB6FF7"/>
    <w:rsid w:val="00CC2F86"/>
    <w:rsid w:val="00CD26F1"/>
    <w:rsid w:val="00CD598A"/>
    <w:rsid w:val="00CD6D3C"/>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BFD"/>
    <w:rsid w:val="00E60304"/>
    <w:rsid w:val="00E653AC"/>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145"/>
  </w:style>
  <w:style w:type="paragraph" w:styleId="Heading1">
    <w:name w:val="heading 1"/>
    <w:basedOn w:val="Normal"/>
    <w:next w:val="Normal"/>
    <w:qFormat/>
    <w:rsid w:val="00A15145"/>
    <w:pPr>
      <w:keepNext/>
      <w:spacing w:before="120"/>
      <w:jc w:val="center"/>
      <w:outlineLvl w:val="0"/>
    </w:pPr>
    <w:rPr>
      <w:b/>
      <w:sz w:val="22"/>
      <w:u w:val="single"/>
    </w:rPr>
  </w:style>
  <w:style w:type="paragraph" w:styleId="Heading2">
    <w:name w:val="heading 2"/>
    <w:basedOn w:val="Normal"/>
    <w:next w:val="Normal"/>
    <w:qFormat/>
    <w:rsid w:val="00A15145"/>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15145"/>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15145"/>
    <w:pPr>
      <w:keepNext/>
      <w:ind w:left="-18"/>
      <w:jc w:val="center"/>
      <w:outlineLvl w:val="3"/>
    </w:pPr>
    <w:rPr>
      <w:rFonts w:ascii="Footlight MT Light" w:hAnsi="Footlight MT Light"/>
      <w:b/>
    </w:rPr>
  </w:style>
  <w:style w:type="paragraph" w:styleId="Heading5">
    <w:name w:val="heading 5"/>
    <w:basedOn w:val="Normal"/>
    <w:next w:val="Normal"/>
    <w:qFormat/>
    <w:rsid w:val="00A15145"/>
    <w:pPr>
      <w:keepNext/>
      <w:jc w:val="center"/>
      <w:outlineLvl w:val="4"/>
    </w:pPr>
    <w:rPr>
      <w:rFonts w:ascii="Footlight MT Light" w:hAnsi="Footlight MT Light"/>
      <w:b/>
      <w:sz w:val="22"/>
    </w:rPr>
  </w:style>
  <w:style w:type="paragraph" w:styleId="Heading6">
    <w:name w:val="heading 6"/>
    <w:basedOn w:val="Normal"/>
    <w:next w:val="Normal"/>
    <w:qFormat/>
    <w:rsid w:val="00A15145"/>
    <w:pPr>
      <w:keepNext/>
      <w:jc w:val="right"/>
      <w:outlineLvl w:val="5"/>
    </w:pPr>
    <w:rPr>
      <w:rFonts w:ascii="Footlight MT Light" w:hAnsi="Footlight MT Light"/>
      <w:sz w:val="24"/>
    </w:rPr>
  </w:style>
  <w:style w:type="paragraph" w:styleId="Heading7">
    <w:name w:val="heading 7"/>
    <w:basedOn w:val="Normal"/>
    <w:next w:val="Normal"/>
    <w:qFormat/>
    <w:rsid w:val="00A15145"/>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15145"/>
    <w:pPr>
      <w:keepNext/>
      <w:spacing w:line="200" w:lineRule="exact"/>
      <w:outlineLvl w:val="7"/>
    </w:pPr>
    <w:rPr>
      <w:rFonts w:ascii="Comic Sans MS" w:hAnsi="Comic Sans MS"/>
      <w:b/>
      <w:bCs/>
      <w:sz w:val="18"/>
    </w:rPr>
  </w:style>
  <w:style w:type="paragraph" w:styleId="Heading9">
    <w:name w:val="heading 9"/>
    <w:basedOn w:val="Normal"/>
    <w:next w:val="Normal"/>
    <w:qFormat/>
    <w:rsid w:val="00A15145"/>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145"/>
    <w:pPr>
      <w:tabs>
        <w:tab w:val="center" w:pos="4320"/>
        <w:tab w:val="right" w:pos="8640"/>
      </w:tabs>
    </w:pPr>
  </w:style>
  <w:style w:type="paragraph" w:styleId="Footer">
    <w:name w:val="footer"/>
    <w:basedOn w:val="Normal"/>
    <w:rsid w:val="00A15145"/>
    <w:pPr>
      <w:tabs>
        <w:tab w:val="center" w:pos="4320"/>
        <w:tab w:val="right" w:pos="8640"/>
      </w:tabs>
    </w:pPr>
  </w:style>
  <w:style w:type="character" w:styleId="PageNumber">
    <w:name w:val="page number"/>
    <w:basedOn w:val="DefaultParagraphFont"/>
    <w:rsid w:val="00A15145"/>
  </w:style>
  <w:style w:type="paragraph" w:styleId="Caption">
    <w:name w:val="caption"/>
    <w:basedOn w:val="Normal"/>
    <w:next w:val="Normal"/>
    <w:qFormat/>
    <w:rsid w:val="00A15145"/>
    <w:pPr>
      <w:spacing w:before="120"/>
      <w:jc w:val="center"/>
    </w:pPr>
    <w:rPr>
      <w:b/>
      <w:sz w:val="22"/>
      <w:u w:val="single"/>
    </w:rPr>
  </w:style>
  <w:style w:type="paragraph" w:styleId="Title">
    <w:name w:val="Title"/>
    <w:basedOn w:val="Normal"/>
    <w:qFormat/>
    <w:rsid w:val="00A15145"/>
    <w:pPr>
      <w:spacing w:after="120"/>
      <w:jc w:val="center"/>
    </w:pPr>
    <w:rPr>
      <w:b/>
      <w:u w:val="single"/>
    </w:rPr>
  </w:style>
  <w:style w:type="paragraph" w:styleId="BodyText">
    <w:name w:val="Body Text"/>
    <w:basedOn w:val="Normal"/>
    <w:rsid w:val="00A15145"/>
    <w:pPr>
      <w:spacing w:before="120"/>
      <w:jc w:val="both"/>
    </w:pPr>
    <w:rPr>
      <w:rFonts w:ascii="Footlight MT Light" w:hAnsi="Footlight MT Light"/>
      <w:sz w:val="22"/>
    </w:rPr>
  </w:style>
  <w:style w:type="paragraph" w:styleId="BodyText2">
    <w:name w:val="Body Text 2"/>
    <w:basedOn w:val="Normal"/>
    <w:rsid w:val="00A15145"/>
    <w:pPr>
      <w:spacing w:after="120"/>
    </w:pPr>
    <w:rPr>
      <w:rFonts w:ascii="Footlight MT Light" w:hAnsi="Footlight MT Light"/>
      <w:sz w:val="22"/>
    </w:rPr>
  </w:style>
  <w:style w:type="paragraph" w:styleId="BodyText3">
    <w:name w:val="Body Text 3"/>
    <w:basedOn w:val="Normal"/>
    <w:rsid w:val="00A15145"/>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1514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15145"/>
    <w:pPr>
      <w:ind w:firstLine="720"/>
    </w:pPr>
    <w:rPr>
      <w:snapToGrid w:val="0"/>
      <w:u w:val="single"/>
    </w:rPr>
  </w:style>
  <w:style w:type="paragraph" w:styleId="BodyTextIndent3">
    <w:name w:val="Body Text Indent 3"/>
    <w:basedOn w:val="Normal"/>
    <w:rsid w:val="00A15145"/>
    <w:pPr>
      <w:ind w:left="360" w:hanging="360"/>
    </w:pPr>
    <w:rPr>
      <w:snapToGrid w:val="0"/>
      <w:u w:val="single"/>
    </w:rPr>
  </w:style>
  <w:style w:type="paragraph" w:styleId="BlockText">
    <w:name w:val="Block Text"/>
    <w:basedOn w:val="Normal"/>
    <w:rsid w:val="00A15145"/>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E26CA-B09A-44F8-B42E-265529AA0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5</cp:revision>
  <cp:lastPrinted>2023-07-01T22:36:00Z</cp:lastPrinted>
  <dcterms:created xsi:type="dcterms:W3CDTF">2023-07-01T17:15:00Z</dcterms:created>
  <dcterms:modified xsi:type="dcterms:W3CDTF">2023-07-01T22:49:00Z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