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1FB670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569C9" w:rsidRPr="001569C9">
        <w:rPr>
          <w:rFonts w:ascii="Arial" w:hAnsi="Arial" w:cs="Arial"/>
          <w:b/>
          <w:bCs/>
          <w:sz w:val="24"/>
          <w:szCs w:val="24"/>
        </w:rPr>
        <w:t>Sierra East Homeowners’ Association</w:t>
      </w:r>
    </w:p>
    <w:p w14:paraId="65A99AB1" w14:textId="45FE52B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569C9">
        <w:rPr>
          <w:rFonts w:ascii="Arial" w:hAnsi="Arial" w:cs="Arial"/>
          <w:sz w:val="24"/>
          <w:szCs w:val="24"/>
        </w:rPr>
        <w:t>06/23/2021</w:t>
      </w:r>
    </w:p>
    <w:p w14:paraId="21C05768" w14:textId="086CD42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D700C" w:rsidRPr="004D700C">
        <w:rPr>
          <w:rFonts w:ascii="Arial" w:hAnsi="Arial" w:cs="Arial"/>
          <w:sz w:val="24"/>
          <w:szCs w:val="24"/>
        </w:rPr>
        <w:t>Ground Water</w:t>
      </w:r>
    </w:p>
    <w:p w14:paraId="3A86AE85" w14:textId="77777777" w:rsidR="004D700C" w:rsidRDefault="004263A6" w:rsidP="004D700C">
      <w:pPr>
        <w:spacing w:after="240"/>
        <w:rPr>
          <w:rFonts w:ascii="Arial" w:hAnsi="Arial" w:cs="Arial"/>
          <w:sz w:val="24"/>
          <w:szCs w:val="24"/>
        </w:rPr>
      </w:pPr>
      <w:r w:rsidRPr="005F082E">
        <w:rPr>
          <w:rFonts w:ascii="Arial" w:hAnsi="Arial" w:cs="Arial"/>
          <w:sz w:val="24"/>
          <w:szCs w:val="24"/>
        </w:rPr>
        <w:t xml:space="preserve">Name and General Location of Source(s): </w:t>
      </w:r>
      <w:r w:rsidR="004D700C" w:rsidRPr="004D700C">
        <w:rPr>
          <w:rFonts w:ascii="Arial" w:hAnsi="Arial" w:cs="Arial"/>
          <w:sz w:val="24"/>
          <w:szCs w:val="24"/>
        </w:rPr>
        <w:t xml:space="preserve">Name &amp; general location of source(s):  2 Ground Water Wells. Well #1(Hot Well) located at the SW corner of </w:t>
      </w:r>
      <w:proofErr w:type="spellStart"/>
      <w:r w:rsidR="004D700C" w:rsidRPr="004D700C">
        <w:rPr>
          <w:rFonts w:ascii="Arial" w:hAnsi="Arial" w:cs="Arial"/>
          <w:sz w:val="24"/>
          <w:szCs w:val="24"/>
        </w:rPr>
        <w:t>theMobile</w:t>
      </w:r>
      <w:proofErr w:type="spellEnd"/>
      <w:r w:rsidR="004D700C" w:rsidRPr="004D700C">
        <w:rPr>
          <w:rFonts w:ascii="Arial" w:hAnsi="Arial" w:cs="Arial"/>
          <w:sz w:val="24"/>
          <w:szCs w:val="24"/>
        </w:rPr>
        <w:t xml:space="preserve"> Home Park. Well # 2 (Cold Well) located at the NE corner of the Mobile Home Park approx. 100 ft from the Walker River</w:t>
      </w:r>
      <w:r w:rsidR="004D700C">
        <w:rPr>
          <w:rFonts w:ascii="Arial" w:hAnsi="Arial" w:cs="Arial"/>
          <w:sz w:val="24"/>
          <w:szCs w:val="24"/>
        </w:rPr>
        <w:t xml:space="preserve">. </w:t>
      </w:r>
    </w:p>
    <w:p w14:paraId="0DE7168B" w14:textId="77777777" w:rsidR="004D700C" w:rsidRDefault="004263A6" w:rsidP="004D700C">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D700C" w:rsidRPr="004D700C">
        <w:rPr>
          <w:rFonts w:ascii="Arial" w:hAnsi="Arial" w:cs="Arial"/>
          <w:sz w:val="24"/>
          <w:szCs w:val="24"/>
        </w:rPr>
        <w:t>Drinking Water Source Assessment information:</w:t>
      </w:r>
      <w:r w:rsidR="004D700C">
        <w:rPr>
          <w:rFonts w:ascii="Arial" w:hAnsi="Arial" w:cs="Arial"/>
          <w:sz w:val="24"/>
          <w:szCs w:val="24"/>
        </w:rPr>
        <w:t xml:space="preserve"> </w:t>
      </w:r>
      <w:r w:rsidR="004D700C" w:rsidRPr="004D700C">
        <w:rPr>
          <w:rFonts w:ascii="Arial" w:hAnsi="Arial" w:cs="Arial"/>
          <w:sz w:val="24"/>
          <w:szCs w:val="24"/>
        </w:rPr>
        <w:t>Sampling of both Wells was conducted on March 26, 2012. Copies</w:t>
      </w:r>
      <w:r w:rsidR="004D700C">
        <w:rPr>
          <w:rFonts w:ascii="Arial" w:hAnsi="Arial" w:cs="Arial"/>
          <w:sz w:val="24"/>
          <w:szCs w:val="24"/>
        </w:rPr>
        <w:t xml:space="preserve"> </w:t>
      </w:r>
      <w:r w:rsidR="004D700C" w:rsidRPr="004D700C">
        <w:rPr>
          <w:rFonts w:ascii="Arial" w:hAnsi="Arial" w:cs="Arial"/>
          <w:sz w:val="24"/>
          <w:szCs w:val="24"/>
        </w:rPr>
        <w:t>of the sample results may be viewed by contacting Jon Drozd at the Mono County Health and Human Services437 Old Mammoth Rd. #Q Mammoth Lakes, CA 93546</w:t>
      </w:r>
      <w:r w:rsidR="004D700C">
        <w:rPr>
          <w:rFonts w:ascii="Arial" w:hAnsi="Arial" w:cs="Arial"/>
          <w:sz w:val="24"/>
          <w:szCs w:val="24"/>
        </w:rPr>
        <w:t>.</w:t>
      </w:r>
    </w:p>
    <w:p w14:paraId="2377D013" w14:textId="77777777" w:rsidR="00DC78FE" w:rsidRDefault="004263A6" w:rsidP="00DC78FE">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C78FE" w:rsidRPr="00DC78FE">
        <w:rPr>
          <w:rFonts w:ascii="Arial" w:hAnsi="Arial" w:cs="Arial"/>
          <w:sz w:val="24"/>
          <w:szCs w:val="24"/>
        </w:rPr>
        <w:t>Quarterly meetings held at Sierra East</w:t>
      </w:r>
      <w:r w:rsidR="00DC78FE">
        <w:rPr>
          <w:rFonts w:ascii="Arial" w:hAnsi="Arial" w:cs="Arial"/>
          <w:sz w:val="24"/>
          <w:szCs w:val="24"/>
        </w:rPr>
        <w:t>.</w:t>
      </w:r>
    </w:p>
    <w:p w14:paraId="175FE9EF" w14:textId="564B6549" w:rsidR="004263A6" w:rsidRPr="005F082E" w:rsidRDefault="0065365D" w:rsidP="00DC78FE">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C78FE" w:rsidRPr="000D2B9F">
        <w:rPr>
          <w:b/>
          <w:bCs/>
          <w:sz w:val="24"/>
          <w:szCs w:val="24"/>
          <w:u w:val="single"/>
        </w:rPr>
        <w:t>PJ ESTES</w:t>
      </w:r>
      <w:r w:rsidR="00DC78FE" w:rsidRPr="005F082E">
        <w:rPr>
          <w:rFonts w:ascii="Arial" w:hAnsi="Arial" w:cs="Arial"/>
          <w:sz w:val="24"/>
          <w:szCs w:val="24"/>
        </w:rPr>
        <w:t xml:space="preserve"> </w:t>
      </w:r>
      <w:r w:rsidR="000D2B9F">
        <w:rPr>
          <w:rFonts w:ascii="Arial" w:hAnsi="Arial" w:cs="Arial"/>
          <w:sz w:val="24"/>
          <w:szCs w:val="24"/>
        </w:rPr>
        <w:t>at</w:t>
      </w:r>
      <w:r w:rsidR="00DC78FE">
        <w:rPr>
          <w:rFonts w:ascii="Arial" w:hAnsi="Arial" w:cs="Arial"/>
          <w:sz w:val="24"/>
          <w:szCs w:val="24"/>
        </w:rPr>
        <w:t xml:space="preserve"> </w:t>
      </w:r>
      <w:r w:rsidR="00DC78FE" w:rsidRPr="000D2B9F">
        <w:rPr>
          <w:rFonts w:ascii="Arial" w:hAnsi="Arial" w:cs="Arial"/>
          <w:sz w:val="24"/>
          <w:szCs w:val="24"/>
          <w:u w:val="single"/>
        </w:rPr>
        <w:t>(775)309 - 5375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1393087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DC78FE" w:rsidRPr="00DC78FE">
        <w:rPr>
          <w:rFonts w:ascii="Arial" w:eastAsia="PMingLiU" w:hAnsi="Arial" w:cs="Arial"/>
          <w:sz w:val="24"/>
          <w:szCs w:val="24"/>
        </w:rPr>
        <w:t xml:space="preserve">Sierra East Homeowners’ </w:t>
      </w:r>
      <w:proofErr w:type="spellStart"/>
      <w:r w:rsidR="00DC78FE" w:rsidRPr="00DC78FE">
        <w:rPr>
          <w:rFonts w:ascii="Arial" w:eastAsia="PMingLiU" w:hAnsi="Arial" w:cs="Arial"/>
          <w:sz w:val="24"/>
          <w:szCs w:val="24"/>
        </w:rPr>
        <w:t>Association</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proofErr w:type="spellStart"/>
      <w:r w:rsidR="00DC78FE" w:rsidRPr="00DC78FE">
        <w:rPr>
          <w:rFonts w:ascii="Arial" w:eastAsia="PMingLiU" w:hAnsi="Arial" w:cs="Arial"/>
          <w:sz w:val="24"/>
          <w:szCs w:val="24"/>
        </w:rPr>
        <w:t>P.</w:t>
      </w:r>
      <w:proofErr w:type="gramStart"/>
      <w:r w:rsidR="00DC78FE" w:rsidRPr="00DC78FE">
        <w:rPr>
          <w:rFonts w:ascii="Arial" w:eastAsia="PMingLiU" w:hAnsi="Arial" w:cs="Arial"/>
          <w:sz w:val="24"/>
          <w:szCs w:val="24"/>
        </w:rPr>
        <w:t>o.Box</w:t>
      </w:r>
      <w:proofErr w:type="spellEnd"/>
      <w:proofErr w:type="gramEnd"/>
      <w:r w:rsidR="00DC78FE" w:rsidRPr="00DC78FE">
        <w:rPr>
          <w:rFonts w:ascii="Arial" w:eastAsia="PMingLiU" w:hAnsi="Arial" w:cs="Arial"/>
          <w:sz w:val="24"/>
          <w:szCs w:val="24"/>
        </w:rPr>
        <w:t xml:space="preserve"> 81 Coleville, CA 96107</w:t>
      </w:r>
      <w:r w:rsidR="00DC78FE" w:rsidRPr="00DC78FE">
        <w:rPr>
          <w:rFonts w:ascii="Arial" w:eastAsia="PMingLiU" w:hAnsi="Arial" w:cs="Arial"/>
          <w:sz w:val="24"/>
          <w:szCs w:val="24"/>
        </w:rPr>
        <w:t xml:space="preserve"> </w:t>
      </w:r>
    </w:p>
    <w:p w14:paraId="7D3636E6" w14:textId="092406C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C78FE" w:rsidRPr="00DC78FE">
        <w:rPr>
          <w:rFonts w:ascii="Arial" w:hAnsi="Arial" w:cs="Arial"/>
          <w:sz w:val="24"/>
          <w:szCs w:val="24"/>
        </w:rPr>
        <w:t>Sierra East Homeowners’ Association</w:t>
      </w:r>
      <w:r w:rsidR="00DC78FE" w:rsidRPr="00DC78FE">
        <w:t xml:space="preserve"> </w:t>
      </w:r>
      <w:proofErr w:type="spellStart"/>
      <w:r w:rsidR="00DC78FE" w:rsidRPr="00DC78FE">
        <w:rPr>
          <w:rFonts w:ascii="Arial" w:hAnsi="Arial" w:cs="Arial"/>
          <w:sz w:val="24"/>
          <w:szCs w:val="24"/>
        </w:rPr>
        <w:t>P.</w:t>
      </w:r>
      <w:proofErr w:type="gramStart"/>
      <w:r w:rsidR="00DC78FE" w:rsidRPr="00DC78FE">
        <w:rPr>
          <w:rFonts w:ascii="Arial" w:hAnsi="Arial" w:cs="Arial"/>
          <w:sz w:val="24"/>
          <w:szCs w:val="24"/>
        </w:rPr>
        <w:t>o.Box</w:t>
      </w:r>
      <w:proofErr w:type="spellEnd"/>
      <w:proofErr w:type="gramEnd"/>
      <w:r w:rsidR="00DC78FE" w:rsidRPr="00DC78FE">
        <w:rPr>
          <w:rFonts w:ascii="Arial" w:hAnsi="Arial" w:cs="Arial"/>
          <w:sz w:val="24"/>
          <w:szCs w:val="24"/>
        </w:rPr>
        <w:t xml:space="preserve"> 81 Coleville, CA 96107 </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6E4C8C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DC78FE" w:rsidRPr="00DC78FE">
        <w:rPr>
          <w:rFonts w:ascii="Arial" w:hAnsi="Arial" w:cs="Arial"/>
          <w:sz w:val="24"/>
          <w:szCs w:val="24"/>
        </w:rPr>
        <w:t>Sierra East Homeowners’ Association</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proofErr w:type="spellStart"/>
      <w:r w:rsidR="00DC78FE" w:rsidRPr="00DC78FE">
        <w:rPr>
          <w:rFonts w:ascii="Arial" w:hAnsi="Arial" w:cs="Arial"/>
          <w:sz w:val="24"/>
          <w:szCs w:val="24"/>
        </w:rPr>
        <w:t>P.</w:t>
      </w:r>
      <w:proofErr w:type="gramStart"/>
      <w:r w:rsidR="00DC78FE" w:rsidRPr="00DC78FE">
        <w:rPr>
          <w:rFonts w:ascii="Arial" w:hAnsi="Arial" w:cs="Arial"/>
          <w:sz w:val="24"/>
          <w:szCs w:val="24"/>
        </w:rPr>
        <w:t>o.Box</w:t>
      </w:r>
      <w:proofErr w:type="spellEnd"/>
      <w:proofErr w:type="gramEnd"/>
      <w:r w:rsidR="00DC78FE" w:rsidRPr="00DC78FE">
        <w:rPr>
          <w:rFonts w:ascii="Arial" w:hAnsi="Arial" w:cs="Arial"/>
          <w:sz w:val="24"/>
          <w:szCs w:val="24"/>
        </w:rPr>
        <w:t xml:space="preserve"> 81 Coleville, CA 96107 </w:t>
      </w:r>
      <w:r w:rsidR="009D4211" w:rsidRPr="00D10A7C">
        <w:rPr>
          <w:rFonts w:ascii="Arial" w:hAnsi="Arial" w:cs="Arial"/>
          <w:sz w:val="24"/>
          <w:szCs w:val="24"/>
        </w:rPr>
        <w:t xml:space="preserve"> đ</w:t>
      </w:r>
      <w:proofErr w:type="spellStart"/>
      <w:r w:rsidR="009D4211" w:rsidRPr="00D10A7C">
        <w:rPr>
          <w:rFonts w:ascii="Arial" w:hAnsi="Arial" w:cs="Arial"/>
          <w:sz w:val="24"/>
          <w:szCs w:val="24"/>
        </w:rPr>
        <w:t>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44AF2130"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DC78FE" w:rsidRPr="00DC78FE">
        <w:rPr>
          <w:rFonts w:ascii="Arial" w:hAnsi="Arial" w:cs="Arial"/>
          <w:sz w:val="24"/>
          <w:szCs w:val="24"/>
        </w:rPr>
        <w:t>Sierra East Homeowners’ Association</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proofErr w:type="spellStart"/>
      <w:r w:rsidR="00DC78FE" w:rsidRPr="00DC78FE">
        <w:rPr>
          <w:rFonts w:ascii="Arial" w:hAnsi="Arial" w:cs="Arial"/>
          <w:sz w:val="24"/>
          <w:szCs w:val="24"/>
        </w:rPr>
        <w:t>P.</w:t>
      </w:r>
      <w:proofErr w:type="gramStart"/>
      <w:r w:rsidR="00DC78FE" w:rsidRPr="00DC78FE">
        <w:rPr>
          <w:rFonts w:ascii="Arial" w:hAnsi="Arial" w:cs="Arial"/>
          <w:sz w:val="24"/>
          <w:szCs w:val="24"/>
        </w:rPr>
        <w:t>o.Box</w:t>
      </w:r>
      <w:proofErr w:type="spellEnd"/>
      <w:proofErr w:type="gramEnd"/>
      <w:r w:rsidR="00DC78FE" w:rsidRPr="00DC78FE">
        <w:rPr>
          <w:rFonts w:ascii="Arial" w:hAnsi="Arial" w:cs="Arial"/>
          <w:sz w:val="24"/>
          <w:szCs w:val="24"/>
        </w:rPr>
        <w:t xml:space="preserve"> 81 Coleville, CA 96107</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A886D57" w:rsidR="00095AAC" w:rsidRPr="005F082E" w:rsidRDefault="00960289"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2DC65D0A" w:rsidR="00095AAC" w:rsidRPr="005F082E" w:rsidRDefault="0096028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3ACB3EBA" w:rsidR="008572DA" w:rsidRPr="005F082E" w:rsidRDefault="00960289"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56C82F91" w:rsidR="00095AAC" w:rsidRPr="005F082E" w:rsidRDefault="0096028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7ABD8793" w:rsidR="008572DA" w:rsidRPr="005F082E" w:rsidRDefault="0096028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AFABCED" w:rsidR="00095AAC" w:rsidRPr="005F082E" w:rsidRDefault="0096028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B3E324F" w:rsidR="008572DA" w:rsidRPr="005F082E" w:rsidRDefault="0057413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9/24/20</w:t>
            </w:r>
          </w:p>
        </w:tc>
        <w:tc>
          <w:tcPr>
            <w:tcW w:w="900" w:type="dxa"/>
            <w:tcMar>
              <w:left w:w="86" w:type="dxa"/>
              <w:right w:w="86" w:type="dxa"/>
            </w:tcMar>
          </w:tcPr>
          <w:p w14:paraId="102D5A02" w14:textId="3388CF6E" w:rsidR="008572DA" w:rsidRPr="005F082E" w:rsidRDefault="009602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27F3386" w:rsidR="008572DA" w:rsidRPr="005F082E" w:rsidRDefault="0057413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.00435</w:t>
            </w:r>
          </w:p>
        </w:tc>
        <w:tc>
          <w:tcPr>
            <w:tcW w:w="900" w:type="dxa"/>
            <w:tcMar>
              <w:left w:w="86" w:type="dxa"/>
              <w:right w:w="86" w:type="dxa"/>
            </w:tcMar>
          </w:tcPr>
          <w:p w14:paraId="308535F4" w14:textId="57D0D0E8" w:rsidR="008572DA" w:rsidRPr="005F082E" w:rsidRDefault="0057413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FE3BB2F" w:rsidR="008572DA" w:rsidRPr="005F082E" w:rsidRDefault="0057413F"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2AD8B71" w:rsidR="00FC33C4" w:rsidRPr="005F082E" w:rsidRDefault="0057413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9/24/20</w:t>
            </w:r>
          </w:p>
        </w:tc>
        <w:tc>
          <w:tcPr>
            <w:tcW w:w="900" w:type="dxa"/>
            <w:tcMar>
              <w:left w:w="86" w:type="dxa"/>
              <w:right w:w="86" w:type="dxa"/>
            </w:tcMar>
          </w:tcPr>
          <w:p w14:paraId="42CEE2F3" w14:textId="3487367C" w:rsidR="00FC33C4" w:rsidRPr="005F082E" w:rsidRDefault="0096028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D458BFF" w:rsidR="00FC33C4" w:rsidRPr="005F082E" w:rsidRDefault="0057413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0.054</w:t>
            </w:r>
          </w:p>
        </w:tc>
        <w:tc>
          <w:tcPr>
            <w:tcW w:w="900" w:type="dxa"/>
            <w:tcMar>
              <w:left w:w="86" w:type="dxa"/>
              <w:right w:w="86" w:type="dxa"/>
            </w:tcMar>
          </w:tcPr>
          <w:p w14:paraId="1AE57BBF" w14:textId="3670AD95" w:rsidR="00FC33C4" w:rsidRPr="005F082E" w:rsidRDefault="0057413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CCC2387" w:rsidR="00684C7E" w:rsidRPr="005F082E" w:rsidRDefault="0019303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3/10/20</w:t>
            </w:r>
          </w:p>
        </w:tc>
        <w:tc>
          <w:tcPr>
            <w:tcW w:w="1260" w:type="dxa"/>
            <w:tcMar>
              <w:left w:w="58" w:type="dxa"/>
              <w:right w:w="58" w:type="dxa"/>
            </w:tcMar>
          </w:tcPr>
          <w:p w14:paraId="690B0D1C" w14:textId="05D0B34D" w:rsidR="00684C7E" w:rsidRPr="005F082E" w:rsidRDefault="0019303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40mg/L</w:t>
            </w:r>
          </w:p>
        </w:tc>
        <w:tc>
          <w:tcPr>
            <w:tcW w:w="1530" w:type="dxa"/>
            <w:tcMar>
              <w:left w:w="58" w:type="dxa"/>
              <w:right w:w="58" w:type="dxa"/>
            </w:tcMar>
          </w:tcPr>
          <w:p w14:paraId="6802CC34" w14:textId="1770DE71" w:rsidR="00684C7E" w:rsidRPr="005F082E" w:rsidRDefault="0019303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40mg/L</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743186A" w:rsidR="00684C7E" w:rsidRPr="005F082E" w:rsidRDefault="0019303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3/10/20</w:t>
            </w:r>
          </w:p>
        </w:tc>
        <w:tc>
          <w:tcPr>
            <w:tcW w:w="1260" w:type="dxa"/>
            <w:tcMar>
              <w:left w:w="58" w:type="dxa"/>
              <w:right w:w="58" w:type="dxa"/>
            </w:tcMar>
          </w:tcPr>
          <w:p w14:paraId="5F571C45" w14:textId="53332C2A" w:rsidR="00684C7E" w:rsidRPr="005F082E" w:rsidRDefault="0019303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36mg/L</w:t>
            </w:r>
          </w:p>
        </w:tc>
        <w:tc>
          <w:tcPr>
            <w:tcW w:w="1530" w:type="dxa"/>
            <w:tcMar>
              <w:left w:w="58" w:type="dxa"/>
              <w:right w:w="58" w:type="dxa"/>
            </w:tcMar>
          </w:tcPr>
          <w:p w14:paraId="2BE476FB" w14:textId="539EAC8B" w:rsidR="00684C7E" w:rsidRPr="005F082E" w:rsidRDefault="0019303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35-36mg/L</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082D13D" w:rsidR="00512D8C" w:rsidRPr="0057413F" w:rsidRDefault="0057413F" w:rsidP="00512D8C">
            <w:pPr>
              <w:keepNext/>
              <w:keepLines/>
              <w:spacing w:before="40" w:after="40"/>
              <w:ind w:left="30"/>
              <w:jc w:val="both"/>
              <w:rPr>
                <w:rFonts w:ascii="Arial" w:hAnsi="Arial" w:cs="Arial"/>
                <w:color w:val="000000" w:themeColor="text1"/>
                <w:sz w:val="24"/>
                <w:szCs w:val="24"/>
              </w:rPr>
            </w:pPr>
            <w:r w:rsidRPr="0057413F">
              <w:rPr>
                <w:sz w:val="24"/>
                <w:szCs w:val="24"/>
              </w:rPr>
              <w:t>ARSENIC</w:t>
            </w:r>
            <w:proofErr w:type="gramStart"/>
            <w:r w:rsidRPr="0057413F">
              <w:rPr>
                <w:sz w:val="24"/>
                <w:szCs w:val="24"/>
              </w:rPr>
              <w:t xml:space="preserve">   (</w:t>
            </w:r>
            <w:proofErr w:type="gramEnd"/>
            <w:r w:rsidRPr="0057413F">
              <w:rPr>
                <w:sz w:val="24"/>
                <w:szCs w:val="24"/>
              </w:rPr>
              <w:t>PPM)</w:t>
            </w:r>
          </w:p>
        </w:tc>
        <w:tc>
          <w:tcPr>
            <w:tcW w:w="1440" w:type="dxa"/>
          </w:tcPr>
          <w:p w14:paraId="21F7006B" w14:textId="579BFC72" w:rsidR="00512D8C" w:rsidRPr="005F082E" w:rsidRDefault="002B10B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12/6/20</w:t>
            </w:r>
          </w:p>
        </w:tc>
        <w:tc>
          <w:tcPr>
            <w:tcW w:w="1260" w:type="dxa"/>
          </w:tcPr>
          <w:p w14:paraId="1BD7CABC" w14:textId="5D1C57B0" w:rsidR="00512D8C" w:rsidRPr="005F082E" w:rsidRDefault="002B10B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0.033</w:t>
            </w:r>
          </w:p>
        </w:tc>
        <w:tc>
          <w:tcPr>
            <w:tcW w:w="1530" w:type="dxa"/>
          </w:tcPr>
          <w:p w14:paraId="40895B2C" w14:textId="6709CD41" w:rsidR="00512D8C" w:rsidRPr="005F082E" w:rsidRDefault="002B10B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0.031-0.091</w:t>
            </w:r>
          </w:p>
        </w:tc>
        <w:tc>
          <w:tcPr>
            <w:tcW w:w="1170" w:type="dxa"/>
          </w:tcPr>
          <w:p w14:paraId="707B8EC2" w14:textId="4A0F0A4A" w:rsidR="00512D8C" w:rsidRPr="005F082E" w:rsidRDefault="002B10B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0.010</w:t>
            </w:r>
          </w:p>
        </w:tc>
        <w:tc>
          <w:tcPr>
            <w:tcW w:w="1260" w:type="dxa"/>
          </w:tcPr>
          <w:p w14:paraId="4F209845" w14:textId="1A0B226D" w:rsidR="00512D8C" w:rsidRPr="005F082E" w:rsidRDefault="002F6D1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307E6935" w14:textId="6BEFCBDC" w:rsidR="00512D8C" w:rsidRPr="005F082E" w:rsidRDefault="002B10BF" w:rsidP="00512D8C">
            <w:pPr>
              <w:keepNext/>
              <w:keepLines/>
              <w:spacing w:before="40" w:after="40"/>
              <w:jc w:val="center"/>
              <w:rPr>
                <w:rFonts w:ascii="Arial" w:hAnsi="Arial" w:cs="Arial"/>
                <w:color w:val="000000" w:themeColor="text1"/>
                <w:sz w:val="24"/>
                <w:szCs w:val="24"/>
              </w:rPr>
            </w:pPr>
            <w:r>
              <w:rPr>
                <w:sz w:val="18"/>
              </w:rPr>
              <w:t>Erosion of natural deposits; runoff from orchards; glass and electronics production wastes</w:t>
            </w:r>
          </w:p>
        </w:tc>
      </w:tr>
      <w:tr w:rsidR="00244938" w:rsidRPr="005F082E" w14:paraId="7E778FAF" w14:textId="77777777" w:rsidTr="00512D8C">
        <w:trPr>
          <w:trHeight w:val="432"/>
        </w:trPr>
        <w:tc>
          <w:tcPr>
            <w:tcW w:w="2245" w:type="dxa"/>
            <w:tcMar>
              <w:left w:w="58" w:type="dxa"/>
              <w:right w:w="58" w:type="dxa"/>
            </w:tcMar>
          </w:tcPr>
          <w:p w14:paraId="2BC454A4" w14:textId="5DEFD90F" w:rsidR="00244938" w:rsidRPr="002B10BF" w:rsidRDefault="002B10BF" w:rsidP="00244938">
            <w:pPr>
              <w:spacing w:before="40" w:after="40"/>
              <w:ind w:left="30"/>
              <w:jc w:val="both"/>
              <w:rPr>
                <w:rFonts w:ascii="Arial" w:hAnsi="Arial" w:cs="Arial"/>
                <w:color w:val="000000" w:themeColor="text1"/>
                <w:sz w:val="24"/>
                <w:szCs w:val="24"/>
              </w:rPr>
            </w:pPr>
            <w:r w:rsidRPr="002B10BF">
              <w:rPr>
                <w:sz w:val="24"/>
                <w:szCs w:val="24"/>
              </w:rPr>
              <w:t>Fluoride (mg/L)</w:t>
            </w:r>
          </w:p>
        </w:tc>
        <w:tc>
          <w:tcPr>
            <w:tcW w:w="1440" w:type="dxa"/>
          </w:tcPr>
          <w:p w14:paraId="25EFD446" w14:textId="7DA828FE" w:rsidR="00244938" w:rsidRPr="005F082E" w:rsidRDefault="002B10B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12/6/20</w:t>
            </w:r>
          </w:p>
        </w:tc>
        <w:tc>
          <w:tcPr>
            <w:tcW w:w="1260" w:type="dxa"/>
          </w:tcPr>
          <w:p w14:paraId="7CAF39D9" w14:textId="73826807" w:rsidR="00244938" w:rsidRPr="005F082E" w:rsidRDefault="002B10B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w:t>
            </w:r>
          </w:p>
        </w:tc>
        <w:tc>
          <w:tcPr>
            <w:tcW w:w="1530" w:type="dxa"/>
          </w:tcPr>
          <w:p w14:paraId="694B316A" w14:textId="63D256A5" w:rsidR="00244938" w:rsidRPr="005F082E" w:rsidRDefault="002B10B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0.92-5.9</w:t>
            </w:r>
          </w:p>
        </w:tc>
        <w:tc>
          <w:tcPr>
            <w:tcW w:w="1170" w:type="dxa"/>
          </w:tcPr>
          <w:p w14:paraId="04B3ABD1" w14:textId="072D5372" w:rsidR="00244938" w:rsidRPr="005F082E" w:rsidRDefault="002B10B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66358CF8" w:rsidR="00244938" w:rsidRPr="005F082E" w:rsidRDefault="002F6D1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38C20DC7" w:rsidR="00244938" w:rsidRPr="005F082E" w:rsidRDefault="002F6D16" w:rsidP="00244938">
            <w:pPr>
              <w:spacing w:before="40" w:after="40"/>
              <w:jc w:val="center"/>
              <w:rPr>
                <w:rFonts w:ascii="Arial" w:hAnsi="Arial" w:cs="Arial"/>
                <w:color w:val="000000" w:themeColor="text1"/>
                <w:sz w:val="24"/>
                <w:szCs w:val="24"/>
              </w:rPr>
            </w:pPr>
            <w:r>
              <w:t>Erosion of natural deposits; water additive that promotes strong teeth; discharge from fertilizer and aluminum factories</w:t>
            </w:r>
          </w:p>
        </w:tc>
      </w:tr>
      <w:tr w:rsidR="001F7181" w:rsidRPr="005F082E" w14:paraId="5A2E4EDA" w14:textId="77777777" w:rsidTr="00512D8C">
        <w:trPr>
          <w:trHeight w:val="432"/>
        </w:trPr>
        <w:tc>
          <w:tcPr>
            <w:tcW w:w="2245" w:type="dxa"/>
            <w:tcMar>
              <w:left w:w="58" w:type="dxa"/>
              <w:right w:w="58" w:type="dxa"/>
            </w:tcMar>
          </w:tcPr>
          <w:p w14:paraId="490802B3" w14:textId="449EE948" w:rsidR="001F7181" w:rsidRPr="005F082E" w:rsidRDefault="002B10B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Radium</w:t>
            </w:r>
            <w:proofErr w:type="gramStart"/>
            <w:r>
              <w:rPr>
                <w:rFonts w:ascii="Arial" w:hAnsi="Arial" w:cs="Arial"/>
                <w:color w:val="000000" w:themeColor="text1"/>
                <w:sz w:val="24"/>
                <w:szCs w:val="24"/>
              </w:rPr>
              <w:t xml:space="preserve">   (</w:t>
            </w:r>
            <w:proofErr w:type="spellStart"/>
            <w:proofErr w:type="gramEnd"/>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535C6478" w14:textId="43AE3525" w:rsidR="001F7181" w:rsidRPr="005F082E" w:rsidRDefault="002B10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3/10/20</w:t>
            </w:r>
          </w:p>
        </w:tc>
        <w:tc>
          <w:tcPr>
            <w:tcW w:w="1260" w:type="dxa"/>
          </w:tcPr>
          <w:p w14:paraId="1A872876" w14:textId="6CBFF293" w:rsidR="001F7181" w:rsidRPr="005F082E" w:rsidRDefault="002B10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w:t>
            </w:r>
          </w:p>
        </w:tc>
        <w:tc>
          <w:tcPr>
            <w:tcW w:w="1530" w:type="dxa"/>
          </w:tcPr>
          <w:p w14:paraId="4E27FAAD" w14:textId="2AB4FB02" w:rsidR="001F7181" w:rsidRPr="005F082E" w:rsidRDefault="002B10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0 - 1.02</w:t>
            </w:r>
          </w:p>
        </w:tc>
        <w:tc>
          <w:tcPr>
            <w:tcW w:w="1170" w:type="dxa"/>
          </w:tcPr>
          <w:p w14:paraId="6EC8A772" w14:textId="0106F651" w:rsidR="001F7181" w:rsidRPr="005F082E" w:rsidRDefault="002B10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22CCB022" w14:textId="27E68B9B" w:rsidR="001F7181" w:rsidRPr="005F082E" w:rsidRDefault="002F6D1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218DDB99" w14:textId="74380149" w:rsidR="001F7181" w:rsidRPr="002F6D16" w:rsidRDefault="002F6D16" w:rsidP="001F7181">
            <w:pPr>
              <w:spacing w:before="40" w:after="40"/>
              <w:jc w:val="center"/>
              <w:rPr>
                <w:rFonts w:ascii="Arial" w:hAnsi="Arial" w:cs="Arial"/>
                <w:color w:val="000000" w:themeColor="text1"/>
              </w:rPr>
            </w:pPr>
            <w:r w:rsidRPr="002F6D16">
              <w:rPr>
                <w:rFonts w:ascii="Arial" w:hAnsi="Arial" w:cs="Arial"/>
              </w:rPr>
              <w:t>Erosion of natural deposits</w:t>
            </w:r>
          </w:p>
        </w:tc>
      </w:tr>
      <w:tr w:rsidR="002B10BF" w:rsidRPr="005F082E" w14:paraId="280C2A11" w14:textId="77777777" w:rsidTr="00512D8C">
        <w:trPr>
          <w:trHeight w:val="432"/>
        </w:trPr>
        <w:tc>
          <w:tcPr>
            <w:tcW w:w="2245" w:type="dxa"/>
            <w:tcMar>
              <w:left w:w="58" w:type="dxa"/>
              <w:right w:w="58" w:type="dxa"/>
            </w:tcMar>
          </w:tcPr>
          <w:p w14:paraId="210B91C8" w14:textId="09D0282D" w:rsidR="002B10BF" w:rsidRDefault="002B10B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Gross </w:t>
            </w:r>
            <w:proofErr w:type="gramStart"/>
            <w:r>
              <w:rPr>
                <w:rFonts w:ascii="Arial" w:hAnsi="Arial" w:cs="Arial"/>
                <w:color w:val="000000" w:themeColor="text1"/>
                <w:sz w:val="24"/>
                <w:szCs w:val="24"/>
              </w:rPr>
              <w:t>Alpha  (</w:t>
            </w:r>
            <w:proofErr w:type="spellStart"/>
            <w:proofErr w:type="gramEnd"/>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53E457C8" w14:textId="243F1823" w:rsidR="002B10BF" w:rsidRDefault="002B10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3/10/20</w:t>
            </w:r>
          </w:p>
        </w:tc>
        <w:tc>
          <w:tcPr>
            <w:tcW w:w="1260" w:type="dxa"/>
          </w:tcPr>
          <w:p w14:paraId="7A088159" w14:textId="2BC84CAB" w:rsidR="002B10BF" w:rsidRDefault="002F6D1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3357308A" w14:textId="071944D2" w:rsidR="002B10BF" w:rsidRDefault="002F6D1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3.3</w:t>
            </w:r>
          </w:p>
        </w:tc>
        <w:tc>
          <w:tcPr>
            <w:tcW w:w="1170" w:type="dxa"/>
          </w:tcPr>
          <w:p w14:paraId="32EDE5B1" w14:textId="7F7F89EA" w:rsidR="002B10BF" w:rsidRDefault="002F6D1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6B917CAF" w14:textId="528685F6" w:rsidR="002B10BF" w:rsidRPr="005F082E" w:rsidRDefault="002F6D1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769270E" w14:textId="633042C6" w:rsidR="002B10BF" w:rsidRPr="002F6D16" w:rsidRDefault="002F6D16" w:rsidP="001F7181">
            <w:pPr>
              <w:spacing w:before="40" w:after="40"/>
              <w:jc w:val="center"/>
              <w:rPr>
                <w:rFonts w:ascii="Arial" w:hAnsi="Arial" w:cs="Arial"/>
                <w:color w:val="000000" w:themeColor="text1"/>
              </w:rPr>
            </w:pPr>
            <w:r w:rsidRPr="002F6D16">
              <w:rPr>
                <w:rFonts w:ascii="Arial" w:hAnsi="Arial" w:cs="Arial"/>
              </w:rPr>
              <w:t>Erosion of natural deposits</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440"/>
        <w:gridCol w:w="1350"/>
        <w:gridCol w:w="1080"/>
        <w:gridCol w:w="990"/>
        <w:gridCol w:w="2291"/>
      </w:tblGrid>
      <w:tr w:rsidR="007A473C" w:rsidRPr="005F082E" w14:paraId="27E12E87" w14:textId="77777777" w:rsidTr="002F6D16">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44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99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F6D16" w:rsidRPr="005F082E" w14:paraId="029A4A7D" w14:textId="77777777" w:rsidTr="002F6D16">
        <w:trPr>
          <w:trHeight w:val="432"/>
        </w:trPr>
        <w:tc>
          <w:tcPr>
            <w:tcW w:w="2245" w:type="dxa"/>
            <w:tcBorders>
              <w:left w:val="single" w:sz="6" w:space="0" w:color="auto"/>
            </w:tcBorders>
          </w:tcPr>
          <w:p w14:paraId="04C2A80B" w14:textId="0CAE65BD" w:rsidR="002F6D16" w:rsidRPr="002F6D16" w:rsidRDefault="002F6D16" w:rsidP="002F6D16">
            <w:pPr>
              <w:spacing w:before="40" w:after="40"/>
              <w:ind w:left="187"/>
              <w:rPr>
                <w:rFonts w:ascii="Arial" w:hAnsi="Arial" w:cs="Arial"/>
                <w:color w:val="000000" w:themeColor="text1"/>
                <w:sz w:val="24"/>
                <w:szCs w:val="24"/>
              </w:rPr>
            </w:pPr>
            <w:r w:rsidRPr="002F6D16">
              <w:rPr>
                <w:rFonts w:ascii="Arial" w:hAnsi="Arial" w:cs="Arial"/>
                <w:sz w:val="24"/>
                <w:szCs w:val="24"/>
              </w:rPr>
              <w:t>Iron</w:t>
            </w:r>
            <w:proofErr w:type="gramStart"/>
            <w:r>
              <w:rPr>
                <w:rFonts w:ascii="Arial" w:hAnsi="Arial" w:cs="Arial"/>
                <w:sz w:val="24"/>
                <w:szCs w:val="24"/>
              </w:rPr>
              <w:t xml:space="preserve">   (</w:t>
            </w:r>
            <w:proofErr w:type="gramEnd"/>
            <w:r>
              <w:rPr>
                <w:rFonts w:ascii="Arial" w:hAnsi="Arial" w:cs="Arial"/>
                <w:sz w:val="24"/>
                <w:szCs w:val="24"/>
              </w:rPr>
              <w:t>mg/L)</w:t>
            </w:r>
          </w:p>
        </w:tc>
        <w:tc>
          <w:tcPr>
            <w:tcW w:w="1440" w:type="dxa"/>
          </w:tcPr>
          <w:p w14:paraId="3AB56DE9" w14:textId="2740BBD3" w:rsidR="002F6D16" w:rsidRPr="002F6D16" w:rsidRDefault="002F6D16" w:rsidP="002F6D16">
            <w:pPr>
              <w:spacing w:before="40" w:after="40"/>
              <w:rPr>
                <w:rFonts w:ascii="Arial" w:hAnsi="Arial" w:cs="Arial"/>
                <w:color w:val="000000" w:themeColor="text1"/>
                <w:sz w:val="24"/>
                <w:szCs w:val="24"/>
              </w:rPr>
            </w:pPr>
            <w:r w:rsidRPr="002F6D16">
              <w:rPr>
                <w:rFonts w:ascii="Arial" w:hAnsi="Arial" w:cs="Arial"/>
                <w:sz w:val="24"/>
                <w:szCs w:val="24"/>
              </w:rPr>
              <w:t>03/10/20</w:t>
            </w:r>
          </w:p>
        </w:tc>
        <w:tc>
          <w:tcPr>
            <w:tcW w:w="1440" w:type="dxa"/>
          </w:tcPr>
          <w:p w14:paraId="5D465B29" w14:textId="3338B29F" w:rsidR="002F6D16" w:rsidRPr="002F6D16" w:rsidRDefault="002F6D16" w:rsidP="002F6D16">
            <w:pPr>
              <w:spacing w:before="40" w:after="40"/>
              <w:rPr>
                <w:rFonts w:ascii="Arial" w:hAnsi="Arial" w:cs="Arial"/>
                <w:color w:val="000000" w:themeColor="text1"/>
                <w:sz w:val="24"/>
                <w:szCs w:val="24"/>
              </w:rPr>
            </w:pPr>
            <w:r w:rsidRPr="002F6D16">
              <w:rPr>
                <w:rFonts w:ascii="Arial" w:hAnsi="Arial" w:cs="Arial"/>
                <w:sz w:val="24"/>
                <w:szCs w:val="24"/>
              </w:rPr>
              <w:t>0.19 – 0.74</w:t>
            </w:r>
          </w:p>
        </w:tc>
        <w:tc>
          <w:tcPr>
            <w:tcW w:w="1350" w:type="dxa"/>
          </w:tcPr>
          <w:p w14:paraId="6F2413BA" w14:textId="41D6B6B6" w:rsidR="002F6D16" w:rsidRPr="002F6D16" w:rsidRDefault="002F6D16" w:rsidP="002F6D16">
            <w:pPr>
              <w:spacing w:before="40" w:after="40"/>
              <w:jc w:val="center"/>
              <w:rPr>
                <w:rFonts w:ascii="Arial" w:hAnsi="Arial" w:cs="Arial"/>
                <w:color w:val="000000" w:themeColor="text1"/>
                <w:sz w:val="24"/>
                <w:szCs w:val="24"/>
              </w:rPr>
            </w:pPr>
            <w:r w:rsidRPr="002F6D16">
              <w:rPr>
                <w:rFonts w:ascii="Arial" w:hAnsi="Arial" w:cs="Arial"/>
                <w:sz w:val="24"/>
                <w:szCs w:val="24"/>
              </w:rPr>
              <w:t>0 – 0.74</w:t>
            </w:r>
          </w:p>
        </w:tc>
        <w:tc>
          <w:tcPr>
            <w:tcW w:w="1080" w:type="dxa"/>
          </w:tcPr>
          <w:p w14:paraId="5615AC9F" w14:textId="79275EEA" w:rsidR="002F6D16" w:rsidRPr="002F6D16" w:rsidRDefault="002F6D16" w:rsidP="002F6D16">
            <w:pPr>
              <w:spacing w:before="40" w:after="40"/>
              <w:jc w:val="center"/>
              <w:rPr>
                <w:rFonts w:ascii="Arial" w:hAnsi="Arial" w:cs="Arial"/>
                <w:color w:val="000000" w:themeColor="text1"/>
                <w:sz w:val="24"/>
                <w:szCs w:val="24"/>
              </w:rPr>
            </w:pPr>
            <w:r w:rsidRPr="002F6D16">
              <w:rPr>
                <w:rFonts w:ascii="Arial" w:hAnsi="Arial" w:cs="Arial"/>
                <w:sz w:val="24"/>
                <w:szCs w:val="24"/>
              </w:rPr>
              <w:t>0.3</w:t>
            </w:r>
          </w:p>
        </w:tc>
        <w:tc>
          <w:tcPr>
            <w:tcW w:w="990" w:type="dxa"/>
          </w:tcPr>
          <w:p w14:paraId="188C38E4" w14:textId="35281A32" w:rsidR="002F6D16" w:rsidRPr="002F6D16" w:rsidRDefault="002F6D16" w:rsidP="002F6D16">
            <w:pPr>
              <w:spacing w:before="40" w:after="40"/>
              <w:rPr>
                <w:rFonts w:ascii="Arial" w:hAnsi="Arial" w:cs="Arial"/>
                <w:color w:val="000000" w:themeColor="text1"/>
                <w:sz w:val="24"/>
                <w:szCs w:val="24"/>
              </w:rPr>
            </w:pPr>
          </w:p>
        </w:tc>
        <w:tc>
          <w:tcPr>
            <w:tcW w:w="2291" w:type="dxa"/>
            <w:tcBorders>
              <w:right w:val="single" w:sz="6" w:space="0" w:color="auto"/>
            </w:tcBorders>
          </w:tcPr>
          <w:p w14:paraId="566F303C" w14:textId="30ABA284" w:rsidR="002F6D16" w:rsidRPr="002F6D16" w:rsidRDefault="002F6D16" w:rsidP="002F6D16">
            <w:pPr>
              <w:spacing w:before="40" w:after="40"/>
              <w:rPr>
                <w:rFonts w:ascii="Arial" w:hAnsi="Arial" w:cs="Arial"/>
                <w:color w:val="000000" w:themeColor="text1"/>
              </w:rPr>
            </w:pPr>
            <w:r w:rsidRPr="002F6D16">
              <w:rPr>
                <w:rFonts w:ascii="Arial" w:hAnsi="Arial" w:cs="Arial"/>
              </w:rPr>
              <w:t>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680FF00" w:rsidR="00DA4F32" w:rsidRPr="005F082E" w:rsidRDefault="00455E07" w:rsidP="00455E0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5DC36AA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CDE953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20EC94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C4B8287"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37DB4CA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FE15BE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C78FE" w:rsidRPr="00DC78FE">
        <w:rPr>
          <w:rFonts w:ascii="Arial" w:hAnsi="Arial" w:cs="Arial"/>
          <w:bCs/>
          <w:sz w:val="24"/>
          <w:szCs w:val="24"/>
          <w:u w:val="single"/>
        </w:rPr>
        <w:t>Sierra East Homeowners’ Association</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55E07" w:rsidRPr="005F082E" w14:paraId="4DAE6475" w14:textId="77777777" w:rsidTr="006F63ED">
        <w:trPr>
          <w:trHeight w:val="449"/>
        </w:trPr>
        <w:tc>
          <w:tcPr>
            <w:tcW w:w="1975" w:type="dxa"/>
            <w:tcBorders>
              <w:top w:val="double" w:sz="6" w:space="0" w:color="auto"/>
              <w:bottom w:val="single" w:sz="4" w:space="0" w:color="auto"/>
            </w:tcBorders>
            <w:shd w:val="clear" w:color="auto" w:fill="auto"/>
            <w:tcMar>
              <w:left w:w="58" w:type="dxa"/>
              <w:right w:w="58" w:type="dxa"/>
            </w:tcMar>
          </w:tcPr>
          <w:p w14:paraId="47CCBF74" w14:textId="56A2D900" w:rsidR="00455E07" w:rsidRPr="00455E07" w:rsidRDefault="00455E07" w:rsidP="00455E07">
            <w:pPr>
              <w:spacing w:before="40" w:after="40"/>
              <w:rPr>
                <w:rFonts w:ascii="Arial" w:hAnsi="Arial" w:cs="Arial"/>
                <w:color w:val="FFFFFF" w:themeColor="background1"/>
                <w:sz w:val="24"/>
                <w:szCs w:val="24"/>
              </w:rPr>
            </w:pPr>
            <w:r w:rsidRPr="00455E07">
              <w:rPr>
                <w:rFonts w:ascii="Arial" w:hAnsi="Arial" w:cs="Arial"/>
                <w:sz w:val="24"/>
                <w:szCs w:val="24"/>
              </w:rPr>
              <w:t>ARSENIC**</w:t>
            </w:r>
          </w:p>
        </w:tc>
        <w:tc>
          <w:tcPr>
            <w:tcW w:w="2250" w:type="dxa"/>
            <w:tcBorders>
              <w:top w:val="double" w:sz="6" w:space="0" w:color="auto"/>
              <w:bottom w:val="single" w:sz="4" w:space="0" w:color="auto"/>
            </w:tcBorders>
            <w:shd w:val="clear" w:color="auto" w:fill="auto"/>
            <w:tcMar>
              <w:left w:w="58" w:type="dxa"/>
              <w:right w:w="58" w:type="dxa"/>
            </w:tcMar>
          </w:tcPr>
          <w:p w14:paraId="14D9A9B3" w14:textId="7F69D0E7" w:rsidR="00455E07" w:rsidRPr="00455E07" w:rsidRDefault="00455E07" w:rsidP="00455E07">
            <w:pPr>
              <w:spacing w:before="40" w:after="40"/>
              <w:rPr>
                <w:rFonts w:ascii="Arial" w:hAnsi="Arial" w:cs="Arial"/>
                <w:color w:val="FFFFFF" w:themeColor="background1"/>
                <w:sz w:val="24"/>
                <w:szCs w:val="24"/>
              </w:rPr>
            </w:pPr>
            <w:r w:rsidRPr="00455E07">
              <w:rPr>
                <w:rFonts w:ascii="Arial" w:hAnsi="Arial" w:cs="Arial"/>
                <w:sz w:val="24"/>
                <w:szCs w:val="24"/>
              </w:rPr>
              <w:t>Over mcl limit</w:t>
            </w:r>
          </w:p>
        </w:tc>
        <w:tc>
          <w:tcPr>
            <w:tcW w:w="1890" w:type="dxa"/>
            <w:tcBorders>
              <w:top w:val="double" w:sz="6" w:space="0" w:color="auto"/>
              <w:bottom w:val="single" w:sz="4" w:space="0" w:color="auto"/>
            </w:tcBorders>
            <w:shd w:val="clear" w:color="auto" w:fill="auto"/>
            <w:tcMar>
              <w:left w:w="58" w:type="dxa"/>
              <w:right w:w="58" w:type="dxa"/>
            </w:tcMar>
          </w:tcPr>
          <w:p w14:paraId="7D4FE25C" w14:textId="635CA51E" w:rsidR="00455E07" w:rsidRPr="00455E07" w:rsidRDefault="00455E07" w:rsidP="00455E07">
            <w:pPr>
              <w:spacing w:before="40" w:after="40"/>
              <w:rPr>
                <w:rFonts w:ascii="Arial" w:hAnsi="Arial" w:cs="Arial"/>
                <w:color w:val="FFFFFF" w:themeColor="background1"/>
                <w:sz w:val="24"/>
                <w:szCs w:val="24"/>
              </w:rPr>
            </w:pPr>
            <w:r w:rsidRPr="00455E07">
              <w:rPr>
                <w:rFonts w:ascii="Arial" w:hAnsi="Arial" w:cs="Arial"/>
                <w:sz w:val="24"/>
                <w:szCs w:val="24"/>
              </w:rPr>
              <w:t>Continuous</w:t>
            </w:r>
          </w:p>
        </w:tc>
        <w:tc>
          <w:tcPr>
            <w:tcW w:w="2160" w:type="dxa"/>
            <w:tcBorders>
              <w:top w:val="double" w:sz="6" w:space="0" w:color="auto"/>
              <w:bottom w:val="single" w:sz="4" w:space="0" w:color="auto"/>
            </w:tcBorders>
            <w:shd w:val="clear" w:color="auto" w:fill="auto"/>
            <w:tcMar>
              <w:left w:w="58" w:type="dxa"/>
              <w:right w:w="58" w:type="dxa"/>
            </w:tcMar>
          </w:tcPr>
          <w:p w14:paraId="7CABD54F" w14:textId="5CA51517" w:rsidR="00455E07" w:rsidRPr="000D2B9F" w:rsidRDefault="00455E07" w:rsidP="00455E07">
            <w:pPr>
              <w:spacing w:before="40" w:after="40"/>
              <w:rPr>
                <w:rFonts w:ascii="Arial" w:hAnsi="Arial" w:cs="Arial"/>
                <w:color w:val="FFFFFF" w:themeColor="background1"/>
              </w:rPr>
            </w:pPr>
            <w:r w:rsidRPr="000D2B9F">
              <w:rPr>
                <w:rFonts w:ascii="Arial" w:hAnsi="Arial" w:cs="Arial"/>
              </w:rPr>
              <w:t xml:space="preserve">Applied for </w:t>
            </w:r>
            <w:r w:rsidR="000D2B9F" w:rsidRPr="000D2B9F">
              <w:rPr>
                <w:rFonts w:ascii="Arial" w:hAnsi="Arial" w:cs="Arial"/>
              </w:rPr>
              <w:t>g</w:t>
            </w:r>
            <w:r w:rsidRPr="000D2B9F">
              <w:rPr>
                <w:rFonts w:ascii="Arial" w:hAnsi="Arial" w:cs="Arial"/>
              </w:rPr>
              <w:t xml:space="preserve">rant </w:t>
            </w:r>
            <w:r w:rsidR="000D2B9F" w:rsidRPr="000D2B9F">
              <w:rPr>
                <w:rFonts w:ascii="Arial" w:hAnsi="Arial" w:cs="Arial"/>
              </w:rPr>
              <w:t>m</w:t>
            </w:r>
            <w:r w:rsidRPr="000D2B9F">
              <w:rPr>
                <w:rFonts w:ascii="Arial" w:hAnsi="Arial" w:cs="Arial"/>
              </w:rPr>
              <w:t>oney to plan treatment and removal system</w:t>
            </w:r>
            <w:r w:rsidRPr="000D2B9F">
              <w:rPr>
                <w:rFonts w:ascii="Arial" w:hAnsi="Arial" w:cs="Arial"/>
              </w:rPr>
              <w:t>.</w:t>
            </w:r>
            <w:r w:rsidRPr="000D2B9F">
              <w:rPr>
                <w:bCs/>
              </w:rPr>
              <w:t xml:space="preserve"> </w:t>
            </w:r>
            <w:r w:rsidRPr="000D2B9F">
              <w:rPr>
                <w:bCs/>
              </w:rPr>
              <w:t xml:space="preserve">R/O units already installed remove </w:t>
            </w:r>
            <w:r w:rsidRPr="000D2B9F">
              <w:rPr>
                <w:bCs/>
              </w:rPr>
              <w:t>Arsenic</w:t>
            </w:r>
            <w:r w:rsidRPr="000D2B9F">
              <w:rPr>
                <w:bCs/>
              </w:rPr>
              <w:t xml:space="preserve"> from the tap water</w:t>
            </w:r>
          </w:p>
        </w:tc>
        <w:tc>
          <w:tcPr>
            <w:tcW w:w="2367" w:type="dxa"/>
            <w:tcBorders>
              <w:top w:val="double" w:sz="6" w:space="0" w:color="auto"/>
              <w:bottom w:val="single" w:sz="4" w:space="0" w:color="auto"/>
            </w:tcBorders>
            <w:shd w:val="clear" w:color="auto" w:fill="auto"/>
            <w:tcMar>
              <w:left w:w="58" w:type="dxa"/>
              <w:right w:w="58" w:type="dxa"/>
            </w:tcMar>
          </w:tcPr>
          <w:p w14:paraId="67233B7F" w14:textId="70476C11" w:rsidR="00455E07" w:rsidRPr="000D2B9F" w:rsidRDefault="00455E07" w:rsidP="00455E07">
            <w:pPr>
              <w:spacing w:before="40" w:after="40"/>
              <w:rPr>
                <w:rFonts w:ascii="Arial" w:hAnsi="Arial" w:cs="Arial"/>
                <w:color w:val="FFFFFF" w:themeColor="background1"/>
              </w:rPr>
            </w:pPr>
            <w:r w:rsidRPr="000D2B9F">
              <w:rPr>
                <w:rFonts w:ascii="Arial" w:hAnsi="Arial" w:cs="Arial"/>
              </w:rPr>
              <w:t xml:space="preserve">Some people who drink water containing arsenic </w:t>
            </w:r>
            <w:proofErr w:type="gramStart"/>
            <w:r w:rsidRPr="000D2B9F">
              <w:rPr>
                <w:rFonts w:ascii="Arial" w:hAnsi="Arial" w:cs="Arial"/>
              </w:rPr>
              <w:t>in excess of</w:t>
            </w:r>
            <w:proofErr w:type="gramEnd"/>
            <w:r w:rsidRPr="000D2B9F">
              <w:rPr>
                <w:rFonts w:ascii="Arial" w:hAnsi="Arial" w:cs="Arial"/>
              </w:rPr>
              <w:t xml:space="preserve"> the MCL over many years may experience skin damage or circulatory system problems, and may have an increased risk of getting cancer</w:t>
            </w:r>
          </w:p>
        </w:tc>
      </w:tr>
      <w:tr w:rsidR="00455E07" w:rsidRPr="005F082E" w14:paraId="2E9938F8" w14:textId="77777777" w:rsidTr="006F63ED">
        <w:trPr>
          <w:trHeight w:val="449"/>
        </w:trPr>
        <w:tc>
          <w:tcPr>
            <w:tcW w:w="1975" w:type="dxa"/>
            <w:tcBorders>
              <w:bottom w:val="single" w:sz="18" w:space="0" w:color="auto"/>
            </w:tcBorders>
            <w:shd w:val="clear" w:color="auto" w:fill="auto"/>
            <w:tcMar>
              <w:left w:w="58" w:type="dxa"/>
              <w:right w:w="58" w:type="dxa"/>
            </w:tcMar>
          </w:tcPr>
          <w:p w14:paraId="3650B6DE" w14:textId="3508869B" w:rsidR="00455E07" w:rsidRPr="00455E07" w:rsidRDefault="00455E07" w:rsidP="00455E07">
            <w:pPr>
              <w:spacing w:before="40" w:after="40"/>
              <w:rPr>
                <w:rFonts w:ascii="Arial" w:hAnsi="Arial" w:cs="Arial"/>
                <w:color w:val="FFFFFF" w:themeColor="background1"/>
                <w:sz w:val="24"/>
                <w:szCs w:val="24"/>
              </w:rPr>
            </w:pPr>
            <w:r w:rsidRPr="00455E07">
              <w:rPr>
                <w:rFonts w:ascii="Arial" w:hAnsi="Arial" w:cs="Arial"/>
                <w:sz w:val="24"/>
                <w:szCs w:val="24"/>
              </w:rPr>
              <w:t>Fluoride (mg/L)</w:t>
            </w:r>
          </w:p>
        </w:tc>
        <w:tc>
          <w:tcPr>
            <w:tcW w:w="2250" w:type="dxa"/>
            <w:tcBorders>
              <w:bottom w:val="single" w:sz="18" w:space="0" w:color="auto"/>
            </w:tcBorders>
            <w:shd w:val="clear" w:color="auto" w:fill="auto"/>
            <w:tcMar>
              <w:left w:w="58" w:type="dxa"/>
              <w:right w:w="58" w:type="dxa"/>
            </w:tcMar>
          </w:tcPr>
          <w:p w14:paraId="51843EBC" w14:textId="3BCD7194" w:rsidR="00455E07" w:rsidRPr="00455E07" w:rsidRDefault="00455E07" w:rsidP="00455E07">
            <w:pPr>
              <w:spacing w:before="40" w:after="40"/>
              <w:rPr>
                <w:rFonts w:ascii="Arial" w:hAnsi="Arial" w:cs="Arial"/>
                <w:color w:val="FFFFFF" w:themeColor="background1"/>
                <w:sz w:val="24"/>
                <w:szCs w:val="24"/>
              </w:rPr>
            </w:pPr>
            <w:r w:rsidRPr="00455E07">
              <w:rPr>
                <w:rFonts w:ascii="Arial" w:hAnsi="Arial" w:cs="Arial"/>
                <w:sz w:val="24"/>
                <w:szCs w:val="24"/>
              </w:rPr>
              <w:t>Over mcl limit</w:t>
            </w:r>
          </w:p>
        </w:tc>
        <w:tc>
          <w:tcPr>
            <w:tcW w:w="1890" w:type="dxa"/>
            <w:tcBorders>
              <w:bottom w:val="single" w:sz="18" w:space="0" w:color="auto"/>
            </w:tcBorders>
            <w:shd w:val="clear" w:color="auto" w:fill="auto"/>
            <w:tcMar>
              <w:left w:w="58" w:type="dxa"/>
              <w:right w:w="58" w:type="dxa"/>
            </w:tcMar>
          </w:tcPr>
          <w:p w14:paraId="59679533" w14:textId="73ECA079" w:rsidR="00455E07" w:rsidRPr="00455E07" w:rsidRDefault="00455E07" w:rsidP="00455E07">
            <w:pPr>
              <w:spacing w:before="40" w:after="40"/>
              <w:rPr>
                <w:rFonts w:ascii="Arial" w:hAnsi="Arial" w:cs="Arial"/>
                <w:color w:val="FFFFFF" w:themeColor="background1"/>
                <w:sz w:val="24"/>
                <w:szCs w:val="24"/>
              </w:rPr>
            </w:pPr>
            <w:r w:rsidRPr="00455E07">
              <w:rPr>
                <w:rFonts w:ascii="Arial" w:hAnsi="Arial" w:cs="Arial"/>
                <w:sz w:val="24"/>
                <w:szCs w:val="24"/>
              </w:rPr>
              <w:t>Continuous</w:t>
            </w:r>
          </w:p>
        </w:tc>
        <w:tc>
          <w:tcPr>
            <w:tcW w:w="2160" w:type="dxa"/>
            <w:tcBorders>
              <w:bottom w:val="single" w:sz="18" w:space="0" w:color="auto"/>
            </w:tcBorders>
            <w:shd w:val="clear" w:color="auto" w:fill="auto"/>
            <w:tcMar>
              <w:left w:w="58" w:type="dxa"/>
              <w:right w:w="58" w:type="dxa"/>
            </w:tcMar>
          </w:tcPr>
          <w:p w14:paraId="75D3BCBC" w14:textId="11D7A594" w:rsidR="00455E07" w:rsidRPr="005F082E" w:rsidRDefault="00455E07" w:rsidP="00455E07">
            <w:pPr>
              <w:spacing w:before="40" w:after="40"/>
              <w:rPr>
                <w:rFonts w:ascii="Arial" w:hAnsi="Arial" w:cs="Arial"/>
                <w:color w:val="FFFFFF" w:themeColor="background1"/>
                <w:sz w:val="24"/>
                <w:szCs w:val="24"/>
              </w:rPr>
            </w:pPr>
            <w:r w:rsidRPr="00747A7C">
              <w:rPr>
                <w:bCs/>
                <w:sz w:val="24"/>
                <w:szCs w:val="24"/>
              </w:rPr>
              <w:t>R/O units already installed remove Fluoride from the tap water</w:t>
            </w:r>
          </w:p>
        </w:tc>
        <w:tc>
          <w:tcPr>
            <w:tcW w:w="2367" w:type="dxa"/>
            <w:tcBorders>
              <w:bottom w:val="single" w:sz="18" w:space="0" w:color="auto"/>
            </w:tcBorders>
            <w:shd w:val="clear" w:color="auto" w:fill="auto"/>
            <w:tcMar>
              <w:left w:w="58" w:type="dxa"/>
              <w:right w:w="58" w:type="dxa"/>
            </w:tcMar>
          </w:tcPr>
          <w:p w14:paraId="56FC7820" w14:textId="7A2BF972" w:rsidR="00455E07" w:rsidRPr="000D2B9F" w:rsidRDefault="00455E07" w:rsidP="00455E07">
            <w:pPr>
              <w:spacing w:before="40" w:after="40"/>
              <w:rPr>
                <w:rFonts w:ascii="Arial" w:hAnsi="Arial" w:cs="Arial"/>
                <w:color w:val="FFFFFF" w:themeColor="background1"/>
                <w:sz w:val="24"/>
                <w:szCs w:val="24"/>
              </w:rPr>
            </w:pPr>
            <w:r w:rsidRPr="000D2B9F">
              <w:rPr>
                <w:rFonts w:ascii="Arial" w:hAnsi="Arial" w:cs="Arial"/>
              </w:rPr>
              <w:t xml:space="preserve">Some people who drink water containing fluoride </w:t>
            </w:r>
            <w:proofErr w:type="gramStart"/>
            <w:r w:rsidRPr="000D2B9F">
              <w:rPr>
                <w:rFonts w:ascii="Arial" w:hAnsi="Arial" w:cs="Arial"/>
              </w:rPr>
              <w:t>in excess of</w:t>
            </w:r>
            <w:proofErr w:type="gramEnd"/>
            <w:r w:rsidRPr="000D2B9F">
              <w:rPr>
                <w:rFonts w:ascii="Arial" w:hAnsi="Arial" w:cs="Arial"/>
              </w:rPr>
              <w:t xml:space="preserve"> the federal MCL of 4 mg/L over many years may get bone disease, including pain and tenderness of the bones.  Children who drink water containing fluoride </w:t>
            </w:r>
            <w:proofErr w:type="gramStart"/>
            <w:r w:rsidRPr="000D2B9F">
              <w:rPr>
                <w:rFonts w:ascii="Arial" w:hAnsi="Arial" w:cs="Arial"/>
              </w:rPr>
              <w:t>in excess of</w:t>
            </w:r>
            <w:proofErr w:type="gramEnd"/>
            <w:r w:rsidRPr="000D2B9F">
              <w:rPr>
                <w:rFonts w:ascii="Arial" w:hAnsi="Arial" w:cs="Arial"/>
              </w:rPr>
              <w:t xml:space="preserve"> the state MCL of 2 mg/L may get mottled teeth.</w:t>
            </w:r>
          </w:p>
        </w:tc>
      </w:tr>
    </w:tbl>
    <w:p w14:paraId="212DB69B" w14:textId="77777777" w:rsidR="001F503E" w:rsidRPr="005F082E" w:rsidRDefault="001F503E" w:rsidP="001F503E">
      <w:pPr>
        <w:rPr>
          <w:rFonts w:ascii="Arial" w:hAnsi="Arial" w:cs="Arial"/>
          <w:sz w:val="24"/>
          <w:szCs w:val="24"/>
        </w:rPr>
      </w:pPr>
    </w:p>
    <w:p w14:paraId="60F5762F" w14:textId="12EA42F6" w:rsidR="00E25265" w:rsidRPr="005F082E" w:rsidRDefault="00E25265" w:rsidP="008E66E2">
      <w:pPr>
        <w:pStyle w:val="Heading3"/>
        <w:keepNext/>
      </w:pPr>
      <w:bookmarkStart w:id="10" w:name="_Toc58336726"/>
      <w:r w:rsidRPr="005F082E">
        <w:t>Summary Information for Federal Revised Total Coliform Rule</w:t>
      </w:r>
      <w:r w:rsidR="003131EE" w:rsidRPr="005F082E">
        <w:t xml:space="preserve"> </w:t>
      </w:r>
      <w:r w:rsidRPr="005F082E">
        <w:t>Level 1 and Level 2 Assessment Requirements</w:t>
      </w:r>
      <w:bookmarkEnd w:id="10"/>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61429FC"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0D2B9F">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0D2B9F">
        <w:rPr>
          <w:rFonts w:ascii="Arial" w:hAnsi="Arial" w:cs="Arial"/>
          <w:sz w:val="24"/>
          <w:szCs w:val="24"/>
        </w:rPr>
        <w:t xml:space="preserve">0 </w:t>
      </w:r>
      <w:r w:rsidRPr="005F082E">
        <w:rPr>
          <w:rFonts w:ascii="Arial" w:hAnsi="Arial" w:cs="Arial"/>
          <w:sz w:val="24"/>
          <w:szCs w:val="24"/>
        </w:rPr>
        <w:t xml:space="preserve">Level 1 assessment(s) were completed.  In addition, we were required to take </w:t>
      </w:r>
      <w:r w:rsidR="000D2B9F">
        <w:rPr>
          <w:rFonts w:ascii="Arial" w:hAnsi="Arial" w:cs="Arial"/>
          <w:sz w:val="24"/>
          <w:szCs w:val="24"/>
        </w:rPr>
        <w:t>0</w:t>
      </w:r>
      <w:r w:rsidRPr="005F082E">
        <w:rPr>
          <w:rFonts w:ascii="Arial" w:hAnsi="Arial" w:cs="Arial"/>
          <w:sz w:val="24"/>
          <w:szCs w:val="24"/>
        </w:rPr>
        <w:t xml:space="preserve"> corrective actions and we completed </w:t>
      </w:r>
      <w:r w:rsidR="000D2B9F">
        <w:rPr>
          <w:rFonts w:ascii="Arial" w:hAnsi="Arial" w:cs="Arial"/>
          <w:sz w:val="24"/>
          <w:szCs w:val="24"/>
        </w:rPr>
        <w:t>0</w:t>
      </w:r>
      <w:r w:rsidRPr="005F082E">
        <w:rPr>
          <w:rFonts w:ascii="Arial" w:hAnsi="Arial" w:cs="Arial"/>
          <w:sz w:val="24"/>
          <w:szCs w:val="24"/>
        </w:rPr>
        <w:t xml:space="preserve"> of these actions.</w:t>
      </w:r>
    </w:p>
    <w:p w14:paraId="69E753CA" w14:textId="4B7A57A2"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0D2B9F">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0D2B9F">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0D2B9F">
        <w:rPr>
          <w:rFonts w:ascii="Arial" w:hAnsi="Arial" w:cs="Arial"/>
          <w:sz w:val="24"/>
          <w:szCs w:val="24"/>
        </w:rPr>
        <w:t>0</w:t>
      </w:r>
      <w:r w:rsidRPr="005F082E">
        <w:rPr>
          <w:rFonts w:ascii="Arial" w:hAnsi="Arial" w:cs="Arial"/>
          <w:sz w:val="24"/>
          <w:szCs w:val="24"/>
        </w:rPr>
        <w:t xml:space="preserve"> corrective actions and we completed </w:t>
      </w:r>
      <w:r w:rsidR="000D2B9F">
        <w:rPr>
          <w:rFonts w:ascii="Arial" w:hAnsi="Arial" w:cs="Arial"/>
          <w:sz w:val="24"/>
          <w:szCs w:val="24"/>
        </w:rPr>
        <w:t>0</w:t>
      </w:r>
      <w:r w:rsidRPr="005F082E">
        <w:rPr>
          <w:rFonts w:ascii="Arial" w:hAnsi="Arial" w:cs="Arial"/>
          <w:sz w:val="24"/>
          <w:szCs w:val="24"/>
        </w:rPr>
        <w:t xml:space="preserve"> of these actions.</w:t>
      </w:r>
    </w:p>
    <w:p w14:paraId="76470F1B" w14:textId="2F80D013"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0199" w14:textId="77777777" w:rsidR="00012263" w:rsidRDefault="00012263">
      <w:r>
        <w:separator/>
      </w:r>
    </w:p>
    <w:p w14:paraId="4FA418BB" w14:textId="77777777" w:rsidR="00012263" w:rsidRDefault="00012263"/>
  </w:endnote>
  <w:endnote w:type="continuationSeparator" w:id="0">
    <w:p w14:paraId="22445ABB" w14:textId="77777777" w:rsidR="00012263" w:rsidRDefault="00012263">
      <w:r>
        <w:continuationSeparator/>
      </w:r>
    </w:p>
    <w:p w14:paraId="33597214" w14:textId="77777777" w:rsidR="00012263" w:rsidRDefault="0001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8806" w14:textId="77777777" w:rsidR="00012263" w:rsidRDefault="00012263">
      <w:r>
        <w:separator/>
      </w:r>
    </w:p>
    <w:p w14:paraId="2A225307" w14:textId="77777777" w:rsidR="00012263" w:rsidRDefault="00012263"/>
  </w:footnote>
  <w:footnote w:type="continuationSeparator" w:id="0">
    <w:p w14:paraId="58D0F6E9" w14:textId="77777777" w:rsidR="00012263" w:rsidRDefault="00012263">
      <w:r>
        <w:continuationSeparator/>
      </w:r>
    </w:p>
    <w:p w14:paraId="639D29FA" w14:textId="77777777" w:rsidR="00012263" w:rsidRDefault="00012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263"/>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2B9F"/>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569C9"/>
    <w:rsid w:val="00161D5A"/>
    <w:rsid w:val="00170328"/>
    <w:rsid w:val="00172215"/>
    <w:rsid w:val="00173A3B"/>
    <w:rsid w:val="00174975"/>
    <w:rsid w:val="00177EDD"/>
    <w:rsid w:val="00181292"/>
    <w:rsid w:val="00181B2D"/>
    <w:rsid w:val="00181F3E"/>
    <w:rsid w:val="001909F2"/>
    <w:rsid w:val="00193035"/>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2E63"/>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10BF"/>
    <w:rsid w:val="002B3B52"/>
    <w:rsid w:val="002D15BC"/>
    <w:rsid w:val="002D2F55"/>
    <w:rsid w:val="002D429D"/>
    <w:rsid w:val="002D728F"/>
    <w:rsid w:val="002E43B8"/>
    <w:rsid w:val="002E5912"/>
    <w:rsid w:val="002F07E8"/>
    <w:rsid w:val="002F0A31"/>
    <w:rsid w:val="002F1DD3"/>
    <w:rsid w:val="002F6D16"/>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5E07"/>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D700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13F"/>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289"/>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1BA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8FE"/>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mullinax</cp:lastModifiedBy>
  <cp:revision>2</cp:revision>
  <cp:lastPrinted>2021-02-24T23:35:00Z</cp:lastPrinted>
  <dcterms:created xsi:type="dcterms:W3CDTF">2021-06-23T23:29:00Z</dcterms:created>
  <dcterms:modified xsi:type="dcterms:W3CDTF">2021-06-23T23:29:00Z</dcterms:modified>
</cp:coreProperties>
</file>