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E75B2">
        <w:rPr>
          <w:sz w:val="32"/>
          <w:u w:val="none"/>
        </w:rPr>
        <w:t>20</w:t>
      </w:r>
      <w:r w:rsidR="00B96EC8" w:rsidRPr="00AE75B2">
        <w:rPr>
          <w:sz w:val="32"/>
          <w:u w:val="none"/>
        </w:rPr>
        <w:t>1</w:t>
      </w:r>
      <w:r w:rsidR="00064805" w:rsidRPr="00AE75B2">
        <w:rPr>
          <w:sz w:val="32"/>
          <w:u w:val="none"/>
        </w:rPr>
        <w:t>9</w:t>
      </w:r>
      <w:r w:rsidR="00B606D3" w:rsidRPr="00AE75B2">
        <w:rPr>
          <w:sz w:val="32"/>
          <w:u w:val="none"/>
        </w:rPr>
        <w:t xml:space="preserve"> </w:t>
      </w:r>
      <w:r w:rsidRPr="00AE75B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1974E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City of Atwater</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3F0C3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7/1/2020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E75B2">
        <w:rPr>
          <w:i/>
          <w:sz w:val="21"/>
          <w:szCs w:val="21"/>
        </w:rPr>
        <w:t>20</w:t>
      </w:r>
      <w:r w:rsidR="00B96EC8" w:rsidRPr="00AE75B2">
        <w:rPr>
          <w:i/>
          <w:sz w:val="21"/>
          <w:szCs w:val="21"/>
        </w:rPr>
        <w:t>1</w:t>
      </w:r>
      <w:r w:rsidR="00064805" w:rsidRPr="00AE75B2">
        <w:rPr>
          <w:i/>
          <w:sz w:val="21"/>
          <w:szCs w:val="21"/>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AE75B2">
        <w:rPr>
          <w:b/>
          <w:bCs/>
          <w:sz w:val="21"/>
          <w:szCs w:val="21"/>
          <w:lang w:val="es-MX"/>
        </w:rPr>
        <w:t xml:space="preserve">City of </w:t>
      </w:r>
      <w:proofErr w:type="spellStart"/>
      <w:r w:rsidR="00AE75B2">
        <w:rPr>
          <w:b/>
          <w:bCs/>
          <w:sz w:val="21"/>
          <w:szCs w:val="21"/>
          <w:lang w:val="es-MX"/>
        </w:rPr>
        <w:t>Atwater</w:t>
      </w:r>
      <w:proofErr w:type="spellEnd"/>
      <w:r w:rsidRPr="00442D66">
        <w:rPr>
          <w:b/>
          <w:bCs/>
          <w:sz w:val="21"/>
          <w:szCs w:val="21"/>
          <w:lang w:val="es-MX"/>
        </w:rPr>
        <w:t xml:space="preserve"> a </w:t>
      </w:r>
      <w:r w:rsidR="00AE75B2">
        <w:rPr>
          <w:b/>
          <w:bCs/>
          <w:sz w:val="21"/>
          <w:szCs w:val="21"/>
          <w:lang w:val="es-MX"/>
        </w:rPr>
        <w:t>(209) 357-6370</w:t>
      </w:r>
      <w:r w:rsidRPr="00442D66">
        <w:rPr>
          <w:b/>
          <w:bCs/>
          <w:sz w:val="21"/>
          <w:szCs w:val="21"/>
          <w:lang w:val="es-MX"/>
        </w:rPr>
        <w:t xml:space="preserve"> para asistirlo en español.</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2075C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2075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13,13,1,16,17,18,19, and 21; Within City Limits</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2075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Community</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2075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Second and Fourth Monday of every month at 6:00 P.M. at the Atwater Council Chambers</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CB65E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Justin Vinson</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2075CC">
              <w:rPr>
                <w:sz w:val="21"/>
                <w:szCs w:val="21"/>
              </w:rPr>
              <w:t>209</w:t>
            </w:r>
            <w:r w:rsidRPr="008E4080">
              <w:rPr>
                <w:sz w:val="21"/>
                <w:szCs w:val="21"/>
              </w:rPr>
              <w:t>)</w:t>
            </w:r>
            <w:r w:rsidR="002075CC">
              <w:rPr>
                <w:sz w:val="21"/>
                <w:szCs w:val="21"/>
              </w:rPr>
              <w:t xml:space="preserve"> 357-6370</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174870" w:rsidRPr="00174870" w:rsidRDefault="00174870" w:rsidP="00174870">
            <w:pPr>
              <w:jc w:val="center"/>
              <w:rPr>
                <w:sz w:val="18"/>
                <w:szCs w:val="18"/>
              </w:rPr>
            </w:pPr>
            <w:r>
              <w:rPr>
                <w:sz w:val="18"/>
                <w:szCs w:val="18"/>
              </w:rPr>
              <w:t>1</w:t>
            </w:r>
          </w:p>
        </w:tc>
        <w:tc>
          <w:tcPr>
            <w:tcW w:w="1350" w:type="dxa"/>
            <w:gridSpan w:val="2"/>
            <w:tcBorders>
              <w:top w:val="nil"/>
              <w:bottom w:val="single" w:sz="4" w:space="0" w:color="auto"/>
            </w:tcBorders>
          </w:tcPr>
          <w:p w:rsidR="00BC6327" w:rsidRPr="00F41F91" w:rsidRDefault="00174870"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174870">
              <w:rPr>
                <w:sz w:val="18"/>
                <w:szCs w:val="18"/>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383730">
            <w:pPr>
              <w:jc w:val="center"/>
              <w:rPr>
                <w:sz w:val="18"/>
                <w:szCs w:val="18"/>
              </w:rPr>
            </w:pPr>
            <w:r w:rsidRPr="00F41F91">
              <w:rPr>
                <w:sz w:val="18"/>
                <w:szCs w:val="18"/>
              </w:rPr>
              <w:t>(In the year)</w:t>
            </w:r>
          </w:p>
          <w:p w:rsidR="00174870" w:rsidRPr="00F41F91" w:rsidRDefault="001748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8F7660" w:rsidRPr="00F41F91" w:rsidRDefault="001748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174870"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rsidR="00174870" w:rsidRPr="00F41F91" w:rsidRDefault="001748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F41F91" w:rsidRDefault="0017487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174870">
              <w:rPr>
                <w:sz w:val="18"/>
                <w:szCs w:val="18"/>
              </w:rPr>
              <w:t>(</w:t>
            </w:r>
            <w:r w:rsidR="00945B59" w:rsidRPr="00174870">
              <w:rPr>
                <w:sz w:val="18"/>
                <w:szCs w:val="18"/>
              </w:rPr>
              <w:t>b</w:t>
            </w:r>
            <w:r w:rsidRPr="00174870">
              <w:rPr>
                <w:sz w:val="18"/>
                <w:szCs w:val="18"/>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174870">
              <w:rPr>
                <w:sz w:val="16"/>
                <w:szCs w:val="16"/>
              </w:rPr>
              <w:t xml:space="preserve">(a) Two or more positive monthly samples is a violation of </w:t>
            </w:r>
            <w:r w:rsidR="00EA3504" w:rsidRPr="00174870">
              <w:rPr>
                <w:sz w:val="16"/>
                <w:szCs w:val="16"/>
              </w:rPr>
              <w:t xml:space="preserve">the </w:t>
            </w:r>
            <w:r w:rsidRPr="00174870">
              <w:rPr>
                <w:sz w:val="16"/>
                <w:szCs w:val="16"/>
              </w:rPr>
              <w:t>MCL</w:t>
            </w:r>
          </w:p>
          <w:p w:rsidR="00172215" w:rsidRPr="00F41F91" w:rsidRDefault="00172215" w:rsidP="00D057C3">
            <w:pPr>
              <w:rPr>
                <w:sz w:val="16"/>
                <w:szCs w:val="16"/>
              </w:rPr>
            </w:pPr>
            <w:r w:rsidRPr="00174870">
              <w:rPr>
                <w:sz w:val="16"/>
                <w:szCs w:val="16"/>
              </w:rPr>
              <w:t>(</w:t>
            </w:r>
            <w:r w:rsidR="00945B59" w:rsidRPr="00174870">
              <w:rPr>
                <w:sz w:val="16"/>
                <w:szCs w:val="16"/>
              </w:rPr>
              <w:t>b</w:t>
            </w:r>
            <w:r w:rsidRPr="00174870">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174870" w:rsidP="00D057C3">
            <w:pPr>
              <w:jc w:val="center"/>
              <w:rPr>
                <w:sz w:val="18"/>
              </w:rPr>
            </w:pPr>
            <w:r>
              <w:rPr>
                <w:sz w:val="18"/>
              </w:rPr>
              <w:t>08/08/19</w:t>
            </w:r>
          </w:p>
        </w:tc>
        <w:tc>
          <w:tcPr>
            <w:tcW w:w="991" w:type="dxa"/>
            <w:gridSpan w:val="2"/>
            <w:tcBorders>
              <w:top w:val="nil"/>
            </w:tcBorders>
          </w:tcPr>
          <w:p w:rsidR="00B44817" w:rsidRPr="00F41F91" w:rsidRDefault="00174870" w:rsidP="00D057C3">
            <w:pPr>
              <w:jc w:val="center"/>
              <w:rPr>
                <w:sz w:val="18"/>
              </w:rPr>
            </w:pPr>
            <w:r>
              <w:rPr>
                <w:sz w:val="18"/>
              </w:rPr>
              <w:t>55</w:t>
            </w:r>
          </w:p>
        </w:tc>
        <w:tc>
          <w:tcPr>
            <w:tcW w:w="990" w:type="dxa"/>
            <w:gridSpan w:val="2"/>
            <w:tcBorders>
              <w:top w:val="nil"/>
              <w:bottom w:val="nil"/>
            </w:tcBorders>
          </w:tcPr>
          <w:p w:rsidR="00B44817" w:rsidRPr="00F41F91" w:rsidRDefault="00174870" w:rsidP="00D057C3">
            <w:pPr>
              <w:jc w:val="center"/>
              <w:rPr>
                <w:sz w:val="18"/>
              </w:rPr>
            </w:pPr>
            <w:r>
              <w:rPr>
                <w:sz w:val="18"/>
              </w:rPr>
              <w:t xml:space="preserve">.093 </w:t>
            </w:r>
          </w:p>
        </w:tc>
        <w:tc>
          <w:tcPr>
            <w:tcW w:w="1080" w:type="dxa"/>
            <w:tcBorders>
              <w:top w:val="nil"/>
              <w:bottom w:val="nil"/>
            </w:tcBorders>
          </w:tcPr>
          <w:p w:rsidR="00B44817" w:rsidRPr="00F41F91" w:rsidRDefault="00174870"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174870" w:rsidP="00B44817">
            <w:pPr>
              <w:jc w:val="center"/>
              <w:rPr>
                <w:sz w:val="17"/>
                <w:szCs w:val="16"/>
              </w:rPr>
            </w:pPr>
            <w:r>
              <w:rPr>
                <w:sz w:val="17"/>
                <w:szCs w:val="16"/>
              </w:rPr>
              <w:t>15</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174870" w:rsidP="00D057C3">
            <w:pPr>
              <w:jc w:val="center"/>
              <w:rPr>
                <w:sz w:val="18"/>
              </w:rPr>
            </w:pPr>
            <w:r>
              <w:rPr>
                <w:sz w:val="18"/>
              </w:rPr>
              <w:t>08/08/19</w:t>
            </w:r>
          </w:p>
        </w:tc>
        <w:tc>
          <w:tcPr>
            <w:tcW w:w="991" w:type="dxa"/>
            <w:gridSpan w:val="2"/>
            <w:tcBorders>
              <w:bottom w:val="single" w:sz="18" w:space="0" w:color="auto"/>
            </w:tcBorders>
          </w:tcPr>
          <w:p w:rsidR="00B44817" w:rsidRPr="00F41F91" w:rsidRDefault="00174870" w:rsidP="00D057C3">
            <w:pPr>
              <w:jc w:val="center"/>
              <w:rPr>
                <w:sz w:val="18"/>
              </w:rPr>
            </w:pPr>
            <w:r>
              <w:rPr>
                <w:sz w:val="18"/>
              </w:rPr>
              <w:t>55</w:t>
            </w:r>
          </w:p>
        </w:tc>
        <w:tc>
          <w:tcPr>
            <w:tcW w:w="990" w:type="dxa"/>
            <w:gridSpan w:val="2"/>
            <w:tcBorders>
              <w:bottom w:val="single" w:sz="18" w:space="0" w:color="auto"/>
            </w:tcBorders>
          </w:tcPr>
          <w:p w:rsidR="00B44817" w:rsidRPr="00F41F91" w:rsidRDefault="00174870" w:rsidP="00D057C3">
            <w:pPr>
              <w:jc w:val="center"/>
              <w:rPr>
                <w:sz w:val="18"/>
              </w:rPr>
            </w:pPr>
            <w:r>
              <w:rPr>
                <w:sz w:val="18"/>
              </w:rPr>
              <w:t xml:space="preserve">.001 </w:t>
            </w:r>
          </w:p>
        </w:tc>
        <w:tc>
          <w:tcPr>
            <w:tcW w:w="1080" w:type="dxa"/>
            <w:tcBorders>
              <w:bottom w:val="single" w:sz="18" w:space="0" w:color="auto"/>
            </w:tcBorders>
          </w:tcPr>
          <w:p w:rsidR="00B44817" w:rsidRPr="00F41F91" w:rsidRDefault="00174870"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4E57A1" w:rsidP="009C6436">
            <w:pPr>
              <w:jc w:val="center"/>
              <w:rPr>
                <w:sz w:val="18"/>
              </w:rPr>
            </w:pPr>
            <w:r>
              <w:rPr>
                <w:sz w:val="18"/>
              </w:rPr>
              <w:t>11/29/18</w:t>
            </w:r>
          </w:p>
        </w:tc>
        <w:tc>
          <w:tcPr>
            <w:tcW w:w="1350" w:type="dxa"/>
            <w:tcBorders>
              <w:top w:val="nil"/>
              <w:bottom w:val="single" w:sz="4" w:space="0" w:color="auto"/>
            </w:tcBorders>
          </w:tcPr>
          <w:p w:rsidR="00B3023D" w:rsidRPr="00F41F91" w:rsidRDefault="004E57A1" w:rsidP="009C6436">
            <w:pPr>
              <w:jc w:val="center"/>
              <w:rPr>
                <w:sz w:val="18"/>
              </w:rPr>
            </w:pPr>
            <w:r>
              <w:rPr>
                <w:sz w:val="18"/>
              </w:rPr>
              <w:t>33</w:t>
            </w:r>
          </w:p>
        </w:tc>
        <w:tc>
          <w:tcPr>
            <w:tcW w:w="1440" w:type="dxa"/>
            <w:tcBorders>
              <w:top w:val="nil"/>
              <w:bottom w:val="single" w:sz="4" w:space="0" w:color="auto"/>
            </w:tcBorders>
          </w:tcPr>
          <w:p w:rsidR="00B3023D" w:rsidRPr="00F41F91" w:rsidRDefault="004E57A1" w:rsidP="009C6436">
            <w:pPr>
              <w:jc w:val="center"/>
              <w:rPr>
                <w:sz w:val="18"/>
              </w:rPr>
            </w:pPr>
            <w:r>
              <w:rPr>
                <w:sz w:val="18"/>
              </w:rPr>
              <w:t>23/49</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4E57A1" w:rsidP="009C6436">
            <w:pPr>
              <w:jc w:val="center"/>
              <w:rPr>
                <w:sz w:val="18"/>
              </w:rPr>
            </w:pPr>
            <w:r>
              <w:rPr>
                <w:sz w:val="18"/>
              </w:rPr>
              <w:t>02/27/19</w:t>
            </w:r>
          </w:p>
        </w:tc>
        <w:tc>
          <w:tcPr>
            <w:tcW w:w="1350" w:type="dxa"/>
            <w:tcBorders>
              <w:bottom w:val="single" w:sz="18" w:space="0" w:color="auto"/>
            </w:tcBorders>
          </w:tcPr>
          <w:p w:rsidR="00B3023D" w:rsidRPr="00F41F91" w:rsidRDefault="004E57A1" w:rsidP="009C6436">
            <w:pPr>
              <w:jc w:val="center"/>
              <w:rPr>
                <w:sz w:val="18"/>
              </w:rPr>
            </w:pPr>
            <w:r>
              <w:rPr>
                <w:sz w:val="18"/>
              </w:rPr>
              <w:t>88</w:t>
            </w:r>
          </w:p>
        </w:tc>
        <w:tc>
          <w:tcPr>
            <w:tcW w:w="1440" w:type="dxa"/>
            <w:tcBorders>
              <w:bottom w:val="single" w:sz="18" w:space="0" w:color="auto"/>
            </w:tcBorders>
          </w:tcPr>
          <w:p w:rsidR="00B3023D" w:rsidRPr="00F41F91" w:rsidRDefault="004E57A1" w:rsidP="009C6436">
            <w:pPr>
              <w:jc w:val="center"/>
              <w:rPr>
                <w:sz w:val="18"/>
              </w:rPr>
            </w:pPr>
            <w:r>
              <w:rPr>
                <w:sz w:val="18"/>
              </w:rPr>
              <w:t>30/170</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D61816" w:rsidP="00D057C3">
            <w:pPr>
              <w:ind w:left="180"/>
              <w:rPr>
                <w:sz w:val="18"/>
              </w:rPr>
            </w:pPr>
            <w:r>
              <w:rPr>
                <w:sz w:val="18"/>
              </w:rPr>
              <w:t>Arsenic (</w:t>
            </w:r>
            <w:r w:rsidRPr="005E32EF">
              <w:t>µg/L</w:t>
            </w:r>
            <w:r>
              <w:rPr>
                <w:sz w:val="18"/>
              </w:rPr>
              <w:t>)</w:t>
            </w:r>
          </w:p>
        </w:tc>
        <w:tc>
          <w:tcPr>
            <w:tcW w:w="990" w:type="dxa"/>
            <w:tcBorders>
              <w:top w:val="nil"/>
            </w:tcBorders>
          </w:tcPr>
          <w:p w:rsidR="00BC6327" w:rsidRPr="00F41F91" w:rsidRDefault="00D61816" w:rsidP="00D057C3">
            <w:pPr>
              <w:jc w:val="center"/>
              <w:rPr>
                <w:sz w:val="18"/>
              </w:rPr>
            </w:pPr>
            <w:r>
              <w:rPr>
                <w:sz w:val="18"/>
              </w:rPr>
              <w:t>11/29/18</w:t>
            </w:r>
          </w:p>
        </w:tc>
        <w:tc>
          <w:tcPr>
            <w:tcW w:w="1350" w:type="dxa"/>
            <w:tcBorders>
              <w:top w:val="nil"/>
            </w:tcBorders>
          </w:tcPr>
          <w:p w:rsidR="00BC6327" w:rsidRPr="00F41F91" w:rsidRDefault="00D61816" w:rsidP="00D057C3">
            <w:pPr>
              <w:jc w:val="center"/>
              <w:rPr>
                <w:sz w:val="18"/>
              </w:rPr>
            </w:pPr>
            <w:r>
              <w:rPr>
                <w:sz w:val="18"/>
              </w:rPr>
              <w:t>3.8</w:t>
            </w:r>
          </w:p>
        </w:tc>
        <w:tc>
          <w:tcPr>
            <w:tcW w:w="1440" w:type="dxa"/>
            <w:tcBorders>
              <w:top w:val="nil"/>
            </w:tcBorders>
          </w:tcPr>
          <w:p w:rsidR="00BC6327" w:rsidRPr="00F41F91" w:rsidRDefault="00D61816" w:rsidP="00D057C3">
            <w:pPr>
              <w:jc w:val="center"/>
              <w:rPr>
                <w:sz w:val="18"/>
              </w:rPr>
            </w:pPr>
            <w:r>
              <w:rPr>
                <w:sz w:val="18"/>
              </w:rPr>
              <w:t>ND/9.1</w:t>
            </w:r>
          </w:p>
        </w:tc>
        <w:tc>
          <w:tcPr>
            <w:tcW w:w="900" w:type="dxa"/>
            <w:tcBorders>
              <w:top w:val="nil"/>
            </w:tcBorders>
          </w:tcPr>
          <w:p w:rsidR="00BC6327" w:rsidRPr="00F41F91" w:rsidRDefault="00D61816" w:rsidP="00D057C3">
            <w:pPr>
              <w:jc w:val="center"/>
              <w:rPr>
                <w:sz w:val="18"/>
              </w:rPr>
            </w:pPr>
            <w:r>
              <w:rPr>
                <w:sz w:val="18"/>
              </w:rPr>
              <w:t>10</w:t>
            </w:r>
          </w:p>
        </w:tc>
        <w:tc>
          <w:tcPr>
            <w:tcW w:w="1080" w:type="dxa"/>
            <w:tcBorders>
              <w:top w:val="nil"/>
            </w:tcBorders>
          </w:tcPr>
          <w:p w:rsidR="00BC6327" w:rsidRPr="00F41F91" w:rsidRDefault="00D61816" w:rsidP="00D057C3">
            <w:pPr>
              <w:jc w:val="center"/>
              <w:rPr>
                <w:sz w:val="18"/>
              </w:rPr>
            </w:pPr>
            <w:r>
              <w:rPr>
                <w:sz w:val="18"/>
              </w:rPr>
              <w:t>.004</w:t>
            </w:r>
          </w:p>
        </w:tc>
        <w:tc>
          <w:tcPr>
            <w:tcW w:w="2808" w:type="dxa"/>
            <w:tcBorders>
              <w:top w:val="nil"/>
              <w:right w:val="single" w:sz="6" w:space="0" w:color="auto"/>
            </w:tcBorders>
          </w:tcPr>
          <w:p w:rsidR="00BC6327" w:rsidRPr="00F41F91" w:rsidRDefault="00D61816" w:rsidP="00D057C3">
            <w:pPr>
              <w:rPr>
                <w:sz w:val="18"/>
              </w:rPr>
            </w:pPr>
            <w:r w:rsidRPr="00CA3F87">
              <w:rPr>
                <w:szCs w:val="22"/>
              </w:rPr>
              <w:t>Erosion of natural deposits; residue from some surface water treatment processes</w:t>
            </w:r>
          </w:p>
        </w:tc>
      </w:tr>
      <w:tr w:rsidR="00D61816" w:rsidRPr="001F3468" w:rsidTr="002F1DD3">
        <w:trPr>
          <w:trHeight w:val="432"/>
          <w:jc w:val="center"/>
        </w:trPr>
        <w:tc>
          <w:tcPr>
            <w:tcW w:w="2268" w:type="dxa"/>
            <w:gridSpan w:val="2"/>
            <w:tcBorders>
              <w:top w:val="nil"/>
              <w:left w:val="single" w:sz="6" w:space="0" w:color="auto"/>
            </w:tcBorders>
          </w:tcPr>
          <w:p w:rsidR="00D61816" w:rsidRDefault="00D61816" w:rsidP="00D057C3">
            <w:pPr>
              <w:ind w:left="180"/>
              <w:rPr>
                <w:sz w:val="18"/>
              </w:rPr>
            </w:pPr>
            <w:r>
              <w:rPr>
                <w:sz w:val="18"/>
              </w:rPr>
              <w:t>Barium (mg/L)</w:t>
            </w:r>
          </w:p>
        </w:tc>
        <w:tc>
          <w:tcPr>
            <w:tcW w:w="990" w:type="dxa"/>
            <w:tcBorders>
              <w:top w:val="nil"/>
            </w:tcBorders>
          </w:tcPr>
          <w:p w:rsidR="00D61816" w:rsidRDefault="00D61816" w:rsidP="00D057C3">
            <w:pPr>
              <w:jc w:val="center"/>
              <w:rPr>
                <w:sz w:val="18"/>
              </w:rPr>
            </w:pPr>
            <w:r>
              <w:rPr>
                <w:sz w:val="18"/>
              </w:rPr>
              <w:t>11/29/18</w:t>
            </w:r>
          </w:p>
        </w:tc>
        <w:tc>
          <w:tcPr>
            <w:tcW w:w="1350" w:type="dxa"/>
            <w:tcBorders>
              <w:top w:val="nil"/>
            </w:tcBorders>
          </w:tcPr>
          <w:p w:rsidR="00D61816" w:rsidRDefault="00D61816" w:rsidP="00D057C3">
            <w:pPr>
              <w:jc w:val="center"/>
              <w:rPr>
                <w:sz w:val="18"/>
              </w:rPr>
            </w:pPr>
            <w:r>
              <w:rPr>
                <w:sz w:val="18"/>
              </w:rPr>
              <w:t>.116</w:t>
            </w:r>
          </w:p>
        </w:tc>
        <w:tc>
          <w:tcPr>
            <w:tcW w:w="1440" w:type="dxa"/>
            <w:tcBorders>
              <w:top w:val="nil"/>
            </w:tcBorders>
          </w:tcPr>
          <w:p w:rsidR="00D61816" w:rsidRDefault="00D61816" w:rsidP="00D057C3">
            <w:pPr>
              <w:jc w:val="center"/>
              <w:rPr>
                <w:sz w:val="18"/>
              </w:rPr>
            </w:pPr>
            <w:r>
              <w:rPr>
                <w:sz w:val="18"/>
              </w:rPr>
              <w:t>.054/.150</w:t>
            </w:r>
          </w:p>
        </w:tc>
        <w:tc>
          <w:tcPr>
            <w:tcW w:w="900" w:type="dxa"/>
            <w:tcBorders>
              <w:top w:val="nil"/>
            </w:tcBorders>
          </w:tcPr>
          <w:p w:rsidR="00D61816" w:rsidRDefault="00D61816" w:rsidP="00D057C3">
            <w:pPr>
              <w:jc w:val="center"/>
              <w:rPr>
                <w:sz w:val="18"/>
              </w:rPr>
            </w:pPr>
            <w:r>
              <w:rPr>
                <w:sz w:val="18"/>
              </w:rPr>
              <w:t>1</w:t>
            </w:r>
          </w:p>
        </w:tc>
        <w:tc>
          <w:tcPr>
            <w:tcW w:w="1080" w:type="dxa"/>
            <w:tcBorders>
              <w:top w:val="nil"/>
            </w:tcBorders>
          </w:tcPr>
          <w:p w:rsidR="00D61816" w:rsidRDefault="00D61816" w:rsidP="00D057C3">
            <w:pPr>
              <w:jc w:val="center"/>
              <w:rPr>
                <w:sz w:val="18"/>
              </w:rPr>
            </w:pPr>
            <w:r>
              <w:rPr>
                <w:sz w:val="18"/>
              </w:rPr>
              <w:t>2</w:t>
            </w:r>
          </w:p>
        </w:tc>
        <w:tc>
          <w:tcPr>
            <w:tcW w:w="2808" w:type="dxa"/>
            <w:tcBorders>
              <w:top w:val="nil"/>
              <w:right w:val="single" w:sz="6" w:space="0" w:color="auto"/>
            </w:tcBorders>
          </w:tcPr>
          <w:p w:rsidR="00D61816" w:rsidRPr="00CA3F87" w:rsidRDefault="00D61816" w:rsidP="00D057C3">
            <w:pPr>
              <w:rPr>
                <w:szCs w:val="22"/>
              </w:rPr>
            </w:pPr>
            <w:r w:rsidRPr="00CA3F87">
              <w:rPr>
                <w:szCs w:val="22"/>
              </w:rPr>
              <w:t>Discharges of oil drilling wastes and from metal refineries; erosion of natural deposit</w:t>
            </w:r>
          </w:p>
        </w:tc>
      </w:tr>
      <w:tr w:rsidR="00D61816" w:rsidRPr="001F3468" w:rsidTr="002F1DD3">
        <w:trPr>
          <w:trHeight w:val="432"/>
          <w:jc w:val="center"/>
        </w:trPr>
        <w:tc>
          <w:tcPr>
            <w:tcW w:w="2268" w:type="dxa"/>
            <w:gridSpan w:val="2"/>
            <w:tcBorders>
              <w:top w:val="nil"/>
              <w:left w:val="single" w:sz="6" w:space="0" w:color="auto"/>
            </w:tcBorders>
          </w:tcPr>
          <w:p w:rsidR="00D61816" w:rsidRDefault="003D5E7A" w:rsidP="00D057C3">
            <w:pPr>
              <w:ind w:left="180"/>
              <w:rPr>
                <w:sz w:val="18"/>
              </w:rPr>
            </w:pPr>
            <w:r>
              <w:rPr>
                <w:sz w:val="18"/>
              </w:rPr>
              <w:t>Nitrate (mg/L)</w:t>
            </w:r>
          </w:p>
        </w:tc>
        <w:tc>
          <w:tcPr>
            <w:tcW w:w="990" w:type="dxa"/>
            <w:tcBorders>
              <w:top w:val="nil"/>
            </w:tcBorders>
          </w:tcPr>
          <w:p w:rsidR="00D61816" w:rsidRDefault="003D5E7A" w:rsidP="00D057C3">
            <w:pPr>
              <w:jc w:val="center"/>
              <w:rPr>
                <w:sz w:val="18"/>
              </w:rPr>
            </w:pPr>
            <w:r>
              <w:rPr>
                <w:sz w:val="18"/>
              </w:rPr>
              <w:t>12/30/19</w:t>
            </w:r>
          </w:p>
        </w:tc>
        <w:tc>
          <w:tcPr>
            <w:tcW w:w="1350" w:type="dxa"/>
            <w:tcBorders>
              <w:top w:val="nil"/>
            </w:tcBorders>
          </w:tcPr>
          <w:p w:rsidR="00D61816" w:rsidRDefault="003D5E7A" w:rsidP="00D057C3">
            <w:pPr>
              <w:jc w:val="center"/>
              <w:rPr>
                <w:sz w:val="18"/>
              </w:rPr>
            </w:pPr>
            <w:r>
              <w:rPr>
                <w:sz w:val="18"/>
              </w:rPr>
              <w:t>4.4</w:t>
            </w:r>
          </w:p>
        </w:tc>
        <w:tc>
          <w:tcPr>
            <w:tcW w:w="1440" w:type="dxa"/>
            <w:tcBorders>
              <w:top w:val="nil"/>
            </w:tcBorders>
          </w:tcPr>
          <w:p w:rsidR="00D61816" w:rsidRDefault="003D5E7A" w:rsidP="00D057C3">
            <w:pPr>
              <w:jc w:val="center"/>
              <w:rPr>
                <w:sz w:val="18"/>
              </w:rPr>
            </w:pPr>
            <w:r>
              <w:rPr>
                <w:sz w:val="18"/>
              </w:rPr>
              <w:t>1.8/7.7</w:t>
            </w:r>
          </w:p>
        </w:tc>
        <w:tc>
          <w:tcPr>
            <w:tcW w:w="900" w:type="dxa"/>
            <w:tcBorders>
              <w:top w:val="nil"/>
            </w:tcBorders>
          </w:tcPr>
          <w:p w:rsidR="00D61816" w:rsidRDefault="003D5E7A" w:rsidP="00D057C3">
            <w:pPr>
              <w:jc w:val="center"/>
              <w:rPr>
                <w:sz w:val="18"/>
              </w:rPr>
            </w:pPr>
            <w:r>
              <w:rPr>
                <w:sz w:val="18"/>
              </w:rPr>
              <w:t>10</w:t>
            </w:r>
          </w:p>
        </w:tc>
        <w:tc>
          <w:tcPr>
            <w:tcW w:w="1080" w:type="dxa"/>
            <w:tcBorders>
              <w:top w:val="nil"/>
            </w:tcBorders>
          </w:tcPr>
          <w:p w:rsidR="00D61816" w:rsidRDefault="003D5E7A" w:rsidP="00D057C3">
            <w:pPr>
              <w:jc w:val="center"/>
              <w:rPr>
                <w:sz w:val="18"/>
              </w:rPr>
            </w:pPr>
            <w:r>
              <w:rPr>
                <w:sz w:val="18"/>
              </w:rPr>
              <w:t>10</w:t>
            </w:r>
          </w:p>
        </w:tc>
        <w:tc>
          <w:tcPr>
            <w:tcW w:w="2808" w:type="dxa"/>
            <w:tcBorders>
              <w:top w:val="nil"/>
              <w:right w:val="single" w:sz="6" w:space="0" w:color="auto"/>
            </w:tcBorders>
          </w:tcPr>
          <w:p w:rsidR="00D61816" w:rsidRPr="00CA3F87" w:rsidRDefault="003D5E7A" w:rsidP="00D057C3">
            <w:pPr>
              <w:rPr>
                <w:szCs w:val="22"/>
              </w:rPr>
            </w:pPr>
            <w:r w:rsidRPr="00CA3F87">
              <w:rPr>
                <w:szCs w:val="22"/>
              </w:rPr>
              <w:t>Runoff and leaching from fertilizer use; leaching from septic tanks and sewage; erosion of natural deposits</w:t>
            </w:r>
          </w:p>
        </w:tc>
      </w:tr>
      <w:tr w:rsidR="00D61816" w:rsidRPr="001F3468" w:rsidTr="002F1DD3">
        <w:trPr>
          <w:trHeight w:val="432"/>
          <w:jc w:val="center"/>
        </w:trPr>
        <w:tc>
          <w:tcPr>
            <w:tcW w:w="2268" w:type="dxa"/>
            <w:gridSpan w:val="2"/>
            <w:tcBorders>
              <w:top w:val="nil"/>
              <w:left w:val="single" w:sz="6" w:space="0" w:color="auto"/>
            </w:tcBorders>
          </w:tcPr>
          <w:p w:rsidR="00D61816" w:rsidRDefault="008E4BC7" w:rsidP="00D057C3">
            <w:pPr>
              <w:ind w:left="180"/>
              <w:rPr>
                <w:sz w:val="18"/>
              </w:rPr>
            </w:pPr>
            <w:r>
              <w:rPr>
                <w:sz w:val="18"/>
              </w:rPr>
              <w:t>Fluoride (mg/L)</w:t>
            </w:r>
          </w:p>
        </w:tc>
        <w:tc>
          <w:tcPr>
            <w:tcW w:w="990" w:type="dxa"/>
            <w:tcBorders>
              <w:top w:val="nil"/>
            </w:tcBorders>
          </w:tcPr>
          <w:p w:rsidR="00D61816" w:rsidRDefault="008E4BC7" w:rsidP="00D057C3">
            <w:pPr>
              <w:jc w:val="center"/>
              <w:rPr>
                <w:sz w:val="18"/>
              </w:rPr>
            </w:pPr>
            <w:r>
              <w:rPr>
                <w:sz w:val="18"/>
              </w:rPr>
              <w:t>11/29/18</w:t>
            </w:r>
          </w:p>
        </w:tc>
        <w:tc>
          <w:tcPr>
            <w:tcW w:w="1350" w:type="dxa"/>
            <w:tcBorders>
              <w:top w:val="nil"/>
            </w:tcBorders>
          </w:tcPr>
          <w:p w:rsidR="00D61816" w:rsidRDefault="008E4BC7" w:rsidP="00D057C3">
            <w:pPr>
              <w:jc w:val="center"/>
              <w:rPr>
                <w:sz w:val="18"/>
              </w:rPr>
            </w:pPr>
            <w:r>
              <w:rPr>
                <w:sz w:val="18"/>
              </w:rPr>
              <w:t>.10</w:t>
            </w:r>
          </w:p>
        </w:tc>
        <w:tc>
          <w:tcPr>
            <w:tcW w:w="1440" w:type="dxa"/>
            <w:tcBorders>
              <w:top w:val="nil"/>
            </w:tcBorders>
          </w:tcPr>
          <w:p w:rsidR="00D61816" w:rsidRDefault="008E4BC7" w:rsidP="00D057C3">
            <w:pPr>
              <w:jc w:val="center"/>
              <w:rPr>
                <w:sz w:val="18"/>
              </w:rPr>
            </w:pPr>
            <w:r>
              <w:rPr>
                <w:sz w:val="18"/>
              </w:rPr>
              <w:t>.08/.16</w:t>
            </w:r>
          </w:p>
        </w:tc>
        <w:tc>
          <w:tcPr>
            <w:tcW w:w="900" w:type="dxa"/>
            <w:tcBorders>
              <w:top w:val="nil"/>
            </w:tcBorders>
          </w:tcPr>
          <w:p w:rsidR="00D61816" w:rsidRDefault="008E4BC7" w:rsidP="00D057C3">
            <w:pPr>
              <w:jc w:val="center"/>
              <w:rPr>
                <w:sz w:val="18"/>
              </w:rPr>
            </w:pPr>
            <w:r>
              <w:rPr>
                <w:sz w:val="18"/>
              </w:rPr>
              <w:t>2</w:t>
            </w:r>
          </w:p>
        </w:tc>
        <w:tc>
          <w:tcPr>
            <w:tcW w:w="1080" w:type="dxa"/>
            <w:tcBorders>
              <w:top w:val="nil"/>
            </w:tcBorders>
          </w:tcPr>
          <w:p w:rsidR="00D61816" w:rsidRDefault="008E4BC7" w:rsidP="00D057C3">
            <w:pPr>
              <w:jc w:val="center"/>
              <w:rPr>
                <w:sz w:val="18"/>
              </w:rPr>
            </w:pPr>
            <w:r>
              <w:rPr>
                <w:sz w:val="18"/>
              </w:rPr>
              <w:t>1</w:t>
            </w:r>
          </w:p>
        </w:tc>
        <w:tc>
          <w:tcPr>
            <w:tcW w:w="2808" w:type="dxa"/>
            <w:tcBorders>
              <w:top w:val="nil"/>
              <w:right w:val="single" w:sz="6" w:space="0" w:color="auto"/>
            </w:tcBorders>
          </w:tcPr>
          <w:p w:rsidR="00D61816" w:rsidRPr="00CA3F87" w:rsidRDefault="008E4BC7" w:rsidP="00D057C3">
            <w:pPr>
              <w:rPr>
                <w:szCs w:val="22"/>
              </w:rPr>
            </w:pPr>
            <w:r w:rsidRPr="00CA3F87">
              <w:t>Erosion of natural deposits; water additive that promotes strong teeth; discharge from fertilizer and aluminum factories</w:t>
            </w:r>
          </w:p>
        </w:tc>
      </w:tr>
      <w:tr w:rsidR="00D61816" w:rsidRPr="001F3468" w:rsidTr="002F1DD3">
        <w:trPr>
          <w:trHeight w:val="432"/>
          <w:jc w:val="center"/>
        </w:trPr>
        <w:tc>
          <w:tcPr>
            <w:tcW w:w="2268" w:type="dxa"/>
            <w:gridSpan w:val="2"/>
            <w:tcBorders>
              <w:top w:val="nil"/>
              <w:left w:val="single" w:sz="6" w:space="0" w:color="auto"/>
            </w:tcBorders>
          </w:tcPr>
          <w:p w:rsidR="00D61816" w:rsidRDefault="00595E87" w:rsidP="00D057C3">
            <w:pPr>
              <w:ind w:left="180"/>
              <w:rPr>
                <w:sz w:val="18"/>
              </w:rPr>
            </w:pPr>
            <w:r>
              <w:rPr>
                <w:sz w:val="18"/>
              </w:rPr>
              <w:t xml:space="preserve">Gross Alpha Particle Activity </w:t>
            </w:r>
            <w:r w:rsidRPr="001D567F">
              <w:rPr>
                <w:szCs w:val="22"/>
              </w:rPr>
              <w:t>(</w:t>
            </w:r>
            <w:proofErr w:type="spellStart"/>
            <w:r w:rsidRPr="001D567F">
              <w:rPr>
                <w:szCs w:val="22"/>
              </w:rPr>
              <w:t>pCi</w:t>
            </w:r>
            <w:proofErr w:type="spellEnd"/>
            <w:r w:rsidRPr="001D567F">
              <w:rPr>
                <w:szCs w:val="22"/>
              </w:rPr>
              <w:t>/L)</w:t>
            </w:r>
          </w:p>
        </w:tc>
        <w:tc>
          <w:tcPr>
            <w:tcW w:w="990" w:type="dxa"/>
            <w:tcBorders>
              <w:top w:val="nil"/>
            </w:tcBorders>
          </w:tcPr>
          <w:p w:rsidR="00D61816" w:rsidRDefault="00595E87" w:rsidP="00D057C3">
            <w:pPr>
              <w:jc w:val="center"/>
              <w:rPr>
                <w:sz w:val="18"/>
              </w:rPr>
            </w:pPr>
            <w:r>
              <w:rPr>
                <w:sz w:val="18"/>
              </w:rPr>
              <w:t>12/28/18</w:t>
            </w:r>
          </w:p>
        </w:tc>
        <w:tc>
          <w:tcPr>
            <w:tcW w:w="1350" w:type="dxa"/>
            <w:tcBorders>
              <w:top w:val="nil"/>
            </w:tcBorders>
          </w:tcPr>
          <w:p w:rsidR="00D61816" w:rsidRDefault="00595E87" w:rsidP="00D057C3">
            <w:pPr>
              <w:jc w:val="center"/>
              <w:rPr>
                <w:sz w:val="18"/>
              </w:rPr>
            </w:pPr>
            <w:r>
              <w:rPr>
                <w:sz w:val="18"/>
              </w:rPr>
              <w:t>4.78</w:t>
            </w:r>
          </w:p>
        </w:tc>
        <w:tc>
          <w:tcPr>
            <w:tcW w:w="1440" w:type="dxa"/>
            <w:tcBorders>
              <w:top w:val="nil"/>
            </w:tcBorders>
          </w:tcPr>
          <w:p w:rsidR="00D61816" w:rsidRDefault="00595E87" w:rsidP="00D057C3">
            <w:pPr>
              <w:jc w:val="center"/>
              <w:rPr>
                <w:sz w:val="18"/>
              </w:rPr>
            </w:pPr>
            <w:r>
              <w:rPr>
                <w:sz w:val="18"/>
              </w:rPr>
              <w:t>4.53/5.03</w:t>
            </w:r>
          </w:p>
        </w:tc>
        <w:tc>
          <w:tcPr>
            <w:tcW w:w="900" w:type="dxa"/>
            <w:tcBorders>
              <w:top w:val="nil"/>
            </w:tcBorders>
          </w:tcPr>
          <w:p w:rsidR="00D61816" w:rsidRDefault="00595E87" w:rsidP="00D057C3">
            <w:pPr>
              <w:jc w:val="center"/>
              <w:rPr>
                <w:sz w:val="18"/>
              </w:rPr>
            </w:pPr>
            <w:r>
              <w:rPr>
                <w:sz w:val="18"/>
              </w:rPr>
              <w:t>15</w:t>
            </w:r>
          </w:p>
        </w:tc>
        <w:tc>
          <w:tcPr>
            <w:tcW w:w="1080" w:type="dxa"/>
            <w:tcBorders>
              <w:top w:val="nil"/>
            </w:tcBorders>
          </w:tcPr>
          <w:p w:rsidR="00D61816" w:rsidRDefault="00595E87" w:rsidP="00D057C3">
            <w:pPr>
              <w:jc w:val="center"/>
              <w:rPr>
                <w:sz w:val="18"/>
              </w:rPr>
            </w:pPr>
            <w:r>
              <w:rPr>
                <w:sz w:val="18"/>
              </w:rPr>
              <w:t>0</w:t>
            </w:r>
          </w:p>
        </w:tc>
        <w:tc>
          <w:tcPr>
            <w:tcW w:w="2808" w:type="dxa"/>
            <w:tcBorders>
              <w:top w:val="nil"/>
              <w:right w:val="single" w:sz="6" w:space="0" w:color="auto"/>
            </w:tcBorders>
          </w:tcPr>
          <w:p w:rsidR="00D61816" w:rsidRPr="00CA3F87" w:rsidRDefault="00595E87" w:rsidP="00D057C3">
            <w:pPr>
              <w:rPr>
                <w:szCs w:val="22"/>
              </w:rPr>
            </w:pPr>
            <w:r w:rsidRPr="001D567F">
              <w:rPr>
                <w:szCs w:val="22"/>
              </w:rPr>
              <w:t>Erosion of natural deposits</w:t>
            </w:r>
          </w:p>
        </w:tc>
      </w:tr>
      <w:tr w:rsidR="00D61816" w:rsidRPr="001F3468" w:rsidTr="002F1DD3">
        <w:trPr>
          <w:trHeight w:val="432"/>
          <w:jc w:val="center"/>
        </w:trPr>
        <w:tc>
          <w:tcPr>
            <w:tcW w:w="2268" w:type="dxa"/>
            <w:gridSpan w:val="2"/>
            <w:tcBorders>
              <w:top w:val="nil"/>
              <w:left w:val="single" w:sz="6" w:space="0" w:color="auto"/>
            </w:tcBorders>
          </w:tcPr>
          <w:p w:rsidR="00D61816" w:rsidRDefault="00595E87" w:rsidP="00D057C3">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rsidR="00D61816" w:rsidRDefault="00700250" w:rsidP="00D057C3">
            <w:pPr>
              <w:jc w:val="center"/>
              <w:rPr>
                <w:sz w:val="18"/>
              </w:rPr>
            </w:pPr>
            <w:r>
              <w:rPr>
                <w:sz w:val="18"/>
              </w:rPr>
              <w:t>3/11/15</w:t>
            </w:r>
          </w:p>
        </w:tc>
        <w:tc>
          <w:tcPr>
            <w:tcW w:w="1350" w:type="dxa"/>
            <w:tcBorders>
              <w:top w:val="nil"/>
            </w:tcBorders>
          </w:tcPr>
          <w:p w:rsidR="00D61816" w:rsidRDefault="00700250" w:rsidP="00D057C3">
            <w:pPr>
              <w:jc w:val="center"/>
              <w:rPr>
                <w:sz w:val="18"/>
              </w:rPr>
            </w:pPr>
            <w:r>
              <w:rPr>
                <w:sz w:val="18"/>
              </w:rPr>
              <w:t>.18</w:t>
            </w:r>
          </w:p>
        </w:tc>
        <w:tc>
          <w:tcPr>
            <w:tcW w:w="1440" w:type="dxa"/>
            <w:tcBorders>
              <w:top w:val="nil"/>
            </w:tcBorders>
          </w:tcPr>
          <w:p w:rsidR="00D61816" w:rsidRDefault="00700250" w:rsidP="00D057C3">
            <w:pPr>
              <w:jc w:val="center"/>
              <w:rPr>
                <w:sz w:val="18"/>
              </w:rPr>
            </w:pPr>
            <w:r>
              <w:rPr>
                <w:sz w:val="18"/>
              </w:rPr>
              <w:t>ND/1.4</w:t>
            </w:r>
          </w:p>
        </w:tc>
        <w:tc>
          <w:tcPr>
            <w:tcW w:w="900" w:type="dxa"/>
            <w:tcBorders>
              <w:top w:val="nil"/>
            </w:tcBorders>
          </w:tcPr>
          <w:p w:rsidR="00D61816" w:rsidRDefault="00700250" w:rsidP="00D057C3">
            <w:pPr>
              <w:jc w:val="center"/>
              <w:rPr>
                <w:sz w:val="18"/>
              </w:rPr>
            </w:pPr>
            <w:r>
              <w:rPr>
                <w:sz w:val="18"/>
              </w:rPr>
              <w:t>5</w:t>
            </w:r>
          </w:p>
        </w:tc>
        <w:tc>
          <w:tcPr>
            <w:tcW w:w="1080" w:type="dxa"/>
            <w:tcBorders>
              <w:top w:val="nil"/>
            </w:tcBorders>
          </w:tcPr>
          <w:p w:rsidR="00D61816" w:rsidRDefault="00700250" w:rsidP="00D057C3">
            <w:pPr>
              <w:jc w:val="center"/>
              <w:rPr>
                <w:sz w:val="18"/>
              </w:rPr>
            </w:pPr>
            <w:r>
              <w:rPr>
                <w:sz w:val="18"/>
              </w:rPr>
              <w:t>.19</w:t>
            </w:r>
          </w:p>
        </w:tc>
        <w:tc>
          <w:tcPr>
            <w:tcW w:w="2808" w:type="dxa"/>
            <w:tcBorders>
              <w:top w:val="nil"/>
              <w:right w:val="single" w:sz="6" w:space="0" w:color="auto"/>
            </w:tcBorders>
          </w:tcPr>
          <w:p w:rsidR="00D61816" w:rsidRPr="00CA3F87" w:rsidRDefault="00700250" w:rsidP="00D057C3">
            <w:pPr>
              <w:rPr>
                <w:szCs w:val="22"/>
              </w:rPr>
            </w:pPr>
            <w:r w:rsidRPr="001D567F">
              <w:rPr>
                <w:szCs w:val="22"/>
              </w:rPr>
              <w:t>Erosion of natural deposits</w:t>
            </w:r>
          </w:p>
        </w:tc>
      </w:tr>
      <w:tr w:rsidR="00595E87" w:rsidRPr="001F3468" w:rsidTr="002F1DD3">
        <w:trPr>
          <w:trHeight w:val="432"/>
          <w:jc w:val="center"/>
        </w:trPr>
        <w:tc>
          <w:tcPr>
            <w:tcW w:w="2268" w:type="dxa"/>
            <w:gridSpan w:val="2"/>
            <w:tcBorders>
              <w:top w:val="nil"/>
              <w:left w:val="single" w:sz="6" w:space="0" w:color="auto"/>
            </w:tcBorders>
          </w:tcPr>
          <w:p w:rsidR="00595E87" w:rsidRDefault="00700250" w:rsidP="00D057C3">
            <w:pPr>
              <w:ind w:left="180"/>
              <w:rPr>
                <w:sz w:val="18"/>
              </w:rPr>
            </w:pPr>
            <w:proofErr w:type="spellStart"/>
            <w:r w:rsidRPr="009C32E7">
              <w:rPr>
                <w:szCs w:val="22"/>
              </w:rPr>
              <w:t>Dibromochloropropane</w:t>
            </w:r>
            <w:proofErr w:type="spellEnd"/>
            <w:r w:rsidRPr="009C32E7">
              <w:rPr>
                <w:szCs w:val="22"/>
              </w:rPr>
              <w:t xml:space="preserve"> [DBCP] (</w:t>
            </w:r>
            <w:r>
              <w:rPr>
                <w:szCs w:val="22"/>
              </w:rPr>
              <w:t>mg/L</w:t>
            </w:r>
            <w:r w:rsidRPr="009C32E7">
              <w:rPr>
                <w:szCs w:val="22"/>
              </w:rPr>
              <w:t>)</w:t>
            </w:r>
          </w:p>
        </w:tc>
        <w:tc>
          <w:tcPr>
            <w:tcW w:w="990" w:type="dxa"/>
            <w:tcBorders>
              <w:top w:val="nil"/>
            </w:tcBorders>
          </w:tcPr>
          <w:p w:rsidR="00595E87" w:rsidRDefault="00700250" w:rsidP="00D057C3">
            <w:pPr>
              <w:jc w:val="center"/>
              <w:rPr>
                <w:sz w:val="18"/>
              </w:rPr>
            </w:pPr>
            <w:r>
              <w:rPr>
                <w:sz w:val="18"/>
              </w:rPr>
              <w:t>12/26/18</w:t>
            </w:r>
          </w:p>
        </w:tc>
        <w:tc>
          <w:tcPr>
            <w:tcW w:w="1350" w:type="dxa"/>
            <w:tcBorders>
              <w:top w:val="nil"/>
            </w:tcBorders>
          </w:tcPr>
          <w:p w:rsidR="00595E87" w:rsidRDefault="00700250" w:rsidP="00D057C3">
            <w:pPr>
              <w:jc w:val="center"/>
              <w:rPr>
                <w:sz w:val="18"/>
              </w:rPr>
            </w:pPr>
            <w:r>
              <w:rPr>
                <w:sz w:val="18"/>
              </w:rPr>
              <w:t>40</w:t>
            </w:r>
          </w:p>
        </w:tc>
        <w:tc>
          <w:tcPr>
            <w:tcW w:w="1440" w:type="dxa"/>
            <w:tcBorders>
              <w:top w:val="nil"/>
            </w:tcBorders>
          </w:tcPr>
          <w:p w:rsidR="00595E87" w:rsidRDefault="00700250" w:rsidP="00D057C3">
            <w:pPr>
              <w:jc w:val="center"/>
              <w:rPr>
                <w:sz w:val="18"/>
              </w:rPr>
            </w:pPr>
            <w:r>
              <w:rPr>
                <w:sz w:val="18"/>
              </w:rPr>
              <w:t>ND/140</w:t>
            </w:r>
          </w:p>
        </w:tc>
        <w:tc>
          <w:tcPr>
            <w:tcW w:w="900" w:type="dxa"/>
            <w:tcBorders>
              <w:top w:val="nil"/>
            </w:tcBorders>
          </w:tcPr>
          <w:p w:rsidR="00595E87" w:rsidRDefault="00700250" w:rsidP="00D057C3">
            <w:pPr>
              <w:jc w:val="center"/>
              <w:rPr>
                <w:sz w:val="18"/>
              </w:rPr>
            </w:pPr>
            <w:r>
              <w:rPr>
                <w:sz w:val="18"/>
              </w:rPr>
              <w:t>200</w:t>
            </w:r>
          </w:p>
        </w:tc>
        <w:tc>
          <w:tcPr>
            <w:tcW w:w="1080" w:type="dxa"/>
            <w:tcBorders>
              <w:top w:val="nil"/>
            </w:tcBorders>
          </w:tcPr>
          <w:p w:rsidR="00595E87" w:rsidRDefault="00700250" w:rsidP="00D057C3">
            <w:pPr>
              <w:jc w:val="center"/>
              <w:rPr>
                <w:sz w:val="18"/>
              </w:rPr>
            </w:pPr>
            <w:r>
              <w:rPr>
                <w:sz w:val="18"/>
              </w:rPr>
              <w:t>1.7</w:t>
            </w:r>
          </w:p>
        </w:tc>
        <w:tc>
          <w:tcPr>
            <w:tcW w:w="2808" w:type="dxa"/>
            <w:tcBorders>
              <w:top w:val="nil"/>
              <w:right w:val="single" w:sz="6" w:space="0" w:color="auto"/>
            </w:tcBorders>
          </w:tcPr>
          <w:p w:rsidR="00595E87" w:rsidRPr="00CA3F87" w:rsidRDefault="00700250" w:rsidP="00D057C3">
            <w:pPr>
              <w:rPr>
                <w:szCs w:val="22"/>
              </w:rPr>
            </w:pPr>
            <w:r w:rsidRPr="009C32E7">
              <w:rPr>
                <w:szCs w:val="22"/>
              </w:rPr>
              <w:t xml:space="preserve">Banned </w:t>
            </w:r>
            <w:proofErr w:type="spellStart"/>
            <w:r w:rsidRPr="009C32E7">
              <w:rPr>
                <w:szCs w:val="22"/>
              </w:rPr>
              <w:t>nematocide</w:t>
            </w:r>
            <w:proofErr w:type="spellEnd"/>
            <w:r w:rsidRPr="009C32E7">
              <w:rPr>
                <w:szCs w:val="22"/>
              </w:rPr>
              <w:t xml:space="preserve"> that may still be present in soils due to runoff/leaching from former use on soybeans, cotton, vineyards, tomatoes, and tree fruit</w:t>
            </w:r>
          </w:p>
        </w:tc>
      </w:tr>
      <w:tr w:rsidR="00595E87" w:rsidRPr="001F3468" w:rsidTr="002F1DD3">
        <w:trPr>
          <w:trHeight w:val="432"/>
          <w:jc w:val="center"/>
        </w:trPr>
        <w:tc>
          <w:tcPr>
            <w:tcW w:w="2268" w:type="dxa"/>
            <w:gridSpan w:val="2"/>
            <w:tcBorders>
              <w:top w:val="nil"/>
              <w:left w:val="single" w:sz="6" w:space="0" w:color="auto"/>
            </w:tcBorders>
          </w:tcPr>
          <w:p w:rsidR="00595E87" w:rsidRDefault="00700250" w:rsidP="00D057C3">
            <w:pPr>
              <w:ind w:left="180"/>
              <w:rPr>
                <w:sz w:val="18"/>
              </w:rPr>
            </w:pPr>
            <w:r w:rsidRPr="0044361E">
              <w:rPr>
                <w:szCs w:val="22"/>
              </w:rPr>
              <w:t xml:space="preserve">TTHMs [Total </w:t>
            </w:r>
            <w:proofErr w:type="spellStart"/>
            <w:r w:rsidRPr="0044361E">
              <w:rPr>
                <w:szCs w:val="22"/>
              </w:rPr>
              <w:t>Trihalomethanes</w:t>
            </w:r>
            <w:proofErr w:type="spellEnd"/>
            <w:r w:rsidRPr="0044361E">
              <w:rPr>
                <w:szCs w:val="22"/>
              </w:rPr>
              <w:t>] (</w:t>
            </w:r>
            <w:r w:rsidRPr="005E32EF">
              <w:t>µg/L</w:t>
            </w:r>
            <w:r w:rsidRPr="0044361E">
              <w:rPr>
                <w:szCs w:val="22"/>
              </w:rPr>
              <w:t>)</w:t>
            </w:r>
          </w:p>
        </w:tc>
        <w:tc>
          <w:tcPr>
            <w:tcW w:w="990" w:type="dxa"/>
            <w:tcBorders>
              <w:top w:val="nil"/>
            </w:tcBorders>
          </w:tcPr>
          <w:p w:rsidR="00595E87" w:rsidRDefault="00700250" w:rsidP="00D057C3">
            <w:pPr>
              <w:jc w:val="center"/>
              <w:rPr>
                <w:sz w:val="18"/>
              </w:rPr>
            </w:pPr>
            <w:r>
              <w:rPr>
                <w:sz w:val="18"/>
              </w:rPr>
              <w:t>12/23/19</w:t>
            </w:r>
          </w:p>
        </w:tc>
        <w:tc>
          <w:tcPr>
            <w:tcW w:w="1350" w:type="dxa"/>
            <w:tcBorders>
              <w:top w:val="nil"/>
            </w:tcBorders>
          </w:tcPr>
          <w:p w:rsidR="00595E87" w:rsidRDefault="00626359" w:rsidP="00D057C3">
            <w:pPr>
              <w:jc w:val="center"/>
              <w:rPr>
                <w:sz w:val="18"/>
              </w:rPr>
            </w:pPr>
            <w:r>
              <w:rPr>
                <w:sz w:val="18"/>
              </w:rPr>
              <w:t>3.3</w:t>
            </w:r>
          </w:p>
        </w:tc>
        <w:tc>
          <w:tcPr>
            <w:tcW w:w="1440" w:type="dxa"/>
            <w:tcBorders>
              <w:top w:val="nil"/>
            </w:tcBorders>
          </w:tcPr>
          <w:p w:rsidR="00595E87" w:rsidRDefault="00700250" w:rsidP="00D057C3">
            <w:pPr>
              <w:jc w:val="center"/>
              <w:rPr>
                <w:sz w:val="18"/>
              </w:rPr>
            </w:pPr>
            <w:r>
              <w:rPr>
                <w:sz w:val="18"/>
              </w:rPr>
              <w:t>ND/3.3</w:t>
            </w:r>
          </w:p>
        </w:tc>
        <w:tc>
          <w:tcPr>
            <w:tcW w:w="900" w:type="dxa"/>
            <w:tcBorders>
              <w:top w:val="nil"/>
            </w:tcBorders>
          </w:tcPr>
          <w:p w:rsidR="00595E87" w:rsidRDefault="00626359" w:rsidP="00D057C3">
            <w:pPr>
              <w:jc w:val="center"/>
              <w:rPr>
                <w:sz w:val="18"/>
              </w:rPr>
            </w:pPr>
            <w:r>
              <w:rPr>
                <w:sz w:val="18"/>
              </w:rPr>
              <w:t>80</w:t>
            </w:r>
          </w:p>
        </w:tc>
        <w:tc>
          <w:tcPr>
            <w:tcW w:w="1080" w:type="dxa"/>
            <w:tcBorders>
              <w:top w:val="nil"/>
            </w:tcBorders>
          </w:tcPr>
          <w:p w:rsidR="00595E87" w:rsidRDefault="00626359" w:rsidP="00D057C3">
            <w:pPr>
              <w:jc w:val="center"/>
              <w:rPr>
                <w:sz w:val="18"/>
              </w:rPr>
            </w:pPr>
            <w:r>
              <w:rPr>
                <w:sz w:val="18"/>
              </w:rPr>
              <w:t>N/A</w:t>
            </w:r>
          </w:p>
        </w:tc>
        <w:tc>
          <w:tcPr>
            <w:tcW w:w="2808" w:type="dxa"/>
            <w:tcBorders>
              <w:top w:val="nil"/>
              <w:right w:val="single" w:sz="6" w:space="0" w:color="auto"/>
            </w:tcBorders>
          </w:tcPr>
          <w:p w:rsidR="00595E87" w:rsidRPr="00CA3F87" w:rsidRDefault="00626359" w:rsidP="00D057C3">
            <w:pPr>
              <w:rPr>
                <w:szCs w:val="22"/>
              </w:rPr>
            </w:pPr>
            <w:r w:rsidRPr="0044361E">
              <w:rPr>
                <w:szCs w:val="22"/>
              </w:rPr>
              <w:t>Byproduct of drinking water disinfection</w:t>
            </w:r>
          </w:p>
        </w:tc>
      </w:tr>
      <w:tr w:rsidR="00700250" w:rsidRPr="001F3468" w:rsidTr="002F1DD3">
        <w:trPr>
          <w:trHeight w:val="432"/>
          <w:jc w:val="center"/>
        </w:trPr>
        <w:tc>
          <w:tcPr>
            <w:tcW w:w="2268" w:type="dxa"/>
            <w:gridSpan w:val="2"/>
            <w:tcBorders>
              <w:top w:val="nil"/>
              <w:left w:val="single" w:sz="6" w:space="0" w:color="auto"/>
            </w:tcBorders>
          </w:tcPr>
          <w:p w:rsidR="00700250" w:rsidRDefault="00626359" w:rsidP="00D057C3">
            <w:pPr>
              <w:ind w:left="180"/>
              <w:rPr>
                <w:sz w:val="18"/>
              </w:rPr>
            </w:pPr>
            <w:r>
              <w:rPr>
                <w:szCs w:val="22"/>
              </w:rPr>
              <w:t xml:space="preserve">HAA5 [Sum of 5 </w:t>
            </w:r>
            <w:proofErr w:type="spellStart"/>
            <w:r w:rsidRPr="0044361E">
              <w:rPr>
                <w:szCs w:val="22"/>
              </w:rPr>
              <w:t>Haloacetic</w:t>
            </w:r>
            <w:proofErr w:type="spellEnd"/>
            <w:r w:rsidRPr="0044361E">
              <w:rPr>
                <w:szCs w:val="22"/>
              </w:rPr>
              <w:t xml:space="preserve"> Acids</w:t>
            </w:r>
            <w:r>
              <w:rPr>
                <w:szCs w:val="22"/>
              </w:rPr>
              <w:t>]</w:t>
            </w:r>
            <w:r w:rsidRPr="0044361E">
              <w:rPr>
                <w:szCs w:val="22"/>
              </w:rPr>
              <w:t xml:space="preserve"> (</w:t>
            </w:r>
            <w:r w:rsidRPr="005E32EF">
              <w:t>µg/L</w:t>
            </w:r>
            <w:r w:rsidRPr="0044361E">
              <w:rPr>
                <w:szCs w:val="22"/>
              </w:rPr>
              <w:t>)</w:t>
            </w:r>
          </w:p>
        </w:tc>
        <w:tc>
          <w:tcPr>
            <w:tcW w:w="990" w:type="dxa"/>
            <w:tcBorders>
              <w:top w:val="nil"/>
            </w:tcBorders>
          </w:tcPr>
          <w:p w:rsidR="00700250" w:rsidRDefault="00626359" w:rsidP="00D057C3">
            <w:pPr>
              <w:jc w:val="center"/>
              <w:rPr>
                <w:sz w:val="18"/>
              </w:rPr>
            </w:pPr>
            <w:r>
              <w:rPr>
                <w:sz w:val="18"/>
              </w:rPr>
              <w:t>12/23/19</w:t>
            </w:r>
          </w:p>
        </w:tc>
        <w:tc>
          <w:tcPr>
            <w:tcW w:w="1350" w:type="dxa"/>
            <w:tcBorders>
              <w:top w:val="nil"/>
            </w:tcBorders>
          </w:tcPr>
          <w:p w:rsidR="00700250" w:rsidRDefault="00626359" w:rsidP="00D057C3">
            <w:pPr>
              <w:jc w:val="center"/>
              <w:rPr>
                <w:sz w:val="18"/>
              </w:rPr>
            </w:pPr>
            <w:r>
              <w:rPr>
                <w:sz w:val="18"/>
              </w:rPr>
              <w:t>7.8</w:t>
            </w:r>
          </w:p>
        </w:tc>
        <w:tc>
          <w:tcPr>
            <w:tcW w:w="1440" w:type="dxa"/>
            <w:tcBorders>
              <w:top w:val="nil"/>
            </w:tcBorders>
          </w:tcPr>
          <w:p w:rsidR="00700250" w:rsidRDefault="00626359" w:rsidP="00D057C3">
            <w:pPr>
              <w:jc w:val="center"/>
              <w:rPr>
                <w:sz w:val="18"/>
              </w:rPr>
            </w:pPr>
            <w:r>
              <w:rPr>
                <w:sz w:val="18"/>
              </w:rPr>
              <w:t>ND/7.8</w:t>
            </w:r>
          </w:p>
        </w:tc>
        <w:tc>
          <w:tcPr>
            <w:tcW w:w="900" w:type="dxa"/>
            <w:tcBorders>
              <w:top w:val="nil"/>
            </w:tcBorders>
          </w:tcPr>
          <w:p w:rsidR="00700250" w:rsidRDefault="00626359" w:rsidP="00D057C3">
            <w:pPr>
              <w:jc w:val="center"/>
              <w:rPr>
                <w:sz w:val="18"/>
              </w:rPr>
            </w:pPr>
            <w:r>
              <w:rPr>
                <w:sz w:val="18"/>
              </w:rPr>
              <w:t>60</w:t>
            </w:r>
          </w:p>
        </w:tc>
        <w:tc>
          <w:tcPr>
            <w:tcW w:w="1080" w:type="dxa"/>
            <w:tcBorders>
              <w:top w:val="nil"/>
            </w:tcBorders>
          </w:tcPr>
          <w:p w:rsidR="00700250" w:rsidRDefault="00626359" w:rsidP="00D057C3">
            <w:pPr>
              <w:jc w:val="center"/>
              <w:rPr>
                <w:sz w:val="18"/>
              </w:rPr>
            </w:pPr>
            <w:r>
              <w:rPr>
                <w:sz w:val="18"/>
              </w:rPr>
              <w:t>N/A</w:t>
            </w:r>
          </w:p>
        </w:tc>
        <w:tc>
          <w:tcPr>
            <w:tcW w:w="2808" w:type="dxa"/>
            <w:tcBorders>
              <w:top w:val="nil"/>
              <w:right w:val="single" w:sz="6" w:space="0" w:color="auto"/>
            </w:tcBorders>
          </w:tcPr>
          <w:p w:rsidR="00700250" w:rsidRPr="00CA3F87" w:rsidRDefault="00626359" w:rsidP="00D057C3">
            <w:pPr>
              <w:rPr>
                <w:szCs w:val="22"/>
              </w:rPr>
            </w:pPr>
            <w:r w:rsidRPr="0044361E">
              <w:rPr>
                <w:szCs w:val="22"/>
              </w:rPr>
              <w:t>Byproduct of drinking water disinfection</w:t>
            </w:r>
          </w:p>
        </w:tc>
      </w:tr>
      <w:tr w:rsidR="00700250" w:rsidRPr="001F3468" w:rsidTr="002F1DD3">
        <w:trPr>
          <w:trHeight w:val="432"/>
          <w:jc w:val="center"/>
        </w:trPr>
        <w:tc>
          <w:tcPr>
            <w:tcW w:w="2268" w:type="dxa"/>
            <w:gridSpan w:val="2"/>
            <w:tcBorders>
              <w:top w:val="nil"/>
              <w:left w:val="single" w:sz="6" w:space="0" w:color="auto"/>
            </w:tcBorders>
          </w:tcPr>
          <w:p w:rsidR="00700250" w:rsidRDefault="00626359" w:rsidP="00D057C3">
            <w:pPr>
              <w:ind w:left="180"/>
              <w:rPr>
                <w:sz w:val="18"/>
              </w:rPr>
            </w:pPr>
            <w:r>
              <w:rPr>
                <w:sz w:val="18"/>
              </w:rPr>
              <w:t xml:space="preserve">Uranium </w:t>
            </w:r>
            <w:r w:rsidRPr="001D567F">
              <w:rPr>
                <w:szCs w:val="22"/>
              </w:rPr>
              <w:t>(</w:t>
            </w:r>
            <w:proofErr w:type="spellStart"/>
            <w:r w:rsidRPr="001D567F">
              <w:rPr>
                <w:szCs w:val="22"/>
              </w:rPr>
              <w:t>pCi</w:t>
            </w:r>
            <w:proofErr w:type="spellEnd"/>
            <w:r w:rsidRPr="001D567F">
              <w:rPr>
                <w:szCs w:val="22"/>
              </w:rPr>
              <w:t>/L)</w:t>
            </w:r>
          </w:p>
        </w:tc>
        <w:tc>
          <w:tcPr>
            <w:tcW w:w="990" w:type="dxa"/>
            <w:tcBorders>
              <w:top w:val="nil"/>
            </w:tcBorders>
          </w:tcPr>
          <w:p w:rsidR="00700250" w:rsidRDefault="00626359" w:rsidP="00D057C3">
            <w:pPr>
              <w:jc w:val="center"/>
              <w:rPr>
                <w:sz w:val="18"/>
              </w:rPr>
            </w:pPr>
            <w:r>
              <w:rPr>
                <w:sz w:val="18"/>
              </w:rPr>
              <w:t>12/5/17</w:t>
            </w:r>
          </w:p>
        </w:tc>
        <w:tc>
          <w:tcPr>
            <w:tcW w:w="1350" w:type="dxa"/>
            <w:tcBorders>
              <w:top w:val="nil"/>
            </w:tcBorders>
          </w:tcPr>
          <w:p w:rsidR="00700250" w:rsidRDefault="00A04639" w:rsidP="00D057C3">
            <w:pPr>
              <w:jc w:val="center"/>
              <w:rPr>
                <w:sz w:val="18"/>
              </w:rPr>
            </w:pPr>
            <w:r>
              <w:rPr>
                <w:sz w:val="18"/>
              </w:rPr>
              <w:t>2.6</w:t>
            </w:r>
          </w:p>
        </w:tc>
        <w:tc>
          <w:tcPr>
            <w:tcW w:w="1440" w:type="dxa"/>
            <w:tcBorders>
              <w:top w:val="nil"/>
            </w:tcBorders>
          </w:tcPr>
          <w:p w:rsidR="00700250" w:rsidRDefault="00A04639" w:rsidP="00D057C3">
            <w:pPr>
              <w:jc w:val="center"/>
              <w:rPr>
                <w:sz w:val="18"/>
              </w:rPr>
            </w:pPr>
            <w:r>
              <w:rPr>
                <w:sz w:val="18"/>
              </w:rPr>
              <w:t>ND/10.7</w:t>
            </w:r>
          </w:p>
        </w:tc>
        <w:tc>
          <w:tcPr>
            <w:tcW w:w="900" w:type="dxa"/>
            <w:tcBorders>
              <w:top w:val="nil"/>
            </w:tcBorders>
          </w:tcPr>
          <w:p w:rsidR="00700250" w:rsidRDefault="00A04639" w:rsidP="00D057C3">
            <w:pPr>
              <w:jc w:val="center"/>
              <w:rPr>
                <w:sz w:val="18"/>
              </w:rPr>
            </w:pPr>
            <w:r>
              <w:rPr>
                <w:sz w:val="18"/>
              </w:rPr>
              <w:t>20</w:t>
            </w:r>
          </w:p>
        </w:tc>
        <w:tc>
          <w:tcPr>
            <w:tcW w:w="1080" w:type="dxa"/>
            <w:tcBorders>
              <w:top w:val="nil"/>
            </w:tcBorders>
          </w:tcPr>
          <w:p w:rsidR="00700250" w:rsidRDefault="00A04639" w:rsidP="00D057C3">
            <w:pPr>
              <w:jc w:val="center"/>
              <w:rPr>
                <w:sz w:val="18"/>
              </w:rPr>
            </w:pPr>
            <w:r>
              <w:rPr>
                <w:sz w:val="18"/>
              </w:rPr>
              <w:t>.43</w:t>
            </w:r>
          </w:p>
        </w:tc>
        <w:tc>
          <w:tcPr>
            <w:tcW w:w="2808" w:type="dxa"/>
            <w:tcBorders>
              <w:top w:val="nil"/>
              <w:right w:val="single" w:sz="6" w:space="0" w:color="auto"/>
            </w:tcBorders>
          </w:tcPr>
          <w:p w:rsidR="00700250" w:rsidRPr="00CA3F87" w:rsidRDefault="00A04639" w:rsidP="00D057C3">
            <w:pPr>
              <w:rPr>
                <w:szCs w:val="22"/>
              </w:rPr>
            </w:pPr>
            <w:r w:rsidRPr="001D567F">
              <w:rPr>
                <w:szCs w:val="22"/>
              </w:rPr>
              <w:t>Erosion of natural deposits</w:t>
            </w:r>
          </w:p>
        </w:tc>
      </w:tr>
      <w:tr w:rsidR="00626359" w:rsidRPr="001F3468" w:rsidTr="002F1DD3">
        <w:trPr>
          <w:trHeight w:val="432"/>
          <w:jc w:val="center"/>
        </w:trPr>
        <w:tc>
          <w:tcPr>
            <w:tcW w:w="2268" w:type="dxa"/>
            <w:gridSpan w:val="2"/>
            <w:tcBorders>
              <w:top w:val="nil"/>
              <w:left w:val="single" w:sz="6" w:space="0" w:color="auto"/>
            </w:tcBorders>
          </w:tcPr>
          <w:p w:rsidR="00A04639" w:rsidRDefault="00A04639" w:rsidP="00D057C3">
            <w:pPr>
              <w:ind w:left="180"/>
              <w:rPr>
                <w:sz w:val="18"/>
              </w:rPr>
            </w:pPr>
            <w:r>
              <w:rPr>
                <w:sz w:val="18"/>
              </w:rPr>
              <w:t>1,2,3-Trichloropropane [TCP] (</w:t>
            </w:r>
            <w:r w:rsidRPr="005E32EF">
              <w:t>µg/L</w:t>
            </w:r>
            <w:r>
              <w:t>)</w:t>
            </w:r>
          </w:p>
          <w:p w:rsidR="00A04639" w:rsidRPr="00A04639" w:rsidRDefault="00A04639" w:rsidP="00A04639">
            <w:pPr>
              <w:rPr>
                <w:sz w:val="18"/>
              </w:rPr>
            </w:pPr>
          </w:p>
          <w:p w:rsidR="00A04639" w:rsidRDefault="00A04639" w:rsidP="00A04639">
            <w:pPr>
              <w:rPr>
                <w:sz w:val="18"/>
              </w:rPr>
            </w:pPr>
          </w:p>
          <w:p w:rsidR="00626359" w:rsidRPr="00A04639" w:rsidRDefault="00626359" w:rsidP="00A04639">
            <w:pPr>
              <w:jc w:val="center"/>
              <w:rPr>
                <w:sz w:val="18"/>
              </w:rPr>
            </w:pPr>
          </w:p>
        </w:tc>
        <w:tc>
          <w:tcPr>
            <w:tcW w:w="990" w:type="dxa"/>
            <w:tcBorders>
              <w:top w:val="nil"/>
            </w:tcBorders>
          </w:tcPr>
          <w:p w:rsidR="00626359" w:rsidRDefault="00A04639" w:rsidP="00D057C3">
            <w:pPr>
              <w:jc w:val="center"/>
              <w:rPr>
                <w:sz w:val="18"/>
              </w:rPr>
            </w:pPr>
            <w:r>
              <w:rPr>
                <w:sz w:val="18"/>
              </w:rPr>
              <w:t>12/10/19</w:t>
            </w:r>
          </w:p>
        </w:tc>
        <w:tc>
          <w:tcPr>
            <w:tcW w:w="1350" w:type="dxa"/>
            <w:tcBorders>
              <w:top w:val="nil"/>
            </w:tcBorders>
          </w:tcPr>
          <w:p w:rsidR="00626359" w:rsidRDefault="00A04639" w:rsidP="00D057C3">
            <w:pPr>
              <w:jc w:val="center"/>
              <w:rPr>
                <w:sz w:val="18"/>
              </w:rPr>
            </w:pPr>
            <w:r>
              <w:rPr>
                <w:sz w:val="18"/>
              </w:rPr>
              <w:t>.052</w:t>
            </w:r>
          </w:p>
        </w:tc>
        <w:tc>
          <w:tcPr>
            <w:tcW w:w="1440" w:type="dxa"/>
            <w:tcBorders>
              <w:top w:val="nil"/>
            </w:tcBorders>
          </w:tcPr>
          <w:p w:rsidR="00626359" w:rsidRDefault="00A04639" w:rsidP="00D057C3">
            <w:pPr>
              <w:jc w:val="center"/>
              <w:rPr>
                <w:sz w:val="18"/>
              </w:rPr>
            </w:pPr>
            <w:r>
              <w:rPr>
                <w:sz w:val="18"/>
              </w:rPr>
              <w:t>ND/.130</w:t>
            </w:r>
          </w:p>
        </w:tc>
        <w:tc>
          <w:tcPr>
            <w:tcW w:w="900" w:type="dxa"/>
            <w:tcBorders>
              <w:top w:val="nil"/>
            </w:tcBorders>
          </w:tcPr>
          <w:p w:rsidR="00626359" w:rsidRDefault="00A04639" w:rsidP="00D057C3">
            <w:pPr>
              <w:jc w:val="center"/>
              <w:rPr>
                <w:sz w:val="18"/>
              </w:rPr>
            </w:pPr>
            <w:r>
              <w:rPr>
                <w:sz w:val="18"/>
              </w:rPr>
              <w:t>.005</w:t>
            </w:r>
          </w:p>
        </w:tc>
        <w:tc>
          <w:tcPr>
            <w:tcW w:w="1080" w:type="dxa"/>
            <w:tcBorders>
              <w:top w:val="nil"/>
            </w:tcBorders>
          </w:tcPr>
          <w:p w:rsidR="00626359" w:rsidRDefault="00A04639" w:rsidP="00D057C3">
            <w:pPr>
              <w:jc w:val="center"/>
              <w:rPr>
                <w:sz w:val="18"/>
              </w:rPr>
            </w:pPr>
            <w:r>
              <w:rPr>
                <w:sz w:val="18"/>
              </w:rPr>
              <w:t>.007</w:t>
            </w:r>
          </w:p>
        </w:tc>
        <w:tc>
          <w:tcPr>
            <w:tcW w:w="2808" w:type="dxa"/>
            <w:tcBorders>
              <w:top w:val="nil"/>
              <w:right w:val="single" w:sz="6" w:space="0" w:color="auto"/>
            </w:tcBorders>
          </w:tcPr>
          <w:p w:rsidR="00626359" w:rsidRPr="00CA3F87" w:rsidRDefault="00A04639" w:rsidP="00D057C3">
            <w:pPr>
              <w:rPr>
                <w:szCs w:val="22"/>
              </w:rPr>
            </w:pPr>
            <w:r w:rsidRPr="00A04639">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26359" w:rsidRPr="001F3468" w:rsidTr="002F1DD3">
        <w:trPr>
          <w:trHeight w:val="432"/>
          <w:jc w:val="center"/>
        </w:trPr>
        <w:tc>
          <w:tcPr>
            <w:tcW w:w="2268" w:type="dxa"/>
            <w:gridSpan w:val="2"/>
            <w:tcBorders>
              <w:top w:val="nil"/>
              <w:left w:val="single" w:sz="6" w:space="0" w:color="auto"/>
            </w:tcBorders>
          </w:tcPr>
          <w:p w:rsidR="00626359" w:rsidRDefault="00F401B1" w:rsidP="00D057C3">
            <w:pPr>
              <w:ind w:left="180"/>
              <w:rPr>
                <w:sz w:val="18"/>
              </w:rPr>
            </w:pPr>
            <w:r>
              <w:rPr>
                <w:sz w:val="18"/>
              </w:rPr>
              <w:t>Chlorine</w:t>
            </w:r>
          </w:p>
        </w:tc>
        <w:tc>
          <w:tcPr>
            <w:tcW w:w="990" w:type="dxa"/>
            <w:tcBorders>
              <w:top w:val="nil"/>
            </w:tcBorders>
          </w:tcPr>
          <w:p w:rsidR="00626359" w:rsidRDefault="00F401B1" w:rsidP="00D057C3">
            <w:pPr>
              <w:jc w:val="center"/>
              <w:rPr>
                <w:sz w:val="18"/>
              </w:rPr>
            </w:pPr>
            <w:r>
              <w:rPr>
                <w:sz w:val="18"/>
              </w:rPr>
              <w:t>12/30/19</w:t>
            </w:r>
          </w:p>
        </w:tc>
        <w:tc>
          <w:tcPr>
            <w:tcW w:w="1350" w:type="dxa"/>
            <w:tcBorders>
              <w:top w:val="nil"/>
            </w:tcBorders>
          </w:tcPr>
          <w:p w:rsidR="00626359" w:rsidRDefault="00F401B1" w:rsidP="00D057C3">
            <w:pPr>
              <w:jc w:val="center"/>
              <w:rPr>
                <w:sz w:val="18"/>
              </w:rPr>
            </w:pPr>
            <w:r>
              <w:rPr>
                <w:sz w:val="18"/>
              </w:rPr>
              <w:t>.68</w:t>
            </w:r>
          </w:p>
        </w:tc>
        <w:tc>
          <w:tcPr>
            <w:tcW w:w="1440" w:type="dxa"/>
            <w:tcBorders>
              <w:top w:val="nil"/>
            </w:tcBorders>
          </w:tcPr>
          <w:p w:rsidR="00626359" w:rsidRDefault="00F401B1" w:rsidP="00D057C3">
            <w:pPr>
              <w:jc w:val="center"/>
              <w:rPr>
                <w:sz w:val="18"/>
              </w:rPr>
            </w:pPr>
            <w:r>
              <w:rPr>
                <w:sz w:val="18"/>
              </w:rPr>
              <w:t>.35/1.25</w:t>
            </w:r>
          </w:p>
        </w:tc>
        <w:tc>
          <w:tcPr>
            <w:tcW w:w="900" w:type="dxa"/>
            <w:tcBorders>
              <w:top w:val="nil"/>
            </w:tcBorders>
          </w:tcPr>
          <w:p w:rsidR="00626359" w:rsidRDefault="00F401B1" w:rsidP="00D057C3">
            <w:pPr>
              <w:jc w:val="center"/>
              <w:rPr>
                <w:sz w:val="18"/>
              </w:rPr>
            </w:pPr>
            <w:r>
              <w:rPr>
                <w:sz w:val="18"/>
              </w:rPr>
              <w:t>4</w:t>
            </w:r>
          </w:p>
        </w:tc>
        <w:tc>
          <w:tcPr>
            <w:tcW w:w="1080" w:type="dxa"/>
            <w:tcBorders>
              <w:top w:val="nil"/>
            </w:tcBorders>
          </w:tcPr>
          <w:p w:rsidR="00626359" w:rsidRDefault="00F401B1" w:rsidP="00D057C3">
            <w:pPr>
              <w:jc w:val="center"/>
              <w:rPr>
                <w:sz w:val="18"/>
              </w:rPr>
            </w:pPr>
            <w:r>
              <w:rPr>
                <w:sz w:val="18"/>
              </w:rPr>
              <w:t>4</w:t>
            </w:r>
          </w:p>
        </w:tc>
        <w:tc>
          <w:tcPr>
            <w:tcW w:w="2808" w:type="dxa"/>
            <w:tcBorders>
              <w:top w:val="nil"/>
              <w:right w:val="single" w:sz="6" w:space="0" w:color="auto"/>
            </w:tcBorders>
          </w:tcPr>
          <w:p w:rsidR="00626359" w:rsidRPr="00CA3F87" w:rsidRDefault="00F401B1" w:rsidP="00D057C3">
            <w:pPr>
              <w:rPr>
                <w:szCs w:val="22"/>
              </w:rPr>
            </w:pPr>
            <w:r w:rsidRPr="0044361E">
              <w:rPr>
                <w:szCs w:val="22"/>
              </w:rPr>
              <w:t>Drinking water disinfectant added for treatment</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lastRenderedPageBreak/>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lastRenderedPageBreak/>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5913F6" w:rsidP="00D057C3">
            <w:pPr>
              <w:ind w:left="187"/>
              <w:rPr>
                <w:sz w:val="18"/>
              </w:rPr>
            </w:pPr>
            <w:r>
              <w:rPr>
                <w:sz w:val="18"/>
              </w:rPr>
              <w:lastRenderedPageBreak/>
              <w:t>Color (Units)</w:t>
            </w:r>
          </w:p>
        </w:tc>
        <w:tc>
          <w:tcPr>
            <w:tcW w:w="990" w:type="dxa"/>
          </w:tcPr>
          <w:p w:rsidR="00BC6327" w:rsidRPr="00F41F91" w:rsidRDefault="005913F6" w:rsidP="00D057C3">
            <w:pPr>
              <w:jc w:val="center"/>
              <w:rPr>
                <w:sz w:val="18"/>
              </w:rPr>
            </w:pPr>
            <w:r>
              <w:rPr>
                <w:sz w:val="18"/>
              </w:rPr>
              <w:t>11/29/18</w:t>
            </w:r>
          </w:p>
        </w:tc>
        <w:tc>
          <w:tcPr>
            <w:tcW w:w="1350" w:type="dxa"/>
          </w:tcPr>
          <w:p w:rsidR="00BC6327" w:rsidRPr="00F41F91" w:rsidRDefault="005913F6" w:rsidP="00D057C3">
            <w:pPr>
              <w:jc w:val="center"/>
              <w:rPr>
                <w:sz w:val="18"/>
              </w:rPr>
            </w:pPr>
            <w:r>
              <w:rPr>
                <w:sz w:val="18"/>
              </w:rPr>
              <w:t>1</w:t>
            </w:r>
          </w:p>
        </w:tc>
        <w:tc>
          <w:tcPr>
            <w:tcW w:w="1440" w:type="dxa"/>
          </w:tcPr>
          <w:p w:rsidR="00BC6327" w:rsidRPr="00F41F91" w:rsidRDefault="005913F6" w:rsidP="00D057C3">
            <w:pPr>
              <w:jc w:val="center"/>
              <w:rPr>
                <w:sz w:val="18"/>
              </w:rPr>
            </w:pPr>
            <w:r>
              <w:rPr>
                <w:sz w:val="18"/>
              </w:rPr>
              <w:t>1</w:t>
            </w:r>
          </w:p>
        </w:tc>
        <w:tc>
          <w:tcPr>
            <w:tcW w:w="900" w:type="dxa"/>
          </w:tcPr>
          <w:p w:rsidR="00BC6327" w:rsidRPr="00F41F91" w:rsidRDefault="005913F6" w:rsidP="00D057C3">
            <w:pPr>
              <w:jc w:val="center"/>
              <w:rPr>
                <w:sz w:val="18"/>
              </w:rPr>
            </w:pPr>
            <w:r>
              <w:rPr>
                <w:sz w:val="18"/>
              </w:rPr>
              <w:t>15</w:t>
            </w:r>
          </w:p>
        </w:tc>
        <w:tc>
          <w:tcPr>
            <w:tcW w:w="1080" w:type="dxa"/>
          </w:tcPr>
          <w:p w:rsidR="00BC6327" w:rsidRPr="00F41F91" w:rsidRDefault="005913F6" w:rsidP="00D057C3">
            <w:pPr>
              <w:jc w:val="center"/>
              <w:rPr>
                <w:sz w:val="18"/>
              </w:rPr>
            </w:pPr>
            <w:r>
              <w:rPr>
                <w:sz w:val="18"/>
              </w:rPr>
              <w:t>N/A</w:t>
            </w:r>
          </w:p>
        </w:tc>
        <w:tc>
          <w:tcPr>
            <w:tcW w:w="2808" w:type="dxa"/>
            <w:tcBorders>
              <w:right w:val="single" w:sz="6" w:space="0" w:color="auto"/>
            </w:tcBorders>
          </w:tcPr>
          <w:p w:rsidR="00BC6327" w:rsidRPr="00F41F91" w:rsidRDefault="005913F6" w:rsidP="00D057C3">
            <w:pPr>
              <w:rPr>
                <w:sz w:val="18"/>
              </w:rPr>
            </w:pPr>
            <w:r w:rsidRPr="0024516E">
              <w:t>Naturally-occurring organic materials</w:t>
            </w:r>
          </w:p>
        </w:tc>
      </w:tr>
      <w:tr w:rsidR="00A3420A" w:rsidRPr="001F3468" w:rsidTr="002F1DD3">
        <w:trPr>
          <w:trHeight w:val="432"/>
          <w:jc w:val="center"/>
        </w:trPr>
        <w:tc>
          <w:tcPr>
            <w:tcW w:w="2268" w:type="dxa"/>
            <w:gridSpan w:val="2"/>
            <w:tcBorders>
              <w:left w:val="single" w:sz="6" w:space="0" w:color="auto"/>
            </w:tcBorders>
          </w:tcPr>
          <w:p w:rsidR="00A3420A" w:rsidRPr="00F41F91" w:rsidRDefault="005913F6" w:rsidP="00D057C3">
            <w:pPr>
              <w:ind w:left="187"/>
              <w:rPr>
                <w:sz w:val="18"/>
              </w:rPr>
            </w:pPr>
            <w:r>
              <w:rPr>
                <w:sz w:val="18"/>
              </w:rPr>
              <w:t xml:space="preserve">Iron </w:t>
            </w:r>
            <w:r w:rsidRPr="001A1936">
              <w:rPr>
                <w:sz w:val="18"/>
                <w:szCs w:val="18"/>
              </w:rPr>
              <w:t>(µg/L)</w:t>
            </w:r>
          </w:p>
        </w:tc>
        <w:tc>
          <w:tcPr>
            <w:tcW w:w="990" w:type="dxa"/>
          </w:tcPr>
          <w:p w:rsidR="00A3420A" w:rsidRPr="00F41F91" w:rsidRDefault="005913F6" w:rsidP="00D057C3">
            <w:pPr>
              <w:jc w:val="center"/>
              <w:rPr>
                <w:sz w:val="18"/>
              </w:rPr>
            </w:pPr>
            <w:r>
              <w:rPr>
                <w:sz w:val="18"/>
              </w:rPr>
              <w:t>11/29/18</w:t>
            </w:r>
          </w:p>
        </w:tc>
        <w:tc>
          <w:tcPr>
            <w:tcW w:w="1350" w:type="dxa"/>
          </w:tcPr>
          <w:p w:rsidR="00A3420A" w:rsidRPr="00F41F91" w:rsidRDefault="005913F6" w:rsidP="00D057C3">
            <w:pPr>
              <w:jc w:val="center"/>
              <w:rPr>
                <w:sz w:val="18"/>
              </w:rPr>
            </w:pPr>
            <w:r>
              <w:rPr>
                <w:sz w:val="18"/>
              </w:rPr>
              <w:t>53</w:t>
            </w:r>
          </w:p>
        </w:tc>
        <w:tc>
          <w:tcPr>
            <w:tcW w:w="1440" w:type="dxa"/>
          </w:tcPr>
          <w:p w:rsidR="00A3420A" w:rsidRPr="00F41F91" w:rsidRDefault="005913F6" w:rsidP="00D057C3">
            <w:pPr>
              <w:jc w:val="center"/>
              <w:rPr>
                <w:sz w:val="18"/>
              </w:rPr>
            </w:pPr>
            <w:r>
              <w:rPr>
                <w:sz w:val="18"/>
              </w:rPr>
              <w:t>ND/74</w:t>
            </w:r>
          </w:p>
        </w:tc>
        <w:tc>
          <w:tcPr>
            <w:tcW w:w="900" w:type="dxa"/>
          </w:tcPr>
          <w:p w:rsidR="00A3420A" w:rsidRPr="00F41F91" w:rsidRDefault="005913F6" w:rsidP="00D057C3">
            <w:pPr>
              <w:jc w:val="center"/>
              <w:rPr>
                <w:sz w:val="18"/>
              </w:rPr>
            </w:pPr>
            <w:r>
              <w:rPr>
                <w:sz w:val="18"/>
              </w:rPr>
              <w:t>300</w:t>
            </w:r>
          </w:p>
        </w:tc>
        <w:tc>
          <w:tcPr>
            <w:tcW w:w="1080" w:type="dxa"/>
          </w:tcPr>
          <w:p w:rsidR="00A3420A" w:rsidRPr="00F41F91" w:rsidRDefault="005913F6" w:rsidP="00D057C3">
            <w:pPr>
              <w:jc w:val="center"/>
              <w:rPr>
                <w:sz w:val="18"/>
              </w:rPr>
            </w:pPr>
            <w:r>
              <w:rPr>
                <w:sz w:val="18"/>
              </w:rPr>
              <w:t>N</w:t>
            </w:r>
            <w:r w:rsidR="00AF4587">
              <w:rPr>
                <w:sz w:val="18"/>
              </w:rPr>
              <w:t>/</w:t>
            </w:r>
            <w:r>
              <w:rPr>
                <w:sz w:val="18"/>
              </w:rPr>
              <w:t>A</w:t>
            </w:r>
          </w:p>
        </w:tc>
        <w:tc>
          <w:tcPr>
            <w:tcW w:w="2808" w:type="dxa"/>
            <w:tcBorders>
              <w:right w:val="single" w:sz="6" w:space="0" w:color="auto"/>
            </w:tcBorders>
          </w:tcPr>
          <w:p w:rsidR="00A3420A" w:rsidRPr="00F41F91" w:rsidRDefault="005913F6" w:rsidP="00D057C3">
            <w:pPr>
              <w:rPr>
                <w:sz w:val="18"/>
              </w:rPr>
            </w:pPr>
            <w:r w:rsidRPr="0024516E">
              <w:t>Leaching from natural deposits; industrial wastes</w:t>
            </w:r>
          </w:p>
        </w:tc>
      </w:tr>
      <w:tr w:rsidR="005913F6" w:rsidRPr="001F3468" w:rsidTr="002F1DD3">
        <w:trPr>
          <w:trHeight w:val="432"/>
          <w:jc w:val="center"/>
        </w:trPr>
        <w:tc>
          <w:tcPr>
            <w:tcW w:w="2268" w:type="dxa"/>
            <w:gridSpan w:val="2"/>
            <w:tcBorders>
              <w:left w:val="single" w:sz="6" w:space="0" w:color="auto"/>
            </w:tcBorders>
          </w:tcPr>
          <w:p w:rsidR="005913F6" w:rsidRPr="00F41F91" w:rsidRDefault="00AF4587" w:rsidP="00D057C3">
            <w:pPr>
              <w:ind w:left="187"/>
              <w:rPr>
                <w:sz w:val="18"/>
              </w:rPr>
            </w:pPr>
            <w:r>
              <w:rPr>
                <w:sz w:val="18"/>
              </w:rPr>
              <w:t>Turbidity (Units)</w:t>
            </w:r>
          </w:p>
        </w:tc>
        <w:tc>
          <w:tcPr>
            <w:tcW w:w="990" w:type="dxa"/>
          </w:tcPr>
          <w:p w:rsidR="005913F6" w:rsidRPr="00F41F91" w:rsidRDefault="00AF4587" w:rsidP="00D057C3">
            <w:pPr>
              <w:jc w:val="center"/>
              <w:rPr>
                <w:sz w:val="18"/>
              </w:rPr>
            </w:pPr>
            <w:r>
              <w:rPr>
                <w:sz w:val="18"/>
              </w:rPr>
              <w:t>11/29/18</w:t>
            </w:r>
          </w:p>
        </w:tc>
        <w:tc>
          <w:tcPr>
            <w:tcW w:w="1350" w:type="dxa"/>
          </w:tcPr>
          <w:p w:rsidR="005913F6" w:rsidRPr="00F41F91" w:rsidRDefault="00AF4587" w:rsidP="00D057C3">
            <w:pPr>
              <w:jc w:val="center"/>
              <w:rPr>
                <w:sz w:val="18"/>
              </w:rPr>
            </w:pPr>
            <w:r>
              <w:rPr>
                <w:sz w:val="18"/>
              </w:rPr>
              <w:t>.16</w:t>
            </w:r>
          </w:p>
        </w:tc>
        <w:tc>
          <w:tcPr>
            <w:tcW w:w="1440" w:type="dxa"/>
          </w:tcPr>
          <w:p w:rsidR="005913F6" w:rsidRPr="00F41F91" w:rsidRDefault="00AF4587" w:rsidP="00D057C3">
            <w:pPr>
              <w:jc w:val="center"/>
              <w:rPr>
                <w:sz w:val="18"/>
              </w:rPr>
            </w:pPr>
            <w:r>
              <w:rPr>
                <w:sz w:val="18"/>
              </w:rPr>
              <w:t>ND/.31</w:t>
            </w:r>
          </w:p>
        </w:tc>
        <w:tc>
          <w:tcPr>
            <w:tcW w:w="900" w:type="dxa"/>
          </w:tcPr>
          <w:p w:rsidR="005913F6" w:rsidRPr="00F41F91" w:rsidRDefault="00AF4587" w:rsidP="00D057C3">
            <w:pPr>
              <w:jc w:val="center"/>
              <w:rPr>
                <w:sz w:val="18"/>
              </w:rPr>
            </w:pPr>
            <w:r>
              <w:rPr>
                <w:sz w:val="18"/>
              </w:rPr>
              <w:t>5</w:t>
            </w:r>
          </w:p>
        </w:tc>
        <w:tc>
          <w:tcPr>
            <w:tcW w:w="1080" w:type="dxa"/>
          </w:tcPr>
          <w:p w:rsidR="005913F6" w:rsidRPr="00F41F91" w:rsidRDefault="00AF4587" w:rsidP="00D057C3">
            <w:pPr>
              <w:jc w:val="center"/>
              <w:rPr>
                <w:sz w:val="18"/>
              </w:rPr>
            </w:pPr>
            <w:r>
              <w:rPr>
                <w:sz w:val="18"/>
              </w:rPr>
              <w:t>N/A</w:t>
            </w:r>
          </w:p>
        </w:tc>
        <w:tc>
          <w:tcPr>
            <w:tcW w:w="2808" w:type="dxa"/>
            <w:tcBorders>
              <w:right w:val="single" w:sz="6" w:space="0" w:color="auto"/>
            </w:tcBorders>
          </w:tcPr>
          <w:p w:rsidR="005913F6" w:rsidRPr="00F41F91" w:rsidRDefault="00AF4587" w:rsidP="00D057C3">
            <w:pPr>
              <w:rPr>
                <w:sz w:val="18"/>
              </w:rPr>
            </w:pPr>
            <w:r>
              <w:rPr>
                <w:sz w:val="18"/>
              </w:rPr>
              <w:t>Soil runoff</w:t>
            </w:r>
          </w:p>
        </w:tc>
      </w:tr>
      <w:tr w:rsidR="00A3420A" w:rsidRPr="001F3468" w:rsidTr="002F1DD3">
        <w:trPr>
          <w:trHeight w:val="432"/>
          <w:jc w:val="center"/>
        </w:trPr>
        <w:tc>
          <w:tcPr>
            <w:tcW w:w="2268" w:type="dxa"/>
            <w:gridSpan w:val="2"/>
            <w:tcBorders>
              <w:left w:val="single" w:sz="6" w:space="0" w:color="auto"/>
            </w:tcBorders>
          </w:tcPr>
          <w:p w:rsidR="00A3420A" w:rsidRPr="00F41F91" w:rsidRDefault="00AF4587" w:rsidP="00D057C3">
            <w:pPr>
              <w:ind w:left="187"/>
              <w:rPr>
                <w:sz w:val="18"/>
              </w:rPr>
            </w:pPr>
            <w:r>
              <w:rPr>
                <w:sz w:val="18"/>
              </w:rPr>
              <w:t>Total Dissolved Solids [TDS] (mg/L)</w:t>
            </w:r>
          </w:p>
        </w:tc>
        <w:tc>
          <w:tcPr>
            <w:tcW w:w="990" w:type="dxa"/>
          </w:tcPr>
          <w:p w:rsidR="00A3420A" w:rsidRPr="00F41F91" w:rsidRDefault="00AF4587" w:rsidP="00D057C3">
            <w:pPr>
              <w:jc w:val="center"/>
              <w:rPr>
                <w:sz w:val="18"/>
              </w:rPr>
            </w:pPr>
            <w:r>
              <w:rPr>
                <w:sz w:val="18"/>
              </w:rPr>
              <w:t>11/29/18</w:t>
            </w:r>
          </w:p>
        </w:tc>
        <w:tc>
          <w:tcPr>
            <w:tcW w:w="1350" w:type="dxa"/>
          </w:tcPr>
          <w:p w:rsidR="00A3420A" w:rsidRPr="00F41F91" w:rsidRDefault="00AF4587" w:rsidP="00D057C3">
            <w:pPr>
              <w:jc w:val="center"/>
              <w:rPr>
                <w:sz w:val="18"/>
              </w:rPr>
            </w:pPr>
            <w:r>
              <w:rPr>
                <w:sz w:val="18"/>
              </w:rPr>
              <w:t>250</w:t>
            </w:r>
          </w:p>
        </w:tc>
        <w:tc>
          <w:tcPr>
            <w:tcW w:w="1440" w:type="dxa"/>
          </w:tcPr>
          <w:p w:rsidR="00A3420A" w:rsidRPr="00F41F91" w:rsidRDefault="00AF4587" w:rsidP="00D057C3">
            <w:pPr>
              <w:jc w:val="center"/>
              <w:rPr>
                <w:sz w:val="18"/>
              </w:rPr>
            </w:pPr>
            <w:r>
              <w:rPr>
                <w:sz w:val="18"/>
              </w:rPr>
              <w:t>180/340</w:t>
            </w:r>
          </w:p>
        </w:tc>
        <w:tc>
          <w:tcPr>
            <w:tcW w:w="900" w:type="dxa"/>
          </w:tcPr>
          <w:p w:rsidR="00A3420A" w:rsidRPr="00F41F91" w:rsidRDefault="00AF4587" w:rsidP="00D057C3">
            <w:pPr>
              <w:jc w:val="center"/>
              <w:rPr>
                <w:sz w:val="18"/>
              </w:rPr>
            </w:pPr>
            <w:r>
              <w:rPr>
                <w:sz w:val="18"/>
              </w:rPr>
              <w:t>1000</w:t>
            </w:r>
          </w:p>
        </w:tc>
        <w:tc>
          <w:tcPr>
            <w:tcW w:w="1080" w:type="dxa"/>
          </w:tcPr>
          <w:p w:rsidR="00A3420A" w:rsidRPr="00F41F91" w:rsidRDefault="00AF4587" w:rsidP="00D057C3">
            <w:pPr>
              <w:jc w:val="center"/>
              <w:rPr>
                <w:sz w:val="18"/>
              </w:rPr>
            </w:pPr>
            <w:r>
              <w:rPr>
                <w:sz w:val="18"/>
              </w:rPr>
              <w:t>N/A</w:t>
            </w:r>
          </w:p>
        </w:tc>
        <w:tc>
          <w:tcPr>
            <w:tcW w:w="2808" w:type="dxa"/>
            <w:tcBorders>
              <w:right w:val="single" w:sz="6" w:space="0" w:color="auto"/>
            </w:tcBorders>
          </w:tcPr>
          <w:p w:rsidR="00A3420A" w:rsidRPr="00F41F91" w:rsidRDefault="00AF4587" w:rsidP="00D057C3">
            <w:pPr>
              <w:rPr>
                <w:sz w:val="18"/>
              </w:rPr>
            </w:pPr>
            <w:r>
              <w:rPr>
                <w:sz w:val="18"/>
              </w:rPr>
              <w:t>Runoff/leeching from natural deposits</w:t>
            </w:r>
          </w:p>
        </w:tc>
      </w:tr>
      <w:tr w:rsidR="00AF4587" w:rsidRPr="001F3468" w:rsidTr="002F1DD3">
        <w:trPr>
          <w:trHeight w:val="432"/>
          <w:jc w:val="center"/>
        </w:trPr>
        <w:tc>
          <w:tcPr>
            <w:tcW w:w="2268" w:type="dxa"/>
            <w:gridSpan w:val="2"/>
            <w:tcBorders>
              <w:left w:val="single" w:sz="6" w:space="0" w:color="auto"/>
            </w:tcBorders>
          </w:tcPr>
          <w:p w:rsidR="00AF4587" w:rsidRPr="00F41F91" w:rsidRDefault="00AF4587" w:rsidP="00D057C3">
            <w:pPr>
              <w:ind w:left="187"/>
              <w:rPr>
                <w:sz w:val="18"/>
              </w:rPr>
            </w:pPr>
            <w:r>
              <w:rPr>
                <w:sz w:val="18"/>
              </w:rPr>
              <w:t>Specific Conductance (</w:t>
            </w:r>
            <w:r w:rsidRPr="001A1936">
              <w:rPr>
                <w:sz w:val="18"/>
                <w:szCs w:val="18"/>
              </w:rPr>
              <w:t>µ</w:t>
            </w:r>
            <w:r>
              <w:rPr>
                <w:sz w:val="18"/>
                <w:szCs w:val="18"/>
              </w:rPr>
              <w:t>S/cm)</w:t>
            </w:r>
          </w:p>
        </w:tc>
        <w:tc>
          <w:tcPr>
            <w:tcW w:w="990" w:type="dxa"/>
          </w:tcPr>
          <w:p w:rsidR="00AF4587" w:rsidRPr="00F41F91" w:rsidRDefault="00AF4587" w:rsidP="00D057C3">
            <w:pPr>
              <w:jc w:val="center"/>
              <w:rPr>
                <w:sz w:val="18"/>
              </w:rPr>
            </w:pPr>
            <w:r>
              <w:rPr>
                <w:sz w:val="18"/>
              </w:rPr>
              <w:t>11/29/18</w:t>
            </w:r>
          </w:p>
        </w:tc>
        <w:tc>
          <w:tcPr>
            <w:tcW w:w="1350" w:type="dxa"/>
          </w:tcPr>
          <w:p w:rsidR="00AF4587" w:rsidRPr="00F41F91" w:rsidRDefault="00AF4587" w:rsidP="00D057C3">
            <w:pPr>
              <w:jc w:val="center"/>
              <w:rPr>
                <w:sz w:val="18"/>
              </w:rPr>
            </w:pPr>
            <w:r>
              <w:rPr>
                <w:sz w:val="18"/>
              </w:rPr>
              <w:t>333</w:t>
            </w:r>
          </w:p>
        </w:tc>
        <w:tc>
          <w:tcPr>
            <w:tcW w:w="1440" w:type="dxa"/>
          </w:tcPr>
          <w:p w:rsidR="00AF4587" w:rsidRPr="00F41F91" w:rsidRDefault="00AF4587" w:rsidP="00D057C3">
            <w:pPr>
              <w:jc w:val="center"/>
              <w:rPr>
                <w:sz w:val="18"/>
              </w:rPr>
            </w:pPr>
            <w:r>
              <w:rPr>
                <w:sz w:val="18"/>
              </w:rPr>
              <w:t>236/435</w:t>
            </w:r>
          </w:p>
        </w:tc>
        <w:tc>
          <w:tcPr>
            <w:tcW w:w="900" w:type="dxa"/>
          </w:tcPr>
          <w:p w:rsidR="00AF4587" w:rsidRPr="00F41F91" w:rsidRDefault="00AF4587" w:rsidP="00D057C3">
            <w:pPr>
              <w:jc w:val="center"/>
              <w:rPr>
                <w:sz w:val="18"/>
              </w:rPr>
            </w:pPr>
            <w:r>
              <w:rPr>
                <w:sz w:val="18"/>
              </w:rPr>
              <w:t>1600</w:t>
            </w:r>
          </w:p>
        </w:tc>
        <w:tc>
          <w:tcPr>
            <w:tcW w:w="1080" w:type="dxa"/>
          </w:tcPr>
          <w:p w:rsidR="00AF4587" w:rsidRPr="00F41F91" w:rsidRDefault="00AF4587" w:rsidP="00D057C3">
            <w:pPr>
              <w:jc w:val="center"/>
              <w:rPr>
                <w:sz w:val="18"/>
              </w:rPr>
            </w:pPr>
            <w:r>
              <w:rPr>
                <w:sz w:val="18"/>
              </w:rPr>
              <w:t>N/A</w:t>
            </w:r>
          </w:p>
        </w:tc>
        <w:tc>
          <w:tcPr>
            <w:tcW w:w="2808" w:type="dxa"/>
            <w:tcBorders>
              <w:right w:val="single" w:sz="6" w:space="0" w:color="auto"/>
            </w:tcBorders>
          </w:tcPr>
          <w:p w:rsidR="00AF4587" w:rsidRPr="00F41F91" w:rsidRDefault="00AF4587" w:rsidP="00D057C3">
            <w:pPr>
              <w:rPr>
                <w:sz w:val="18"/>
              </w:rPr>
            </w:pPr>
            <w:r>
              <w:rPr>
                <w:sz w:val="18"/>
              </w:rPr>
              <w:t>Substances that form ions when in water; seawater influence</w:t>
            </w:r>
          </w:p>
        </w:tc>
      </w:tr>
      <w:tr w:rsidR="00AF4587" w:rsidRPr="001F3468" w:rsidTr="002F1DD3">
        <w:trPr>
          <w:trHeight w:val="432"/>
          <w:jc w:val="center"/>
        </w:trPr>
        <w:tc>
          <w:tcPr>
            <w:tcW w:w="2268" w:type="dxa"/>
            <w:gridSpan w:val="2"/>
            <w:tcBorders>
              <w:left w:val="single" w:sz="6" w:space="0" w:color="auto"/>
            </w:tcBorders>
          </w:tcPr>
          <w:p w:rsidR="00AF4587" w:rsidRPr="00F41F91" w:rsidRDefault="00AF4587" w:rsidP="00D057C3">
            <w:pPr>
              <w:ind w:left="187"/>
              <w:rPr>
                <w:sz w:val="18"/>
              </w:rPr>
            </w:pPr>
            <w:r>
              <w:rPr>
                <w:sz w:val="18"/>
              </w:rPr>
              <w:t>Chloride (mg/L)</w:t>
            </w:r>
          </w:p>
        </w:tc>
        <w:tc>
          <w:tcPr>
            <w:tcW w:w="990" w:type="dxa"/>
          </w:tcPr>
          <w:p w:rsidR="00AF4587" w:rsidRPr="00F41F91" w:rsidRDefault="00AF4587" w:rsidP="00D057C3">
            <w:pPr>
              <w:jc w:val="center"/>
              <w:rPr>
                <w:sz w:val="18"/>
              </w:rPr>
            </w:pPr>
            <w:r>
              <w:rPr>
                <w:sz w:val="18"/>
              </w:rPr>
              <w:t>11/29/18</w:t>
            </w:r>
          </w:p>
        </w:tc>
        <w:tc>
          <w:tcPr>
            <w:tcW w:w="1350" w:type="dxa"/>
          </w:tcPr>
          <w:p w:rsidR="00AF4587" w:rsidRPr="00F41F91" w:rsidRDefault="00AF4587" w:rsidP="00D057C3">
            <w:pPr>
              <w:jc w:val="center"/>
              <w:rPr>
                <w:sz w:val="18"/>
              </w:rPr>
            </w:pPr>
            <w:r>
              <w:rPr>
                <w:sz w:val="18"/>
              </w:rPr>
              <w:t>10.2</w:t>
            </w:r>
          </w:p>
        </w:tc>
        <w:tc>
          <w:tcPr>
            <w:tcW w:w="1440" w:type="dxa"/>
          </w:tcPr>
          <w:p w:rsidR="00AF4587" w:rsidRPr="00F41F91" w:rsidRDefault="00AF4587" w:rsidP="00D057C3">
            <w:pPr>
              <w:jc w:val="center"/>
              <w:rPr>
                <w:sz w:val="18"/>
              </w:rPr>
            </w:pPr>
            <w:r>
              <w:rPr>
                <w:sz w:val="18"/>
              </w:rPr>
              <w:t>6.0/16</w:t>
            </w:r>
          </w:p>
        </w:tc>
        <w:tc>
          <w:tcPr>
            <w:tcW w:w="900" w:type="dxa"/>
          </w:tcPr>
          <w:p w:rsidR="00AF4587" w:rsidRPr="00F41F91" w:rsidRDefault="00AF4587" w:rsidP="00D057C3">
            <w:pPr>
              <w:jc w:val="center"/>
              <w:rPr>
                <w:sz w:val="18"/>
              </w:rPr>
            </w:pPr>
            <w:r>
              <w:rPr>
                <w:sz w:val="18"/>
              </w:rPr>
              <w:t>500</w:t>
            </w:r>
          </w:p>
        </w:tc>
        <w:tc>
          <w:tcPr>
            <w:tcW w:w="1080" w:type="dxa"/>
          </w:tcPr>
          <w:p w:rsidR="00AF4587" w:rsidRPr="00F41F91" w:rsidRDefault="00AF4587" w:rsidP="00D057C3">
            <w:pPr>
              <w:jc w:val="center"/>
              <w:rPr>
                <w:sz w:val="18"/>
              </w:rPr>
            </w:pPr>
            <w:r>
              <w:rPr>
                <w:sz w:val="18"/>
              </w:rPr>
              <w:t>N/A</w:t>
            </w:r>
          </w:p>
        </w:tc>
        <w:tc>
          <w:tcPr>
            <w:tcW w:w="2808" w:type="dxa"/>
            <w:tcBorders>
              <w:right w:val="single" w:sz="6" w:space="0" w:color="auto"/>
            </w:tcBorders>
          </w:tcPr>
          <w:p w:rsidR="00AF4587" w:rsidRPr="00F41F91" w:rsidRDefault="00022707" w:rsidP="00D057C3">
            <w:pPr>
              <w:rPr>
                <w:sz w:val="18"/>
              </w:rPr>
            </w:pPr>
            <w:r>
              <w:rPr>
                <w:sz w:val="18"/>
              </w:rPr>
              <w:t>Runoff/leeching from natural deposits; seawater influence</w:t>
            </w:r>
          </w:p>
        </w:tc>
      </w:tr>
      <w:tr w:rsidR="00AF4587" w:rsidRPr="001F3468" w:rsidTr="002F1DD3">
        <w:trPr>
          <w:trHeight w:val="432"/>
          <w:jc w:val="center"/>
        </w:trPr>
        <w:tc>
          <w:tcPr>
            <w:tcW w:w="2268" w:type="dxa"/>
            <w:gridSpan w:val="2"/>
            <w:tcBorders>
              <w:left w:val="single" w:sz="6" w:space="0" w:color="auto"/>
            </w:tcBorders>
          </w:tcPr>
          <w:p w:rsidR="00AF4587" w:rsidRPr="00F41F91" w:rsidRDefault="00022707" w:rsidP="00D057C3">
            <w:pPr>
              <w:ind w:left="187"/>
              <w:rPr>
                <w:sz w:val="18"/>
              </w:rPr>
            </w:pPr>
            <w:r>
              <w:rPr>
                <w:sz w:val="18"/>
              </w:rPr>
              <w:t>Odor (Units)</w:t>
            </w:r>
          </w:p>
        </w:tc>
        <w:tc>
          <w:tcPr>
            <w:tcW w:w="990" w:type="dxa"/>
          </w:tcPr>
          <w:p w:rsidR="00AF4587" w:rsidRPr="00F41F91" w:rsidRDefault="00022707" w:rsidP="00D057C3">
            <w:pPr>
              <w:jc w:val="center"/>
              <w:rPr>
                <w:sz w:val="18"/>
              </w:rPr>
            </w:pPr>
            <w:r>
              <w:rPr>
                <w:sz w:val="18"/>
              </w:rPr>
              <w:t>11/29/18</w:t>
            </w:r>
          </w:p>
        </w:tc>
        <w:tc>
          <w:tcPr>
            <w:tcW w:w="1350" w:type="dxa"/>
          </w:tcPr>
          <w:p w:rsidR="00AF4587" w:rsidRPr="00F41F91" w:rsidRDefault="00022707" w:rsidP="00D057C3">
            <w:pPr>
              <w:jc w:val="center"/>
              <w:rPr>
                <w:sz w:val="18"/>
              </w:rPr>
            </w:pPr>
            <w:r>
              <w:rPr>
                <w:sz w:val="18"/>
              </w:rPr>
              <w:t>.25</w:t>
            </w:r>
          </w:p>
        </w:tc>
        <w:tc>
          <w:tcPr>
            <w:tcW w:w="1440" w:type="dxa"/>
          </w:tcPr>
          <w:p w:rsidR="00AF4587" w:rsidRPr="00F41F91" w:rsidRDefault="00022707" w:rsidP="00D057C3">
            <w:pPr>
              <w:jc w:val="center"/>
              <w:rPr>
                <w:sz w:val="18"/>
              </w:rPr>
            </w:pPr>
            <w:r>
              <w:rPr>
                <w:sz w:val="18"/>
              </w:rPr>
              <w:t>ND/1</w:t>
            </w:r>
          </w:p>
        </w:tc>
        <w:tc>
          <w:tcPr>
            <w:tcW w:w="900" w:type="dxa"/>
          </w:tcPr>
          <w:p w:rsidR="00AF4587" w:rsidRPr="00F41F91" w:rsidRDefault="00022707" w:rsidP="00D057C3">
            <w:pPr>
              <w:jc w:val="center"/>
              <w:rPr>
                <w:sz w:val="18"/>
              </w:rPr>
            </w:pPr>
            <w:r>
              <w:rPr>
                <w:sz w:val="18"/>
              </w:rPr>
              <w:t>3</w:t>
            </w:r>
          </w:p>
        </w:tc>
        <w:tc>
          <w:tcPr>
            <w:tcW w:w="1080" w:type="dxa"/>
          </w:tcPr>
          <w:p w:rsidR="00AF4587" w:rsidRPr="00F41F91" w:rsidRDefault="00022707" w:rsidP="00D057C3">
            <w:pPr>
              <w:jc w:val="center"/>
              <w:rPr>
                <w:sz w:val="18"/>
              </w:rPr>
            </w:pPr>
            <w:r>
              <w:rPr>
                <w:sz w:val="18"/>
              </w:rPr>
              <w:t>N/A</w:t>
            </w:r>
          </w:p>
        </w:tc>
        <w:tc>
          <w:tcPr>
            <w:tcW w:w="2808" w:type="dxa"/>
            <w:tcBorders>
              <w:right w:val="single" w:sz="6" w:space="0" w:color="auto"/>
            </w:tcBorders>
          </w:tcPr>
          <w:p w:rsidR="00AF4587" w:rsidRPr="00F41F91" w:rsidRDefault="00022707" w:rsidP="00D057C3">
            <w:pPr>
              <w:rPr>
                <w:sz w:val="18"/>
              </w:rPr>
            </w:pPr>
            <w:r>
              <w:rPr>
                <w:sz w:val="18"/>
              </w:rPr>
              <w:t>Naturally-organic organic materials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022707" w:rsidP="00D057C3">
            <w:pPr>
              <w:ind w:left="187"/>
              <w:rPr>
                <w:sz w:val="18"/>
              </w:rPr>
            </w:pPr>
            <w:r>
              <w:rPr>
                <w:sz w:val="18"/>
              </w:rPr>
              <w:t>Sulfate (mg/L)</w:t>
            </w:r>
          </w:p>
        </w:tc>
        <w:tc>
          <w:tcPr>
            <w:tcW w:w="990" w:type="dxa"/>
            <w:tcBorders>
              <w:bottom w:val="single" w:sz="18" w:space="0" w:color="auto"/>
            </w:tcBorders>
          </w:tcPr>
          <w:p w:rsidR="00BC6327" w:rsidRPr="00F41F91" w:rsidRDefault="00022707" w:rsidP="00D057C3">
            <w:pPr>
              <w:jc w:val="center"/>
              <w:rPr>
                <w:sz w:val="18"/>
              </w:rPr>
            </w:pPr>
            <w:r>
              <w:rPr>
                <w:sz w:val="18"/>
              </w:rPr>
              <w:t>11/29/18</w:t>
            </w:r>
          </w:p>
        </w:tc>
        <w:tc>
          <w:tcPr>
            <w:tcW w:w="1350" w:type="dxa"/>
            <w:tcBorders>
              <w:bottom w:val="single" w:sz="18" w:space="0" w:color="auto"/>
              <w:right w:val="single" w:sz="6" w:space="0" w:color="auto"/>
            </w:tcBorders>
          </w:tcPr>
          <w:p w:rsidR="00BC6327" w:rsidRPr="00F41F91" w:rsidRDefault="00022707" w:rsidP="00D057C3">
            <w:pPr>
              <w:jc w:val="center"/>
              <w:rPr>
                <w:sz w:val="18"/>
              </w:rPr>
            </w:pPr>
            <w:r>
              <w:rPr>
                <w:sz w:val="18"/>
              </w:rPr>
              <w:t>12.3</w:t>
            </w:r>
          </w:p>
        </w:tc>
        <w:tc>
          <w:tcPr>
            <w:tcW w:w="1440" w:type="dxa"/>
            <w:tcBorders>
              <w:left w:val="single" w:sz="6" w:space="0" w:color="auto"/>
              <w:bottom w:val="single" w:sz="18" w:space="0" w:color="auto"/>
              <w:right w:val="single" w:sz="6" w:space="0" w:color="auto"/>
            </w:tcBorders>
          </w:tcPr>
          <w:p w:rsidR="00BC6327" w:rsidRPr="00F41F91" w:rsidRDefault="00022707" w:rsidP="00D057C3">
            <w:pPr>
              <w:jc w:val="center"/>
              <w:rPr>
                <w:sz w:val="18"/>
              </w:rPr>
            </w:pPr>
            <w:r>
              <w:rPr>
                <w:sz w:val="18"/>
              </w:rPr>
              <w:t>6.9/20</w:t>
            </w:r>
          </w:p>
        </w:tc>
        <w:tc>
          <w:tcPr>
            <w:tcW w:w="900" w:type="dxa"/>
            <w:tcBorders>
              <w:left w:val="single" w:sz="6" w:space="0" w:color="auto"/>
              <w:bottom w:val="single" w:sz="18" w:space="0" w:color="auto"/>
            </w:tcBorders>
          </w:tcPr>
          <w:p w:rsidR="00BC6327" w:rsidRPr="00F41F91" w:rsidRDefault="00022707" w:rsidP="00D057C3">
            <w:pPr>
              <w:jc w:val="center"/>
              <w:rPr>
                <w:sz w:val="18"/>
              </w:rPr>
            </w:pPr>
            <w:r>
              <w:rPr>
                <w:sz w:val="18"/>
              </w:rPr>
              <w:t>500</w:t>
            </w:r>
          </w:p>
        </w:tc>
        <w:tc>
          <w:tcPr>
            <w:tcW w:w="1080" w:type="dxa"/>
            <w:tcBorders>
              <w:bottom w:val="single" w:sz="18" w:space="0" w:color="auto"/>
            </w:tcBorders>
          </w:tcPr>
          <w:p w:rsidR="00BC6327" w:rsidRPr="00F41F91" w:rsidRDefault="00650B73" w:rsidP="00D057C3">
            <w:pPr>
              <w:jc w:val="center"/>
              <w:rPr>
                <w:sz w:val="18"/>
              </w:rPr>
            </w:pPr>
            <w:r>
              <w:rPr>
                <w:sz w:val="18"/>
              </w:rPr>
              <w:t>N/A</w:t>
            </w:r>
          </w:p>
        </w:tc>
        <w:tc>
          <w:tcPr>
            <w:tcW w:w="2808" w:type="dxa"/>
            <w:tcBorders>
              <w:bottom w:val="single" w:sz="18" w:space="0" w:color="auto"/>
              <w:right w:val="single" w:sz="6" w:space="0" w:color="auto"/>
            </w:tcBorders>
          </w:tcPr>
          <w:p w:rsidR="00BC6327" w:rsidRPr="00F41F91" w:rsidRDefault="00650B73" w:rsidP="00D057C3">
            <w:pPr>
              <w:rPr>
                <w:sz w:val="18"/>
              </w:rPr>
            </w:pPr>
            <w:r>
              <w:rPr>
                <w:sz w:val="18"/>
              </w:rPr>
              <w:t>Runoff/leeching from natural deposits; industrial wastes</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104E9" w:rsidRPr="000104E9">
        <w:rPr>
          <w:rFonts w:ascii="Times New Roman" w:hAnsi="Times New Roman"/>
        </w:rPr>
        <w:t>The City of Atwater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0104E9">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0104E9">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rsidR="003E27F9" w:rsidRDefault="003E27F9" w:rsidP="002B0B02">
      <w:pPr>
        <w:pStyle w:val="BodyText"/>
        <w:spacing w:before="0" w:after="240"/>
        <w:rPr>
          <w:rFonts w:ascii="Times New Roman" w:hAnsi="Times New Roman"/>
        </w:rPr>
      </w:pPr>
      <w:r>
        <w:rPr>
          <w:rFonts w:ascii="Times New Roman" w:hAnsi="Times New Roman"/>
        </w:rPr>
        <w:t xml:space="preserve">Nitrate-Specific Language: </w:t>
      </w:r>
      <w:r w:rsidRPr="003E27F9">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rsidR="003E27F9" w:rsidRPr="003E27F9" w:rsidRDefault="003E27F9" w:rsidP="002B0B02">
      <w:pPr>
        <w:pStyle w:val="BodyText"/>
        <w:spacing w:before="0" w:after="240"/>
        <w:rPr>
          <w:rFonts w:ascii="Times New Roman" w:hAnsi="Times New Roman"/>
        </w:rPr>
      </w:pPr>
      <w:r>
        <w:rPr>
          <w:rFonts w:ascii="Times New Roman" w:hAnsi="Times New Roman"/>
        </w:rPr>
        <w:t xml:space="preserve">Arsenic Specific Language: </w:t>
      </w:r>
      <w:r w:rsidRPr="003E27F9">
        <w:rPr>
          <w:rFonts w:ascii="Times New Roman" w:hAnsi="Times New Roman"/>
        </w:rPr>
        <w:t xml:space="preserve">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w:t>
      </w:r>
      <w:r w:rsidRPr="003E27F9">
        <w:rPr>
          <w:rFonts w:ascii="Times New Roman" w:hAnsi="Times New Roman"/>
        </w:rPr>
        <w:lastRenderedPageBreak/>
        <w:t>health effects of low levels of arsenic, which is a mineral known to cause cancer in humans at high concentrations and is linked to other health effects such as skin damage and circulatory problems.</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A46629" w:rsidP="00AC41BE">
            <w:pPr>
              <w:pStyle w:val="BodyText"/>
              <w:spacing w:before="0"/>
              <w:jc w:val="left"/>
              <w:rPr>
                <w:rFonts w:ascii="Times New Roman" w:hAnsi="Times New Roman"/>
                <w:b/>
                <w:sz w:val="26"/>
              </w:rPr>
            </w:pPr>
            <w:r w:rsidRPr="00153B6D">
              <w:rPr>
                <w:rFonts w:ascii="Times New Roman" w:hAnsi="Times New Roman"/>
                <w:sz w:val="18"/>
                <w:szCs w:val="18"/>
              </w:rPr>
              <w:t>1,2,3-Trichloropropane</w:t>
            </w:r>
          </w:p>
        </w:tc>
        <w:tc>
          <w:tcPr>
            <w:tcW w:w="2203" w:type="dxa"/>
            <w:tcBorders>
              <w:top w:val="double" w:sz="6" w:space="0" w:color="auto"/>
              <w:bottom w:val="single" w:sz="4" w:space="0" w:color="auto"/>
            </w:tcBorders>
            <w:shd w:val="clear" w:color="auto" w:fill="auto"/>
          </w:tcPr>
          <w:p w:rsidR="00803861" w:rsidRPr="00A46629" w:rsidRDefault="00A46629" w:rsidP="00A46629">
            <w:pPr>
              <w:pStyle w:val="BodyText"/>
              <w:spacing w:before="0"/>
              <w:jc w:val="left"/>
              <w:rPr>
                <w:rFonts w:ascii="Times New Roman" w:hAnsi="Times New Roman"/>
                <w:sz w:val="18"/>
                <w:szCs w:val="18"/>
              </w:rPr>
            </w:pPr>
            <w:r w:rsidRPr="00A46629">
              <w:rPr>
                <w:rFonts w:ascii="Times New Roman" w:hAnsi="Times New Roman"/>
                <w:sz w:val="18"/>
                <w:szCs w:val="18"/>
              </w:rPr>
              <w:t xml:space="preserve">The City of Atwater currently has 6 of their 8 wells with TCP levels above the MCL. Well 21 </w:t>
            </w:r>
            <w:proofErr w:type="gramStart"/>
            <w:r w:rsidRPr="00A46629">
              <w:rPr>
                <w:rFonts w:ascii="Times New Roman" w:hAnsi="Times New Roman"/>
                <w:sz w:val="18"/>
                <w:szCs w:val="18"/>
              </w:rPr>
              <w:t>has</w:t>
            </w:r>
            <w:proofErr w:type="gramEnd"/>
            <w:r w:rsidRPr="00A46629">
              <w:rPr>
                <w:rFonts w:ascii="Times New Roman" w:hAnsi="Times New Roman"/>
                <w:sz w:val="18"/>
                <w:szCs w:val="18"/>
              </w:rPr>
              <w:t xml:space="preserve"> no detections and well 15 has treatment for TCP</w:t>
            </w:r>
            <w:r w:rsidR="005A03EF">
              <w:rPr>
                <w:rFonts w:ascii="Times New Roman" w:hAnsi="Times New Roman"/>
                <w:sz w:val="18"/>
                <w:szCs w:val="18"/>
              </w:rPr>
              <w:t>.</w:t>
            </w:r>
          </w:p>
        </w:tc>
        <w:tc>
          <w:tcPr>
            <w:tcW w:w="2203" w:type="dxa"/>
            <w:tcBorders>
              <w:top w:val="double" w:sz="6" w:space="0" w:color="auto"/>
              <w:bottom w:val="single" w:sz="4" w:space="0" w:color="auto"/>
            </w:tcBorders>
            <w:shd w:val="clear" w:color="auto" w:fill="auto"/>
          </w:tcPr>
          <w:p w:rsidR="00803861" w:rsidRPr="005A03EF" w:rsidRDefault="005A03EF" w:rsidP="005A03EF">
            <w:pPr>
              <w:pStyle w:val="BodyText"/>
              <w:spacing w:before="0"/>
              <w:jc w:val="center"/>
              <w:rPr>
                <w:rFonts w:ascii="Times New Roman" w:hAnsi="Times New Roman"/>
                <w:sz w:val="18"/>
                <w:szCs w:val="18"/>
              </w:rPr>
            </w:pPr>
            <w:r w:rsidRPr="005A03EF">
              <w:rPr>
                <w:rFonts w:ascii="Times New Roman" w:hAnsi="Times New Roman"/>
                <w:sz w:val="18"/>
                <w:szCs w:val="18"/>
              </w:rPr>
              <w:t>2 Years</w:t>
            </w:r>
          </w:p>
        </w:tc>
        <w:tc>
          <w:tcPr>
            <w:tcW w:w="2203" w:type="dxa"/>
            <w:tcBorders>
              <w:top w:val="double" w:sz="6" w:space="0" w:color="auto"/>
              <w:bottom w:val="single" w:sz="4" w:space="0" w:color="auto"/>
            </w:tcBorders>
            <w:shd w:val="clear" w:color="auto" w:fill="auto"/>
          </w:tcPr>
          <w:p w:rsidR="00803861" w:rsidRPr="005A03EF" w:rsidRDefault="005A03EF" w:rsidP="00AC41BE">
            <w:pPr>
              <w:pStyle w:val="BodyText"/>
              <w:spacing w:before="0"/>
              <w:jc w:val="left"/>
              <w:rPr>
                <w:rFonts w:ascii="Times New Roman" w:hAnsi="Times New Roman"/>
                <w:sz w:val="18"/>
                <w:szCs w:val="18"/>
              </w:rPr>
            </w:pPr>
            <w:r w:rsidRPr="005A03EF">
              <w:rPr>
                <w:rFonts w:ascii="Times New Roman" w:hAnsi="Times New Roman"/>
                <w:sz w:val="18"/>
                <w:szCs w:val="18"/>
              </w:rPr>
              <w:t>The City of Atwater is in the design phase of a treatment plant for a new well. The City also received funds to build treatment at all well sites.</w:t>
            </w:r>
          </w:p>
        </w:tc>
        <w:tc>
          <w:tcPr>
            <w:tcW w:w="2096" w:type="dxa"/>
            <w:tcBorders>
              <w:top w:val="double" w:sz="6" w:space="0" w:color="auto"/>
              <w:bottom w:val="single" w:sz="4" w:space="0" w:color="auto"/>
            </w:tcBorders>
            <w:shd w:val="clear" w:color="auto" w:fill="auto"/>
          </w:tcPr>
          <w:p w:rsidR="00803861" w:rsidRPr="00F41F91" w:rsidRDefault="005A03EF" w:rsidP="00AC41BE">
            <w:pPr>
              <w:pStyle w:val="BodyText"/>
              <w:spacing w:before="0"/>
              <w:jc w:val="left"/>
              <w:rPr>
                <w:rFonts w:ascii="Times New Roman" w:hAnsi="Times New Roman"/>
                <w:b/>
                <w:sz w:val="26"/>
              </w:rPr>
            </w:pPr>
            <w:r w:rsidRPr="00153B6D">
              <w:rPr>
                <w:sz w:val="18"/>
                <w:szCs w:val="18"/>
              </w:rPr>
              <w:t>Some people who drink water containing 1</w:t>
            </w:r>
            <w:proofErr w:type="gramStart"/>
            <w:r w:rsidRPr="00153B6D">
              <w:rPr>
                <w:sz w:val="18"/>
                <w:szCs w:val="18"/>
              </w:rPr>
              <w:t>,2,3</w:t>
            </w:r>
            <w:proofErr w:type="gramEnd"/>
            <w:r w:rsidRPr="00153B6D">
              <w:rPr>
                <w:sz w:val="18"/>
                <w:szCs w:val="18"/>
              </w:rPr>
              <w:t>-trichloropropane in excess of the MCL over many years may have an increased risk of getting cancer.</w:t>
            </w: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Default="00181F3E" w:rsidP="00F75012">
            <w:pPr>
              <w:spacing w:before="20" w:after="20"/>
              <w:jc w:val="center"/>
              <w:rPr>
                <w:sz w:val="18"/>
              </w:rPr>
            </w:pPr>
            <w:r w:rsidRPr="00F41F91">
              <w:rPr>
                <w:sz w:val="18"/>
              </w:rPr>
              <w:t>(In the year)</w:t>
            </w:r>
          </w:p>
          <w:p w:rsidR="005A03EF" w:rsidRPr="00F41F91" w:rsidRDefault="005A03EF" w:rsidP="00F75012">
            <w:pPr>
              <w:spacing w:before="20" w:after="20"/>
              <w:jc w:val="center"/>
              <w:rPr>
                <w:sz w:val="18"/>
              </w:rPr>
            </w:pPr>
            <w:r>
              <w:rPr>
                <w:sz w:val="18"/>
              </w:rPr>
              <w:t>0</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Default="00181F3E" w:rsidP="00F75012">
            <w:pPr>
              <w:spacing w:before="20" w:after="20"/>
              <w:jc w:val="center"/>
              <w:rPr>
                <w:sz w:val="18"/>
              </w:rPr>
            </w:pPr>
            <w:r w:rsidRPr="00F41F91">
              <w:rPr>
                <w:sz w:val="18"/>
              </w:rPr>
              <w:t>(In the year)</w:t>
            </w:r>
          </w:p>
          <w:p w:rsidR="005A03EF" w:rsidRPr="00F41F91" w:rsidRDefault="005A03EF" w:rsidP="00F75012">
            <w:pPr>
              <w:spacing w:before="20" w:after="20"/>
              <w:jc w:val="center"/>
              <w:rPr>
                <w:sz w:val="18"/>
              </w:rPr>
            </w:pPr>
            <w:r>
              <w:rPr>
                <w:sz w:val="18"/>
              </w:rPr>
              <w:t>0</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F41F91">
              <w:rPr>
                <w:sz w:val="18"/>
              </w:rPr>
              <w:t>(In the year)</w:t>
            </w:r>
          </w:p>
          <w:p w:rsidR="005A03EF" w:rsidRPr="00F41F91" w:rsidRDefault="005A03EF" w:rsidP="00F75012">
            <w:pPr>
              <w:spacing w:before="20" w:after="20"/>
              <w:jc w:val="center"/>
              <w:rPr>
                <w:sz w:val="18"/>
              </w:rPr>
            </w:pPr>
            <w:r>
              <w:rPr>
                <w:sz w:val="18"/>
              </w:rPr>
              <w:t>0</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F04" w:rsidRDefault="00F24F04">
      <w:r>
        <w:separator/>
      </w:r>
    </w:p>
  </w:endnote>
  <w:endnote w:type="continuationSeparator" w:id="0">
    <w:p w:rsidR="00F24F04" w:rsidRDefault="00F24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F04" w:rsidRDefault="00F24F04">
      <w:r>
        <w:separator/>
      </w:r>
    </w:p>
  </w:footnote>
  <w:footnote w:type="continuationSeparator" w:id="0">
    <w:p w:rsidR="00F24F04" w:rsidRDefault="00F24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4937F9">
      <w:rPr>
        <w:rStyle w:val="PageNumber"/>
        <w:i/>
        <w:iCs/>
        <w:u w:val="single"/>
      </w:rPr>
      <w:fldChar w:fldCharType="begin"/>
    </w:r>
    <w:r>
      <w:rPr>
        <w:rStyle w:val="PageNumber"/>
        <w:i/>
        <w:iCs/>
        <w:u w:val="single"/>
      </w:rPr>
      <w:instrText xml:space="preserve"> PAGE </w:instrText>
    </w:r>
    <w:r w:rsidR="004937F9">
      <w:rPr>
        <w:rStyle w:val="PageNumber"/>
        <w:i/>
        <w:iCs/>
        <w:u w:val="single"/>
      </w:rPr>
      <w:fldChar w:fldCharType="separate"/>
    </w:r>
    <w:r>
      <w:rPr>
        <w:rStyle w:val="PageNumber"/>
        <w:i/>
        <w:iCs/>
        <w:u w:val="single"/>
      </w:rPr>
      <w:t>3</w:t>
    </w:r>
    <w:r w:rsidR="004937F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4937F9" w:rsidRPr="00246D6E">
      <w:rPr>
        <w:rStyle w:val="PageNumber"/>
        <w:i/>
        <w:u w:val="single"/>
      </w:rPr>
      <w:fldChar w:fldCharType="begin"/>
    </w:r>
    <w:r w:rsidRPr="00246D6E">
      <w:rPr>
        <w:rStyle w:val="PageNumber"/>
        <w:i/>
        <w:u w:val="single"/>
      </w:rPr>
      <w:instrText xml:space="preserve"> NUMPAGES </w:instrText>
    </w:r>
    <w:r w:rsidR="004937F9" w:rsidRPr="00246D6E">
      <w:rPr>
        <w:rStyle w:val="PageNumber"/>
        <w:i/>
        <w:u w:val="single"/>
      </w:rPr>
      <w:fldChar w:fldCharType="separate"/>
    </w:r>
    <w:r>
      <w:rPr>
        <w:rStyle w:val="PageNumber"/>
        <w:i/>
        <w:u w:val="single"/>
      </w:rPr>
      <w:t>6</w:t>
    </w:r>
    <w:r w:rsidR="004937F9"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4937F9">
      <w:rPr>
        <w:rStyle w:val="PageNumber"/>
        <w:i/>
        <w:iCs/>
        <w:u w:val="single"/>
      </w:rPr>
      <w:fldChar w:fldCharType="begin"/>
    </w:r>
    <w:r>
      <w:rPr>
        <w:rStyle w:val="PageNumber"/>
        <w:i/>
        <w:iCs/>
        <w:u w:val="single"/>
      </w:rPr>
      <w:instrText xml:space="preserve"> PAGE </w:instrText>
    </w:r>
    <w:r w:rsidR="004937F9">
      <w:rPr>
        <w:rStyle w:val="PageNumber"/>
        <w:i/>
        <w:iCs/>
        <w:u w:val="single"/>
      </w:rPr>
      <w:fldChar w:fldCharType="separate"/>
    </w:r>
    <w:r w:rsidR="003F0C33">
      <w:rPr>
        <w:rStyle w:val="PageNumber"/>
        <w:i/>
        <w:iCs/>
        <w:noProof/>
        <w:u w:val="single"/>
      </w:rPr>
      <w:t>7</w:t>
    </w:r>
    <w:r w:rsidR="004937F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4937F9" w:rsidRPr="00246D6E">
      <w:rPr>
        <w:rStyle w:val="PageNumber"/>
        <w:i/>
        <w:u w:val="single"/>
      </w:rPr>
      <w:fldChar w:fldCharType="begin"/>
    </w:r>
    <w:r w:rsidRPr="00246D6E">
      <w:rPr>
        <w:rStyle w:val="PageNumber"/>
        <w:i/>
        <w:u w:val="single"/>
      </w:rPr>
      <w:instrText xml:space="preserve"> NUMPAGES </w:instrText>
    </w:r>
    <w:r w:rsidR="004937F9" w:rsidRPr="00246D6E">
      <w:rPr>
        <w:rStyle w:val="PageNumber"/>
        <w:i/>
        <w:u w:val="single"/>
      </w:rPr>
      <w:fldChar w:fldCharType="separate"/>
    </w:r>
    <w:r w:rsidR="003F0C33">
      <w:rPr>
        <w:rStyle w:val="PageNumber"/>
        <w:i/>
        <w:noProof/>
        <w:u w:val="single"/>
      </w:rPr>
      <w:t>7</w:t>
    </w:r>
    <w:r w:rsidR="004937F9"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7346"/>
  </w:hdrShapeDefaults>
  <w:footnotePr>
    <w:footnote w:id="-1"/>
    <w:footnote w:id="0"/>
  </w:footnotePr>
  <w:endnotePr>
    <w:endnote w:id="-1"/>
    <w:endnote w:id="0"/>
  </w:endnotePr>
  <w:compat>
    <w:doNotUseHTMLParagraphAutoSpacing/>
  </w:compat>
  <w:rsids>
    <w:rsidRoot w:val="00CF1A7D"/>
    <w:rsid w:val="00003909"/>
    <w:rsid w:val="00005E6E"/>
    <w:rsid w:val="000104E9"/>
    <w:rsid w:val="00016106"/>
    <w:rsid w:val="00020F0D"/>
    <w:rsid w:val="00022705"/>
    <w:rsid w:val="00022707"/>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0049"/>
    <w:rsid w:val="00161D5A"/>
    <w:rsid w:val="00170328"/>
    <w:rsid w:val="00172215"/>
    <w:rsid w:val="00173A3B"/>
    <w:rsid w:val="00174870"/>
    <w:rsid w:val="00181292"/>
    <w:rsid w:val="00181F3E"/>
    <w:rsid w:val="001974E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75CC"/>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1236"/>
    <w:rsid w:val="00365C7B"/>
    <w:rsid w:val="00377086"/>
    <w:rsid w:val="00383730"/>
    <w:rsid w:val="00391089"/>
    <w:rsid w:val="00391E62"/>
    <w:rsid w:val="00397893"/>
    <w:rsid w:val="003A5EB5"/>
    <w:rsid w:val="003B1F6B"/>
    <w:rsid w:val="003B3381"/>
    <w:rsid w:val="003C2FCC"/>
    <w:rsid w:val="003C7E02"/>
    <w:rsid w:val="003D5E7A"/>
    <w:rsid w:val="003E27F9"/>
    <w:rsid w:val="003E7032"/>
    <w:rsid w:val="003F0C33"/>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37F9"/>
    <w:rsid w:val="004A05D8"/>
    <w:rsid w:val="004A07B2"/>
    <w:rsid w:val="004A1ABC"/>
    <w:rsid w:val="004A2077"/>
    <w:rsid w:val="004A6BBF"/>
    <w:rsid w:val="004B7187"/>
    <w:rsid w:val="004C5E5E"/>
    <w:rsid w:val="004D509C"/>
    <w:rsid w:val="004E57A1"/>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13F6"/>
    <w:rsid w:val="005937EB"/>
    <w:rsid w:val="00595E87"/>
    <w:rsid w:val="005A03EF"/>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6359"/>
    <w:rsid w:val="00630AE6"/>
    <w:rsid w:val="00633A17"/>
    <w:rsid w:val="00640676"/>
    <w:rsid w:val="0064205A"/>
    <w:rsid w:val="00643C66"/>
    <w:rsid w:val="00650B73"/>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25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86DD0"/>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BC7"/>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4639"/>
    <w:rsid w:val="00A0640D"/>
    <w:rsid w:val="00A107E3"/>
    <w:rsid w:val="00A15ACB"/>
    <w:rsid w:val="00A1682E"/>
    <w:rsid w:val="00A227D2"/>
    <w:rsid w:val="00A24839"/>
    <w:rsid w:val="00A259A6"/>
    <w:rsid w:val="00A3420A"/>
    <w:rsid w:val="00A44246"/>
    <w:rsid w:val="00A46629"/>
    <w:rsid w:val="00A72ADF"/>
    <w:rsid w:val="00A75186"/>
    <w:rsid w:val="00A93A21"/>
    <w:rsid w:val="00A94D32"/>
    <w:rsid w:val="00A9766F"/>
    <w:rsid w:val="00AB01B0"/>
    <w:rsid w:val="00AB5E87"/>
    <w:rsid w:val="00AC41BE"/>
    <w:rsid w:val="00AC6D1E"/>
    <w:rsid w:val="00AD4876"/>
    <w:rsid w:val="00AE75B2"/>
    <w:rsid w:val="00AF0445"/>
    <w:rsid w:val="00AF2E38"/>
    <w:rsid w:val="00AF4587"/>
    <w:rsid w:val="00AF5724"/>
    <w:rsid w:val="00B0620C"/>
    <w:rsid w:val="00B1666D"/>
    <w:rsid w:val="00B2410E"/>
    <w:rsid w:val="00B3023D"/>
    <w:rsid w:val="00B30E79"/>
    <w:rsid w:val="00B44817"/>
    <w:rsid w:val="00B45743"/>
    <w:rsid w:val="00B46FE7"/>
    <w:rsid w:val="00B51879"/>
    <w:rsid w:val="00B552D9"/>
    <w:rsid w:val="00B554D2"/>
    <w:rsid w:val="00B56F52"/>
    <w:rsid w:val="00B56F6C"/>
    <w:rsid w:val="00B606D3"/>
    <w:rsid w:val="00B646BC"/>
    <w:rsid w:val="00B67C49"/>
    <w:rsid w:val="00B70141"/>
    <w:rsid w:val="00B76677"/>
    <w:rsid w:val="00B772E6"/>
    <w:rsid w:val="00B85CDA"/>
    <w:rsid w:val="00B87C5D"/>
    <w:rsid w:val="00B917F2"/>
    <w:rsid w:val="00B96EC8"/>
    <w:rsid w:val="00BA6254"/>
    <w:rsid w:val="00BB3E43"/>
    <w:rsid w:val="00BB412C"/>
    <w:rsid w:val="00BB6D57"/>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5E4"/>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816"/>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359"/>
    <w:rsid w:val="00F24F04"/>
    <w:rsid w:val="00F27D20"/>
    <w:rsid w:val="00F401B1"/>
    <w:rsid w:val="00F41F91"/>
    <w:rsid w:val="00F51B61"/>
    <w:rsid w:val="00F61DCB"/>
    <w:rsid w:val="00F67D55"/>
    <w:rsid w:val="00F75012"/>
    <w:rsid w:val="00F75418"/>
    <w:rsid w:val="00F82FE4"/>
    <w:rsid w:val="00F87E2C"/>
    <w:rsid w:val="00F91354"/>
    <w:rsid w:val="00F925AF"/>
    <w:rsid w:val="00F943FC"/>
    <w:rsid w:val="00FA181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7D2"/>
  </w:style>
  <w:style w:type="paragraph" w:styleId="Heading1">
    <w:name w:val="heading 1"/>
    <w:basedOn w:val="Normal"/>
    <w:next w:val="Normal"/>
    <w:qFormat/>
    <w:rsid w:val="00A227D2"/>
    <w:pPr>
      <w:keepNext/>
      <w:spacing w:before="120"/>
      <w:jc w:val="center"/>
      <w:outlineLvl w:val="0"/>
    </w:pPr>
    <w:rPr>
      <w:b/>
      <w:sz w:val="22"/>
      <w:u w:val="single"/>
    </w:rPr>
  </w:style>
  <w:style w:type="paragraph" w:styleId="Heading2">
    <w:name w:val="heading 2"/>
    <w:basedOn w:val="Normal"/>
    <w:next w:val="Normal"/>
    <w:qFormat/>
    <w:rsid w:val="00A227D2"/>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227D2"/>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227D2"/>
    <w:pPr>
      <w:keepNext/>
      <w:ind w:left="-18"/>
      <w:jc w:val="center"/>
      <w:outlineLvl w:val="3"/>
    </w:pPr>
    <w:rPr>
      <w:rFonts w:ascii="Footlight MT Light" w:hAnsi="Footlight MT Light"/>
      <w:b/>
    </w:rPr>
  </w:style>
  <w:style w:type="paragraph" w:styleId="Heading5">
    <w:name w:val="heading 5"/>
    <w:basedOn w:val="Normal"/>
    <w:next w:val="Normal"/>
    <w:qFormat/>
    <w:rsid w:val="00A227D2"/>
    <w:pPr>
      <w:keepNext/>
      <w:jc w:val="center"/>
      <w:outlineLvl w:val="4"/>
    </w:pPr>
    <w:rPr>
      <w:rFonts w:ascii="Footlight MT Light" w:hAnsi="Footlight MT Light"/>
      <w:b/>
      <w:sz w:val="22"/>
    </w:rPr>
  </w:style>
  <w:style w:type="paragraph" w:styleId="Heading6">
    <w:name w:val="heading 6"/>
    <w:basedOn w:val="Normal"/>
    <w:next w:val="Normal"/>
    <w:qFormat/>
    <w:rsid w:val="00A227D2"/>
    <w:pPr>
      <w:keepNext/>
      <w:jc w:val="right"/>
      <w:outlineLvl w:val="5"/>
    </w:pPr>
    <w:rPr>
      <w:rFonts w:ascii="Footlight MT Light" w:hAnsi="Footlight MT Light"/>
      <w:sz w:val="24"/>
    </w:rPr>
  </w:style>
  <w:style w:type="paragraph" w:styleId="Heading7">
    <w:name w:val="heading 7"/>
    <w:basedOn w:val="Normal"/>
    <w:next w:val="Normal"/>
    <w:qFormat/>
    <w:rsid w:val="00A227D2"/>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227D2"/>
    <w:pPr>
      <w:keepNext/>
      <w:spacing w:line="200" w:lineRule="exact"/>
      <w:outlineLvl w:val="7"/>
    </w:pPr>
    <w:rPr>
      <w:rFonts w:ascii="Comic Sans MS" w:hAnsi="Comic Sans MS"/>
      <w:b/>
      <w:bCs/>
      <w:sz w:val="18"/>
    </w:rPr>
  </w:style>
  <w:style w:type="paragraph" w:styleId="Heading9">
    <w:name w:val="heading 9"/>
    <w:basedOn w:val="Normal"/>
    <w:next w:val="Normal"/>
    <w:qFormat/>
    <w:rsid w:val="00A227D2"/>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7D2"/>
    <w:pPr>
      <w:tabs>
        <w:tab w:val="center" w:pos="4320"/>
        <w:tab w:val="right" w:pos="8640"/>
      </w:tabs>
    </w:pPr>
  </w:style>
  <w:style w:type="paragraph" w:styleId="Footer">
    <w:name w:val="footer"/>
    <w:basedOn w:val="Normal"/>
    <w:rsid w:val="00A227D2"/>
    <w:pPr>
      <w:tabs>
        <w:tab w:val="center" w:pos="4320"/>
        <w:tab w:val="right" w:pos="8640"/>
      </w:tabs>
    </w:pPr>
  </w:style>
  <w:style w:type="character" w:styleId="PageNumber">
    <w:name w:val="page number"/>
    <w:basedOn w:val="DefaultParagraphFont"/>
    <w:rsid w:val="00A227D2"/>
  </w:style>
  <w:style w:type="paragraph" w:styleId="Caption">
    <w:name w:val="caption"/>
    <w:basedOn w:val="Normal"/>
    <w:next w:val="Normal"/>
    <w:qFormat/>
    <w:rsid w:val="00A227D2"/>
    <w:pPr>
      <w:spacing w:before="120"/>
      <w:jc w:val="center"/>
    </w:pPr>
    <w:rPr>
      <w:b/>
      <w:sz w:val="22"/>
      <w:u w:val="single"/>
    </w:rPr>
  </w:style>
  <w:style w:type="paragraph" w:styleId="Title">
    <w:name w:val="Title"/>
    <w:basedOn w:val="Normal"/>
    <w:qFormat/>
    <w:rsid w:val="00A227D2"/>
    <w:pPr>
      <w:spacing w:after="120"/>
      <w:jc w:val="center"/>
    </w:pPr>
    <w:rPr>
      <w:b/>
      <w:u w:val="single"/>
    </w:rPr>
  </w:style>
  <w:style w:type="paragraph" w:styleId="BodyText">
    <w:name w:val="Body Text"/>
    <w:basedOn w:val="Normal"/>
    <w:rsid w:val="00A227D2"/>
    <w:pPr>
      <w:spacing w:before="120"/>
      <w:jc w:val="both"/>
    </w:pPr>
    <w:rPr>
      <w:rFonts w:ascii="Footlight MT Light" w:hAnsi="Footlight MT Light"/>
      <w:sz w:val="22"/>
    </w:rPr>
  </w:style>
  <w:style w:type="paragraph" w:styleId="BodyText2">
    <w:name w:val="Body Text 2"/>
    <w:basedOn w:val="Normal"/>
    <w:rsid w:val="00A227D2"/>
    <w:pPr>
      <w:spacing w:after="120"/>
    </w:pPr>
    <w:rPr>
      <w:rFonts w:ascii="Footlight MT Light" w:hAnsi="Footlight MT Light"/>
      <w:sz w:val="22"/>
    </w:rPr>
  </w:style>
  <w:style w:type="paragraph" w:styleId="BodyText3">
    <w:name w:val="Body Text 3"/>
    <w:basedOn w:val="Normal"/>
    <w:rsid w:val="00A227D2"/>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227D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227D2"/>
    <w:pPr>
      <w:ind w:firstLine="720"/>
    </w:pPr>
    <w:rPr>
      <w:snapToGrid w:val="0"/>
      <w:u w:val="single"/>
    </w:rPr>
  </w:style>
  <w:style w:type="paragraph" w:styleId="BodyTextIndent3">
    <w:name w:val="Body Text Indent 3"/>
    <w:basedOn w:val="Normal"/>
    <w:rsid w:val="00A227D2"/>
    <w:pPr>
      <w:ind w:left="360" w:hanging="360"/>
    </w:pPr>
    <w:rPr>
      <w:snapToGrid w:val="0"/>
      <w:u w:val="single"/>
    </w:rPr>
  </w:style>
  <w:style w:type="paragraph" w:styleId="BlockText">
    <w:name w:val="Block Text"/>
    <w:basedOn w:val="Normal"/>
    <w:rsid w:val="00A227D2"/>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jvinson</cp:lastModifiedBy>
  <cp:revision>20</cp:revision>
  <cp:lastPrinted>2020-02-07T22:54:00Z</cp:lastPrinted>
  <dcterms:created xsi:type="dcterms:W3CDTF">2020-04-02T13:44:00Z</dcterms:created>
  <dcterms:modified xsi:type="dcterms:W3CDTF">2020-05-18T20:16:00Z</dcterms:modified>
</cp:coreProperties>
</file>