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2A3DA4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451B1">
        <w:rPr>
          <w:rFonts w:ascii="Arial" w:hAnsi="Arial" w:cs="Arial"/>
          <w:sz w:val="24"/>
          <w:szCs w:val="24"/>
        </w:rPr>
        <w:t>JS WEST MILLING</w:t>
      </w:r>
    </w:p>
    <w:p w14:paraId="65A99AB1" w14:textId="433D3A2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451B1">
        <w:rPr>
          <w:rFonts w:ascii="Arial" w:hAnsi="Arial" w:cs="Arial"/>
          <w:sz w:val="24"/>
          <w:szCs w:val="24"/>
        </w:rPr>
        <w:t>3/13/2023</w:t>
      </w:r>
    </w:p>
    <w:p w14:paraId="21C05768" w14:textId="30EA004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451B1">
        <w:rPr>
          <w:rFonts w:ascii="Arial" w:hAnsi="Arial" w:cs="Arial"/>
          <w:sz w:val="24"/>
          <w:szCs w:val="24"/>
        </w:rPr>
        <w:t>GROUND WATER</w:t>
      </w:r>
    </w:p>
    <w:p w14:paraId="6AE5ED8C" w14:textId="08B1C4B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451B1">
        <w:rPr>
          <w:rFonts w:ascii="Arial" w:hAnsi="Arial" w:cs="Arial"/>
          <w:sz w:val="24"/>
          <w:szCs w:val="24"/>
        </w:rPr>
        <w:t>WELL #1, Located at 7406 Griffith Ave., Hilmar CA</w:t>
      </w:r>
    </w:p>
    <w:p w14:paraId="11D6F99D" w14:textId="2ABCBF69"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451B1">
        <w:rPr>
          <w:rFonts w:ascii="Arial" w:hAnsi="Arial" w:cs="Arial"/>
          <w:sz w:val="24"/>
          <w:szCs w:val="24"/>
        </w:rPr>
        <w:t>N/A</w:t>
      </w:r>
    </w:p>
    <w:p w14:paraId="55CC3D7E" w14:textId="1C4026C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451B1">
        <w:rPr>
          <w:rFonts w:ascii="Arial" w:hAnsi="Arial" w:cs="Arial"/>
          <w:sz w:val="24"/>
          <w:szCs w:val="24"/>
        </w:rPr>
        <w:t>NONE</w:t>
      </w:r>
    </w:p>
    <w:p w14:paraId="175FE9EF" w14:textId="57F6657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451B1">
        <w:rPr>
          <w:rFonts w:ascii="Arial" w:hAnsi="Arial" w:cs="Arial"/>
          <w:sz w:val="24"/>
          <w:szCs w:val="24"/>
        </w:rPr>
        <w:t>TROY LINDENBERG (209)664-3980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3C1C3E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3451B1">
        <w:rPr>
          <w:rFonts w:ascii="Arial" w:hAnsi="Arial" w:cs="Arial"/>
          <w:sz w:val="24"/>
          <w:szCs w:val="24"/>
        </w:rPr>
        <w:t>JS WEST MILLING</w:t>
      </w:r>
      <w:r w:rsidR="00442D66" w:rsidRPr="005162DE">
        <w:rPr>
          <w:rFonts w:ascii="Arial" w:hAnsi="Arial" w:cs="Arial"/>
          <w:sz w:val="24"/>
          <w:szCs w:val="24"/>
          <w:lang w:val="es-MX"/>
        </w:rPr>
        <w:t>] a [</w:t>
      </w:r>
      <w:r w:rsidR="003451B1">
        <w:rPr>
          <w:rFonts w:ascii="Arial" w:hAnsi="Arial" w:cs="Arial"/>
          <w:sz w:val="24"/>
          <w:szCs w:val="24"/>
        </w:rPr>
        <w:t>7406 GRIFFITH AVE HILMAR, CA 95324</w:t>
      </w:r>
      <w:r w:rsidR="00442D66" w:rsidRPr="005162DE">
        <w:rPr>
          <w:rFonts w:ascii="Arial" w:hAnsi="Arial" w:cs="Arial"/>
          <w:sz w:val="24"/>
          <w:szCs w:val="24"/>
          <w:lang w:val="es-MX"/>
        </w:rPr>
        <w:t>] para asistirlo en español.</w:t>
      </w:r>
    </w:p>
    <w:p w14:paraId="72C2ECD4" w14:textId="7FED224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3451B1">
        <w:rPr>
          <w:rFonts w:ascii="Arial" w:eastAsia="PMingLiU" w:hAnsi="Arial" w:cs="Arial"/>
          <w:sz w:val="24"/>
          <w:szCs w:val="24"/>
        </w:rPr>
        <w:t>JS WEST MILLING</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3451B1">
        <w:rPr>
          <w:rFonts w:ascii="Arial" w:eastAsia="PMingLiU" w:hAnsi="Arial" w:cs="Arial"/>
          <w:sz w:val="24"/>
          <w:szCs w:val="24"/>
        </w:rPr>
        <w:t>7406 GRIFFITH AVE HILMAR, CA 95324</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CC7CDE9"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3451B1">
        <w:rPr>
          <w:rFonts w:ascii="Arial" w:hAnsi="Arial" w:cs="Arial"/>
          <w:sz w:val="24"/>
          <w:szCs w:val="24"/>
        </w:rPr>
        <w:t>JS WEST MILLING 7406 GRIFFITH AVE HILMAR,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3451B1">
        <w:rPr>
          <w:rFonts w:ascii="Arial" w:hAnsi="Arial" w:cs="Arial"/>
          <w:sz w:val="24"/>
          <w:szCs w:val="24"/>
        </w:rPr>
        <w:t>(209)664-3980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1085D47"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3451B1">
        <w:rPr>
          <w:rFonts w:ascii="Arial" w:hAnsi="Arial" w:cs="Arial"/>
          <w:sz w:val="24"/>
          <w:szCs w:val="24"/>
        </w:rPr>
        <w:t>JS WEST MILLING</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3451B1">
        <w:rPr>
          <w:rFonts w:ascii="Arial" w:hAnsi="Arial" w:cs="Arial"/>
          <w:sz w:val="24"/>
          <w:szCs w:val="24"/>
        </w:rPr>
        <w:t>7406 GRIFFITH AVE HILMAR,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B237BD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3451B1">
        <w:rPr>
          <w:rFonts w:ascii="Arial" w:hAnsi="Arial" w:cs="Arial"/>
          <w:sz w:val="24"/>
          <w:szCs w:val="24"/>
        </w:rPr>
        <w:t>JS WEST MILLING</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3451B1">
        <w:rPr>
          <w:rFonts w:ascii="Arial" w:hAnsi="Arial" w:cs="Arial"/>
          <w:sz w:val="24"/>
          <w:szCs w:val="24"/>
        </w:rPr>
        <w:t>7406 GRIFFITH AVE HILMAR, CA</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F4EE6" w:rsidRDefault="00095AAC" w:rsidP="0073000F">
            <w:pPr>
              <w:spacing w:before="40" w:after="40"/>
              <w:rPr>
                <w:rFonts w:ascii="Arial" w:hAnsi="Arial" w:cs="Arial"/>
              </w:rPr>
            </w:pPr>
            <w:r w:rsidRPr="005F4EE6">
              <w:rPr>
                <w:rFonts w:ascii="Arial" w:hAnsi="Arial" w:cs="Arial"/>
                <w:i/>
              </w:rPr>
              <w:t>E. coli</w:t>
            </w:r>
            <w:r w:rsidR="0073000F" w:rsidRPr="005F4EE6">
              <w:rPr>
                <w:rFonts w:ascii="Arial" w:hAnsi="Arial" w:cs="Arial"/>
                <w:i/>
              </w:rPr>
              <w:br/>
            </w:r>
          </w:p>
        </w:tc>
        <w:tc>
          <w:tcPr>
            <w:tcW w:w="1617" w:type="dxa"/>
          </w:tcPr>
          <w:p w14:paraId="54205FE5" w14:textId="77777777" w:rsidR="00095AAC" w:rsidRPr="005F4EE6" w:rsidRDefault="00095AAC" w:rsidP="008572DA">
            <w:pPr>
              <w:spacing w:before="40" w:after="40"/>
              <w:jc w:val="center"/>
              <w:rPr>
                <w:rFonts w:ascii="Arial" w:hAnsi="Arial" w:cs="Arial"/>
              </w:rPr>
            </w:pPr>
            <w:r w:rsidRPr="005F4EE6">
              <w:rPr>
                <w:rFonts w:ascii="Arial" w:hAnsi="Arial" w:cs="Arial"/>
              </w:rPr>
              <w:t>(In the year)</w:t>
            </w:r>
          </w:p>
          <w:p w14:paraId="4A18E97C" w14:textId="5F556419" w:rsidR="008572DA" w:rsidRPr="005F4EE6" w:rsidRDefault="005F4EE6" w:rsidP="008572DA">
            <w:pPr>
              <w:spacing w:before="40" w:after="40"/>
              <w:jc w:val="center"/>
              <w:rPr>
                <w:rFonts w:ascii="Arial" w:hAnsi="Arial" w:cs="Arial"/>
              </w:rPr>
            </w:pPr>
            <w:r w:rsidRPr="005F4EE6">
              <w:rPr>
                <w:rFonts w:ascii="Arial" w:hAnsi="Arial" w:cs="Arial"/>
              </w:rPr>
              <w:t>0</w:t>
            </w:r>
          </w:p>
        </w:tc>
        <w:tc>
          <w:tcPr>
            <w:tcW w:w="1443" w:type="dxa"/>
          </w:tcPr>
          <w:p w14:paraId="38C21B9B" w14:textId="698CB58C" w:rsidR="00095AAC" w:rsidRPr="005F4EE6" w:rsidRDefault="005F4EE6" w:rsidP="008572DA">
            <w:pPr>
              <w:spacing w:before="40" w:after="40"/>
              <w:jc w:val="center"/>
              <w:rPr>
                <w:rFonts w:ascii="Arial" w:hAnsi="Arial" w:cs="Arial"/>
              </w:rPr>
            </w:pPr>
            <w:r w:rsidRPr="005F4EE6">
              <w:rPr>
                <w:rFonts w:ascii="Arial" w:hAnsi="Arial" w:cs="Arial"/>
              </w:rPr>
              <w:t>0</w:t>
            </w:r>
          </w:p>
        </w:tc>
        <w:tc>
          <w:tcPr>
            <w:tcW w:w="2610" w:type="dxa"/>
          </w:tcPr>
          <w:p w14:paraId="09A9CFD2" w14:textId="0460835B" w:rsidR="00095AAC" w:rsidRPr="005F4EE6" w:rsidRDefault="00095AAC" w:rsidP="00827994">
            <w:pPr>
              <w:spacing w:before="40" w:after="40"/>
              <w:jc w:val="center"/>
              <w:rPr>
                <w:rFonts w:ascii="Arial" w:hAnsi="Arial" w:cs="Arial"/>
              </w:rPr>
            </w:pPr>
            <w:r w:rsidRPr="005F4EE6">
              <w:rPr>
                <w:rFonts w:ascii="Arial" w:hAnsi="Arial" w:cs="Arial"/>
              </w:rPr>
              <w:t>(</w:t>
            </w:r>
            <w:r w:rsidR="00020032" w:rsidRPr="005F4EE6">
              <w:rPr>
                <w:rFonts w:ascii="Arial" w:hAnsi="Arial" w:cs="Arial"/>
              </w:rPr>
              <w:t>a</w:t>
            </w:r>
            <w:r w:rsidRPr="005F4EE6">
              <w:rPr>
                <w:rFonts w:ascii="Arial" w:hAnsi="Arial" w:cs="Arial"/>
              </w:rPr>
              <w:t>)</w:t>
            </w:r>
          </w:p>
        </w:tc>
        <w:tc>
          <w:tcPr>
            <w:tcW w:w="990" w:type="dxa"/>
          </w:tcPr>
          <w:p w14:paraId="52965BD7" w14:textId="77777777" w:rsidR="00095AAC" w:rsidRPr="005F4EE6" w:rsidRDefault="00095AAC" w:rsidP="008572DA">
            <w:pPr>
              <w:spacing w:before="40" w:after="40"/>
              <w:jc w:val="center"/>
              <w:rPr>
                <w:rFonts w:ascii="Arial" w:hAnsi="Arial" w:cs="Arial"/>
              </w:rPr>
            </w:pPr>
            <w:r w:rsidRPr="005F4EE6">
              <w:rPr>
                <w:rFonts w:ascii="Arial" w:hAnsi="Arial" w:cs="Arial"/>
              </w:rPr>
              <w:t>0</w:t>
            </w:r>
          </w:p>
        </w:tc>
        <w:tc>
          <w:tcPr>
            <w:tcW w:w="2071" w:type="dxa"/>
          </w:tcPr>
          <w:p w14:paraId="6D4E3BEB" w14:textId="77777777" w:rsidR="00095AAC" w:rsidRPr="005F4EE6" w:rsidRDefault="00095AAC" w:rsidP="005D3BD9">
            <w:pPr>
              <w:spacing w:before="40" w:after="40"/>
              <w:rPr>
                <w:rFonts w:ascii="Arial" w:hAnsi="Arial" w:cs="Arial"/>
              </w:rPr>
            </w:pPr>
            <w:r w:rsidRPr="005F4EE6">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F4EE6" w:rsidRDefault="008572DA" w:rsidP="00960466">
            <w:pPr>
              <w:spacing w:before="40" w:after="40"/>
              <w:rPr>
                <w:rFonts w:ascii="Arial" w:hAnsi="Arial" w:cs="Arial"/>
              </w:rPr>
            </w:pPr>
            <w:r w:rsidRPr="005F4EE6">
              <w:rPr>
                <w:rFonts w:ascii="Arial" w:hAnsi="Arial" w:cs="Arial"/>
              </w:rPr>
              <w:t>Lead (ppb)</w:t>
            </w:r>
          </w:p>
        </w:tc>
        <w:tc>
          <w:tcPr>
            <w:tcW w:w="1440" w:type="dxa"/>
            <w:tcMar>
              <w:left w:w="86" w:type="dxa"/>
              <w:right w:w="86" w:type="dxa"/>
            </w:tcMar>
          </w:tcPr>
          <w:p w14:paraId="0A0580DD" w14:textId="2A49002F" w:rsidR="008572DA" w:rsidRPr="005F4EE6" w:rsidRDefault="005F4EE6" w:rsidP="00960466">
            <w:pPr>
              <w:spacing w:before="40" w:after="40"/>
              <w:jc w:val="center"/>
              <w:rPr>
                <w:rFonts w:ascii="Arial" w:hAnsi="Arial" w:cs="Arial"/>
              </w:rPr>
            </w:pPr>
            <w:r w:rsidRPr="005F4EE6">
              <w:rPr>
                <w:rFonts w:ascii="Arial" w:hAnsi="Arial" w:cs="Arial"/>
              </w:rPr>
              <w:t>9/26/2022</w:t>
            </w:r>
          </w:p>
        </w:tc>
        <w:tc>
          <w:tcPr>
            <w:tcW w:w="900" w:type="dxa"/>
            <w:tcMar>
              <w:left w:w="86" w:type="dxa"/>
              <w:right w:w="86" w:type="dxa"/>
            </w:tcMar>
          </w:tcPr>
          <w:p w14:paraId="102D5A02" w14:textId="4D98C60B" w:rsidR="008572DA" w:rsidRPr="005F4EE6" w:rsidRDefault="005F4EE6" w:rsidP="00960466">
            <w:pPr>
              <w:spacing w:before="40" w:after="40"/>
              <w:jc w:val="center"/>
              <w:rPr>
                <w:rFonts w:ascii="Arial" w:hAnsi="Arial" w:cs="Arial"/>
              </w:rPr>
            </w:pPr>
            <w:r w:rsidRPr="005F4EE6">
              <w:rPr>
                <w:rFonts w:ascii="Arial" w:hAnsi="Arial" w:cs="Arial"/>
              </w:rPr>
              <w:t>5</w:t>
            </w:r>
          </w:p>
        </w:tc>
        <w:tc>
          <w:tcPr>
            <w:tcW w:w="990" w:type="dxa"/>
            <w:tcMar>
              <w:left w:w="86" w:type="dxa"/>
              <w:right w:w="86" w:type="dxa"/>
            </w:tcMar>
          </w:tcPr>
          <w:p w14:paraId="36E2A949" w14:textId="07249FA7" w:rsidR="008572DA" w:rsidRPr="005F4EE6" w:rsidRDefault="005F4EE6" w:rsidP="00960466">
            <w:pPr>
              <w:spacing w:before="40" w:after="40"/>
              <w:jc w:val="center"/>
              <w:rPr>
                <w:rFonts w:ascii="Arial" w:hAnsi="Arial" w:cs="Arial"/>
              </w:rPr>
            </w:pPr>
            <w:r w:rsidRPr="005F4EE6">
              <w:rPr>
                <w:rFonts w:ascii="Arial" w:hAnsi="Arial" w:cs="Arial"/>
              </w:rPr>
              <w:t>ND</w:t>
            </w:r>
          </w:p>
        </w:tc>
        <w:tc>
          <w:tcPr>
            <w:tcW w:w="900" w:type="dxa"/>
            <w:tcMar>
              <w:left w:w="86" w:type="dxa"/>
              <w:right w:w="86" w:type="dxa"/>
            </w:tcMar>
          </w:tcPr>
          <w:p w14:paraId="308535F4" w14:textId="230D70B5" w:rsidR="008572DA" w:rsidRPr="005F4EE6" w:rsidRDefault="005F4EE6" w:rsidP="00960466">
            <w:pPr>
              <w:spacing w:before="40" w:after="40"/>
              <w:jc w:val="center"/>
              <w:rPr>
                <w:rFonts w:ascii="Arial" w:hAnsi="Arial" w:cs="Arial"/>
              </w:rPr>
            </w:pPr>
            <w:r w:rsidRPr="005F4EE6">
              <w:rPr>
                <w:rFonts w:ascii="Arial" w:hAnsi="Arial" w:cs="Arial"/>
              </w:rPr>
              <w:t>0</w:t>
            </w:r>
          </w:p>
        </w:tc>
        <w:tc>
          <w:tcPr>
            <w:tcW w:w="540" w:type="dxa"/>
            <w:tcMar>
              <w:left w:w="86" w:type="dxa"/>
              <w:right w:w="86" w:type="dxa"/>
            </w:tcMar>
          </w:tcPr>
          <w:p w14:paraId="0173A2B8" w14:textId="77777777" w:rsidR="008572DA" w:rsidRPr="005F4EE6" w:rsidRDefault="008572DA" w:rsidP="00960466">
            <w:pPr>
              <w:spacing w:before="40" w:after="40"/>
              <w:jc w:val="center"/>
              <w:rPr>
                <w:rFonts w:ascii="Arial" w:hAnsi="Arial" w:cs="Arial"/>
              </w:rPr>
            </w:pPr>
            <w:r w:rsidRPr="005F4EE6">
              <w:rPr>
                <w:rFonts w:ascii="Arial" w:hAnsi="Arial" w:cs="Arial"/>
              </w:rPr>
              <w:t>15</w:t>
            </w:r>
          </w:p>
        </w:tc>
        <w:tc>
          <w:tcPr>
            <w:tcW w:w="540" w:type="dxa"/>
            <w:tcMar>
              <w:left w:w="86" w:type="dxa"/>
              <w:right w:w="86" w:type="dxa"/>
            </w:tcMar>
          </w:tcPr>
          <w:p w14:paraId="4C360E7C" w14:textId="77777777" w:rsidR="008572DA" w:rsidRPr="005F4EE6" w:rsidRDefault="008572DA" w:rsidP="00960466">
            <w:pPr>
              <w:spacing w:before="40" w:after="40"/>
              <w:jc w:val="center"/>
              <w:rPr>
                <w:rFonts w:ascii="Arial" w:hAnsi="Arial" w:cs="Arial"/>
              </w:rPr>
            </w:pPr>
            <w:r w:rsidRPr="005F4EE6">
              <w:rPr>
                <w:rFonts w:ascii="Arial" w:hAnsi="Arial" w:cs="Arial"/>
              </w:rPr>
              <w:t>0.2</w:t>
            </w:r>
          </w:p>
        </w:tc>
        <w:tc>
          <w:tcPr>
            <w:tcW w:w="1350" w:type="dxa"/>
            <w:tcMar>
              <w:left w:w="86" w:type="dxa"/>
              <w:right w:w="86" w:type="dxa"/>
            </w:tcMar>
          </w:tcPr>
          <w:p w14:paraId="2A95BBE1" w14:textId="0E85B5A8" w:rsidR="008572DA" w:rsidRPr="005F4EE6" w:rsidRDefault="005F4EE6" w:rsidP="00960466">
            <w:pPr>
              <w:spacing w:before="40" w:after="40"/>
              <w:jc w:val="center"/>
              <w:rPr>
                <w:rFonts w:ascii="Arial" w:hAnsi="Arial" w:cs="Arial"/>
              </w:rPr>
            </w:pPr>
            <w:r w:rsidRPr="005F4EE6">
              <w:rPr>
                <w:rFonts w:ascii="Arial" w:hAnsi="Arial" w:cs="Arial"/>
              </w:rPr>
              <w:t>N/A</w:t>
            </w:r>
          </w:p>
        </w:tc>
        <w:tc>
          <w:tcPr>
            <w:tcW w:w="3240" w:type="dxa"/>
          </w:tcPr>
          <w:p w14:paraId="53E810BE" w14:textId="23D40162" w:rsidR="008572DA" w:rsidRPr="005F4EE6" w:rsidRDefault="008572DA" w:rsidP="00960466">
            <w:pPr>
              <w:spacing w:before="40" w:after="40"/>
              <w:rPr>
                <w:rFonts w:ascii="Arial" w:hAnsi="Arial" w:cs="Arial"/>
              </w:rPr>
            </w:pPr>
            <w:r w:rsidRPr="005F4EE6">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F4EE6" w:rsidRDefault="00FC33C4" w:rsidP="00FC33C4">
            <w:pPr>
              <w:spacing w:before="40" w:after="40"/>
              <w:rPr>
                <w:rFonts w:ascii="Arial" w:hAnsi="Arial" w:cs="Arial"/>
              </w:rPr>
            </w:pPr>
            <w:r w:rsidRPr="005F4EE6">
              <w:rPr>
                <w:rFonts w:ascii="Arial" w:hAnsi="Arial" w:cs="Arial"/>
              </w:rPr>
              <w:t>Copper (ppm)</w:t>
            </w:r>
          </w:p>
        </w:tc>
        <w:tc>
          <w:tcPr>
            <w:tcW w:w="1440" w:type="dxa"/>
            <w:tcMar>
              <w:left w:w="86" w:type="dxa"/>
              <w:right w:w="86" w:type="dxa"/>
            </w:tcMar>
          </w:tcPr>
          <w:p w14:paraId="1E79D436" w14:textId="45E6A952" w:rsidR="00FC33C4" w:rsidRPr="005F4EE6" w:rsidRDefault="005F4EE6" w:rsidP="00FC33C4">
            <w:pPr>
              <w:spacing w:before="40" w:after="40"/>
              <w:jc w:val="center"/>
              <w:rPr>
                <w:rFonts w:ascii="Arial" w:hAnsi="Arial" w:cs="Arial"/>
              </w:rPr>
            </w:pPr>
            <w:r w:rsidRPr="005F4EE6">
              <w:rPr>
                <w:rFonts w:ascii="Arial" w:hAnsi="Arial" w:cs="Arial"/>
              </w:rPr>
              <w:t>9/26/2022</w:t>
            </w:r>
          </w:p>
        </w:tc>
        <w:tc>
          <w:tcPr>
            <w:tcW w:w="900" w:type="dxa"/>
            <w:tcMar>
              <w:left w:w="86" w:type="dxa"/>
              <w:right w:w="86" w:type="dxa"/>
            </w:tcMar>
          </w:tcPr>
          <w:p w14:paraId="42CEE2F3" w14:textId="3CFA87BB" w:rsidR="00FC33C4" w:rsidRPr="005F4EE6" w:rsidRDefault="005F4EE6" w:rsidP="00FC33C4">
            <w:pPr>
              <w:spacing w:before="40" w:after="40"/>
              <w:jc w:val="center"/>
              <w:rPr>
                <w:rFonts w:ascii="Arial" w:hAnsi="Arial" w:cs="Arial"/>
              </w:rPr>
            </w:pPr>
            <w:r w:rsidRPr="005F4EE6">
              <w:rPr>
                <w:rFonts w:ascii="Arial" w:hAnsi="Arial" w:cs="Arial"/>
              </w:rPr>
              <w:t>5</w:t>
            </w:r>
          </w:p>
        </w:tc>
        <w:tc>
          <w:tcPr>
            <w:tcW w:w="990" w:type="dxa"/>
            <w:tcMar>
              <w:left w:w="86" w:type="dxa"/>
              <w:right w:w="86" w:type="dxa"/>
            </w:tcMar>
          </w:tcPr>
          <w:p w14:paraId="15E55B1F" w14:textId="158BF512" w:rsidR="00FC33C4" w:rsidRPr="005F4EE6" w:rsidRDefault="005F4EE6" w:rsidP="00FC33C4">
            <w:pPr>
              <w:spacing w:before="40" w:after="40"/>
              <w:jc w:val="center"/>
              <w:rPr>
                <w:rFonts w:ascii="Arial" w:hAnsi="Arial" w:cs="Arial"/>
              </w:rPr>
            </w:pPr>
            <w:r w:rsidRPr="005F4EE6">
              <w:rPr>
                <w:rFonts w:ascii="Arial" w:hAnsi="Arial" w:cs="Arial"/>
              </w:rPr>
              <w:t>0.035</w:t>
            </w:r>
          </w:p>
        </w:tc>
        <w:tc>
          <w:tcPr>
            <w:tcW w:w="900" w:type="dxa"/>
            <w:tcMar>
              <w:left w:w="86" w:type="dxa"/>
              <w:right w:w="86" w:type="dxa"/>
            </w:tcMar>
          </w:tcPr>
          <w:p w14:paraId="1AE57BBF" w14:textId="35457E52" w:rsidR="00FC33C4" w:rsidRPr="005F4EE6" w:rsidRDefault="005F4EE6" w:rsidP="00FC33C4">
            <w:pPr>
              <w:spacing w:before="40" w:after="40"/>
              <w:jc w:val="center"/>
              <w:rPr>
                <w:rFonts w:ascii="Arial" w:hAnsi="Arial" w:cs="Arial"/>
              </w:rPr>
            </w:pPr>
            <w:r w:rsidRPr="005F4EE6">
              <w:rPr>
                <w:rFonts w:ascii="Arial" w:hAnsi="Arial" w:cs="Arial"/>
              </w:rPr>
              <w:t>0</w:t>
            </w:r>
          </w:p>
        </w:tc>
        <w:tc>
          <w:tcPr>
            <w:tcW w:w="540" w:type="dxa"/>
            <w:tcMar>
              <w:left w:w="86" w:type="dxa"/>
              <w:right w:w="86" w:type="dxa"/>
            </w:tcMar>
          </w:tcPr>
          <w:p w14:paraId="70C90CCD" w14:textId="77777777" w:rsidR="00FC33C4" w:rsidRPr="005F4EE6" w:rsidRDefault="00FC33C4" w:rsidP="00FC33C4">
            <w:pPr>
              <w:spacing w:before="40" w:after="40"/>
              <w:jc w:val="center"/>
              <w:rPr>
                <w:rFonts w:ascii="Arial" w:hAnsi="Arial" w:cs="Arial"/>
              </w:rPr>
            </w:pPr>
            <w:r w:rsidRPr="005F4EE6">
              <w:rPr>
                <w:rFonts w:ascii="Arial" w:hAnsi="Arial" w:cs="Arial"/>
              </w:rPr>
              <w:t>1.3</w:t>
            </w:r>
          </w:p>
        </w:tc>
        <w:tc>
          <w:tcPr>
            <w:tcW w:w="540" w:type="dxa"/>
            <w:tcMar>
              <w:left w:w="86" w:type="dxa"/>
              <w:right w:w="86" w:type="dxa"/>
            </w:tcMar>
          </w:tcPr>
          <w:p w14:paraId="6BFCFA13" w14:textId="77777777" w:rsidR="00FC33C4" w:rsidRPr="005F4EE6" w:rsidRDefault="00FC33C4" w:rsidP="00FC33C4">
            <w:pPr>
              <w:spacing w:before="40" w:after="40"/>
              <w:jc w:val="center"/>
              <w:rPr>
                <w:rFonts w:ascii="Arial" w:hAnsi="Arial" w:cs="Arial"/>
              </w:rPr>
            </w:pPr>
            <w:r w:rsidRPr="005F4EE6">
              <w:rPr>
                <w:rFonts w:ascii="Arial" w:hAnsi="Arial" w:cs="Arial"/>
              </w:rPr>
              <w:t>0.3</w:t>
            </w:r>
          </w:p>
        </w:tc>
        <w:tc>
          <w:tcPr>
            <w:tcW w:w="1350" w:type="dxa"/>
            <w:tcMar>
              <w:left w:w="86" w:type="dxa"/>
              <w:right w:w="86" w:type="dxa"/>
            </w:tcMar>
          </w:tcPr>
          <w:p w14:paraId="0C5D1F0F" w14:textId="77777777" w:rsidR="00FC33C4" w:rsidRPr="005F4EE6" w:rsidRDefault="00FC33C4" w:rsidP="00FC33C4">
            <w:pPr>
              <w:spacing w:before="40" w:after="40"/>
              <w:jc w:val="center"/>
              <w:rPr>
                <w:rFonts w:ascii="Arial" w:hAnsi="Arial" w:cs="Arial"/>
              </w:rPr>
            </w:pPr>
            <w:r w:rsidRPr="005F4EE6">
              <w:rPr>
                <w:rFonts w:ascii="Arial" w:hAnsi="Arial" w:cs="Arial"/>
              </w:rPr>
              <w:t>Not</w:t>
            </w:r>
          </w:p>
          <w:p w14:paraId="60640B47" w14:textId="0040228E" w:rsidR="00FC33C4" w:rsidRPr="005F4EE6" w:rsidRDefault="00FC33C4" w:rsidP="00FC33C4">
            <w:pPr>
              <w:spacing w:before="40" w:after="40"/>
              <w:jc w:val="center"/>
              <w:rPr>
                <w:rFonts w:ascii="Arial" w:hAnsi="Arial" w:cs="Arial"/>
              </w:rPr>
            </w:pPr>
            <w:r w:rsidRPr="005F4EE6">
              <w:rPr>
                <w:rFonts w:ascii="Arial" w:hAnsi="Arial" w:cs="Arial"/>
              </w:rPr>
              <w:t>applicable</w:t>
            </w:r>
          </w:p>
        </w:tc>
        <w:tc>
          <w:tcPr>
            <w:tcW w:w="3240" w:type="dxa"/>
          </w:tcPr>
          <w:p w14:paraId="5A3BAA98" w14:textId="4D55672D" w:rsidR="00FC33C4" w:rsidRPr="005F4EE6" w:rsidRDefault="00FC33C4" w:rsidP="00FC33C4">
            <w:pPr>
              <w:spacing w:before="40" w:after="40"/>
              <w:rPr>
                <w:rFonts w:ascii="Arial" w:hAnsi="Arial" w:cs="Arial"/>
              </w:rPr>
            </w:pPr>
            <w:r w:rsidRPr="005F4EE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F4EE6" w:rsidRPr="005162DE" w14:paraId="0E0C1E93" w14:textId="77777777" w:rsidTr="002D3FB5">
        <w:trPr>
          <w:trHeight w:val="432"/>
        </w:trPr>
        <w:tc>
          <w:tcPr>
            <w:tcW w:w="2250" w:type="dxa"/>
          </w:tcPr>
          <w:p w14:paraId="66AD9F49" w14:textId="77777777" w:rsidR="005F4EE6" w:rsidRPr="005F4EE6" w:rsidRDefault="005F4EE6" w:rsidP="005F4EE6">
            <w:pPr>
              <w:spacing w:before="40" w:after="40"/>
              <w:rPr>
                <w:rFonts w:ascii="Arial" w:hAnsi="Arial" w:cs="Arial"/>
              </w:rPr>
            </w:pPr>
            <w:r w:rsidRPr="005F4EE6">
              <w:rPr>
                <w:rFonts w:ascii="Arial" w:hAnsi="Arial" w:cs="Arial"/>
              </w:rPr>
              <w:t>Sodium (ppm)</w:t>
            </w:r>
          </w:p>
        </w:tc>
        <w:tc>
          <w:tcPr>
            <w:tcW w:w="1345" w:type="dxa"/>
            <w:tcMar>
              <w:left w:w="58" w:type="dxa"/>
              <w:right w:w="58" w:type="dxa"/>
            </w:tcMar>
          </w:tcPr>
          <w:p w14:paraId="2DC49168" w14:textId="0A532787"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12-13-18</w:t>
            </w:r>
          </w:p>
        </w:tc>
        <w:tc>
          <w:tcPr>
            <w:tcW w:w="1260" w:type="dxa"/>
            <w:tcMar>
              <w:left w:w="58" w:type="dxa"/>
              <w:right w:w="58" w:type="dxa"/>
            </w:tcMar>
          </w:tcPr>
          <w:p w14:paraId="690B0D1C" w14:textId="6FFEA651"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59</w:t>
            </w:r>
          </w:p>
        </w:tc>
        <w:tc>
          <w:tcPr>
            <w:tcW w:w="1530" w:type="dxa"/>
            <w:tcMar>
              <w:left w:w="58" w:type="dxa"/>
              <w:right w:w="58" w:type="dxa"/>
            </w:tcMar>
          </w:tcPr>
          <w:p w14:paraId="6802CC34" w14:textId="746AA819"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 xml:space="preserve">N/A </w:t>
            </w:r>
          </w:p>
        </w:tc>
        <w:tc>
          <w:tcPr>
            <w:tcW w:w="810" w:type="dxa"/>
            <w:tcMar>
              <w:left w:w="58" w:type="dxa"/>
              <w:right w:w="58" w:type="dxa"/>
            </w:tcMar>
          </w:tcPr>
          <w:p w14:paraId="4E60C959" w14:textId="77777777" w:rsidR="005F4EE6" w:rsidRPr="005F4EE6" w:rsidRDefault="005F4EE6" w:rsidP="005F4EE6">
            <w:pPr>
              <w:spacing w:before="40" w:after="40"/>
              <w:jc w:val="center"/>
              <w:rPr>
                <w:rFonts w:ascii="Arial" w:hAnsi="Arial" w:cs="Arial"/>
              </w:rPr>
            </w:pPr>
            <w:r w:rsidRPr="005F4EE6">
              <w:rPr>
                <w:rFonts w:ascii="Arial" w:hAnsi="Arial" w:cs="Arial"/>
              </w:rPr>
              <w:t>None</w:t>
            </w:r>
          </w:p>
        </w:tc>
        <w:tc>
          <w:tcPr>
            <w:tcW w:w="1080" w:type="dxa"/>
            <w:tcMar>
              <w:left w:w="58" w:type="dxa"/>
              <w:right w:w="58" w:type="dxa"/>
            </w:tcMar>
          </w:tcPr>
          <w:p w14:paraId="721928BB" w14:textId="77777777" w:rsidR="005F4EE6" w:rsidRPr="005F4EE6" w:rsidRDefault="005F4EE6" w:rsidP="005F4EE6">
            <w:pPr>
              <w:spacing w:before="40" w:after="40"/>
              <w:jc w:val="center"/>
              <w:rPr>
                <w:rFonts w:ascii="Arial" w:hAnsi="Arial" w:cs="Arial"/>
              </w:rPr>
            </w:pPr>
            <w:r w:rsidRPr="005F4EE6">
              <w:rPr>
                <w:rFonts w:ascii="Arial" w:hAnsi="Arial" w:cs="Arial"/>
              </w:rPr>
              <w:t>None</w:t>
            </w:r>
          </w:p>
        </w:tc>
        <w:tc>
          <w:tcPr>
            <w:tcW w:w="2561" w:type="dxa"/>
            <w:tcMar>
              <w:left w:w="58" w:type="dxa"/>
              <w:right w:w="58" w:type="dxa"/>
            </w:tcMar>
          </w:tcPr>
          <w:p w14:paraId="4A3C8020" w14:textId="77777777" w:rsidR="005F4EE6" w:rsidRPr="005F4EE6" w:rsidRDefault="005F4EE6" w:rsidP="005F4EE6">
            <w:pPr>
              <w:spacing w:before="40" w:after="40"/>
              <w:rPr>
                <w:rFonts w:ascii="Arial" w:hAnsi="Arial" w:cs="Arial"/>
              </w:rPr>
            </w:pPr>
            <w:r w:rsidRPr="005F4EE6">
              <w:rPr>
                <w:rFonts w:ascii="Arial" w:hAnsi="Arial" w:cs="Arial"/>
              </w:rPr>
              <w:t>Salt present in the water and is generally naturally occurring</w:t>
            </w:r>
          </w:p>
        </w:tc>
      </w:tr>
      <w:tr w:rsidR="005F4EE6" w:rsidRPr="005162DE" w14:paraId="2ACD2463" w14:textId="77777777" w:rsidTr="002D3FB5">
        <w:tc>
          <w:tcPr>
            <w:tcW w:w="2250" w:type="dxa"/>
          </w:tcPr>
          <w:p w14:paraId="01FDA3CE" w14:textId="77777777" w:rsidR="005F4EE6" w:rsidRPr="005F4EE6" w:rsidRDefault="005F4EE6" w:rsidP="005F4EE6">
            <w:pPr>
              <w:spacing w:before="40" w:after="40"/>
              <w:rPr>
                <w:rFonts w:ascii="Arial" w:hAnsi="Arial" w:cs="Arial"/>
              </w:rPr>
            </w:pPr>
            <w:r w:rsidRPr="005F4EE6">
              <w:rPr>
                <w:rFonts w:ascii="Arial" w:hAnsi="Arial" w:cs="Arial"/>
              </w:rPr>
              <w:t>Hardness (ppm)</w:t>
            </w:r>
          </w:p>
        </w:tc>
        <w:tc>
          <w:tcPr>
            <w:tcW w:w="1345" w:type="dxa"/>
            <w:tcMar>
              <w:left w:w="58" w:type="dxa"/>
              <w:right w:w="58" w:type="dxa"/>
            </w:tcMar>
          </w:tcPr>
          <w:p w14:paraId="7A81C45D" w14:textId="6AF6A5B5"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12-13-18</w:t>
            </w:r>
          </w:p>
        </w:tc>
        <w:tc>
          <w:tcPr>
            <w:tcW w:w="1260" w:type="dxa"/>
            <w:tcMar>
              <w:left w:w="58" w:type="dxa"/>
              <w:right w:w="58" w:type="dxa"/>
            </w:tcMar>
          </w:tcPr>
          <w:p w14:paraId="5F571C45" w14:textId="1BEB77EC"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110</w:t>
            </w:r>
          </w:p>
        </w:tc>
        <w:tc>
          <w:tcPr>
            <w:tcW w:w="1530" w:type="dxa"/>
            <w:tcMar>
              <w:left w:w="58" w:type="dxa"/>
              <w:right w:w="58" w:type="dxa"/>
            </w:tcMar>
          </w:tcPr>
          <w:p w14:paraId="2BE476FB" w14:textId="2D3EFD96" w:rsidR="005F4EE6" w:rsidRPr="005F4EE6" w:rsidRDefault="005F4EE6" w:rsidP="005F4EE6">
            <w:pPr>
              <w:spacing w:before="40" w:after="40"/>
              <w:jc w:val="center"/>
              <w:rPr>
                <w:rFonts w:ascii="Arial" w:hAnsi="Arial" w:cs="Arial"/>
              </w:rPr>
            </w:pPr>
            <w:r w:rsidRPr="005F4EE6">
              <w:rPr>
                <w:rFonts w:ascii="Arial" w:hAnsi="Arial" w:cs="Arial"/>
                <w:color w:val="000000" w:themeColor="text1"/>
              </w:rPr>
              <w:t xml:space="preserve">N/A </w:t>
            </w:r>
          </w:p>
        </w:tc>
        <w:tc>
          <w:tcPr>
            <w:tcW w:w="810" w:type="dxa"/>
            <w:tcMar>
              <w:left w:w="58" w:type="dxa"/>
              <w:right w:w="58" w:type="dxa"/>
            </w:tcMar>
          </w:tcPr>
          <w:p w14:paraId="76B554F2" w14:textId="77777777" w:rsidR="005F4EE6" w:rsidRPr="005F4EE6" w:rsidRDefault="005F4EE6" w:rsidP="005F4EE6">
            <w:pPr>
              <w:spacing w:before="40" w:after="40"/>
              <w:jc w:val="center"/>
              <w:rPr>
                <w:rFonts w:ascii="Arial" w:hAnsi="Arial" w:cs="Arial"/>
              </w:rPr>
            </w:pPr>
            <w:r w:rsidRPr="005F4EE6">
              <w:rPr>
                <w:rFonts w:ascii="Arial" w:hAnsi="Arial" w:cs="Arial"/>
              </w:rPr>
              <w:t>None</w:t>
            </w:r>
          </w:p>
        </w:tc>
        <w:tc>
          <w:tcPr>
            <w:tcW w:w="1080" w:type="dxa"/>
            <w:tcMar>
              <w:left w:w="58" w:type="dxa"/>
              <w:right w:w="58" w:type="dxa"/>
            </w:tcMar>
          </w:tcPr>
          <w:p w14:paraId="2588B8FC" w14:textId="77777777" w:rsidR="005F4EE6" w:rsidRPr="005F4EE6" w:rsidRDefault="005F4EE6" w:rsidP="005F4EE6">
            <w:pPr>
              <w:spacing w:before="40" w:after="40"/>
              <w:jc w:val="center"/>
              <w:rPr>
                <w:rFonts w:ascii="Arial" w:hAnsi="Arial" w:cs="Arial"/>
              </w:rPr>
            </w:pPr>
            <w:r w:rsidRPr="005F4EE6">
              <w:rPr>
                <w:rFonts w:ascii="Arial" w:hAnsi="Arial" w:cs="Arial"/>
              </w:rPr>
              <w:t>None</w:t>
            </w:r>
          </w:p>
        </w:tc>
        <w:tc>
          <w:tcPr>
            <w:tcW w:w="2561" w:type="dxa"/>
            <w:tcMar>
              <w:left w:w="58" w:type="dxa"/>
              <w:right w:w="58" w:type="dxa"/>
            </w:tcMar>
          </w:tcPr>
          <w:p w14:paraId="092D52C6" w14:textId="77777777" w:rsidR="005F4EE6" w:rsidRPr="005F4EE6" w:rsidRDefault="005F4EE6" w:rsidP="005F4EE6">
            <w:pPr>
              <w:spacing w:before="40" w:after="40"/>
              <w:rPr>
                <w:rFonts w:ascii="Arial" w:hAnsi="Arial" w:cs="Arial"/>
              </w:rPr>
            </w:pPr>
            <w:r w:rsidRPr="005F4EE6">
              <w:rPr>
                <w:rFonts w:ascii="Arial" w:hAnsi="Arial" w:cs="Arial"/>
              </w:rPr>
              <w:t xml:space="preserve">Sum of polyvalent cations </w:t>
            </w:r>
            <w:proofErr w:type="gramStart"/>
            <w:r w:rsidRPr="005F4EE6">
              <w:rPr>
                <w:rFonts w:ascii="Arial" w:hAnsi="Arial" w:cs="Arial"/>
              </w:rPr>
              <w:t>present</w:t>
            </w:r>
            <w:proofErr w:type="gramEnd"/>
            <w:r w:rsidRPr="005F4EE6">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F4EE6" w:rsidRPr="005162DE" w14:paraId="7C96DD6F" w14:textId="77777777" w:rsidTr="002D3FB5">
        <w:trPr>
          <w:trHeight w:val="432"/>
        </w:trPr>
        <w:tc>
          <w:tcPr>
            <w:tcW w:w="2245" w:type="dxa"/>
            <w:tcMar>
              <w:left w:w="58" w:type="dxa"/>
              <w:right w:w="58" w:type="dxa"/>
            </w:tcMar>
          </w:tcPr>
          <w:p w14:paraId="29E71AAC" w14:textId="4600C246" w:rsidR="005F4EE6" w:rsidRPr="00E378FB" w:rsidRDefault="005F4EE6" w:rsidP="005F4EE6">
            <w:pPr>
              <w:keepNext/>
              <w:keepLines/>
              <w:spacing w:before="40" w:after="40"/>
              <w:ind w:left="30"/>
              <w:jc w:val="both"/>
              <w:rPr>
                <w:rFonts w:ascii="Arial" w:hAnsi="Arial" w:cs="Arial"/>
              </w:rPr>
            </w:pPr>
            <w:r w:rsidRPr="00E378FB">
              <w:rPr>
                <w:rFonts w:ascii="Arial" w:hAnsi="Arial" w:cs="Arial"/>
              </w:rPr>
              <w:t>Nitrate (mg/L)</w:t>
            </w:r>
          </w:p>
        </w:tc>
        <w:tc>
          <w:tcPr>
            <w:tcW w:w="1440" w:type="dxa"/>
          </w:tcPr>
          <w:p w14:paraId="21F7006B" w14:textId="1575E790" w:rsidR="005F4EE6" w:rsidRPr="00E378FB" w:rsidRDefault="005F4EE6" w:rsidP="005F4EE6">
            <w:pPr>
              <w:keepNext/>
              <w:keepLines/>
              <w:spacing w:before="40" w:after="40"/>
              <w:jc w:val="center"/>
              <w:rPr>
                <w:rFonts w:ascii="Arial" w:hAnsi="Arial" w:cs="Arial"/>
              </w:rPr>
            </w:pPr>
            <w:r w:rsidRPr="00E378FB">
              <w:rPr>
                <w:rFonts w:ascii="Arial" w:hAnsi="Arial" w:cs="Arial"/>
              </w:rPr>
              <w:t>6/23/022</w:t>
            </w:r>
          </w:p>
        </w:tc>
        <w:tc>
          <w:tcPr>
            <w:tcW w:w="1260" w:type="dxa"/>
          </w:tcPr>
          <w:p w14:paraId="1BD7CABC" w14:textId="7433F627" w:rsidR="005F4EE6" w:rsidRPr="00E378FB" w:rsidRDefault="005F4EE6" w:rsidP="005F4EE6">
            <w:pPr>
              <w:keepNext/>
              <w:keepLines/>
              <w:spacing w:before="40" w:after="40"/>
              <w:jc w:val="center"/>
              <w:rPr>
                <w:rFonts w:ascii="Arial" w:hAnsi="Arial" w:cs="Arial"/>
              </w:rPr>
            </w:pPr>
            <w:r w:rsidRPr="00E378FB">
              <w:rPr>
                <w:rFonts w:ascii="Arial" w:hAnsi="Arial" w:cs="Arial"/>
              </w:rPr>
              <w:t>0.96</w:t>
            </w:r>
          </w:p>
        </w:tc>
        <w:tc>
          <w:tcPr>
            <w:tcW w:w="1530" w:type="dxa"/>
          </w:tcPr>
          <w:p w14:paraId="40895B2C" w14:textId="5B3F1FD2" w:rsidR="005F4EE6" w:rsidRPr="00E378FB" w:rsidRDefault="005F4EE6" w:rsidP="005F4EE6">
            <w:pPr>
              <w:keepNext/>
              <w:keepLines/>
              <w:spacing w:before="40" w:after="40"/>
              <w:jc w:val="center"/>
              <w:rPr>
                <w:rFonts w:ascii="Arial" w:hAnsi="Arial" w:cs="Arial"/>
              </w:rPr>
            </w:pPr>
            <w:r w:rsidRPr="00E378FB">
              <w:rPr>
                <w:rFonts w:ascii="Arial" w:hAnsi="Arial" w:cs="Arial"/>
              </w:rPr>
              <w:t>N/A</w:t>
            </w:r>
          </w:p>
        </w:tc>
        <w:tc>
          <w:tcPr>
            <w:tcW w:w="1170" w:type="dxa"/>
          </w:tcPr>
          <w:p w14:paraId="707B8EC2" w14:textId="77F692E4" w:rsidR="005F4EE6" w:rsidRPr="00E378FB" w:rsidRDefault="005F4EE6" w:rsidP="005F4EE6">
            <w:pPr>
              <w:keepNext/>
              <w:keepLines/>
              <w:spacing w:before="40" w:after="40"/>
              <w:jc w:val="center"/>
              <w:rPr>
                <w:rFonts w:ascii="Arial" w:hAnsi="Arial" w:cs="Arial"/>
              </w:rPr>
            </w:pPr>
            <w:r w:rsidRPr="00E378FB">
              <w:rPr>
                <w:rFonts w:ascii="Arial" w:hAnsi="Arial" w:cs="Arial"/>
              </w:rPr>
              <w:t>10</w:t>
            </w:r>
            <w:r w:rsidRPr="00E378FB">
              <w:rPr>
                <w:rFonts w:ascii="Arial" w:hAnsi="Arial" w:cs="Arial"/>
              </w:rPr>
              <w:br/>
              <w:t>(as N)</w:t>
            </w:r>
          </w:p>
        </w:tc>
        <w:tc>
          <w:tcPr>
            <w:tcW w:w="1260" w:type="dxa"/>
          </w:tcPr>
          <w:p w14:paraId="4F209845" w14:textId="20941AE5" w:rsidR="005F4EE6" w:rsidRPr="00E378FB" w:rsidRDefault="005F4EE6" w:rsidP="005F4EE6">
            <w:pPr>
              <w:keepNext/>
              <w:keepLines/>
              <w:spacing w:before="40" w:after="40"/>
              <w:jc w:val="center"/>
              <w:rPr>
                <w:rFonts w:ascii="Arial" w:hAnsi="Arial" w:cs="Arial"/>
              </w:rPr>
            </w:pPr>
            <w:r w:rsidRPr="00E378FB">
              <w:rPr>
                <w:rFonts w:ascii="Arial" w:hAnsi="Arial" w:cs="Arial"/>
              </w:rPr>
              <w:t>10</w:t>
            </w:r>
            <w:r w:rsidRPr="00E378FB">
              <w:rPr>
                <w:rFonts w:ascii="Arial" w:hAnsi="Arial" w:cs="Arial"/>
              </w:rPr>
              <w:br/>
              <w:t>(as N)</w:t>
            </w:r>
          </w:p>
        </w:tc>
        <w:tc>
          <w:tcPr>
            <w:tcW w:w="1931" w:type="dxa"/>
          </w:tcPr>
          <w:p w14:paraId="307E6935" w14:textId="486FA2BB" w:rsidR="005F4EE6" w:rsidRPr="00E378FB" w:rsidRDefault="005F4EE6" w:rsidP="005F4EE6">
            <w:pPr>
              <w:keepNext/>
              <w:keepLines/>
              <w:spacing w:before="40" w:after="40"/>
              <w:jc w:val="center"/>
              <w:rPr>
                <w:rFonts w:ascii="Arial" w:hAnsi="Arial" w:cs="Arial"/>
              </w:rPr>
            </w:pPr>
            <w:r w:rsidRPr="00E378FB">
              <w:rPr>
                <w:rFonts w:ascii="Arial" w:hAnsi="Arial" w:cs="Arial"/>
              </w:rPr>
              <w:t>Runoff and leaching from fertilizer use; leaching from septic tanks and sewage; erosion of natural deposits</w:t>
            </w:r>
          </w:p>
        </w:tc>
      </w:tr>
      <w:tr w:rsidR="005F4EE6" w:rsidRPr="005162DE" w14:paraId="7E778FAF" w14:textId="77777777" w:rsidTr="002D3FB5">
        <w:trPr>
          <w:trHeight w:val="432"/>
        </w:trPr>
        <w:tc>
          <w:tcPr>
            <w:tcW w:w="2245" w:type="dxa"/>
            <w:tcMar>
              <w:left w:w="58" w:type="dxa"/>
              <w:right w:w="58" w:type="dxa"/>
            </w:tcMar>
          </w:tcPr>
          <w:p w14:paraId="2BC454A4" w14:textId="332CA94B" w:rsidR="005F4EE6" w:rsidRPr="00E378FB" w:rsidRDefault="005F4EE6" w:rsidP="005F4EE6">
            <w:pPr>
              <w:spacing w:before="40" w:after="40"/>
              <w:ind w:left="30"/>
              <w:jc w:val="both"/>
              <w:rPr>
                <w:rFonts w:ascii="Arial" w:hAnsi="Arial" w:cs="Arial"/>
              </w:rPr>
            </w:pPr>
            <w:r w:rsidRPr="00E378FB">
              <w:rPr>
                <w:rFonts w:ascii="Arial" w:hAnsi="Arial" w:cs="Arial"/>
              </w:rPr>
              <w:t>Arsenic (µg/L)</w:t>
            </w:r>
          </w:p>
        </w:tc>
        <w:tc>
          <w:tcPr>
            <w:tcW w:w="1440" w:type="dxa"/>
          </w:tcPr>
          <w:p w14:paraId="719A97AC" w14:textId="77777777" w:rsidR="005F4EE6" w:rsidRPr="00E378FB" w:rsidRDefault="005F4EE6" w:rsidP="005F4EE6">
            <w:pPr>
              <w:spacing w:before="40" w:after="40"/>
              <w:jc w:val="center"/>
              <w:rPr>
                <w:rFonts w:ascii="Arial" w:hAnsi="Arial" w:cs="Arial"/>
              </w:rPr>
            </w:pPr>
            <w:r w:rsidRPr="00E378FB">
              <w:rPr>
                <w:rFonts w:ascii="Arial" w:hAnsi="Arial" w:cs="Arial"/>
              </w:rPr>
              <w:t>1/13/2022</w:t>
            </w:r>
          </w:p>
          <w:p w14:paraId="4342A9FB" w14:textId="77777777" w:rsidR="005F4EE6" w:rsidRPr="00E378FB" w:rsidRDefault="005F4EE6" w:rsidP="005F4EE6">
            <w:pPr>
              <w:spacing w:before="40" w:after="40"/>
              <w:jc w:val="center"/>
              <w:rPr>
                <w:rFonts w:ascii="Arial" w:hAnsi="Arial" w:cs="Arial"/>
              </w:rPr>
            </w:pPr>
            <w:r w:rsidRPr="00E378FB">
              <w:rPr>
                <w:rFonts w:ascii="Arial" w:hAnsi="Arial" w:cs="Arial"/>
              </w:rPr>
              <w:t>4/28/2022</w:t>
            </w:r>
          </w:p>
          <w:p w14:paraId="02AC5CDE" w14:textId="77777777" w:rsidR="005F4EE6" w:rsidRPr="00E378FB" w:rsidRDefault="005F4EE6" w:rsidP="005F4EE6">
            <w:pPr>
              <w:spacing w:before="40" w:after="40"/>
              <w:jc w:val="center"/>
              <w:rPr>
                <w:rFonts w:ascii="Arial" w:hAnsi="Arial" w:cs="Arial"/>
              </w:rPr>
            </w:pPr>
            <w:r w:rsidRPr="00E378FB">
              <w:rPr>
                <w:rFonts w:ascii="Arial" w:hAnsi="Arial" w:cs="Arial"/>
              </w:rPr>
              <w:t>7/27/2022</w:t>
            </w:r>
          </w:p>
          <w:p w14:paraId="25EFD446" w14:textId="57D24C3C" w:rsidR="005F4EE6" w:rsidRPr="00E378FB" w:rsidRDefault="005F4EE6" w:rsidP="005F4EE6">
            <w:pPr>
              <w:spacing w:before="40" w:after="40"/>
              <w:jc w:val="center"/>
              <w:rPr>
                <w:rFonts w:ascii="Arial" w:hAnsi="Arial" w:cs="Arial"/>
              </w:rPr>
            </w:pPr>
            <w:r w:rsidRPr="00E378FB">
              <w:rPr>
                <w:rFonts w:ascii="Arial" w:hAnsi="Arial" w:cs="Arial"/>
              </w:rPr>
              <w:t>10/25/2022</w:t>
            </w:r>
          </w:p>
        </w:tc>
        <w:tc>
          <w:tcPr>
            <w:tcW w:w="1260" w:type="dxa"/>
          </w:tcPr>
          <w:p w14:paraId="7CAF39D9" w14:textId="300253F9" w:rsidR="005F4EE6" w:rsidRPr="00E378FB" w:rsidRDefault="005F4EE6" w:rsidP="005F4EE6">
            <w:pPr>
              <w:spacing w:before="40" w:after="40"/>
              <w:jc w:val="center"/>
              <w:rPr>
                <w:rFonts w:ascii="Arial" w:hAnsi="Arial" w:cs="Arial"/>
              </w:rPr>
            </w:pPr>
            <w:r w:rsidRPr="00E378FB">
              <w:rPr>
                <w:rFonts w:ascii="Arial" w:hAnsi="Arial" w:cs="Arial"/>
              </w:rPr>
              <w:t>11.18*</w:t>
            </w:r>
          </w:p>
        </w:tc>
        <w:tc>
          <w:tcPr>
            <w:tcW w:w="1530" w:type="dxa"/>
          </w:tcPr>
          <w:p w14:paraId="694B316A" w14:textId="4A685DB7" w:rsidR="005F4EE6" w:rsidRPr="00E378FB" w:rsidRDefault="005F4EE6" w:rsidP="005F4EE6">
            <w:pPr>
              <w:spacing w:before="40" w:after="40"/>
              <w:jc w:val="center"/>
              <w:rPr>
                <w:rFonts w:ascii="Arial" w:hAnsi="Arial" w:cs="Arial"/>
              </w:rPr>
            </w:pPr>
            <w:r w:rsidRPr="00E378FB">
              <w:rPr>
                <w:rFonts w:ascii="Arial" w:hAnsi="Arial" w:cs="Arial"/>
              </w:rPr>
              <w:t>9.7-12*</w:t>
            </w:r>
          </w:p>
        </w:tc>
        <w:tc>
          <w:tcPr>
            <w:tcW w:w="1170" w:type="dxa"/>
          </w:tcPr>
          <w:p w14:paraId="04B3ABD1" w14:textId="03B5F388" w:rsidR="005F4EE6" w:rsidRPr="00E378FB" w:rsidRDefault="005F4EE6" w:rsidP="005F4EE6">
            <w:pPr>
              <w:spacing w:before="40" w:after="40"/>
              <w:jc w:val="center"/>
              <w:rPr>
                <w:rFonts w:ascii="Arial" w:hAnsi="Arial" w:cs="Arial"/>
              </w:rPr>
            </w:pPr>
            <w:r w:rsidRPr="00E378FB">
              <w:rPr>
                <w:rFonts w:ascii="Arial" w:hAnsi="Arial" w:cs="Arial"/>
              </w:rPr>
              <w:t>10</w:t>
            </w:r>
          </w:p>
        </w:tc>
        <w:tc>
          <w:tcPr>
            <w:tcW w:w="1260" w:type="dxa"/>
          </w:tcPr>
          <w:p w14:paraId="7BD33183" w14:textId="68A4B356" w:rsidR="005F4EE6" w:rsidRPr="00E378FB" w:rsidRDefault="005F4EE6" w:rsidP="005F4EE6">
            <w:pPr>
              <w:spacing w:before="40" w:after="40"/>
              <w:jc w:val="center"/>
              <w:rPr>
                <w:rFonts w:ascii="Arial" w:hAnsi="Arial" w:cs="Arial"/>
              </w:rPr>
            </w:pPr>
            <w:r w:rsidRPr="00E378FB">
              <w:rPr>
                <w:rFonts w:ascii="Arial" w:hAnsi="Arial" w:cs="Arial"/>
              </w:rPr>
              <w:t>0.004</w:t>
            </w:r>
          </w:p>
        </w:tc>
        <w:tc>
          <w:tcPr>
            <w:tcW w:w="1931" w:type="dxa"/>
          </w:tcPr>
          <w:p w14:paraId="701F5E75" w14:textId="1456A6A6" w:rsidR="005F4EE6" w:rsidRPr="00E378FB" w:rsidRDefault="005F4EE6" w:rsidP="005F4EE6">
            <w:pPr>
              <w:spacing w:before="40" w:after="40"/>
              <w:jc w:val="center"/>
              <w:rPr>
                <w:rFonts w:ascii="Arial" w:hAnsi="Arial" w:cs="Arial"/>
              </w:rPr>
            </w:pPr>
            <w:r w:rsidRPr="00E378FB">
              <w:rPr>
                <w:rFonts w:ascii="Arial" w:hAnsi="Arial" w:cs="Arial"/>
              </w:rPr>
              <w:t>Erosion of natural deposits; runoff from orchards; glass and electronics production wastes</w:t>
            </w:r>
          </w:p>
        </w:tc>
      </w:tr>
      <w:tr w:rsidR="005F4EE6" w:rsidRPr="005162DE" w14:paraId="5A2E4EDA" w14:textId="77777777" w:rsidTr="002D3FB5">
        <w:trPr>
          <w:trHeight w:val="432"/>
        </w:trPr>
        <w:tc>
          <w:tcPr>
            <w:tcW w:w="2245" w:type="dxa"/>
            <w:tcMar>
              <w:left w:w="58" w:type="dxa"/>
              <w:right w:w="58" w:type="dxa"/>
            </w:tcMar>
          </w:tcPr>
          <w:p w14:paraId="56EBBF4F" w14:textId="77777777" w:rsidR="005F4EE6" w:rsidRPr="00E378FB" w:rsidRDefault="005F4EE6" w:rsidP="005F4EE6">
            <w:pPr>
              <w:keepNext/>
              <w:keepLines/>
              <w:spacing w:before="40" w:after="40"/>
              <w:ind w:left="30"/>
              <w:jc w:val="both"/>
              <w:rPr>
                <w:rFonts w:ascii="Arial" w:hAnsi="Arial" w:cs="Arial"/>
              </w:rPr>
            </w:pPr>
            <w:r w:rsidRPr="00E378FB">
              <w:rPr>
                <w:rFonts w:ascii="Arial" w:hAnsi="Arial" w:cs="Arial"/>
              </w:rPr>
              <w:t>Arsenic (µg/L)</w:t>
            </w:r>
          </w:p>
          <w:p w14:paraId="490802B3" w14:textId="06B93190" w:rsidR="005F4EE6" w:rsidRPr="00E378FB" w:rsidRDefault="005F4EE6" w:rsidP="005F4EE6">
            <w:pPr>
              <w:spacing w:before="40" w:after="40"/>
              <w:ind w:left="30"/>
              <w:jc w:val="both"/>
              <w:rPr>
                <w:rFonts w:ascii="Arial" w:hAnsi="Arial" w:cs="Arial"/>
              </w:rPr>
            </w:pPr>
            <w:r w:rsidRPr="00E378FB">
              <w:rPr>
                <w:rFonts w:ascii="Arial" w:hAnsi="Arial" w:cs="Arial"/>
              </w:rPr>
              <w:t>POU-ARSENIC REMOVAL</w:t>
            </w:r>
            <w:r w:rsidRPr="00E378FB">
              <w:rPr>
                <w:rFonts w:ascii="Arial" w:hAnsi="Arial" w:cs="Arial"/>
              </w:rPr>
              <w:t>_HOUSE</w:t>
            </w:r>
          </w:p>
        </w:tc>
        <w:tc>
          <w:tcPr>
            <w:tcW w:w="1440" w:type="dxa"/>
          </w:tcPr>
          <w:p w14:paraId="0ACFA48E" w14:textId="77777777" w:rsidR="005F4EE6" w:rsidRPr="00E378FB" w:rsidRDefault="005F4EE6" w:rsidP="005F4EE6">
            <w:pPr>
              <w:spacing w:before="40" w:after="40"/>
              <w:jc w:val="center"/>
              <w:rPr>
                <w:rFonts w:ascii="Arial" w:hAnsi="Arial" w:cs="Arial"/>
              </w:rPr>
            </w:pPr>
            <w:r w:rsidRPr="00E378FB">
              <w:rPr>
                <w:rFonts w:ascii="Arial" w:hAnsi="Arial" w:cs="Arial"/>
              </w:rPr>
              <w:t>MONTHLY</w:t>
            </w:r>
          </w:p>
          <w:p w14:paraId="00C02F39" w14:textId="77777777" w:rsidR="005F4EE6" w:rsidRPr="00E378FB" w:rsidRDefault="005F4EE6" w:rsidP="005F4EE6">
            <w:pPr>
              <w:spacing w:before="40" w:after="40"/>
              <w:jc w:val="center"/>
              <w:rPr>
                <w:rFonts w:ascii="Arial" w:hAnsi="Arial" w:cs="Arial"/>
              </w:rPr>
            </w:pPr>
            <w:r w:rsidRPr="00E378FB">
              <w:rPr>
                <w:rFonts w:ascii="Arial" w:hAnsi="Arial" w:cs="Arial"/>
              </w:rPr>
              <w:t xml:space="preserve">JAN-DEC </w:t>
            </w:r>
          </w:p>
          <w:p w14:paraId="535C6478" w14:textId="2AB254E7" w:rsidR="005F4EE6" w:rsidRPr="00E378FB" w:rsidRDefault="005F4EE6" w:rsidP="005F4EE6">
            <w:pPr>
              <w:spacing w:before="40" w:after="40"/>
              <w:jc w:val="center"/>
              <w:rPr>
                <w:rFonts w:ascii="Arial" w:hAnsi="Arial" w:cs="Arial"/>
              </w:rPr>
            </w:pPr>
            <w:r w:rsidRPr="00E378FB">
              <w:rPr>
                <w:rFonts w:ascii="Arial" w:hAnsi="Arial" w:cs="Arial"/>
              </w:rPr>
              <w:t>2022</w:t>
            </w:r>
          </w:p>
        </w:tc>
        <w:tc>
          <w:tcPr>
            <w:tcW w:w="1260" w:type="dxa"/>
          </w:tcPr>
          <w:p w14:paraId="1A872876" w14:textId="51A917AE" w:rsidR="005F4EE6" w:rsidRPr="00E378FB" w:rsidRDefault="00E378FB" w:rsidP="005F4EE6">
            <w:pPr>
              <w:spacing w:before="40" w:after="40"/>
              <w:jc w:val="center"/>
              <w:rPr>
                <w:rFonts w:ascii="Arial" w:hAnsi="Arial" w:cs="Arial"/>
              </w:rPr>
            </w:pPr>
            <w:r w:rsidRPr="00E378FB">
              <w:rPr>
                <w:rFonts w:ascii="Arial" w:hAnsi="Arial" w:cs="Arial"/>
              </w:rPr>
              <w:t>3.49</w:t>
            </w:r>
          </w:p>
        </w:tc>
        <w:tc>
          <w:tcPr>
            <w:tcW w:w="1530" w:type="dxa"/>
          </w:tcPr>
          <w:p w14:paraId="4E27FAAD" w14:textId="5C638C7B" w:rsidR="005F4EE6" w:rsidRPr="00E378FB" w:rsidRDefault="00E378FB" w:rsidP="005F4EE6">
            <w:pPr>
              <w:spacing w:before="40" w:after="40"/>
              <w:jc w:val="center"/>
              <w:rPr>
                <w:rFonts w:ascii="Arial" w:hAnsi="Arial" w:cs="Arial"/>
              </w:rPr>
            </w:pPr>
            <w:r w:rsidRPr="00E378FB">
              <w:rPr>
                <w:rFonts w:ascii="Arial" w:hAnsi="Arial" w:cs="Arial"/>
              </w:rPr>
              <w:t>ND-19</w:t>
            </w:r>
          </w:p>
        </w:tc>
        <w:tc>
          <w:tcPr>
            <w:tcW w:w="1170" w:type="dxa"/>
          </w:tcPr>
          <w:p w14:paraId="6EC8A772" w14:textId="21BDBF16" w:rsidR="005F4EE6" w:rsidRPr="00E378FB" w:rsidRDefault="005F4EE6" w:rsidP="005F4EE6">
            <w:pPr>
              <w:spacing w:before="40" w:after="40"/>
              <w:jc w:val="center"/>
              <w:rPr>
                <w:rFonts w:ascii="Arial" w:hAnsi="Arial" w:cs="Arial"/>
              </w:rPr>
            </w:pPr>
            <w:r w:rsidRPr="00E378FB">
              <w:rPr>
                <w:rFonts w:ascii="Arial" w:hAnsi="Arial" w:cs="Arial"/>
              </w:rPr>
              <w:t>10</w:t>
            </w:r>
          </w:p>
        </w:tc>
        <w:tc>
          <w:tcPr>
            <w:tcW w:w="1260" w:type="dxa"/>
          </w:tcPr>
          <w:p w14:paraId="22CCB022" w14:textId="64C38765" w:rsidR="005F4EE6" w:rsidRPr="00E378FB" w:rsidRDefault="005F4EE6" w:rsidP="005F4EE6">
            <w:pPr>
              <w:spacing w:before="40" w:after="40"/>
              <w:jc w:val="center"/>
              <w:rPr>
                <w:rFonts w:ascii="Arial" w:hAnsi="Arial" w:cs="Arial"/>
              </w:rPr>
            </w:pPr>
            <w:r w:rsidRPr="00E378FB">
              <w:rPr>
                <w:rFonts w:ascii="Arial" w:hAnsi="Arial" w:cs="Arial"/>
              </w:rPr>
              <w:t>0.004</w:t>
            </w:r>
          </w:p>
        </w:tc>
        <w:tc>
          <w:tcPr>
            <w:tcW w:w="1931" w:type="dxa"/>
          </w:tcPr>
          <w:p w14:paraId="218DDB99" w14:textId="4D7097BE" w:rsidR="005F4EE6" w:rsidRPr="00E378FB" w:rsidRDefault="005F4EE6" w:rsidP="005F4EE6">
            <w:pPr>
              <w:spacing w:before="40" w:after="40"/>
              <w:jc w:val="center"/>
              <w:rPr>
                <w:rFonts w:ascii="Arial" w:hAnsi="Arial" w:cs="Arial"/>
              </w:rPr>
            </w:pPr>
            <w:r w:rsidRPr="00E378FB">
              <w:rPr>
                <w:rFonts w:ascii="Arial" w:hAnsi="Arial" w:cs="Arial"/>
              </w:rPr>
              <w:t>Erosion of natural deposits; runoff from orchards; glass and electronics production wastes</w:t>
            </w:r>
          </w:p>
        </w:tc>
      </w:tr>
      <w:tr w:rsidR="005F4EE6" w:rsidRPr="005162DE" w14:paraId="1B30B3E8" w14:textId="77777777" w:rsidTr="002D3FB5">
        <w:trPr>
          <w:trHeight w:val="432"/>
        </w:trPr>
        <w:tc>
          <w:tcPr>
            <w:tcW w:w="2245" w:type="dxa"/>
            <w:tcMar>
              <w:left w:w="58" w:type="dxa"/>
              <w:right w:w="58" w:type="dxa"/>
            </w:tcMar>
          </w:tcPr>
          <w:p w14:paraId="20ED4347" w14:textId="77777777" w:rsidR="005F4EE6" w:rsidRPr="00E378FB" w:rsidRDefault="005F4EE6" w:rsidP="005F4EE6">
            <w:pPr>
              <w:keepNext/>
              <w:keepLines/>
              <w:spacing w:before="40" w:after="40"/>
              <w:ind w:left="30"/>
              <w:jc w:val="both"/>
              <w:rPr>
                <w:rFonts w:ascii="Arial" w:hAnsi="Arial" w:cs="Arial"/>
              </w:rPr>
            </w:pPr>
            <w:r w:rsidRPr="00E378FB">
              <w:rPr>
                <w:rFonts w:ascii="Arial" w:hAnsi="Arial" w:cs="Arial"/>
              </w:rPr>
              <w:t>Arsenic (µg/L)</w:t>
            </w:r>
          </w:p>
          <w:p w14:paraId="49A79655" w14:textId="218B9981" w:rsidR="005F4EE6" w:rsidRPr="00E378FB" w:rsidRDefault="005F4EE6" w:rsidP="005F4EE6">
            <w:pPr>
              <w:keepNext/>
              <w:keepLines/>
              <w:spacing w:before="40" w:after="40"/>
              <w:ind w:left="30"/>
              <w:jc w:val="both"/>
              <w:rPr>
                <w:rFonts w:ascii="Arial" w:hAnsi="Arial" w:cs="Arial"/>
              </w:rPr>
            </w:pPr>
            <w:r w:rsidRPr="00E378FB">
              <w:rPr>
                <w:rFonts w:ascii="Arial" w:hAnsi="Arial" w:cs="Arial"/>
              </w:rPr>
              <w:t>POU-ARSENIC REMOVAL_</w:t>
            </w:r>
            <w:r w:rsidRPr="00E378FB">
              <w:rPr>
                <w:rFonts w:ascii="Arial" w:hAnsi="Arial" w:cs="Arial"/>
              </w:rPr>
              <w:t>MOD BRKRM</w:t>
            </w:r>
          </w:p>
        </w:tc>
        <w:tc>
          <w:tcPr>
            <w:tcW w:w="1440" w:type="dxa"/>
          </w:tcPr>
          <w:p w14:paraId="6AE342BF" w14:textId="77777777" w:rsidR="005F4EE6" w:rsidRPr="00E378FB" w:rsidRDefault="005F4EE6" w:rsidP="005F4EE6">
            <w:pPr>
              <w:spacing w:before="40" w:after="40"/>
              <w:jc w:val="center"/>
              <w:rPr>
                <w:rFonts w:ascii="Arial" w:hAnsi="Arial" w:cs="Arial"/>
              </w:rPr>
            </w:pPr>
            <w:r w:rsidRPr="00E378FB">
              <w:rPr>
                <w:rFonts w:ascii="Arial" w:hAnsi="Arial" w:cs="Arial"/>
              </w:rPr>
              <w:t>MONTHLY</w:t>
            </w:r>
          </w:p>
          <w:p w14:paraId="2B847F71" w14:textId="77777777" w:rsidR="005F4EE6" w:rsidRPr="00E378FB" w:rsidRDefault="005F4EE6" w:rsidP="005F4EE6">
            <w:pPr>
              <w:spacing w:before="40" w:after="40"/>
              <w:jc w:val="center"/>
              <w:rPr>
                <w:rFonts w:ascii="Arial" w:hAnsi="Arial" w:cs="Arial"/>
              </w:rPr>
            </w:pPr>
            <w:r w:rsidRPr="00E378FB">
              <w:rPr>
                <w:rFonts w:ascii="Arial" w:hAnsi="Arial" w:cs="Arial"/>
              </w:rPr>
              <w:t xml:space="preserve">JAN-DEC </w:t>
            </w:r>
          </w:p>
          <w:p w14:paraId="3D3F2700" w14:textId="1519D4D1" w:rsidR="005F4EE6" w:rsidRPr="00E378FB" w:rsidRDefault="005F4EE6" w:rsidP="005F4EE6">
            <w:pPr>
              <w:spacing w:before="40" w:after="40"/>
              <w:jc w:val="center"/>
              <w:rPr>
                <w:rFonts w:ascii="Arial" w:hAnsi="Arial" w:cs="Arial"/>
              </w:rPr>
            </w:pPr>
            <w:r w:rsidRPr="00E378FB">
              <w:rPr>
                <w:rFonts w:ascii="Arial" w:hAnsi="Arial" w:cs="Arial"/>
              </w:rPr>
              <w:t>2022</w:t>
            </w:r>
          </w:p>
        </w:tc>
        <w:tc>
          <w:tcPr>
            <w:tcW w:w="1260" w:type="dxa"/>
          </w:tcPr>
          <w:p w14:paraId="3AC808F6" w14:textId="1CB2BA3A" w:rsidR="005F4EE6" w:rsidRPr="00E378FB" w:rsidRDefault="00E378FB" w:rsidP="005F4EE6">
            <w:pPr>
              <w:spacing w:before="40" w:after="40"/>
              <w:jc w:val="center"/>
              <w:rPr>
                <w:rFonts w:ascii="Arial" w:hAnsi="Arial" w:cs="Arial"/>
              </w:rPr>
            </w:pPr>
            <w:r w:rsidRPr="00E378FB">
              <w:rPr>
                <w:rFonts w:ascii="Arial" w:hAnsi="Arial" w:cs="Arial"/>
              </w:rPr>
              <w:t>0.94</w:t>
            </w:r>
          </w:p>
        </w:tc>
        <w:tc>
          <w:tcPr>
            <w:tcW w:w="1530" w:type="dxa"/>
          </w:tcPr>
          <w:p w14:paraId="270C96AB" w14:textId="024F69DE" w:rsidR="005F4EE6" w:rsidRPr="00E378FB" w:rsidRDefault="00E378FB" w:rsidP="005F4EE6">
            <w:pPr>
              <w:spacing w:before="40" w:after="40"/>
              <w:jc w:val="center"/>
              <w:rPr>
                <w:rFonts w:ascii="Arial" w:hAnsi="Arial" w:cs="Arial"/>
              </w:rPr>
            </w:pPr>
            <w:r w:rsidRPr="00E378FB">
              <w:rPr>
                <w:rFonts w:ascii="Arial" w:hAnsi="Arial" w:cs="Arial"/>
              </w:rPr>
              <w:t>ND-7.3</w:t>
            </w:r>
          </w:p>
        </w:tc>
        <w:tc>
          <w:tcPr>
            <w:tcW w:w="1170" w:type="dxa"/>
          </w:tcPr>
          <w:p w14:paraId="28FCD4AC" w14:textId="2514789A" w:rsidR="005F4EE6" w:rsidRPr="00E378FB" w:rsidRDefault="005F4EE6" w:rsidP="005F4EE6">
            <w:pPr>
              <w:spacing w:before="40" w:after="40"/>
              <w:jc w:val="center"/>
              <w:rPr>
                <w:rFonts w:ascii="Arial" w:hAnsi="Arial" w:cs="Arial"/>
              </w:rPr>
            </w:pPr>
            <w:r w:rsidRPr="00E378FB">
              <w:rPr>
                <w:rFonts w:ascii="Arial" w:hAnsi="Arial" w:cs="Arial"/>
              </w:rPr>
              <w:t>10</w:t>
            </w:r>
          </w:p>
        </w:tc>
        <w:tc>
          <w:tcPr>
            <w:tcW w:w="1260" w:type="dxa"/>
          </w:tcPr>
          <w:p w14:paraId="067786F5" w14:textId="1D638231" w:rsidR="005F4EE6" w:rsidRPr="00E378FB" w:rsidRDefault="005F4EE6" w:rsidP="005F4EE6">
            <w:pPr>
              <w:spacing w:before="40" w:after="40"/>
              <w:jc w:val="center"/>
              <w:rPr>
                <w:rFonts w:ascii="Arial" w:hAnsi="Arial" w:cs="Arial"/>
              </w:rPr>
            </w:pPr>
            <w:r w:rsidRPr="00E378FB">
              <w:rPr>
                <w:rFonts w:ascii="Arial" w:hAnsi="Arial" w:cs="Arial"/>
              </w:rPr>
              <w:t>0.004</w:t>
            </w:r>
          </w:p>
        </w:tc>
        <w:tc>
          <w:tcPr>
            <w:tcW w:w="1931" w:type="dxa"/>
          </w:tcPr>
          <w:p w14:paraId="32810885" w14:textId="0D8647E7" w:rsidR="005F4EE6" w:rsidRPr="00E378FB" w:rsidRDefault="005F4EE6" w:rsidP="005F4EE6">
            <w:pPr>
              <w:spacing w:before="40" w:after="40"/>
              <w:jc w:val="center"/>
              <w:rPr>
                <w:rFonts w:ascii="Arial" w:hAnsi="Arial" w:cs="Arial"/>
              </w:rPr>
            </w:pPr>
            <w:r w:rsidRPr="00E378FB">
              <w:rPr>
                <w:rFonts w:ascii="Arial" w:hAnsi="Arial" w:cs="Arial"/>
              </w:rPr>
              <w:t>Erosion of natural deposits; runoff from orchards; glass and electronics production wastes</w:t>
            </w:r>
          </w:p>
        </w:tc>
      </w:tr>
      <w:tr w:rsidR="005F4EE6" w:rsidRPr="005162DE" w14:paraId="714A3796" w14:textId="77777777" w:rsidTr="002D3FB5">
        <w:trPr>
          <w:trHeight w:val="432"/>
        </w:trPr>
        <w:tc>
          <w:tcPr>
            <w:tcW w:w="2245" w:type="dxa"/>
            <w:tcMar>
              <w:left w:w="58" w:type="dxa"/>
              <w:right w:w="58" w:type="dxa"/>
            </w:tcMar>
          </w:tcPr>
          <w:p w14:paraId="49BAC398" w14:textId="77777777" w:rsidR="005F4EE6" w:rsidRPr="00E378FB" w:rsidRDefault="005F4EE6" w:rsidP="005F4EE6">
            <w:pPr>
              <w:keepNext/>
              <w:keepLines/>
              <w:spacing w:before="40" w:after="40"/>
              <w:ind w:left="30"/>
              <w:jc w:val="both"/>
              <w:rPr>
                <w:rFonts w:ascii="Arial" w:hAnsi="Arial" w:cs="Arial"/>
              </w:rPr>
            </w:pPr>
            <w:r w:rsidRPr="00E378FB">
              <w:rPr>
                <w:rFonts w:ascii="Arial" w:hAnsi="Arial" w:cs="Arial"/>
              </w:rPr>
              <w:t>Arsenic (µg/L)</w:t>
            </w:r>
          </w:p>
          <w:p w14:paraId="6F792BF8" w14:textId="43F8E9F2" w:rsidR="005F4EE6" w:rsidRPr="00E378FB" w:rsidRDefault="005F4EE6" w:rsidP="005F4EE6">
            <w:pPr>
              <w:keepNext/>
              <w:keepLines/>
              <w:spacing w:before="40" w:after="40"/>
              <w:ind w:left="30"/>
              <w:jc w:val="both"/>
              <w:rPr>
                <w:rFonts w:ascii="Arial" w:hAnsi="Arial" w:cs="Arial"/>
              </w:rPr>
            </w:pPr>
            <w:r w:rsidRPr="00E378FB">
              <w:rPr>
                <w:rFonts w:ascii="Arial" w:hAnsi="Arial" w:cs="Arial"/>
              </w:rPr>
              <w:t>POU-ARSENIC REMOVAL_</w:t>
            </w:r>
            <w:r w:rsidRPr="00E378FB">
              <w:rPr>
                <w:rFonts w:ascii="Arial" w:hAnsi="Arial" w:cs="Arial"/>
              </w:rPr>
              <w:t>MAIN BRKRM</w:t>
            </w:r>
          </w:p>
        </w:tc>
        <w:tc>
          <w:tcPr>
            <w:tcW w:w="1440" w:type="dxa"/>
          </w:tcPr>
          <w:p w14:paraId="02A07336" w14:textId="77777777" w:rsidR="005F4EE6" w:rsidRPr="00E378FB" w:rsidRDefault="005F4EE6" w:rsidP="005F4EE6">
            <w:pPr>
              <w:spacing w:before="40" w:after="40"/>
              <w:jc w:val="center"/>
              <w:rPr>
                <w:rFonts w:ascii="Arial" w:hAnsi="Arial" w:cs="Arial"/>
              </w:rPr>
            </w:pPr>
            <w:r w:rsidRPr="00E378FB">
              <w:rPr>
                <w:rFonts w:ascii="Arial" w:hAnsi="Arial" w:cs="Arial"/>
              </w:rPr>
              <w:t>MONTHLY</w:t>
            </w:r>
          </w:p>
          <w:p w14:paraId="6070A02E" w14:textId="77777777" w:rsidR="005F4EE6" w:rsidRPr="00E378FB" w:rsidRDefault="005F4EE6" w:rsidP="005F4EE6">
            <w:pPr>
              <w:spacing w:before="40" w:after="40"/>
              <w:jc w:val="center"/>
              <w:rPr>
                <w:rFonts w:ascii="Arial" w:hAnsi="Arial" w:cs="Arial"/>
              </w:rPr>
            </w:pPr>
            <w:r w:rsidRPr="00E378FB">
              <w:rPr>
                <w:rFonts w:ascii="Arial" w:hAnsi="Arial" w:cs="Arial"/>
              </w:rPr>
              <w:t xml:space="preserve">JAN-DEC </w:t>
            </w:r>
          </w:p>
          <w:p w14:paraId="1698CB3F" w14:textId="5BBDDC14" w:rsidR="005F4EE6" w:rsidRPr="00E378FB" w:rsidRDefault="005F4EE6" w:rsidP="005F4EE6">
            <w:pPr>
              <w:spacing w:before="40" w:after="40"/>
              <w:jc w:val="center"/>
              <w:rPr>
                <w:rFonts w:ascii="Arial" w:hAnsi="Arial" w:cs="Arial"/>
              </w:rPr>
            </w:pPr>
            <w:r w:rsidRPr="00E378FB">
              <w:rPr>
                <w:rFonts w:ascii="Arial" w:hAnsi="Arial" w:cs="Arial"/>
              </w:rPr>
              <w:t>2022</w:t>
            </w:r>
          </w:p>
        </w:tc>
        <w:tc>
          <w:tcPr>
            <w:tcW w:w="1260" w:type="dxa"/>
          </w:tcPr>
          <w:p w14:paraId="7EB9F6FD" w14:textId="737ADE08" w:rsidR="005F4EE6" w:rsidRPr="00E378FB" w:rsidRDefault="00E378FB" w:rsidP="005F4EE6">
            <w:pPr>
              <w:spacing w:before="40" w:after="40"/>
              <w:jc w:val="center"/>
              <w:rPr>
                <w:rFonts w:ascii="Arial" w:hAnsi="Arial" w:cs="Arial"/>
              </w:rPr>
            </w:pPr>
            <w:r w:rsidRPr="00E378FB">
              <w:rPr>
                <w:rFonts w:ascii="Arial" w:hAnsi="Arial" w:cs="Arial"/>
              </w:rPr>
              <w:t>6.8</w:t>
            </w:r>
          </w:p>
        </w:tc>
        <w:tc>
          <w:tcPr>
            <w:tcW w:w="1530" w:type="dxa"/>
          </w:tcPr>
          <w:p w14:paraId="3F455693" w14:textId="540E88D0" w:rsidR="005F4EE6" w:rsidRPr="00E378FB" w:rsidRDefault="00E378FB" w:rsidP="005F4EE6">
            <w:pPr>
              <w:spacing w:before="40" w:after="40"/>
              <w:jc w:val="center"/>
              <w:rPr>
                <w:rFonts w:ascii="Arial" w:hAnsi="Arial" w:cs="Arial"/>
              </w:rPr>
            </w:pPr>
            <w:r w:rsidRPr="00E378FB">
              <w:rPr>
                <w:rFonts w:ascii="Arial" w:hAnsi="Arial" w:cs="Arial"/>
              </w:rPr>
              <w:t>ND-41</w:t>
            </w:r>
          </w:p>
        </w:tc>
        <w:tc>
          <w:tcPr>
            <w:tcW w:w="1170" w:type="dxa"/>
          </w:tcPr>
          <w:p w14:paraId="6217193F" w14:textId="52926218" w:rsidR="005F4EE6" w:rsidRPr="00E378FB" w:rsidRDefault="005F4EE6" w:rsidP="005F4EE6">
            <w:pPr>
              <w:spacing w:before="40" w:after="40"/>
              <w:jc w:val="center"/>
              <w:rPr>
                <w:rFonts w:ascii="Arial" w:hAnsi="Arial" w:cs="Arial"/>
              </w:rPr>
            </w:pPr>
            <w:r w:rsidRPr="00E378FB">
              <w:rPr>
                <w:rFonts w:ascii="Arial" w:hAnsi="Arial" w:cs="Arial"/>
              </w:rPr>
              <w:t>10</w:t>
            </w:r>
          </w:p>
        </w:tc>
        <w:tc>
          <w:tcPr>
            <w:tcW w:w="1260" w:type="dxa"/>
          </w:tcPr>
          <w:p w14:paraId="2B30698B" w14:textId="54CA25E2" w:rsidR="005F4EE6" w:rsidRPr="00E378FB" w:rsidRDefault="005F4EE6" w:rsidP="005F4EE6">
            <w:pPr>
              <w:spacing w:before="40" w:after="40"/>
              <w:jc w:val="center"/>
              <w:rPr>
                <w:rFonts w:ascii="Arial" w:hAnsi="Arial" w:cs="Arial"/>
              </w:rPr>
            </w:pPr>
            <w:r w:rsidRPr="00E378FB">
              <w:rPr>
                <w:rFonts w:ascii="Arial" w:hAnsi="Arial" w:cs="Arial"/>
              </w:rPr>
              <w:t>0.004</w:t>
            </w:r>
          </w:p>
        </w:tc>
        <w:tc>
          <w:tcPr>
            <w:tcW w:w="1931" w:type="dxa"/>
          </w:tcPr>
          <w:p w14:paraId="7B4DC34C" w14:textId="6A1C2FE8" w:rsidR="005F4EE6" w:rsidRPr="00E378FB" w:rsidRDefault="005F4EE6" w:rsidP="005F4EE6">
            <w:pPr>
              <w:spacing w:before="40" w:after="40"/>
              <w:jc w:val="center"/>
              <w:rPr>
                <w:rFonts w:ascii="Arial" w:hAnsi="Arial" w:cs="Arial"/>
              </w:rPr>
            </w:pPr>
            <w:r w:rsidRPr="00E378FB">
              <w:rPr>
                <w:rFonts w:ascii="Arial" w:hAnsi="Arial" w:cs="Arial"/>
              </w:rPr>
              <w:t>Erosion of natural deposits; runoff from orchards; glass and electronics production wastes</w:t>
            </w:r>
          </w:p>
        </w:tc>
      </w:tr>
      <w:tr w:rsidR="005F4EE6" w:rsidRPr="005162DE" w14:paraId="38042EA2" w14:textId="77777777" w:rsidTr="002D3FB5">
        <w:trPr>
          <w:trHeight w:val="432"/>
        </w:trPr>
        <w:tc>
          <w:tcPr>
            <w:tcW w:w="2245" w:type="dxa"/>
            <w:tcMar>
              <w:left w:w="58" w:type="dxa"/>
              <w:right w:w="58" w:type="dxa"/>
            </w:tcMar>
          </w:tcPr>
          <w:p w14:paraId="4626F3C7" w14:textId="77777777" w:rsidR="005F4EE6" w:rsidRPr="00E378FB" w:rsidRDefault="005F4EE6" w:rsidP="005F4EE6">
            <w:pPr>
              <w:rPr>
                <w:rFonts w:ascii="Arial" w:hAnsi="Arial" w:cs="Arial"/>
              </w:rPr>
            </w:pPr>
            <w:r w:rsidRPr="00E378FB">
              <w:rPr>
                <w:rFonts w:ascii="Arial" w:hAnsi="Arial" w:cs="Arial"/>
              </w:rPr>
              <w:t>Total Radium (</w:t>
            </w:r>
            <w:proofErr w:type="spellStart"/>
            <w:r w:rsidRPr="00E378FB">
              <w:rPr>
                <w:rFonts w:ascii="Arial" w:hAnsi="Arial" w:cs="Arial"/>
              </w:rPr>
              <w:t>pCi</w:t>
            </w:r>
            <w:proofErr w:type="spellEnd"/>
            <w:r w:rsidRPr="00E378FB">
              <w:rPr>
                <w:rFonts w:ascii="Arial" w:hAnsi="Arial" w:cs="Arial"/>
              </w:rPr>
              <w:t>/L)</w:t>
            </w:r>
          </w:p>
          <w:p w14:paraId="16F98B52" w14:textId="5F62F321" w:rsidR="005F4EE6" w:rsidRPr="00E378FB" w:rsidRDefault="005F4EE6" w:rsidP="005F4EE6">
            <w:pPr>
              <w:spacing w:before="40" w:after="40"/>
              <w:ind w:left="30"/>
              <w:rPr>
                <w:rFonts w:ascii="Arial" w:hAnsi="Arial" w:cs="Arial"/>
              </w:rPr>
            </w:pPr>
            <w:r w:rsidRPr="00E378FB">
              <w:rPr>
                <w:rFonts w:ascii="Arial" w:hAnsi="Arial" w:cs="Arial"/>
              </w:rPr>
              <w:t>(</w:t>
            </w:r>
            <w:proofErr w:type="gramStart"/>
            <w:r w:rsidRPr="00E378FB">
              <w:rPr>
                <w:rFonts w:ascii="Arial" w:hAnsi="Arial" w:cs="Arial"/>
              </w:rPr>
              <w:t>for</w:t>
            </w:r>
            <w:proofErr w:type="gramEnd"/>
            <w:r w:rsidRPr="00E378FB">
              <w:rPr>
                <w:rFonts w:ascii="Arial" w:hAnsi="Arial" w:cs="Arial"/>
              </w:rPr>
              <w:t xml:space="preserve"> </w:t>
            </w:r>
            <w:proofErr w:type="spellStart"/>
            <w:r w:rsidRPr="00E378FB">
              <w:rPr>
                <w:rFonts w:ascii="Arial" w:hAnsi="Arial" w:cs="Arial"/>
              </w:rPr>
              <w:t>nontransient</w:t>
            </w:r>
            <w:proofErr w:type="spellEnd"/>
            <w:r w:rsidRPr="00E378FB">
              <w:rPr>
                <w:rFonts w:ascii="Arial" w:hAnsi="Arial" w:cs="Arial"/>
              </w:rPr>
              <w:t>-noncommunity water systems)</w:t>
            </w:r>
          </w:p>
        </w:tc>
        <w:tc>
          <w:tcPr>
            <w:tcW w:w="1440" w:type="dxa"/>
          </w:tcPr>
          <w:p w14:paraId="7C52879F" w14:textId="77777777" w:rsidR="005F4EE6" w:rsidRPr="00E378FB" w:rsidRDefault="00E378FB" w:rsidP="005F4EE6">
            <w:pPr>
              <w:spacing w:before="40" w:after="40"/>
              <w:jc w:val="center"/>
              <w:rPr>
                <w:rFonts w:ascii="Arial" w:hAnsi="Arial" w:cs="Arial"/>
              </w:rPr>
            </w:pPr>
            <w:r w:rsidRPr="00E378FB">
              <w:rPr>
                <w:rFonts w:ascii="Arial" w:hAnsi="Arial" w:cs="Arial"/>
              </w:rPr>
              <w:t>1/13/2022</w:t>
            </w:r>
          </w:p>
          <w:p w14:paraId="3DC3EE9B" w14:textId="77777777" w:rsidR="00E378FB" w:rsidRPr="00E378FB" w:rsidRDefault="00E378FB" w:rsidP="005F4EE6">
            <w:pPr>
              <w:spacing w:before="40" w:after="40"/>
              <w:jc w:val="center"/>
              <w:rPr>
                <w:rFonts w:ascii="Arial" w:hAnsi="Arial" w:cs="Arial"/>
              </w:rPr>
            </w:pPr>
            <w:r w:rsidRPr="00E378FB">
              <w:rPr>
                <w:rFonts w:ascii="Arial" w:hAnsi="Arial" w:cs="Arial"/>
              </w:rPr>
              <w:t>4/28/2022</w:t>
            </w:r>
          </w:p>
          <w:p w14:paraId="7E628674" w14:textId="79345A80" w:rsidR="00E378FB" w:rsidRPr="00E378FB" w:rsidRDefault="00E378FB" w:rsidP="005F4EE6">
            <w:pPr>
              <w:spacing w:before="40" w:after="40"/>
              <w:jc w:val="center"/>
              <w:rPr>
                <w:rFonts w:ascii="Arial" w:hAnsi="Arial" w:cs="Arial"/>
              </w:rPr>
            </w:pPr>
            <w:r w:rsidRPr="00E378FB">
              <w:rPr>
                <w:rFonts w:ascii="Arial" w:hAnsi="Arial" w:cs="Arial"/>
              </w:rPr>
              <w:t>7/27/2022</w:t>
            </w:r>
          </w:p>
        </w:tc>
        <w:tc>
          <w:tcPr>
            <w:tcW w:w="1260" w:type="dxa"/>
          </w:tcPr>
          <w:p w14:paraId="24CCFCCA" w14:textId="5C25B208" w:rsidR="005F4EE6" w:rsidRPr="00E378FB" w:rsidRDefault="00E378FB" w:rsidP="005F4EE6">
            <w:pPr>
              <w:spacing w:before="40" w:after="40"/>
              <w:jc w:val="center"/>
              <w:rPr>
                <w:rFonts w:ascii="Arial" w:hAnsi="Arial" w:cs="Arial"/>
              </w:rPr>
            </w:pPr>
            <w:r w:rsidRPr="00E378FB">
              <w:rPr>
                <w:rFonts w:ascii="Arial" w:hAnsi="Arial" w:cs="Arial"/>
              </w:rPr>
              <w:t>0.156</w:t>
            </w:r>
          </w:p>
        </w:tc>
        <w:tc>
          <w:tcPr>
            <w:tcW w:w="1530" w:type="dxa"/>
          </w:tcPr>
          <w:p w14:paraId="670A938B" w14:textId="162AEF5D" w:rsidR="005F4EE6" w:rsidRPr="00E378FB" w:rsidRDefault="00E378FB" w:rsidP="005F4EE6">
            <w:pPr>
              <w:spacing w:before="40" w:after="40"/>
              <w:jc w:val="center"/>
              <w:rPr>
                <w:rFonts w:ascii="Arial" w:hAnsi="Arial" w:cs="Arial"/>
              </w:rPr>
            </w:pPr>
            <w:r w:rsidRPr="00E378FB">
              <w:rPr>
                <w:rFonts w:ascii="Arial" w:hAnsi="Arial" w:cs="Arial"/>
              </w:rPr>
              <w:t>ND-0.469</w:t>
            </w:r>
          </w:p>
        </w:tc>
        <w:tc>
          <w:tcPr>
            <w:tcW w:w="1170" w:type="dxa"/>
          </w:tcPr>
          <w:p w14:paraId="1BCB2440" w14:textId="4DFEB6D8" w:rsidR="005F4EE6" w:rsidRPr="00E378FB" w:rsidRDefault="005F4EE6" w:rsidP="005F4EE6">
            <w:pPr>
              <w:spacing w:before="40" w:after="40"/>
              <w:jc w:val="center"/>
              <w:rPr>
                <w:rFonts w:ascii="Arial" w:hAnsi="Arial" w:cs="Arial"/>
              </w:rPr>
            </w:pPr>
            <w:r w:rsidRPr="00E378FB">
              <w:rPr>
                <w:rFonts w:ascii="Arial" w:hAnsi="Arial" w:cs="Arial"/>
              </w:rPr>
              <w:t>5</w:t>
            </w:r>
          </w:p>
        </w:tc>
        <w:tc>
          <w:tcPr>
            <w:tcW w:w="1260" w:type="dxa"/>
          </w:tcPr>
          <w:p w14:paraId="5B3A5C2D" w14:textId="3FB9546F"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931" w:type="dxa"/>
          </w:tcPr>
          <w:p w14:paraId="68EF1BA3" w14:textId="43E9099B" w:rsidR="005F4EE6" w:rsidRPr="00E378FB" w:rsidRDefault="005F4EE6" w:rsidP="005F4EE6">
            <w:pPr>
              <w:spacing w:before="40" w:after="40"/>
              <w:jc w:val="center"/>
              <w:rPr>
                <w:rFonts w:ascii="Arial" w:hAnsi="Arial" w:cs="Arial"/>
              </w:rPr>
            </w:pPr>
            <w:r w:rsidRPr="00E378FB">
              <w:rPr>
                <w:rFonts w:ascii="Arial" w:hAnsi="Arial" w:cs="Arial"/>
              </w:rPr>
              <w:t>Erosion of natural deposits</w:t>
            </w:r>
          </w:p>
        </w:tc>
      </w:tr>
      <w:tr w:rsidR="005F4EE6" w:rsidRPr="005162DE" w14:paraId="22EB113D" w14:textId="77777777" w:rsidTr="002D3FB5">
        <w:trPr>
          <w:trHeight w:val="432"/>
        </w:trPr>
        <w:tc>
          <w:tcPr>
            <w:tcW w:w="2245" w:type="dxa"/>
            <w:tcMar>
              <w:left w:w="58" w:type="dxa"/>
              <w:right w:w="58" w:type="dxa"/>
            </w:tcMar>
          </w:tcPr>
          <w:p w14:paraId="7523F3F4" w14:textId="5E224CA2" w:rsidR="005F4EE6" w:rsidRPr="00E378FB" w:rsidRDefault="005F4EE6" w:rsidP="005F4EE6">
            <w:pPr>
              <w:spacing w:before="40" w:after="40"/>
              <w:ind w:left="30"/>
              <w:rPr>
                <w:rFonts w:ascii="Arial" w:hAnsi="Arial" w:cs="Arial"/>
              </w:rPr>
            </w:pPr>
            <w:r w:rsidRPr="00E378FB">
              <w:rPr>
                <w:rFonts w:ascii="Arial" w:hAnsi="Arial" w:cs="Arial"/>
              </w:rPr>
              <w:t>Uranium (</w:t>
            </w:r>
            <w:proofErr w:type="spellStart"/>
            <w:r w:rsidRPr="00E378FB">
              <w:rPr>
                <w:rFonts w:ascii="Arial" w:hAnsi="Arial" w:cs="Arial"/>
              </w:rPr>
              <w:t>pCi</w:t>
            </w:r>
            <w:proofErr w:type="spellEnd"/>
            <w:r w:rsidRPr="00E378FB">
              <w:rPr>
                <w:rFonts w:ascii="Arial" w:hAnsi="Arial" w:cs="Arial"/>
              </w:rPr>
              <w:t>/L)</w:t>
            </w:r>
            <w:r w:rsidRPr="00E378FB">
              <w:rPr>
                <w:rFonts w:ascii="Arial" w:hAnsi="Arial" w:cs="Arial"/>
              </w:rPr>
              <w:tab/>
            </w:r>
          </w:p>
        </w:tc>
        <w:tc>
          <w:tcPr>
            <w:tcW w:w="1440" w:type="dxa"/>
          </w:tcPr>
          <w:p w14:paraId="6278EE4D" w14:textId="77777777" w:rsidR="00E378FB" w:rsidRPr="00E378FB" w:rsidRDefault="00E378FB" w:rsidP="00E378FB">
            <w:pPr>
              <w:spacing w:before="40" w:after="40"/>
              <w:jc w:val="center"/>
              <w:rPr>
                <w:rFonts w:ascii="Arial" w:hAnsi="Arial" w:cs="Arial"/>
              </w:rPr>
            </w:pPr>
            <w:r w:rsidRPr="00E378FB">
              <w:rPr>
                <w:rFonts w:ascii="Arial" w:hAnsi="Arial" w:cs="Arial"/>
              </w:rPr>
              <w:t>1/13/2022</w:t>
            </w:r>
          </w:p>
          <w:p w14:paraId="545AD95C" w14:textId="77777777" w:rsidR="00E378FB" w:rsidRPr="00E378FB" w:rsidRDefault="00E378FB" w:rsidP="00E378FB">
            <w:pPr>
              <w:spacing w:before="40" w:after="40"/>
              <w:jc w:val="center"/>
              <w:rPr>
                <w:rFonts w:ascii="Arial" w:hAnsi="Arial" w:cs="Arial"/>
              </w:rPr>
            </w:pPr>
            <w:r w:rsidRPr="00E378FB">
              <w:rPr>
                <w:rFonts w:ascii="Arial" w:hAnsi="Arial" w:cs="Arial"/>
              </w:rPr>
              <w:t>4/28/2022</w:t>
            </w:r>
          </w:p>
          <w:p w14:paraId="7F52C5B5" w14:textId="3C519303" w:rsidR="005F4EE6" w:rsidRPr="00E378FB" w:rsidRDefault="00E378FB" w:rsidP="00E378FB">
            <w:pPr>
              <w:spacing w:before="40" w:after="40"/>
              <w:jc w:val="center"/>
              <w:rPr>
                <w:rFonts w:ascii="Arial" w:hAnsi="Arial" w:cs="Arial"/>
              </w:rPr>
            </w:pPr>
            <w:r w:rsidRPr="00E378FB">
              <w:rPr>
                <w:rFonts w:ascii="Arial" w:hAnsi="Arial" w:cs="Arial"/>
              </w:rPr>
              <w:t>7/27/2022</w:t>
            </w:r>
          </w:p>
        </w:tc>
        <w:tc>
          <w:tcPr>
            <w:tcW w:w="1260" w:type="dxa"/>
          </w:tcPr>
          <w:p w14:paraId="2577AA84" w14:textId="28C41B73" w:rsidR="005F4EE6" w:rsidRPr="00E378FB" w:rsidRDefault="00E378FB" w:rsidP="005F4EE6">
            <w:pPr>
              <w:spacing w:before="40" w:after="40"/>
              <w:jc w:val="center"/>
              <w:rPr>
                <w:rFonts w:ascii="Arial" w:hAnsi="Arial" w:cs="Arial"/>
              </w:rPr>
            </w:pPr>
            <w:r w:rsidRPr="00E378FB">
              <w:rPr>
                <w:rFonts w:ascii="Arial" w:hAnsi="Arial" w:cs="Arial"/>
              </w:rPr>
              <w:t>11</w:t>
            </w:r>
          </w:p>
        </w:tc>
        <w:tc>
          <w:tcPr>
            <w:tcW w:w="1530" w:type="dxa"/>
          </w:tcPr>
          <w:p w14:paraId="7AD543DF" w14:textId="7A17DD72" w:rsidR="005F4EE6" w:rsidRPr="00E378FB" w:rsidRDefault="00E378FB" w:rsidP="005F4EE6">
            <w:pPr>
              <w:spacing w:before="40" w:after="40"/>
              <w:jc w:val="center"/>
              <w:rPr>
                <w:rFonts w:ascii="Arial" w:hAnsi="Arial" w:cs="Arial"/>
              </w:rPr>
            </w:pPr>
            <w:r w:rsidRPr="00E378FB">
              <w:rPr>
                <w:rFonts w:ascii="Arial" w:hAnsi="Arial" w:cs="Arial"/>
              </w:rPr>
              <w:t>10-13</w:t>
            </w:r>
          </w:p>
        </w:tc>
        <w:tc>
          <w:tcPr>
            <w:tcW w:w="1170" w:type="dxa"/>
          </w:tcPr>
          <w:p w14:paraId="6299AB82" w14:textId="0217AD0F" w:rsidR="005F4EE6" w:rsidRPr="00E378FB" w:rsidRDefault="005F4EE6" w:rsidP="005F4EE6">
            <w:pPr>
              <w:spacing w:before="40" w:after="40"/>
              <w:jc w:val="center"/>
              <w:rPr>
                <w:rFonts w:ascii="Arial" w:hAnsi="Arial" w:cs="Arial"/>
              </w:rPr>
            </w:pPr>
            <w:r w:rsidRPr="00E378FB">
              <w:rPr>
                <w:rFonts w:ascii="Arial" w:hAnsi="Arial" w:cs="Arial"/>
              </w:rPr>
              <w:t>20</w:t>
            </w:r>
          </w:p>
        </w:tc>
        <w:tc>
          <w:tcPr>
            <w:tcW w:w="1260" w:type="dxa"/>
          </w:tcPr>
          <w:p w14:paraId="3C5590D7" w14:textId="6156B991" w:rsidR="005F4EE6" w:rsidRPr="00E378FB" w:rsidRDefault="005F4EE6" w:rsidP="005F4EE6">
            <w:pPr>
              <w:spacing w:before="40" w:after="40"/>
              <w:jc w:val="center"/>
              <w:rPr>
                <w:rFonts w:ascii="Arial" w:hAnsi="Arial" w:cs="Arial"/>
              </w:rPr>
            </w:pPr>
            <w:r w:rsidRPr="00E378FB">
              <w:rPr>
                <w:rFonts w:ascii="Arial" w:hAnsi="Arial" w:cs="Arial"/>
              </w:rPr>
              <w:t>0.43</w:t>
            </w:r>
          </w:p>
        </w:tc>
        <w:tc>
          <w:tcPr>
            <w:tcW w:w="1931" w:type="dxa"/>
          </w:tcPr>
          <w:p w14:paraId="39A25030" w14:textId="5719D475" w:rsidR="005F4EE6" w:rsidRPr="00E378FB" w:rsidRDefault="005F4EE6" w:rsidP="005F4EE6">
            <w:pPr>
              <w:spacing w:before="40" w:after="40"/>
              <w:jc w:val="center"/>
              <w:rPr>
                <w:rFonts w:ascii="Arial" w:hAnsi="Arial" w:cs="Arial"/>
              </w:rPr>
            </w:pPr>
            <w:r w:rsidRPr="00E378FB">
              <w:rPr>
                <w:rFonts w:ascii="Arial" w:hAnsi="Arial" w:cs="Arial"/>
              </w:rPr>
              <w:t>Erosion of natural deposits</w:t>
            </w:r>
          </w:p>
        </w:tc>
      </w:tr>
      <w:tr w:rsidR="005F4EE6" w:rsidRPr="005162DE" w14:paraId="57E32F82" w14:textId="77777777" w:rsidTr="002D3FB5">
        <w:trPr>
          <w:trHeight w:val="432"/>
        </w:trPr>
        <w:tc>
          <w:tcPr>
            <w:tcW w:w="2245" w:type="dxa"/>
            <w:tcMar>
              <w:left w:w="58" w:type="dxa"/>
              <w:right w:w="58" w:type="dxa"/>
            </w:tcMar>
          </w:tcPr>
          <w:p w14:paraId="38B8E5F1" w14:textId="5546006C" w:rsidR="005F4EE6" w:rsidRPr="00E378FB" w:rsidRDefault="005F4EE6" w:rsidP="005F4EE6">
            <w:pPr>
              <w:spacing w:before="40" w:after="40"/>
              <w:ind w:left="30"/>
              <w:jc w:val="both"/>
              <w:rPr>
                <w:rFonts w:ascii="Arial" w:hAnsi="Arial" w:cs="Arial"/>
              </w:rPr>
            </w:pPr>
            <w:r w:rsidRPr="00E378FB">
              <w:rPr>
                <w:rFonts w:ascii="Arial" w:hAnsi="Arial" w:cs="Arial"/>
              </w:rPr>
              <w:t>Dibromochloropropane [DBCP] (ng/L)</w:t>
            </w:r>
          </w:p>
        </w:tc>
        <w:tc>
          <w:tcPr>
            <w:tcW w:w="1440" w:type="dxa"/>
          </w:tcPr>
          <w:p w14:paraId="285A234C" w14:textId="11420EB4"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2508DECC" w14:textId="221B7040"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6057F6D3" w14:textId="09455B74"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29A4D7C4" w14:textId="45A29ED6" w:rsidR="005F4EE6" w:rsidRPr="00E378FB" w:rsidRDefault="005F4EE6" w:rsidP="005F4EE6">
            <w:pPr>
              <w:spacing w:before="40" w:after="40"/>
              <w:jc w:val="center"/>
              <w:rPr>
                <w:rFonts w:ascii="Arial" w:hAnsi="Arial" w:cs="Arial"/>
              </w:rPr>
            </w:pPr>
            <w:r w:rsidRPr="00E378FB">
              <w:rPr>
                <w:rFonts w:ascii="Arial" w:hAnsi="Arial" w:cs="Arial"/>
              </w:rPr>
              <w:t>200</w:t>
            </w:r>
          </w:p>
        </w:tc>
        <w:tc>
          <w:tcPr>
            <w:tcW w:w="1260" w:type="dxa"/>
          </w:tcPr>
          <w:p w14:paraId="33F64F3F" w14:textId="0AB45C13" w:rsidR="005F4EE6" w:rsidRPr="00E378FB" w:rsidRDefault="005F4EE6" w:rsidP="005F4EE6">
            <w:pPr>
              <w:spacing w:before="40" w:after="40"/>
              <w:jc w:val="center"/>
              <w:rPr>
                <w:rFonts w:ascii="Arial" w:hAnsi="Arial" w:cs="Arial"/>
              </w:rPr>
            </w:pPr>
            <w:r w:rsidRPr="00E378FB">
              <w:rPr>
                <w:rFonts w:ascii="Arial" w:hAnsi="Arial" w:cs="Arial"/>
              </w:rPr>
              <w:t>1.7</w:t>
            </w:r>
          </w:p>
        </w:tc>
        <w:tc>
          <w:tcPr>
            <w:tcW w:w="1931" w:type="dxa"/>
          </w:tcPr>
          <w:p w14:paraId="0B4B03F3" w14:textId="443D00B2" w:rsidR="005F4EE6" w:rsidRPr="00E378FB" w:rsidRDefault="005F4EE6" w:rsidP="005F4EE6">
            <w:pPr>
              <w:spacing w:before="40" w:after="40"/>
              <w:jc w:val="center"/>
              <w:rPr>
                <w:rFonts w:ascii="Arial" w:hAnsi="Arial" w:cs="Arial"/>
              </w:rPr>
            </w:pPr>
            <w:r w:rsidRPr="00E378FB">
              <w:rPr>
                <w:rFonts w:ascii="Arial" w:hAnsi="Arial" w:cs="Arial"/>
              </w:rPr>
              <w:t xml:space="preserve">Banned nematocide that may still be present in soils due to runoff/leaching from former use on soybeans, cotton, vineyards, </w:t>
            </w:r>
            <w:r w:rsidRPr="00E378FB">
              <w:rPr>
                <w:rFonts w:ascii="Arial" w:hAnsi="Arial" w:cs="Arial"/>
              </w:rPr>
              <w:lastRenderedPageBreak/>
              <w:t>tomatoes, and tree fruit</w:t>
            </w:r>
          </w:p>
        </w:tc>
      </w:tr>
      <w:tr w:rsidR="005F4EE6" w:rsidRPr="005162DE" w14:paraId="246E54E2" w14:textId="77777777" w:rsidTr="002D3FB5">
        <w:trPr>
          <w:trHeight w:val="432"/>
        </w:trPr>
        <w:tc>
          <w:tcPr>
            <w:tcW w:w="2245" w:type="dxa"/>
            <w:tcMar>
              <w:left w:w="58" w:type="dxa"/>
              <w:right w:w="58" w:type="dxa"/>
            </w:tcMar>
          </w:tcPr>
          <w:p w14:paraId="4D652CD5" w14:textId="4F54963B" w:rsidR="005F4EE6" w:rsidRPr="00E378FB" w:rsidRDefault="005F4EE6" w:rsidP="005F4EE6">
            <w:pPr>
              <w:spacing w:before="40" w:after="40"/>
              <w:ind w:left="30"/>
              <w:jc w:val="both"/>
              <w:rPr>
                <w:rFonts w:ascii="Arial" w:hAnsi="Arial" w:cs="Arial"/>
              </w:rPr>
            </w:pPr>
            <w:r w:rsidRPr="00E378FB">
              <w:rPr>
                <w:rFonts w:ascii="Arial" w:hAnsi="Arial" w:cs="Arial"/>
              </w:rPr>
              <w:lastRenderedPageBreak/>
              <w:t>Ethylene Dibromide [EDB] (ng/L)</w:t>
            </w:r>
          </w:p>
        </w:tc>
        <w:tc>
          <w:tcPr>
            <w:tcW w:w="1440" w:type="dxa"/>
          </w:tcPr>
          <w:p w14:paraId="3D75CFC1" w14:textId="102D70F6"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6BAFF9ED" w14:textId="3A534FC1"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5913D8A1" w14:textId="29277668"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696A891A" w14:textId="48D9B7F6" w:rsidR="005F4EE6" w:rsidRPr="00E378FB" w:rsidRDefault="005F4EE6" w:rsidP="005F4EE6">
            <w:pPr>
              <w:spacing w:before="40" w:after="40"/>
              <w:jc w:val="center"/>
              <w:rPr>
                <w:rFonts w:ascii="Arial" w:hAnsi="Arial" w:cs="Arial"/>
              </w:rPr>
            </w:pPr>
            <w:r w:rsidRPr="00E378FB">
              <w:rPr>
                <w:rFonts w:ascii="Arial" w:hAnsi="Arial" w:cs="Arial"/>
              </w:rPr>
              <w:t>50</w:t>
            </w:r>
          </w:p>
        </w:tc>
        <w:tc>
          <w:tcPr>
            <w:tcW w:w="1260" w:type="dxa"/>
          </w:tcPr>
          <w:p w14:paraId="371AAAE0" w14:textId="63733A39" w:rsidR="005F4EE6" w:rsidRPr="00E378FB" w:rsidRDefault="005F4EE6" w:rsidP="005F4EE6">
            <w:pPr>
              <w:spacing w:before="40" w:after="40"/>
              <w:jc w:val="center"/>
              <w:rPr>
                <w:rFonts w:ascii="Arial" w:hAnsi="Arial" w:cs="Arial"/>
              </w:rPr>
            </w:pPr>
            <w:r w:rsidRPr="00E378FB">
              <w:rPr>
                <w:rFonts w:ascii="Arial" w:hAnsi="Arial" w:cs="Arial"/>
              </w:rPr>
              <w:t>10</w:t>
            </w:r>
          </w:p>
        </w:tc>
        <w:tc>
          <w:tcPr>
            <w:tcW w:w="1931" w:type="dxa"/>
          </w:tcPr>
          <w:p w14:paraId="151A1397" w14:textId="568D7F16" w:rsidR="005F4EE6" w:rsidRPr="00E378FB" w:rsidRDefault="005F4EE6" w:rsidP="005F4EE6">
            <w:pPr>
              <w:spacing w:before="40" w:after="40"/>
              <w:jc w:val="center"/>
              <w:rPr>
                <w:rFonts w:ascii="Arial" w:hAnsi="Arial" w:cs="Arial"/>
              </w:rPr>
            </w:pPr>
            <w:r w:rsidRPr="00E378FB">
              <w:rPr>
                <w:rFonts w:ascii="Arial" w:hAnsi="Arial" w:cs="Arial"/>
              </w:rPr>
              <w:t>Discharge from petroleum refineries; underground gas tank leaks; banned nematocide that may still be present in soils due to runoff and leaching from grain and fruit crops</w:t>
            </w:r>
          </w:p>
        </w:tc>
      </w:tr>
      <w:tr w:rsidR="005F4EE6" w:rsidRPr="005162DE" w14:paraId="4934B518" w14:textId="77777777" w:rsidTr="002D3FB5">
        <w:trPr>
          <w:trHeight w:val="432"/>
        </w:trPr>
        <w:tc>
          <w:tcPr>
            <w:tcW w:w="2245" w:type="dxa"/>
            <w:tcMar>
              <w:left w:w="58" w:type="dxa"/>
              <w:right w:w="58" w:type="dxa"/>
            </w:tcMar>
          </w:tcPr>
          <w:p w14:paraId="0CE44756" w14:textId="26D0982C" w:rsidR="005F4EE6" w:rsidRPr="00E378FB" w:rsidRDefault="005F4EE6" w:rsidP="005F4EE6">
            <w:pPr>
              <w:spacing w:before="40" w:after="40"/>
              <w:ind w:left="30"/>
              <w:jc w:val="both"/>
              <w:rPr>
                <w:rFonts w:ascii="Arial" w:hAnsi="Arial" w:cs="Arial"/>
              </w:rPr>
            </w:pPr>
            <w:r w:rsidRPr="00E378FB">
              <w:rPr>
                <w:rFonts w:ascii="Arial" w:hAnsi="Arial" w:cs="Arial"/>
              </w:rPr>
              <w:t>Alachlor (µg/L)</w:t>
            </w:r>
          </w:p>
        </w:tc>
        <w:tc>
          <w:tcPr>
            <w:tcW w:w="1440" w:type="dxa"/>
          </w:tcPr>
          <w:p w14:paraId="2C91531C" w14:textId="15289C85"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5E2E1ABC" w14:textId="52095296"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29C475AA" w14:textId="4AB22E24"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70E2CCA7" w14:textId="4C8CBA82" w:rsidR="005F4EE6" w:rsidRPr="00E378FB" w:rsidRDefault="005F4EE6" w:rsidP="005F4EE6">
            <w:pPr>
              <w:spacing w:before="40" w:after="40"/>
              <w:jc w:val="center"/>
              <w:rPr>
                <w:rFonts w:ascii="Arial" w:hAnsi="Arial" w:cs="Arial"/>
              </w:rPr>
            </w:pPr>
            <w:r w:rsidRPr="00E378FB">
              <w:rPr>
                <w:rFonts w:ascii="Arial" w:hAnsi="Arial" w:cs="Arial"/>
              </w:rPr>
              <w:t>2</w:t>
            </w:r>
          </w:p>
        </w:tc>
        <w:tc>
          <w:tcPr>
            <w:tcW w:w="1260" w:type="dxa"/>
          </w:tcPr>
          <w:p w14:paraId="47D210F6" w14:textId="4DDBECFC" w:rsidR="005F4EE6" w:rsidRPr="00E378FB" w:rsidRDefault="005F4EE6" w:rsidP="005F4EE6">
            <w:pPr>
              <w:spacing w:before="40" w:after="40"/>
              <w:jc w:val="center"/>
              <w:rPr>
                <w:rFonts w:ascii="Arial" w:hAnsi="Arial" w:cs="Arial"/>
              </w:rPr>
            </w:pPr>
            <w:r w:rsidRPr="00E378FB">
              <w:rPr>
                <w:rFonts w:ascii="Arial" w:hAnsi="Arial" w:cs="Arial"/>
              </w:rPr>
              <w:t>4</w:t>
            </w:r>
          </w:p>
        </w:tc>
        <w:tc>
          <w:tcPr>
            <w:tcW w:w="1931" w:type="dxa"/>
          </w:tcPr>
          <w:p w14:paraId="60E19597" w14:textId="091F5EA2" w:rsidR="005F4EE6" w:rsidRPr="00E378FB" w:rsidRDefault="005F4EE6" w:rsidP="005F4EE6">
            <w:pPr>
              <w:spacing w:before="40" w:after="40"/>
              <w:jc w:val="center"/>
              <w:rPr>
                <w:rFonts w:ascii="Arial" w:hAnsi="Arial" w:cs="Arial"/>
              </w:rPr>
            </w:pPr>
            <w:r w:rsidRPr="00E378FB">
              <w:rPr>
                <w:rFonts w:ascii="Arial" w:hAnsi="Arial" w:cs="Arial"/>
              </w:rPr>
              <w:t>Runoff from herbicide used on row crops</w:t>
            </w:r>
          </w:p>
        </w:tc>
      </w:tr>
      <w:tr w:rsidR="005F4EE6" w:rsidRPr="005162DE" w14:paraId="1E8BC99B" w14:textId="77777777" w:rsidTr="002D3FB5">
        <w:trPr>
          <w:trHeight w:val="432"/>
        </w:trPr>
        <w:tc>
          <w:tcPr>
            <w:tcW w:w="2245" w:type="dxa"/>
            <w:tcMar>
              <w:left w:w="58" w:type="dxa"/>
              <w:right w:w="58" w:type="dxa"/>
            </w:tcMar>
          </w:tcPr>
          <w:p w14:paraId="3A45E926" w14:textId="6135E6B7" w:rsidR="005F4EE6" w:rsidRPr="00E378FB" w:rsidRDefault="005F4EE6" w:rsidP="005F4EE6">
            <w:pPr>
              <w:spacing w:before="40" w:after="40"/>
              <w:ind w:left="30"/>
              <w:jc w:val="both"/>
              <w:rPr>
                <w:rFonts w:ascii="Arial" w:hAnsi="Arial" w:cs="Arial"/>
              </w:rPr>
            </w:pPr>
            <w:r w:rsidRPr="00E378FB">
              <w:rPr>
                <w:rFonts w:ascii="Arial" w:hAnsi="Arial" w:cs="Arial"/>
              </w:rPr>
              <w:t>Atrazine (µg/L)</w:t>
            </w:r>
          </w:p>
        </w:tc>
        <w:tc>
          <w:tcPr>
            <w:tcW w:w="1440" w:type="dxa"/>
          </w:tcPr>
          <w:p w14:paraId="270E390A" w14:textId="31979AF5"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67AEED20" w14:textId="20206F24"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3CCBE32E" w14:textId="17546C28"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74D72D88" w14:textId="363B8ECC" w:rsidR="005F4EE6" w:rsidRPr="00E378FB" w:rsidRDefault="005F4EE6" w:rsidP="005F4EE6">
            <w:pPr>
              <w:spacing w:before="40" w:after="40"/>
              <w:jc w:val="center"/>
              <w:rPr>
                <w:rFonts w:ascii="Arial" w:hAnsi="Arial" w:cs="Arial"/>
              </w:rPr>
            </w:pPr>
            <w:r w:rsidRPr="00E378FB">
              <w:rPr>
                <w:rFonts w:ascii="Arial" w:hAnsi="Arial" w:cs="Arial"/>
              </w:rPr>
              <w:t>1</w:t>
            </w:r>
          </w:p>
        </w:tc>
        <w:tc>
          <w:tcPr>
            <w:tcW w:w="1260" w:type="dxa"/>
          </w:tcPr>
          <w:p w14:paraId="7DFAA1BB" w14:textId="25E20420" w:rsidR="005F4EE6" w:rsidRPr="00E378FB" w:rsidRDefault="005F4EE6" w:rsidP="005F4EE6">
            <w:pPr>
              <w:spacing w:before="40" w:after="40"/>
              <w:jc w:val="center"/>
              <w:rPr>
                <w:rFonts w:ascii="Arial" w:hAnsi="Arial" w:cs="Arial"/>
              </w:rPr>
            </w:pPr>
            <w:r w:rsidRPr="00E378FB">
              <w:rPr>
                <w:rFonts w:ascii="Arial" w:hAnsi="Arial" w:cs="Arial"/>
              </w:rPr>
              <w:t>0.15</w:t>
            </w:r>
          </w:p>
        </w:tc>
        <w:tc>
          <w:tcPr>
            <w:tcW w:w="1931" w:type="dxa"/>
          </w:tcPr>
          <w:p w14:paraId="131B6F5C" w14:textId="6AC4F532" w:rsidR="005F4EE6" w:rsidRPr="00E378FB" w:rsidRDefault="005F4EE6" w:rsidP="005F4EE6">
            <w:pPr>
              <w:spacing w:before="40" w:after="40"/>
              <w:jc w:val="center"/>
              <w:rPr>
                <w:rFonts w:ascii="Arial" w:hAnsi="Arial" w:cs="Arial"/>
              </w:rPr>
            </w:pPr>
            <w:r w:rsidRPr="00E378FB">
              <w:rPr>
                <w:rFonts w:ascii="Arial" w:hAnsi="Arial" w:cs="Arial"/>
              </w:rPr>
              <w:t xml:space="preserve">Runoff from herbicide used on row crops and along railroad and highway </w:t>
            </w:r>
            <w:proofErr w:type="spellStart"/>
            <w:r w:rsidRPr="00E378FB">
              <w:rPr>
                <w:rFonts w:ascii="Arial" w:hAnsi="Arial" w:cs="Arial"/>
              </w:rPr>
              <w:t>right-of-ways</w:t>
            </w:r>
            <w:proofErr w:type="spellEnd"/>
          </w:p>
        </w:tc>
      </w:tr>
      <w:tr w:rsidR="005F4EE6" w:rsidRPr="005162DE" w14:paraId="136083C1" w14:textId="77777777" w:rsidTr="002D3FB5">
        <w:trPr>
          <w:trHeight w:val="432"/>
        </w:trPr>
        <w:tc>
          <w:tcPr>
            <w:tcW w:w="2245" w:type="dxa"/>
            <w:tcMar>
              <w:left w:w="58" w:type="dxa"/>
              <w:right w:w="58" w:type="dxa"/>
            </w:tcMar>
          </w:tcPr>
          <w:p w14:paraId="47E3B9D8" w14:textId="040B3361" w:rsidR="005F4EE6" w:rsidRPr="00E378FB" w:rsidRDefault="005F4EE6" w:rsidP="005F4EE6">
            <w:pPr>
              <w:spacing w:before="40" w:after="40"/>
              <w:ind w:left="30"/>
              <w:jc w:val="both"/>
              <w:rPr>
                <w:rFonts w:ascii="Arial" w:hAnsi="Arial" w:cs="Arial"/>
              </w:rPr>
            </w:pPr>
            <w:r w:rsidRPr="00E378FB">
              <w:rPr>
                <w:rFonts w:ascii="Arial" w:hAnsi="Arial" w:cs="Arial"/>
              </w:rPr>
              <w:t>Simazine (µg/L)</w:t>
            </w:r>
          </w:p>
        </w:tc>
        <w:tc>
          <w:tcPr>
            <w:tcW w:w="1440" w:type="dxa"/>
          </w:tcPr>
          <w:p w14:paraId="065D5D34" w14:textId="1CC5F73A"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46CD3D2D" w14:textId="71AA247D"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4AB0C469" w14:textId="2746C6FF"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7A6BBA8C" w14:textId="2CFE8C30" w:rsidR="005F4EE6" w:rsidRPr="00E378FB" w:rsidRDefault="005F4EE6" w:rsidP="005F4EE6">
            <w:pPr>
              <w:spacing w:before="40" w:after="40"/>
              <w:jc w:val="center"/>
              <w:rPr>
                <w:rFonts w:ascii="Arial" w:hAnsi="Arial" w:cs="Arial"/>
              </w:rPr>
            </w:pPr>
            <w:r w:rsidRPr="00E378FB">
              <w:rPr>
                <w:rFonts w:ascii="Arial" w:hAnsi="Arial" w:cs="Arial"/>
              </w:rPr>
              <w:t>4</w:t>
            </w:r>
          </w:p>
        </w:tc>
        <w:tc>
          <w:tcPr>
            <w:tcW w:w="1260" w:type="dxa"/>
          </w:tcPr>
          <w:p w14:paraId="11E074DD" w14:textId="3C54C75C" w:rsidR="005F4EE6" w:rsidRPr="00E378FB" w:rsidRDefault="005F4EE6" w:rsidP="005F4EE6">
            <w:pPr>
              <w:spacing w:before="40" w:after="40"/>
              <w:jc w:val="center"/>
              <w:rPr>
                <w:rFonts w:ascii="Arial" w:hAnsi="Arial" w:cs="Arial"/>
              </w:rPr>
            </w:pPr>
            <w:r w:rsidRPr="00E378FB">
              <w:rPr>
                <w:rFonts w:ascii="Arial" w:hAnsi="Arial" w:cs="Arial"/>
              </w:rPr>
              <w:t>4</w:t>
            </w:r>
          </w:p>
        </w:tc>
        <w:tc>
          <w:tcPr>
            <w:tcW w:w="1931" w:type="dxa"/>
          </w:tcPr>
          <w:p w14:paraId="6AEFFA41" w14:textId="1B70D78F" w:rsidR="005F4EE6" w:rsidRPr="00E378FB" w:rsidRDefault="005F4EE6" w:rsidP="005F4EE6">
            <w:pPr>
              <w:spacing w:before="40" w:after="40"/>
              <w:jc w:val="center"/>
              <w:rPr>
                <w:rFonts w:ascii="Arial" w:hAnsi="Arial" w:cs="Arial"/>
              </w:rPr>
            </w:pPr>
            <w:r w:rsidRPr="00E378FB">
              <w:rPr>
                <w:rFonts w:ascii="Arial" w:hAnsi="Arial" w:cs="Arial"/>
              </w:rPr>
              <w:t>Herbicide runoff</w:t>
            </w:r>
          </w:p>
        </w:tc>
      </w:tr>
      <w:tr w:rsidR="005F4EE6" w:rsidRPr="005162DE" w14:paraId="743E8F35" w14:textId="77777777" w:rsidTr="002D3FB5">
        <w:trPr>
          <w:trHeight w:val="432"/>
        </w:trPr>
        <w:tc>
          <w:tcPr>
            <w:tcW w:w="2245" w:type="dxa"/>
            <w:tcMar>
              <w:left w:w="58" w:type="dxa"/>
              <w:right w:w="58" w:type="dxa"/>
            </w:tcMar>
          </w:tcPr>
          <w:p w14:paraId="2D286507" w14:textId="7FB62676" w:rsidR="005F4EE6" w:rsidRPr="00E378FB" w:rsidRDefault="005F4EE6" w:rsidP="005F4EE6">
            <w:pPr>
              <w:spacing w:before="40" w:after="40"/>
              <w:ind w:left="30"/>
              <w:jc w:val="both"/>
              <w:rPr>
                <w:rFonts w:ascii="Arial" w:hAnsi="Arial" w:cs="Arial"/>
              </w:rPr>
            </w:pPr>
            <w:r w:rsidRPr="00E378FB">
              <w:rPr>
                <w:rFonts w:ascii="Arial" w:hAnsi="Arial" w:cs="Arial"/>
              </w:rPr>
              <w:t>Perchlorate (µg/L)</w:t>
            </w:r>
          </w:p>
        </w:tc>
        <w:tc>
          <w:tcPr>
            <w:tcW w:w="1440" w:type="dxa"/>
          </w:tcPr>
          <w:p w14:paraId="01B8803C" w14:textId="1A1121BB" w:rsidR="005F4EE6" w:rsidRPr="00E378FB" w:rsidRDefault="005F4EE6" w:rsidP="005F4EE6">
            <w:pPr>
              <w:spacing w:before="40" w:after="40"/>
              <w:jc w:val="center"/>
              <w:rPr>
                <w:rFonts w:ascii="Arial" w:hAnsi="Arial" w:cs="Arial"/>
              </w:rPr>
            </w:pPr>
            <w:r w:rsidRPr="00E378FB">
              <w:rPr>
                <w:rFonts w:ascii="Arial" w:hAnsi="Arial" w:cs="Arial"/>
              </w:rPr>
              <w:t>6/23/2022</w:t>
            </w:r>
          </w:p>
        </w:tc>
        <w:tc>
          <w:tcPr>
            <w:tcW w:w="1260" w:type="dxa"/>
          </w:tcPr>
          <w:p w14:paraId="1E1C243D" w14:textId="1E47C94B" w:rsidR="005F4EE6" w:rsidRPr="00E378FB" w:rsidRDefault="005F4EE6" w:rsidP="005F4EE6">
            <w:pPr>
              <w:spacing w:before="40" w:after="40"/>
              <w:jc w:val="center"/>
              <w:rPr>
                <w:rFonts w:ascii="Arial" w:hAnsi="Arial" w:cs="Arial"/>
              </w:rPr>
            </w:pPr>
            <w:r w:rsidRPr="00E378FB">
              <w:rPr>
                <w:rFonts w:ascii="Arial" w:hAnsi="Arial" w:cs="Arial"/>
              </w:rPr>
              <w:t>ND</w:t>
            </w:r>
          </w:p>
        </w:tc>
        <w:tc>
          <w:tcPr>
            <w:tcW w:w="1530" w:type="dxa"/>
          </w:tcPr>
          <w:p w14:paraId="38A6F29B" w14:textId="43020B3A" w:rsidR="005F4EE6" w:rsidRPr="00E378FB" w:rsidRDefault="005F4EE6" w:rsidP="005F4EE6">
            <w:pPr>
              <w:spacing w:before="40" w:after="40"/>
              <w:jc w:val="center"/>
              <w:rPr>
                <w:rFonts w:ascii="Arial" w:hAnsi="Arial" w:cs="Arial"/>
              </w:rPr>
            </w:pPr>
            <w:r w:rsidRPr="00E378FB">
              <w:rPr>
                <w:rFonts w:ascii="Arial" w:hAnsi="Arial" w:cs="Arial"/>
              </w:rPr>
              <w:t>N/A</w:t>
            </w:r>
          </w:p>
        </w:tc>
        <w:tc>
          <w:tcPr>
            <w:tcW w:w="1170" w:type="dxa"/>
          </w:tcPr>
          <w:p w14:paraId="77B608DC" w14:textId="7D6D1B76" w:rsidR="005F4EE6" w:rsidRPr="00E378FB" w:rsidRDefault="005F4EE6" w:rsidP="005F4EE6">
            <w:pPr>
              <w:spacing w:before="40" w:after="40"/>
              <w:jc w:val="center"/>
              <w:rPr>
                <w:rFonts w:ascii="Arial" w:hAnsi="Arial" w:cs="Arial"/>
              </w:rPr>
            </w:pPr>
            <w:r w:rsidRPr="00E378FB">
              <w:rPr>
                <w:rFonts w:ascii="Arial" w:hAnsi="Arial" w:cs="Arial"/>
              </w:rPr>
              <w:t>6</w:t>
            </w:r>
          </w:p>
        </w:tc>
        <w:tc>
          <w:tcPr>
            <w:tcW w:w="1260" w:type="dxa"/>
          </w:tcPr>
          <w:p w14:paraId="1D7ED6FC" w14:textId="5DC37800" w:rsidR="005F4EE6" w:rsidRPr="00E378FB" w:rsidRDefault="005F4EE6" w:rsidP="005F4EE6">
            <w:pPr>
              <w:spacing w:before="40" w:after="40"/>
              <w:jc w:val="center"/>
              <w:rPr>
                <w:rFonts w:ascii="Arial" w:hAnsi="Arial" w:cs="Arial"/>
              </w:rPr>
            </w:pPr>
            <w:r w:rsidRPr="00E378FB">
              <w:rPr>
                <w:rFonts w:ascii="Arial" w:hAnsi="Arial" w:cs="Arial"/>
              </w:rPr>
              <w:t>1</w:t>
            </w:r>
          </w:p>
        </w:tc>
        <w:tc>
          <w:tcPr>
            <w:tcW w:w="1931" w:type="dxa"/>
          </w:tcPr>
          <w:p w14:paraId="260A4D27" w14:textId="2EDF74D6" w:rsidR="005F4EE6" w:rsidRPr="00E378FB" w:rsidRDefault="005F4EE6" w:rsidP="005F4EE6">
            <w:pPr>
              <w:spacing w:before="40" w:after="40"/>
              <w:jc w:val="center"/>
              <w:rPr>
                <w:rFonts w:ascii="Arial" w:hAnsi="Arial" w:cs="Arial"/>
              </w:rPr>
            </w:pPr>
            <w:r w:rsidRPr="00E378FB">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E378FB">
              <w:rPr>
                <w:rFonts w:ascii="Arial" w:hAnsi="Arial" w:cs="Arial"/>
              </w:rPr>
              <w:t>as a result of</w:t>
            </w:r>
            <w:proofErr w:type="gramEnd"/>
            <w:r w:rsidRPr="00E378FB">
              <w:rPr>
                <w:rFonts w:ascii="Arial" w:hAnsi="Arial" w:cs="Arial"/>
              </w:rPr>
              <w:t xml:space="preserve"> environmental contamination from historic aerospace or other industrial operations that used or use, store, or dispose of perchlorate and its salts.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378FB" w:rsidRPr="005162DE" w14:paraId="029A4A7D" w14:textId="77777777" w:rsidTr="002D3FB5">
        <w:trPr>
          <w:trHeight w:val="432"/>
        </w:trPr>
        <w:tc>
          <w:tcPr>
            <w:tcW w:w="2245" w:type="dxa"/>
          </w:tcPr>
          <w:p w14:paraId="04C2A80B" w14:textId="48E15905" w:rsidR="00E378FB" w:rsidRPr="005162DE" w:rsidRDefault="00E378FB" w:rsidP="00E378FB">
            <w:pPr>
              <w:spacing w:before="40" w:after="40"/>
              <w:ind w:left="187"/>
              <w:rPr>
                <w:rFonts w:ascii="Arial" w:hAnsi="Arial" w:cs="Arial"/>
                <w:sz w:val="24"/>
                <w:szCs w:val="24"/>
              </w:rPr>
            </w:pPr>
            <w:r w:rsidRPr="00824E3B">
              <w:rPr>
                <w:rFonts w:ascii="Arial" w:hAnsi="Arial" w:cs="Arial"/>
              </w:rPr>
              <w:t>Specific Conductance</w:t>
            </w:r>
          </w:p>
        </w:tc>
        <w:tc>
          <w:tcPr>
            <w:tcW w:w="1440" w:type="dxa"/>
          </w:tcPr>
          <w:p w14:paraId="3AB56DE9" w14:textId="11F14020" w:rsidR="00E378FB" w:rsidRPr="005162DE" w:rsidRDefault="00E378FB" w:rsidP="00E378FB">
            <w:pPr>
              <w:spacing w:before="40" w:after="40"/>
              <w:jc w:val="center"/>
              <w:rPr>
                <w:rFonts w:ascii="Arial" w:hAnsi="Arial" w:cs="Arial"/>
                <w:sz w:val="24"/>
                <w:szCs w:val="24"/>
              </w:rPr>
            </w:pPr>
            <w:r w:rsidRPr="00824E3B">
              <w:rPr>
                <w:rFonts w:ascii="Arial" w:hAnsi="Arial" w:cs="Arial"/>
                <w:color w:val="000000" w:themeColor="text1"/>
              </w:rPr>
              <w:t>6</w:t>
            </w:r>
            <w:r>
              <w:rPr>
                <w:rFonts w:ascii="Arial" w:hAnsi="Arial" w:cs="Arial"/>
                <w:color w:val="000000" w:themeColor="text1"/>
              </w:rPr>
              <w:t>/23/2022</w:t>
            </w:r>
          </w:p>
        </w:tc>
        <w:tc>
          <w:tcPr>
            <w:tcW w:w="1260" w:type="dxa"/>
          </w:tcPr>
          <w:p w14:paraId="5D465B29" w14:textId="643421E9" w:rsidR="00E378FB" w:rsidRPr="005162DE" w:rsidRDefault="00E378FB" w:rsidP="00E378FB">
            <w:pPr>
              <w:spacing w:before="40" w:after="40"/>
              <w:jc w:val="center"/>
              <w:rPr>
                <w:rFonts w:ascii="Arial" w:hAnsi="Arial" w:cs="Arial"/>
                <w:sz w:val="24"/>
                <w:szCs w:val="24"/>
              </w:rPr>
            </w:pPr>
            <w:r>
              <w:rPr>
                <w:rFonts w:ascii="Arial" w:hAnsi="Arial" w:cs="Arial"/>
                <w:color w:val="000000" w:themeColor="text1"/>
              </w:rPr>
              <w:t>650</w:t>
            </w:r>
          </w:p>
        </w:tc>
        <w:tc>
          <w:tcPr>
            <w:tcW w:w="1530" w:type="dxa"/>
          </w:tcPr>
          <w:p w14:paraId="6F2413BA" w14:textId="56292E41" w:rsidR="00E378FB" w:rsidRPr="005162DE" w:rsidRDefault="00E378FB" w:rsidP="00E378FB">
            <w:pPr>
              <w:spacing w:before="40" w:after="40"/>
              <w:jc w:val="center"/>
              <w:rPr>
                <w:rFonts w:ascii="Arial" w:hAnsi="Arial" w:cs="Arial"/>
                <w:sz w:val="24"/>
                <w:szCs w:val="24"/>
              </w:rPr>
            </w:pPr>
            <w:r w:rsidRPr="00824E3B">
              <w:rPr>
                <w:rFonts w:ascii="Arial" w:hAnsi="Arial" w:cs="Arial"/>
                <w:color w:val="000000" w:themeColor="text1"/>
              </w:rPr>
              <w:t xml:space="preserve">N/A </w:t>
            </w:r>
          </w:p>
        </w:tc>
        <w:tc>
          <w:tcPr>
            <w:tcW w:w="900" w:type="dxa"/>
          </w:tcPr>
          <w:p w14:paraId="5615AC9F" w14:textId="2C67088C" w:rsidR="00E378FB" w:rsidRPr="005162DE" w:rsidRDefault="00E378FB" w:rsidP="00E378FB">
            <w:pPr>
              <w:spacing w:before="40" w:after="40"/>
              <w:jc w:val="center"/>
              <w:rPr>
                <w:rFonts w:ascii="Arial" w:hAnsi="Arial" w:cs="Arial"/>
                <w:sz w:val="24"/>
                <w:szCs w:val="24"/>
              </w:rPr>
            </w:pPr>
            <w:r w:rsidRPr="00824E3B">
              <w:rPr>
                <w:rFonts w:ascii="Arial" w:hAnsi="Arial" w:cs="Arial"/>
              </w:rPr>
              <w:t>1,600 µS/cm</w:t>
            </w:r>
          </w:p>
        </w:tc>
        <w:tc>
          <w:tcPr>
            <w:tcW w:w="1170" w:type="dxa"/>
          </w:tcPr>
          <w:p w14:paraId="188C38E4" w14:textId="5E83B58E" w:rsidR="00E378FB" w:rsidRPr="005162DE" w:rsidRDefault="00E378FB" w:rsidP="00E378FB">
            <w:pPr>
              <w:spacing w:before="40" w:after="40"/>
              <w:jc w:val="center"/>
              <w:rPr>
                <w:rFonts w:ascii="Arial" w:hAnsi="Arial" w:cs="Arial"/>
                <w:sz w:val="24"/>
                <w:szCs w:val="24"/>
              </w:rPr>
            </w:pPr>
            <w:r w:rsidRPr="00824E3B">
              <w:rPr>
                <w:rFonts w:ascii="Arial" w:hAnsi="Arial" w:cs="Arial"/>
              </w:rPr>
              <w:t>1,600 µS/cm</w:t>
            </w:r>
          </w:p>
        </w:tc>
        <w:tc>
          <w:tcPr>
            <w:tcW w:w="2291" w:type="dxa"/>
          </w:tcPr>
          <w:p w14:paraId="566F303C" w14:textId="07EB7950" w:rsidR="00E378FB" w:rsidRPr="005162DE" w:rsidRDefault="00E378FB" w:rsidP="00E378FB">
            <w:pPr>
              <w:spacing w:before="40" w:after="40"/>
              <w:rPr>
                <w:rFonts w:ascii="Arial" w:hAnsi="Arial" w:cs="Arial"/>
                <w:sz w:val="24"/>
                <w:szCs w:val="24"/>
              </w:rPr>
            </w:pPr>
            <w:r w:rsidRPr="00824E3B">
              <w:rPr>
                <w:rFonts w:ascii="Arial" w:hAnsi="Arial" w:cs="Arial"/>
              </w:rPr>
              <w:t>Substances that form ions when in water; seawater influence</w:t>
            </w:r>
          </w:p>
        </w:tc>
      </w:tr>
    </w:tbl>
    <w:p w14:paraId="2916ED55" w14:textId="77777777" w:rsidR="00E378FB" w:rsidRDefault="00E378FB" w:rsidP="00BF628D">
      <w:pPr>
        <w:pStyle w:val="Heading3"/>
        <w:rPr>
          <w:color w:val="auto"/>
        </w:rPr>
      </w:pPr>
      <w:bookmarkStart w:id="8" w:name="_Toc58336719"/>
    </w:p>
    <w:p w14:paraId="4ED6FC3F" w14:textId="718F7F63"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F35AF3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378FB">
        <w:rPr>
          <w:rFonts w:ascii="Arial" w:hAnsi="Arial" w:cs="Arial"/>
          <w:bCs/>
          <w:sz w:val="24"/>
          <w:szCs w:val="24"/>
          <w:u w:val="single"/>
        </w:rPr>
        <w:t>JS WEST MILLING</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6BD6BFB8"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378FB" w:rsidRPr="00EB38D0" w14:paraId="6C924751" w14:textId="77777777" w:rsidTr="00B36B8C">
        <w:trPr>
          <w:cantSplit/>
        </w:trPr>
        <w:tc>
          <w:tcPr>
            <w:tcW w:w="10800" w:type="dxa"/>
          </w:tcPr>
          <w:p w14:paraId="3517C94C" w14:textId="77777777" w:rsidR="00E378FB" w:rsidRPr="00EB38D0" w:rsidRDefault="00E378FB" w:rsidP="00B36B8C">
            <w:pPr>
              <w:pStyle w:val="BodyText"/>
              <w:spacing w:before="0"/>
              <w:jc w:val="left"/>
              <w:rPr>
                <w:rFonts w:ascii="Arial" w:hAnsi="Arial" w:cs="Arial"/>
                <w:sz w:val="20"/>
              </w:rPr>
            </w:pPr>
            <w:r w:rsidRPr="00EB38D0">
              <w:rPr>
                <w:rFonts w:ascii="Arial" w:hAnsi="Arial" w:cs="Arial"/>
                <w:sz w:val="20"/>
              </w:rPr>
              <w:t>Secondary standards are in place to establish an acceptable aesthetic quality of the water due to color, taste, and odor</w:t>
            </w:r>
          </w:p>
        </w:tc>
      </w:tr>
      <w:tr w:rsidR="00E378FB" w:rsidRPr="00EB38D0" w14:paraId="62678322" w14:textId="77777777" w:rsidTr="00B36B8C">
        <w:trPr>
          <w:cantSplit/>
        </w:trPr>
        <w:tc>
          <w:tcPr>
            <w:tcW w:w="10800" w:type="dxa"/>
          </w:tcPr>
          <w:p w14:paraId="42C6DF0B" w14:textId="77777777" w:rsidR="00E378FB" w:rsidRPr="00EB38D0" w:rsidRDefault="00E378FB" w:rsidP="00B36B8C">
            <w:pPr>
              <w:pStyle w:val="BodyText"/>
              <w:spacing w:before="0"/>
              <w:jc w:val="left"/>
              <w:rPr>
                <w:rFonts w:ascii="Arial" w:hAnsi="Arial" w:cs="Arial"/>
                <w:sz w:val="20"/>
              </w:rPr>
            </w:pPr>
            <w:r w:rsidRPr="00EB38D0">
              <w:rPr>
                <w:rFonts w:ascii="Arial" w:hAnsi="Arial" w:cs="Arial"/>
                <w:sz w:val="20"/>
              </w:rPr>
              <w:t xml:space="preserve">Leaching from natural deposits; industrial wastes. </w:t>
            </w:r>
          </w:p>
        </w:tc>
      </w:tr>
      <w:tr w:rsidR="00E378FB" w:rsidRPr="00EB38D0" w14:paraId="0975EC77" w14:textId="77777777" w:rsidTr="00B36B8C">
        <w:trPr>
          <w:cantSplit/>
        </w:trPr>
        <w:tc>
          <w:tcPr>
            <w:tcW w:w="10800" w:type="dxa"/>
          </w:tcPr>
          <w:p w14:paraId="381E9CE6" w14:textId="77777777" w:rsidR="00E378FB" w:rsidRPr="00EB38D0" w:rsidRDefault="00E378FB" w:rsidP="00B36B8C">
            <w:pPr>
              <w:pStyle w:val="BodyText"/>
              <w:spacing w:before="0"/>
              <w:jc w:val="left"/>
              <w:rPr>
                <w:rFonts w:ascii="Arial" w:hAnsi="Arial" w:cs="Arial"/>
                <w:b/>
                <w:bCs/>
                <w:sz w:val="20"/>
              </w:rPr>
            </w:pPr>
            <w:r w:rsidRPr="00EB38D0">
              <w:rPr>
                <w:rFonts w:ascii="Arial" w:hAnsi="Arial" w:cs="Arial"/>
                <w:b/>
                <w:bCs/>
                <w:sz w:val="20"/>
              </w:rPr>
              <w:t xml:space="preserve">Arsenic </w:t>
            </w:r>
            <w:r w:rsidRPr="00EB38D0">
              <w:rPr>
                <w:rFonts w:ascii="Arial" w:hAnsi="Arial" w:cs="Arial"/>
                <w:sz w:val="20"/>
              </w:rPr>
              <w:t xml:space="preserve">Some people who drink water containing arsenic </w:t>
            </w:r>
            <w:proofErr w:type="gramStart"/>
            <w:r w:rsidRPr="00EB38D0">
              <w:rPr>
                <w:rFonts w:ascii="Arial" w:hAnsi="Arial" w:cs="Arial"/>
                <w:sz w:val="20"/>
              </w:rPr>
              <w:t>in excess of</w:t>
            </w:r>
            <w:proofErr w:type="gramEnd"/>
            <w:r w:rsidRPr="00EB38D0">
              <w:rPr>
                <w:rFonts w:ascii="Arial" w:hAnsi="Arial" w:cs="Arial"/>
                <w:sz w:val="20"/>
              </w:rPr>
              <w:t xml:space="preserve"> the MCL over many years may experience skin </w:t>
            </w:r>
          </w:p>
        </w:tc>
      </w:tr>
      <w:tr w:rsidR="00E378FB" w:rsidRPr="00EB38D0" w14:paraId="0CBD96E3" w14:textId="77777777" w:rsidTr="00B36B8C">
        <w:trPr>
          <w:cantSplit/>
        </w:trPr>
        <w:tc>
          <w:tcPr>
            <w:tcW w:w="10800" w:type="dxa"/>
            <w:vAlign w:val="center"/>
          </w:tcPr>
          <w:p w14:paraId="0BFD3A98" w14:textId="77777777" w:rsidR="00E378FB" w:rsidRPr="00EB38D0" w:rsidRDefault="00E378FB" w:rsidP="00B36B8C">
            <w:pPr>
              <w:pStyle w:val="BodyText"/>
              <w:spacing w:before="0"/>
              <w:jc w:val="left"/>
              <w:rPr>
                <w:rFonts w:ascii="Arial" w:hAnsi="Arial" w:cs="Arial"/>
                <w:sz w:val="20"/>
              </w:rPr>
            </w:pPr>
            <w:r w:rsidRPr="00EB38D0">
              <w:rPr>
                <w:rFonts w:ascii="Arial" w:hAnsi="Arial" w:cs="Arial"/>
                <w:sz w:val="20"/>
              </w:rPr>
              <w:t xml:space="preserve">damage or circulatory system </w:t>
            </w:r>
            <w:proofErr w:type="gramStart"/>
            <w:r w:rsidRPr="00EB38D0">
              <w:rPr>
                <w:rFonts w:ascii="Arial" w:hAnsi="Arial" w:cs="Arial"/>
                <w:sz w:val="20"/>
              </w:rPr>
              <w:t>problems, and</w:t>
            </w:r>
            <w:proofErr w:type="gramEnd"/>
            <w:r w:rsidRPr="00EB38D0">
              <w:rPr>
                <w:rFonts w:ascii="Arial" w:hAnsi="Arial" w:cs="Arial"/>
                <w:sz w:val="20"/>
              </w:rPr>
              <w:t xml:space="preserve"> may have an increased risk of getting cancer.</w:t>
            </w:r>
          </w:p>
        </w:tc>
      </w:tr>
    </w:tbl>
    <w:p w14:paraId="2885EE68" w14:textId="77777777" w:rsidR="00E378FB" w:rsidRPr="005162DE" w:rsidRDefault="00E378FB"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E378FB" w:rsidRPr="005162DE" w14:paraId="4DAE6475" w14:textId="77777777" w:rsidTr="002D3FB5">
        <w:trPr>
          <w:trHeight w:val="449"/>
        </w:trPr>
        <w:tc>
          <w:tcPr>
            <w:tcW w:w="1975" w:type="dxa"/>
            <w:tcMar>
              <w:left w:w="58" w:type="dxa"/>
              <w:right w:w="58" w:type="dxa"/>
            </w:tcMar>
          </w:tcPr>
          <w:p w14:paraId="735E5D6A" w14:textId="77777777" w:rsidR="00E378FB" w:rsidRPr="00EB38D0" w:rsidRDefault="00E378FB" w:rsidP="00E378FB">
            <w:pPr>
              <w:pStyle w:val="BodyText"/>
              <w:spacing w:before="0"/>
              <w:jc w:val="left"/>
              <w:rPr>
                <w:rFonts w:ascii="Arial" w:hAnsi="Arial" w:cs="Arial"/>
                <w:bCs/>
                <w:sz w:val="20"/>
              </w:rPr>
            </w:pPr>
            <w:r w:rsidRPr="00EB38D0">
              <w:rPr>
                <w:rFonts w:ascii="Arial" w:hAnsi="Arial" w:cs="Arial"/>
                <w:bCs/>
                <w:sz w:val="20"/>
              </w:rPr>
              <w:t xml:space="preserve">Compliance Order No. </w:t>
            </w:r>
          </w:p>
          <w:p w14:paraId="47CCBF74" w14:textId="06329576" w:rsidR="00E378FB" w:rsidRPr="005162DE" w:rsidRDefault="00E378FB" w:rsidP="00E378FB">
            <w:pPr>
              <w:spacing w:before="40" w:after="40"/>
              <w:rPr>
                <w:rFonts w:ascii="Arial" w:hAnsi="Arial" w:cs="Arial"/>
                <w:sz w:val="24"/>
                <w:szCs w:val="24"/>
              </w:rPr>
            </w:pPr>
            <w:r w:rsidRPr="00EB38D0">
              <w:rPr>
                <w:rFonts w:ascii="Arial" w:hAnsi="Arial" w:cs="Arial"/>
                <w:bCs/>
              </w:rPr>
              <w:t>3-11-20R-002</w:t>
            </w:r>
          </w:p>
        </w:tc>
        <w:tc>
          <w:tcPr>
            <w:tcW w:w="2250" w:type="dxa"/>
            <w:tcMar>
              <w:left w:w="58" w:type="dxa"/>
              <w:right w:w="58" w:type="dxa"/>
            </w:tcMar>
          </w:tcPr>
          <w:p w14:paraId="14D9A9B3" w14:textId="5781A2FC" w:rsidR="00E378FB" w:rsidRPr="005162DE" w:rsidRDefault="00E378FB" w:rsidP="00E378FB">
            <w:pPr>
              <w:spacing w:before="40" w:after="40"/>
              <w:rPr>
                <w:rFonts w:ascii="Arial" w:hAnsi="Arial" w:cs="Arial"/>
                <w:sz w:val="24"/>
                <w:szCs w:val="24"/>
              </w:rPr>
            </w:pPr>
            <w:r>
              <w:rPr>
                <w:rFonts w:ascii="Arial" w:hAnsi="Arial" w:cs="Arial"/>
                <w:bCs/>
              </w:rPr>
              <w:t>Water samples e</w:t>
            </w:r>
            <w:r w:rsidRPr="00EB38D0">
              <w:rPr>
                <w:rFonts w:ascii="Arial" w:hAnsi="Arial" w:cs="Arial"/>
                <w:bCs/>
              </w:rPr>
              <w:t>xceed</w:t>
            </w:r>
            <w:r>
              <w:rPr>
                <w:rFonts w:ascii="Arial" w:hAnsi="Arial" w:cs="Arial"/>
                <w:bCs/>
              </w:rPr>
              <w:t xml:space="preserve">ed </w:t>
            </w:r>
            <w:r w:rsidRPr="00EB38D0">
              <w:rPr>
                <w:rFonts w:ascii="Arial" w:hAnsi="Arial" w:cs="Arial"/>
                <w:bCs/>
              </w:rPr>
              <w:t>the Arsenic MCL</w:t>
            </w:r>
          </w:p>
        </w:tc>
        <w:tc>
          <w:tcPr>
            <w:tcW w:w="1890" w:type="dxa"/>
            <w:tcMar>
              <w:left w:w="58" w:type="dxa"/>
              <w:right w:w="58" w:type="dxa"/>
            </w:tcMar>
          </w:tcPr>
          <w:p w14:paraId="7D4FE25C" w14:textId="4A877C19" w:rsidR="00E378FB" w:rsidRPr="005162DE" w:rsidRDefault="00E378FB" w:rsidP="00E378FB">
            <w:pPr>
              <w:spacing w:before="40" w:after="40"/>
              <w:rPr>
                <w:rFonts w:ascii="Arial" w:hAnsi="Arial" w:cs="Arial"/>
                <w:sz w:val="24"/>
                <w:szCs w:val="24"/>
              </w:rPr>
            </w:pPr>
            <w:r>
              <w:rPr>
                <w:rFonts w:ascii="Arial" w:hAnsi="Arial" w:cs="Arial"/>
                <w:bCs/>
              </w:rPr>
              <w:t>1</w:t>
            </w:r>
            <w:r w:rsidRPr="00EB38D0">
              <w:rPr>
                <w:rFonts w:ascii="Arial" w:hAnsi="Arial" w:cs="Arial"/>
                <w:bCs/>
                <w:vertAlign w:val="superscript"/>
              </w:rPr>
              <w:t>st</w:t>
            </w:r>
            <w:r>
              <w:rPr>
                <w:rFonts w:ascii="Arial" w:hAnsi="Arial" w:cs="Arial"/>
                <w:bCs/>
              </w:rPr>
              <w:t>, 2</w:t>
            </w:r>
            <w:r w:rsidRPr="00EB38D0">
              <w:rPr>
                <w:rFonts w:ascii="Arial" w:hAnsi="Arial" w:cs="Arial"/>
                <w:bCs/>
                <w:vertAlign w:val="superscript"/>
              </w:rPr>
              <w:t>nd</w:t>
            </w:r>
            <w:r>
              <w:rPr>
                <w:rFonts w:ascii="Arial" w:hAnsi="Arial" w:cs="Arial"/>
                <w:bCs/>
              </w:rPr>
              <w:t>, 3</w:t>
            </w:r>
            <w:r w:rsidRPr="00EB38D0">
              <w:rPr>
                <w:rFonts w:ascii="Arial" w:hAnsi="Arial" w:cs="Arial"/>
                <w:bCs/>
                <w:vertAlign w:val="superscript"/>
              </w:rPr>
              <w:t>rd</w:t>
            </w:r>
            <w:r>
              <w:rPr>
                <w:rFonts w:ascii="Arial" w:hAnsi="Arial" w:cs="Arial"/>
                <w:bCs/>
              </w:rPr>
              <w:t>, 4</w:t>
            </w:r>
            <w:r w:rsidRPr="00EB38D0">
              <w:rPr>
                <w:rFonts w:ascii="Arial" w:hAnsi="Arial" w:cs="Arial"/>
                <w:bCs/>
                <w:vertAlign w:val="superscript"/>
              </w:rPr>
              <w:t>th</w:t>
            </w:r>
            <w:r>
              <w:rPr>
                <w:rFonts w:ascii="Arial" w:hAnsi="Arial" w:cs="Arial"/>
                <w:bCs/>
              </w:rPr>
              <w:t xml:space="preserve"> 2021 quarters. </w:t>
            </w:r>
          </w:p>
        </w:tc>
        <w:tc>
          <w:tcPr>
            <w:tcW w:w="2160" w:type="dxa"/>
            <w:tcMar>
              <w:left w:w="58" w:type="dxa"/>
              <w:right w:w="58" w:type="dxa"/>
            </w:tcMar>
          </w:tcPr>
          <w:p w14:paraId="7CABD54F" w14:textId="759144F5" w:rsidR="00E378FB" w:rsidRPr="005162DE" w:rsidRDefault="00E378FB" w:rsidP="00E378FB">
            <w:pPr>
              <w:spacing w:before="40" w:after="40"/>
              <w:rPr>
                <w:rFonts w:ascii="Arial" w:hAnsi="Arial" w:cs="Arial"/>
                <w:sz w:val="24"/>
                <w:szCs w:val="24"/>
              </w:rPr>
            </w:pPr>
            <w:r>
              <w:rPr>
                <w:rFonts w:ascii="Arial" w:hAnsi="Arial" w:cs="Arial"/>
                <w:bCs/>
              </w:rPr>
              <w:t xml:space="preserve">Quarterly samples are taken to monitor the levels of Arsenic.  Public notifications are being posted and </w:t>
            </w:r>
            <w:r>
              <w:rPr>
                <w:rFonts w:ascii="Arial" w:hAnsi="Arial" w:cs="Arial"/>
                <w:bCs/>
              </w:rPr>
              <w:lastRenderedPageBreak/>
              <w:t>bottle drinking water is provided.  POU’s for treatment</w:t>
            </w:r>
            <w:r w:rsidRPr="00EB38D0">
              <w:rPr>
                <w:rFonts w:ascii="Arial" w:hAnsi="Arial" w:cs="Arial"/>
                <w:bCs/>
              </w:rPr>
              <w:t xml:space="preserve"> </w:t>
            </w:r>
            <w:r>
              <w:rPr>
                <w:rFonts w:ascii="Arial" w:hAnsi="Arial" w:cs="Arial"/>
                <w:bCs/>
              </w:rPr>
              <w:t xml:space="preserve">were installed in October 2020.  Treatment has been effective, and results have </w:t>
            </w:r>
            <w:proofErr w:type="gramStart"/>
            <w:r>
              <w:rPr>
                <w:rFonts w:ascii="Arial" w:hAnsi="Arial" w:cs="Arial"/>
                <w:bCs/>
              </w:rPr>
              <w:t>be</w:t>
            </w:r>
            <w:proofErr w:type="gramEnd"/>
            <w:r>
              <w:rPr>
                <w:rFonts w:ascii="Arial" w:hAnsi="Arial" w:cs="Arial"/>
                <w:bCs/>
              </w:rPr>
              <w:t xml:space="preserve"> ND. </w:t>
            </w:r>
            <w:r w:rsidRPr="00EB38D0">
              <w:rPr>
                <w:rFonts w:ascii="Arial" w:hAnsi="Arial" w:cs="Arial"/>
                <w:bCs/>
              </w:rPr>
              <w:t xml:space="preserve"> </w:t>
            </w:r>
          </w:p>
        </w:tc>
        <w:tc>
          <w:tcPr>
            <w:tcW w:w="2367" w:type="dxa"/>
            <w:tcMar>
              <w:left w:w="58" w:type="dxa"/>
              <w:right w:w="58" w:type="dxa"/>
            </w:tcMar>
          </w:tcPr>
          <w:p w14:paraId="67233B7F" w14:textId="236911DA" w:rsidR="00E378FB" w:rsidRPr="005162DE" w:rsidRDefault="00E378FB" w:rsidP="00E378FB">
            <w:pPr>
              <w:spacing w:before="40" w:after="40"/>
              <w:rPr>
                <w:rFonts w:ascii="Arial" w:hAnsi="Arial" w:cs="Arial"/>
                <w:sz w:val="24"/>
                <w:szCs w:val="24"/>
              </w:rPr>
            </w:pPr>
            <w:r w:rsidRPr="00EB38D0">
              <w:rPr>
                <w:rFonts w:ascii="Arial" w:hAnsi="Arial" w:cs="Arial"/>
              </w:rPr>
              <w:lastRenderedPageBreak/>
              <w:t xml:space="preserve">Some people who drink water containing arsenic </w:t>
            </w:r>
            <w:proofErr w:type="gramStart"/>
            <w:r w:rsidRPr="00EB38D0">
              <w:rPr>
                <w:rFonts w:ascii="Arial" w:hAnsi="Arial" w:cs="Arial"/>
              </w:rPr>
              <w:t>in excess of</w:t>
            </w:r>
            <w:proofErr w:type="gramEnd"/>
            <w:r w:rsidRPr="00EB38D0">
              <w:rPr>
                <w:rFonts w:ascii="Arial" w:hAnsi="Arial" w:cs="Arial"/>
              </w:rPr>
              <w:t xml:space="preserve"> the MCL over many years may experience skin damage </w:t>
            </w:r>
            <w:r w:rsidRPr="00EB38D0">
              <w:rPr>
                <w:rFonts w:ascii="Arial" w:hAnsi="Arial" w:cs="Arial"/>
              </w:rPr>
              <w:lastRenderedPageBreak/>
              <w:t>or circulatory system problems and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1B1"/>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4EE6"/>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78FB"/>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2330</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2023-03-13T18:29:00Z</dcterms:created>
  <dcterms:modified xsi:type="dcterms:W3CDTF">2023-03-13T18:53:00Z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