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C317B9"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C317B9">
        <w:rPr>
          <w:sz w:val="32"/>
          <w:u w:val="none"/>
        </w:rPr>
        <w:t>20</w:t>
      </w:r>
      <w:r w:rsidR="00B96EC8" w:rsidRPr="00C317B9">
        <w:rPr>
          <w:sz w:val="32"/>
          <w:u w:val="none"/>
        </w:rPr>
        <w:t>1</w:t>
      </w:r>
      <w:r w:rsidR="00064805" w:rsidRPr="00C317B9">
        <w:rPr>
          <w:sz w:val="32"/>
          <w:u w:val="none"/>
        </w:rPr>
        <w:t>9</w:t>
      </w:r>
      <w:r w:rsidR="00B606D3" w:rsidRPr="00C317B9">
        <w:rPr>
          <w:sz w:val="32"/>
          <w:u w:val="none"/>
        </w:rPr>
        <w:t xml:space="preserve"> </w:t>
      </w:r>
      <w:r w:rsidRPr="00C317B9">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C317B9" w14:paraId="7CE913D2" w14:textId="77777777" w:rsidTr="008A5B6C">
        <w:trPr>
          <w:cantSplit/>
        </w:trPr>
        <w:tc>
          <w:tcPr>
            <w:tcW w:w="2047" w:type="dxa"/>
            <w:tcBorders>
              <w:top w:val="nil"/>
              <w:left w:val="nil"/>
              <w:bottom w:val="nil"/>
              <w:right w:val="nil"/>
            </w:tcBorders>
          </w:tcPr>
          <w:p w14:paraId="012BEE57" w14:textId="77777777" w:rsidR="00BC6327" w:rsidRPr="00C317B9"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C317B9">
              <w:rPr>
                <w:sz w:val="21"/>
                <w:szCs w:val="21"/>
              </w:rPr>
              <w:t>Water System Name:</w:t>
            </w:r>
          </w:p>
        </w:tc>
        <w:tc>
          <w:tcPr>
            <w:tcW w:w="4469" w:type="dxa"/>
            <w:tcBorders>
              <w:top w:val="nil"/>
              <w:left w:val="nil"/>
              <w:right w:val="nil"/>
            </w:tcBorders>
          </w:tcPr>
          <w:p w14:paraId="0D6334CF" w14:textId="4473675B" w:rsidR="00BC6327" w:rsidRPr="00C317B9" w:rsidRDefault="00C317B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C317B9">
              <w:rPr>
                <w:b/>
                <w:sz w:val="21"/>
                <w:szCs w:val="21"/>
              </w:rPr>
              <w:t>E&amp;J Gallo Winery</w:t>
            </w:r>
          </w:p>
        </w:tc>
        <w:tc>
          <w:tcPr>
            <w:tcW w:w="1314" w:type="dxa"/>
            <w:tcBorders>
              <w:top w:val="nil"/>
              <w:left w:val="nil"/>
              <w:bottom w:val="nil"/>
              <w:right w:val="nil"/>
            </w:tcBorders>
          </w:tcPr>
          <w:p w14:paraId="31ED9B54" w14:textId="77777777" w:rsidR="00BC6327" w:rsidRPr="00C317B9"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C317B9">
              <w:rPr>
                <w:sz w:val="21"/>
                <w:szCs w:val="21"/>
              </w:rPr>
              <w:t>Report Date:</w:t>
            </w:r>
          </w:p>
        </w:tc>
        <w:tc>
          <w:tcPr>
            <w:tcW w:w="2970" w:type="dxa"/>
            <w:tcBorders>
              <w:top w:val="nil"/>
              <w:left w:val="nil"/>
              <w:right w:val="nil"/>
            </w:tcBorders>
          </w:tcPr>
          <w:p w14:paraId="036CB85A" w14:textId="2F1ECD00" w:rsidR="00BC6327" w:rsidRPr="00C317B9" w:rsidRDefault="00C317B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C317B9">
              <w:rPr>
                <w:sz w:val="21"/>
                <w:szCs w:val="21"/>
              </w:rPr>
              <w:t>6/</w:t>
            </w:r>
            <w:r w:rsidR="006F7059">
              <w:rPr>
                <w:sz w:val="21"/>
                <w:szCs w:val="21"/>
              </w:rPr>
              <w:t>30</w:t>
            </w:r>
            <w:r w:rsidRPr="00C317B9">
              <w:rPr>
                <w:sz w:val="21"/>
                <w:szCs w:val="21"/>
              </w:rPr>
              <w:t>/20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C317B9">
        <w:rPr>
          <w:i/>
          <w:sz w:val="21"/>
          <w:szCs w:val="21"/>
        </w:rPr>
        <w:t xml:space="preserve">We test the drinking water quality for many constituents as required by </w:t>
      </w:r>
      <w:r w:rsidR="004848BB" w:rsidRPr="00C317B9">
        <w:rPr>
          <w:i/>
          <w:sz w:val="21"/>
          <w:szCs w:val="21"/>
        </w:rPr>
        <w:t>s</w:t>
      </w:r>
      <w:r w:rsidRPr="00C317B9">
        <w:rPr>
          <w:i/>
          <w:sz w:val="21"/>
          <w:szCs w:val="21"/>
        </w:rPr>
        <w:t xml:space="preserve">tate and </w:t>
      </w:r>
      <w:r w:rsidR="004848BB" w:rsidRPr="00C317B9">
        <w:rPr>
          <w:i/>
          <w:sz w:val="21"/>
          <w:szCs w:val="21"/>
        </w:rPr>
        <w:t>f</w:t>
      </w:r>
      <w:r w:rsidRPr="00C317B9">
        <w:rPr>
          <w:i/>
          <w:sz w:val="21"/>
          <w:szCs w:val="21"/>
        </w:rPr>
        <w:t xml:space="preserve">ederal </w:t>
      </w:r>
      <w:r w:rsidR="004848BB" w:rsidRPr="00C317B9">
        <w:rPr>
          <w:i/>
          <w:sz w:val="21"/>
          <w:szCs w:val="21"/>
        </w:rPr>
        <w:t>r</w:t>
      </w:r>
      <w:r w:rsidRPr="00C317B9">
        <w:rPr>
          <w:i/>
          <w:sz w:val="21"/>
          <w:szCs w:val="21"/>
        </w:rPr>
        <w:t xml:space="preserve">egulations.  This report shows the results of our monitoring for the period of January 1 </w:t>
      </w:r>
      <w:r w:rsidR="003C2FCC" w:rsidRPr="00C317B9">
        <w:rPr>
          <w:i/>
          <w:sz w:val="21"/>
          <w:szCs w:val="21"/>
        </w:rPr>
        <w:t>to</w:t>
      </w:r>
      <w:r w:rsidRPr="00C317B9">
        <w:rPr>
          <w:i/>
          <w:sz w:val="21"/>
          <w:szCs w:val="21"/>
        </w:rPr>
        <w:t xml:space="preserve"> December 31, 20</w:t>
      </w:r>
      <w:r w:rsidR="00B96EC8" w:rsidRPr="00C317B9">
        <w:rPr>
          <w:i/>
          <w:sz w:val="21"/>
          <w:szCs w:val="21"/>
        </w:rPr>
        <w:t>1</w:t>
      </w:r>
      <w:r w:rsidR="00064805" w:rsidRPr="00C317B9">
        <w:rPr>
          <w:i/>
          <w:sz w:val="21"/>
          <w:szCs w:val="21"/>
        </w:rPr>
        <w:t>9</w:t>
      </w:r>
      <w:r w:rsidR="00D37E1F" w:rsidRPr="00C317B9">
        <w:rPr>
          <w:i/>
          <w:sz w:val="21"/>
          <w:szCs w:val="21"/>
        </w:rPr>
        <w:t xml:space="preserve"> and may</w:t>
      </w:r>
      <w:r w:rsidR="00D37E1F" w:rsidRPr="00412B2F">
        <w:rPr>
          <w:i/>
          <w:sz w:val="21"/>
          <w:szCs w:val="21"/>
        </w:rPr>
        <w:t xml:space="preserve"> include earlier monitoring data</w:t>
      </w:r>
      <w:r w:rsidRPr="00412B2F">
        <w:rPr>
          <w:i/>
          <w:sz w:val="21"/>
          <w:szCs w:val="21"/>
        </w:rPr>
        <w:t>.</w:t>
      </w:r>
    </w:p>
    <w:p w14:paraId="76F47AA3" w14:textId="2D7E26F5"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317B9" w:rsidRPr="00963073">
        <w:rPr>
          <w:b/>
          <w:bCs/>
          <w:sz w:val="21"/>
          <w:szCs w:val="21"/>
          <w:u w:val="single"/>
          <w:lang w:val="es-MX"/>
        </w:rPr>
        <w:t xml:space="preserve">E&amp;J Gallo </w:t>
      </w:r>
      <w:proofErr w:type="spellStart"/>
      <w:r w:rsidR="00C317B9" w:rsidRPr="00963073">
        <w:rPr>
          <w:b/>
          <w:bCs/>
          <w:sz w:val="21"/>
          <w:szCs w:val="21"/>
          <w:u w:val="single"/>
          <w:lang w:val="es-MX"/>
        </w:rPr>
        <w:t>Winery</w:t>
      </w:r>
      <w:proofErr w:type="spellEnd"/>
      <w:r w:rsidR="00C317B9" w:rsidRPr="00442D66">
        <w:rPr>
          <w:b/>
          <w:bCs/>
          <w:sz w:val="21"/>
          <w:szCs w:val="21"/>
          <w:lang w:val="es-MX"/>
        </w:rPr>
        <w:t xml:space="preserve"> a </w:t>
      </w:r>
      <w:r w:rsidR="00C317B9" w:rsidRPr="00963073">
        <w:rPr>
          <w:b/>
          <w:bCs/>
          <w:sz w:val="21"/>
          <w:szCs w:val="21"/>
          <w:u w:val="single"/>
          <w:lang w:val="es-MX"/>
        </w:rPr>
        <w:t xml:space="preserve">18000 W </w:t>
      </w:r>
      <w:proofErr w:type="spellStart"/>
      <w:r w:rsidR="00C317B9" w:rsidRPr="00963073">
        <w:rPr>
          <w:b/>
          <w:bCs/>
          <w:sz w:val="21"/>
          <w:szCs w:val="21"/>
          <w:u w:val="single"/>
          <w:lang w:val="es-MX"/>
        </w:rPr>
        <w:t>River</w:t>
      </w:r>
      <w:proofErr w:type="spellEnd"/>
      <w:r w:rsidR="00C317B9" w:rsidRPr="00963073">
        <w:rPr>
          <w:b/>
          <w:bCs/>
          <w:sz w:val="21"/>
          <w:szCs w:val="21"/>
          <w:u w:val="single"/>
          <w:lang w:val="es-MX"/>
        </w:rPr>
        <w:t xml:space="preserve"> </w:t>
      </w:r>
      <w:proofErr w:type="spellStart"/>
      <w:r w:rsidR="00C317B9" w:rsidRPr="00963073">
        <w:rPr>
          <w:b/>
          <w:bCs/>
          <w:sz w:val="21"/>
          <w:szCs w:val="21"/>
          <w:u w:val="single"/>
          <w:lang w:val="es-MX"/>
        </w:rPr>
        <w:t>Rd</w:t>
      </w:r>
      <w:proofErr w:type="spellEnd"/>
      <w:r w:rsidR="00C317B9" w:rsidRPr="00963073">
        <w:rPr>
          <w:b/>
          <w:bCs/>
          <w:sz w:val="21"/>
          <w:szCs w:val="21"/>
          <w:u w:val="single"/>
          <w:lang w:val="es-MX"/>
        </w:rPr>
        <w:t>. Livingston, CA 95334</w:t>
      </w:r>
      <w:r w:rsidR="00C317B9">
        <w:rPr>
          <w:b/>
          <w:bCs/>
          <w:sz w:val="21"/>
          <w:szCs w:val="21"/>
          <w:u w:val="single"/>
          <w:lang w:val="es-MX"/>
        </w:rPr>
        <w:t xml:space="preserve"> </w:t>
      </w:r>
      <w:r w:rsidRPr="00442D66">
        <w:rPr>
          <w:b/>
          <w:bCs/>
          <w:sz w:val="21"/>
          <w:szCs w:val="21"/>
          <w:lang w:val="es-MX"/>
        </w:rPr>
        <w:t>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CFD5FA7" w:rsidR="00BC6327" w:rsidRPr="00412B2F" w:rsidRDefault="00C317B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C317B9">
              <w:rPr>
                <w:sz w:val="21"/>
                <w:szCs w:val="21"/>
              </w:rPr>
              <w:t>Well Water (Potable, NT/NC System)</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1102301" w:rsidR="00BC6327" w:rsidRPr="00412B2F" w:rsidRDefault="00C317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E&amp;J Gallo Winery, West of Weir Avenue, South of the Merced River, East of Griffith Ave. and North of Westside Blvd.  </w:t>
            </w:r>
          </w:p>
        </w:tc>
      </w:tr>
      <w:tr w:rsidR="00BC6327" w:rsidRPr="00412B2F" w14:paraId="07255395" w14:textId="77777777" w:rsidTr="008A5B6C">
        <w:tc>
          <w:tcPr>
            <w:tcW w:w="10800" w:type="dxa"/>
            <w:gridSpan w:val="8"/>
            <w:tcBorders>
              <w:bottom w:val="single" w:sz="4" w:space="0" w:color="auto"/>
            </w:tcBorders>
          </w:tcPr>
          <w:p w14:paraId="795D30C8" w14:textId="142F6DE2" w:rsidR="00BC6327" w:rsidRPr="00412B2F" w:rsidRDefault="00C317B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C317B9">
              <w:rPr>
                <w:sz w:val="21"/>
                <w:szCs w:val="21"/>
              </w:rPr>
              <w:t>The water is blended at Tank 3006 from six (6) potable wells (Tank 3006 location; 18000 West River Road, Livingston, CA)</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CAB6189" w:rsidR="00BC6327" w:rsidRPr="00412B2F" w:rsidRDefault="00C317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assessment was conducted for Well 04 in April 2002 and in November for Well 05.  The source is considered the most vulnerable to the following activities not associated with contaminants detected in the water supply. Septic systems- low density and Agricultural/irrigation wells.  </w:t>
            </w:r>
          </w:p>
        </w:tc>
      </w:tr>
      <w:tr w:rsidR="00BC6327" w:rsidRPr="00412B2F" w14:paraId="4AB6369E" w14:textId="77777777" w:rsidTr="008A5B6C">
        <w:tc>
          <w:tcPr>
            <w:tcW w:w="10800" w:type="dxa"/>
            <w:gridSpan w:val="8"/>
            <w:tcBorders>
              <w:bottom w:val="single" w:sz="4" w:space="0" w:color="auto"/>
            </w:tcBorders>
          </w:tcPr>
          <w:p w14:paraId="556CD1B7" w14:textId="6E9AAD3B" w:rsidR="00BC6327" w:rsidRPr="00C317B9" w:rsidRDefault="00C317B9" w:rsidP="00F27D20">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Pr>
                <w:b/>
                <w:bCs/>
                <w:sz w:val="21"/>
                <w:szCs w:val="21"/>
              </w:rPr>
              <w:t>A copy of the complete assessment may be requested by contacting John Chavez at (209) 394-8572.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354EE76" w:rsidR="00BC6327" w:rsidRPr="00C317B9" w:rsidRDefault="00C317B9" w:rsidP="00F27D20">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 xml:space="preserve">For questions please contact </w:t>
            </w:r>
          </w:p>
        </w:tc>
      </w:tr>
      <w:tr w:rsidR="00BC6327" w:rsidRPr="00412B2F" w14:paraId="7B092FCC" w14:textId="77777777" w:rsidTr="008A5B6C">
        <w:tc>
          <w:tcPr>
            <w:tcW w:w="10800" w:type="dxa"/>
            <w:gridSpan w:val="8"/>
            <w:tcBorders>
              <w:bottom w:val="single" w:sz="4" w:space="0" w:color="auto"/>
            </w:tcBorders>
          </w:tcPr>
          <w:p w14:paraId="549F36E1" w14:textId="6D9C1FB5" w:rsidR="00BC6327" w:rsidRPr="00C317B9" w:rsidRDefault="00C317B9" w:rsidP="00F27D20">
            <w:pPr>
              <w:pStyle w:val="BodyText3"/>
              <w:pBdr>
                <w:top w:val="none" w:sz="0" w:space="0" w:color="auto"/>
                <w:left w:val="none" w:sz="0" w:space="0" w:color="auto"/>
                <w:bottom w:val="none" w:sz="0" w:space="0" w:color="auto"/>
                <w:right w:val="none" w:sz="0" w:space="0" w:color="auto"/>
              </w:pBdr>
              <w:ind w:left="-115" w:firstLine="29"/>
              <w:jc w:val="left"/>
              <w:rPr>
                <w:b/>
                <w:bCs/>
                <w:sz w:val="21"/>
                <w:szCs w:val="21"/>
              </w:rPr>
            </w:pPr>
            <w:r w:rsidRPr="00C317B9">
              <w:rPr>
                <w:b/>
                <w:bCs/>
                <w:sz w:val="21"/>
                <w:szCs w:val="21"/>
              </w:rPr>
              <w:t>Dillon Collins</w:t>
            </w:r>
            <w:r>
              <w:rPr>
                <w:b/>
                <w:bCs/>
                <w:sz w:val="21"/>
                <w:szCs w:val="21"/>
              </w:rPr>
              <w:t xml:space="preserve"> at (209) 394-5821.</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6B566FE" w:rsidR="00BC6327" w:rsidRPr="00412B2F" w:rsidRDefault="00C317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Mr. Jose Garibay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90842D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317B9">
              <w:rPr>
                <w:sz w:val="21"/>
                <w:szCs w:val="21"/>
              </w:rPr>
              <w:t>209</w:t>
            </w:r>
            <w:r w:rsidRPr="008E4080">
              <w:rPr>
                <w:sz w:val="21"/>
                <w:szCs w:val="21"/>
              </w:rPr>
              <w:t>)</w:t>
            </w:r>
            <w:r w:rsidR="00C317B9">
              <w:rPr>
                <w:sz w:val="21"/>
                <w:szCs w:val="21"/>
              </w:rPr>
              <w:t xml:space="preserve"> 394-6211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3642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3642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3642B">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153A53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0F524D0" w:rsidR="00C317B9" w:rsidRPr="00F41F91" w:rsidRDefault="00C317B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CF9DE1D" w:rsidR="00BC6327" w:rsidRPr="00F41F91" w:rsidRDefault="00C317B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C317B9" w:rsidRDefault="008F7660" w:rsidP="00383730">
            <w:pPr>
              <w:rPr>
                <w:sz w:val="18"/>
                <w:szCs w:val="18"/>
              </w:rPr>
            </w:pPr>
            <w:r w:rsidRPr="00C317B9">
              <w:rPr>
                <w:sz w:val="18"/>
                <w:szCs w:val="18"/>
              </w:rPr>
              <w:t>1</w:t>
            </w:r>
            <w:r w:rsidR="00BC6327" w:rsidRPr="00C317B9">
              <w:rPr>
                <w:sz w:val="18"/>
                <w:szCs w:val="18"/>
              </w:rPr>
              <w:t xml:space="preserve"> </w:t>
            </w:r>
            <w:r w:rsidRPr="00C317B9">
              <w:rPr>
                <w:sz w:val="18"/>
                <w:szCs w:val="18"/>
              </w:rPr>
              <w:t>positive monthly sample</w:t>
            </w:r>
            <w:r w:rsidR="00945B59" w:rsidRPr="00C317B9">
              <w:rPr>
                <w:sz w:val="18"/>
                <w:szCs w:val="18"/>
                <w:vertAlign w:val="superscript"/>
              </w:rPr>
              <w:t>(a)</w:t>
            </w:r>
          </w:p>
        </w:tc>
        <w:tc>
          <w:tcPr>
            <w:tcW w:w="1174" w:type="dxa"/>
            <w:tcBorders>
              <w:top w:val="nil"/>
              <w:bottom w:val="single" w:sz="4" w:space="0" w:color="auto"/>
            </w:tcBorders>
          </w:tcPr>
          <w:p w14:paraId="43040C66" w14:textId="77777777" w:rsidR="00BC6327" w:rsidRPr="00C317B9" w:rsidRDefault="00BC6327" w:rsidP="00383730">
            <w:pPr>
              <w:jc w:val="center"/>
              <w:rPr>
                <w:sz w:val="18"/>
                <w:szCs w:val="18"/>
              </w:rPr>
            </w:pPr>
            <w:r w:rsidRPr="00C317B9">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3642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B35D277" w14:textId="77777777" w:rsidR="008F7660" w:rsidRDefault="005540D9" w:rsidP="00383730">
            <w:pPr>
              <w:jc w:val="center"/>
              <w:rPr>
                <w:sz w:val="18"/>
                <w:szCs w:val="18"/>
              </w:rPr>
            </w:pPr>
            <w:r w:rsidRPr="00F41F91">
              <w:rPr>
                <w:sz w:val="18"/>
                <w:szCs w:val="18"/>
              </w:rPr>
              <w:t>(In the year)</w:t>
            </w:r>
          </w:p>
          <w:p w14:paraId="0F22EBDD" w14:textId="0AD81EB0" w:rsidR="00C317B9" w:rsidRPr="00F41F91" w:rsidRDefault="00C317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8CB09D4" w:rsidR="008F7660" w:rsidRPr="00F41F91" w:rsidRDefault="00C317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C317B9" w:rsidRDefault="005540D9" w:rsidP="00383730">
            <w:pPr>
              <w:rPr>
                <w:sz w:val="18"/>
                <w:szCs w:val="18"/>
              </w:rPr>
            </w:pPr>
            <w:r w:rsidRPr="00C317B9">
              <w:rPr>
                <w:sz w:val="18"/>
                <w:szCs w:val="18"/>
              </w:rPr>
              <w:t xml:space="preserve">A routine sample and a repeat sample are total coliform positive, and one of these is also fecal coliform or </w:t>
            </w:r>
            <w:r w:rsidRPr="00C317B9">
              <w:rPr>
                <w:i/>
                <w:sz w:val="18"/>
                <w:szCs w:val="18"/>
              </w:rPr>
              <w:t>E. coli</w:t>
            </w:r>
            <w:r w:rsidRPr="00C317B9">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C317B9"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3642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8CDEAF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EBCD8A1" w:rsidR="00C317B9" w:rsidRPr="00F41F91" w:rsidRDefault="00C317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44D744" w:rsidR="005540D9" w:rsidRPr="00F41F91" w:rsidRDefault="00C317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C317B9" w:rsidRDefault="00172215" w:rsidP="00383730">
            <w:pPr>
              <w:jc w:val="center"/>
              <w:rPr>
                <w:sz w:val="18"/>
                <w:szCs w:val="18"/>
              </w:rPr>
            </w:pPr>
            <w:r w:rsidRPr="00C317B9">
              <w:rPr>
                <w:sz w:val="18"/>
                <w:szCs w:val="18"/>
              </w:rPr>
              <w:t>(</w:t>
            </w:r>
            <w:r w:rsidR="00945B59" w:rsidRPr="00C317B9">
              <w:rPr>
                <w:sz w:val="18"/>
                <w:szCs w:val="18"/>
              </w:rPr>
              <w:t>b</w:t>
            </w:r>
            <w:r w:rsidRPr="00C317B9">
              <w:rPr>
                <w:sz w:val="18"/>
                <w:szCs w:val="18"/>
              </w:rPr>
              <w:t>)</w:t>
            </w:r>
          </w:p>
        </w:tc>
        <w:tc>
          <w:tcPr>
            <w:tcW w:w="1174" w:type="dxa"/>
            <w:tcBorders>
              <w:top w:val="single" w:sz="4" w:space="0" w:color="auto"/>
              <w:bottom w:val="single" w:sz="4" w:space="0" w:color="auto"/>
            </w:tcBorders>
          </w:tcPr>
          <w:p w14:paraId="103CED0C" w14:textId="77777777" w:rsidR="005540D9" w:rsidRPr="00C317B9" w:rsidRDefault="002F6EC9" w:rsidP="00383730">
            <w:pPr>
              <w:jc w:val="center"/>
              <w:rPr>
                <w:sz w:val="18"/>
                <w:szCs w:val="18"/>
              </w:rPr>
            </w:pPr>
            <w:r w:rsidRPr="00C317B9">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3642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C317B9" w:rsidRDefault="00945B59" w:rsidP="00D057C3">
            <w:pPr>
              <w:rPr>
                <w:sz w:val="16"/>
                <w:szCs w:val="16"/>
              </w:rPr>
            </w:pPr>
            <w:r w:rsidRPr="00C317B9">
              <w:rPr>
                <w:sz w:val="16"/>
                <w:szCs w:val="16"/>
              </w:rPr>
              <w:t xml:space="preserve">(a) Two or more positive monthly samples is a violation of </w:t>
            </w:r>
            <w:r w:rsidR="00EA3504" w:rsidRPr="00C317B9">
              <w:rPr>
                <w:sz w:val="16"/>
                <w:szCs w:val="16"/>
              </w:rPr>
              <w:t xml:space="preserve">the </w:t>
            </w:r>
            <w:r w:rsidRPr="00C317B9">
              <w:rPr>
                <w:sz w:val="16"/>
                <w:szCs w:val="16"/>
              </w:rPr>
              <w:t>MCL</w:t>
            </w:r>
          </w:p>
          <w:p w14:paraId="33985B1D" w14:textId="627D9181" w:rsidR="00172215" w:rsidRPr="00C317B9" w:rsidRDefault="00172215" w:rsidP="00D057C3">
            <w:pPr>
              <w:rPr>
                <w:sz w:val="16"/>
                <w:szCs w:val="16"/>
              </w:rPr>
            </w:pPr>
            <w:r w:rsidRPr="00C317B9">
              <w:rPr>
                <w:sz w:val="16"/>
                <w:szCs w:val="16"/>
              </w:rPr>
              <w:t>(</w:t>
            </w:r>
            <w:r w:rsidR="00945B59" w:rsidRPr="00C317B9">
              <w:rPr>
                <w:sz w:val="16"/>
                <w:szCs w:val="16"/>
              </w:rPr>
              <w:t>b</w:t>
            </w:r>
            <w:r w:rsidRPr="00C317B9">
              <w:rPr>
                <w:sz w:val="16"/>
                <w:szCs w:val="16"/>
              </w:rPr>
              <w:t>) Routine and repeat samples are total coliform-</w:t>
            </w:r>
            <w:proofErr w:type="gramStart"/>
            <w:r w:rsidRPr="00C317B9">
              <w:rPr>
                <w:sz w:val="16"/>
                <w:szCs w:val="16"/>
              </w:rPr>
              <w:t>positive</w:t>
            </w:r>
            <w:proofErr w:type="gramEnd"/>
            <w:r w:rsidRPr="00C317B9">
              <w:rPr>
                <w:sz w:val="16"/>
                <w:szCs w:val="16"/>
              </w:rPr>
              <w:t xml:space="preserve"> and either is </w:t>
            </w:r>
            <w:r w:rsidRPr="00C317B9">
              <w:rPr>
                <w:i/>
                <w:sz w:val="16"/>
                <w:szCs w:val="16"/>
              </w:rPr>
              <w:t>E. coli</w:t>
            </w:r>
            <w:r w:rsidRPr="00C317B9">
              <w:rPr>
                <w:sz w:val="16"/>
                <w:szCs w:val="16"/>
              </w:rPr>
              <w:t xml:space="preserve">-positive or system fails to take repeat samples following </w:t>
            </w:r>
            <w:r w:rsidRPr="00C317B9">
              <w:rPr>
                <w:i/>
                <w:sz w:val="16"/>
                <w:szCs w:val="16"/>
              </w:rPr>
              <w:t>E. coli</w:t>
            </w:r>
            <w:r w:rsidRPr="00C317B9">
              <w:rPr>
                <w:sz w:val="16"/>
                <w:szCs w:val="16"/>
              </w:rPr>
              <w:t xml:space="preserve">-positive routine sample or system fails to analyze total coliform-positive repeat sample for </w:t>
            </w:r>
            <w:r w:rsidRPr="00C317B9">
              <w:rPr>
                <w:i/>
                <w:sz w:val="16"/>
                <w:szCs w:val="16"/>
              </w:rPr>
              <w:t>E. coli</w:t>
            </w:r>
            <w:r w:rsidRPr="00C317B9">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3642B" w:rsidRPr="001F3468" w14:paraId="7387DB52" w14:textId="77777777" w:rsidTr="002F1DD3">
        <w:trPr>
          <w:jc w:val="center"/>
        </w:trPr>
        <w:tc>
          <w:tcPr>
            <w:tcW w:w="2241" w:type="dxa"/>
            <w:tcBorders>
              <w:top w:val="nil"/>
              <w:left w:val="single" w:sz="6" w:space="0" w:color="auto"/>
              <w:bottom w:val="nil"/>
            </w:tcBorders>
          </w:tcPr>
          <w:p w14:paraId="5F0C451E" w14:textId="77777777" w:rsidR="00B3642B" w:rsidRPr="00F41F91" w:rsidRDefault="00B3642B" w:rsidP="00B3642B">
            <w:pPr>
              <w:rPr>
                <w:sz w:val="18"/>
              </w:rPr>
            </w:pPr>
            <w:r w:rsidRPr="00F41F91">
              <w:rPr>
                <w:sz w:val="18"/>
              </w:rPr>
              <w:t>Lead (ppb)</w:t>
            </w:r>
          </w:p>
        </w:tc>
        <w:tc>
          <w:tcPr>
            <w:tcW w:w="810" w:type="dxa"/>
            <w:gridSpan w:val="2"/>
            <w:tcBorders>
              <w:top w:val="nil"/>
            </w:tcBorders>
          </w:tcPr>
          <w:p w14:paraId="74C46DDB" w14:textId="2A6B65C3" w:rsidR="00B3642B" w:rsidRPr="00FB3B43" w:rsidRDefault="00B3642B" w:rsidP="00B3642B">
            <w:pPr>
              <w:jc w:val="center"/>
              <w:rPr>
                <w:sz w:val="18"/>
              </w:rPr>
            </w:pPr>
            <w:r w:rsidRPr="00FB3B43">
              <w:rPr>
                <w:sz w:val="18"/>
              </w:rPr>
              <w:t>7/2</w:t>
            </w:r>
            <w:r w:rsidR="00FB3B43" w:rsidRPr="00FB3B43">
              <w:rPr>
                <w:sz w:val="18"/>
              </w:rPr>
              <w:t>0</w:t>
            </w:r>
            <w:r w:rsidRPr="00FB3B43">
              <w:rPr>
                <w:sz w:val="18"/>
              </w:rPr>
              <w:t>/1</w:t>
            </w:r>
            <w:r w:rsidR="00FB3B43" w:rsidRPr="00FB3B43">
              <w:rPr>
                <w:sz w:val="18"/>
              </w:rPr>
              <w:t>9</w:t>
            </w:r>
          </w:p>
        </w:tc>
        <w:tc>
          <w:tcPr>
            <w:tcW w:w="991" w:type="dxa"/>
            <w:gridSpan w:val="2"/>
            <w:tcBorders>
              <w:top w:val="nil"/>
            </w:tcBorders>
          </w:tcPr>
          <w:p w14:paraId="2EB76238" w14:textId="2716E90F" w:rsidR="00B3642B" w:rsidRPr="00FB3B43" w:rsidRDefault="00B3642B" w:rsidP="00B3642B">
            <w:pPr>
              <w:jc w:val="center"/>
              <w:rPr>
                <w:sz w:val="18"/>
              </w:rPr>
            </w:pPr>
            <w:r w:rsidRPr="00FB3B43">
              <w:rPr>
                <w:sz w:val="18"/>
              </w:rPr>
              <w:t>5</w:t>
            </w:r>
          </w:p>
        </w:tc>
        <w:tc>
          <w:tcPr>
            <w:tcW w:w="990" w:type="dxa"/>
            <w:gridSpan w:val="2"/>
            <w:tcBorders>
              <w:top w:val="nil"/>
              <w:bottom w:val="nil"/>
            </w:tcBorders>
          </w:tcPr>
          <w:p w14:paraId="4C3FDB54" w14:textId="45D6C213" w:rsidR="00B3642B" w:rsidRPr="00B3642B" w:rsidRDefault="00B3642B" w:rsidP="00B3642B">
            <w:pPr>
              <w:jc w:val="center"/>
              <w:rPr>
                <w:color w:val="FF0000"/>
                <w:sz w:val="18"/>
              </w:rPr>
            </w:pPr>
            <w:r w:rsidRPr="00782533">
              <w:rPr>
                <w:sz w:val="18"/>
              </w:rPr>
              <w:t>5.</w:t>
            </w:r>
            <w:r w:rsidR="00782533" w:rsidRPr="00782533">
              <w:rPr>
                <w:sz w:val="18"/>
              </w:rPr>
              <w:t>78</w:t>
            </w:r>
          </w:p>
        </w:tc>
        <w:tc>
          <w:tcPr>
            <w:tcW w:w="1080" w:type="dxa"/>
            <w:tcBorders>
              <w:top w:val="nil"/>
              <w:bottom w:val="nil"/>
            </w:tcBorders>
          </w:tcPr>
          <w:p w14:paraId="48CE0F50" w14:textId="1AB72352" w:rsidR="00B3642B" w:rsidRPr="00FB3B43" w:rsidRDefault="00B3642B" w:rsidP="00B3642B">
            <w:pPr>
              <w:jc w:val="center"/>
              <w:rPr>
                <w:sz w:val="18"/>
              </w:rPr>
            </w:pPr>
            <w:r w:rsidRPr="00FB3B43">
              <w:rPr>
                <w:sz w:val="18"/>
              </w:rPr>
              <w:t>0</w:t>
            </w:r>
          </w:p>
        </w:tc>
        <w:tc>
          <w:tcPr>
            <w:tcW w:w="677" w:type="dxa"/>
            <w:tcBorders>
              <w:top w:val="nil"/>
              <w:bottom w:val="nil"/>
            </w:tcBorders>
          </w:tcPr>
          <w:p w14:paraId="242E5C30" w14:textId="790BF050" w:rsidR="00B3642B" w:rsidRPr="00F41F91" w:rsidRDefault="00B3642B" w:rsidP="00B3642B">
            <w:pPr>
              <w:jc w:val="center"/>
              <w:rPr>
                <w:sz w:val="18"/>
              </w:rPr>
            </w:pPr>
            <w:r w:rsidRPr="00F41F91">
              <w:rPr>
                <w:sz w:val="18"/>
              </w:rPr>
              <w:t>15</w:t>
            </w:r>
          </w:p>
        </w:tc>
        <w:tc>
          <w:tcPr>
            <w:tcW w:w="677" w:type="dxa"/>
            <w:tcBorders>
              <w:top w:val="nil"/>
              <w:bottom w:val="nil"/>
            </w:tcBorders>
          </w:tcPr>
          <w:p w14:paraId="21935509" w14:textId="13C6D5C3" w:rsidR="00B3642B" w:rsidRPr="00F41F91" w:rsidRDefault="00B3642B" w:rsidP="00B3642B">
            <w:pPr>
              <w:jc w:val="center"/>
              <w:rPr>
                <w:sz w:val="18"/>
              </w:rPr>
            </w:pPr>
            <w:r w:rsidRPr="00F41F91">
              <w:rPr>
                <w:sz w:val="18"/>
              </w:rPr>
              <w:t>0.2</w:t>
            </w:r>
          </w:p>
        </w:tc>
        <w:tc>
          <w:tcPr>
            <w:tcW w:w="1260" w:type="dxa"/>
            <w:gridSpan w:val="2"/>
            <w:tcBorders>
              <w:top w:val="nil"/>
              <w:bottom w:val="nil"/>
            </w:tcBorders>
          </w:tcPr>
          <w:p w14:paraId="2C320B91" w14:textId="4E035E53" w:rsidR="00B3642B" w:rsidRPr="00FB3B43" w:rsidRDefault="00B3642B" w:rsidP="00B3642B">
            <w:pPr>
              <w:jc w:val="center"/>
              <w:rPr>
                <w:sz w:val="17"/>
                <w:szCs w:val="16"/>
              </w:rPr>
            </w:pPr>
            <w:r w:rsidRPr="00FB3B43">
              <w:rPr>
                <w:sz w:val="17"/>
                <w:szCs w:val="16"/>
              </w:rPr>
              <w:t>0</w:t>
            </w:r>
          </w:p>
        </w:tc>
        <w:tc>
          <w:tcPr>
            <w:tcW w:w="2070" w:type="dxa"/>
            <w:tcBorders>
              <w:top w:val="nil"/>
              <w:bottom w:val="nil"/>
              <w:right w:val="single" w:sz="6" w:space="0" w:color="auto"/>
            </w:tcBorders>
          </w:tcPr>
          <w:p w14:paraId="16F29697" w14:textId="77777777" w:rsidR="00B3642B" w:rsidRPr="00F41F91" w:rsidRDefault="00B3642B" w:rsidP="00B3642B">
            <w:pPr>
              <w:rPr>
                <w:sz w:val="17"/>
                <w:szCs w:val="16"/>
              </w:rPr>
            </w:pPr>
            <w:r w:rsidRPr="00F41F91">
              <w:rPr>
                <w:sz w:val="17"/>
                <w:szCs w:val="16"/>
              </w:rPr>
              <w:t>Internal corrosion of household water plumbing systems; discharges from industrial manufacturers; erosion of natural deposits</w:t>
            </w:r>
          </w:p>
        </w:tc>
      </w:tr>
      <w:tr w:rsidR="00B3642B"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3642B" w:rsidRPr="00F41F91" w:rsidRDefault="00B3642B" w:rsidP="00B3642B">
            <w:pPr>
              <w:rPr>
                <w:sz w:val="18"/>
              </w:rPr>
            </w:pPr>
            <w:r w:rsidRPr="00F41F91">
              <w:rPr>
                <w:sz w:val="18"/>
              </w:rPr>
              <w:t>Copper (ppm)</w:t>
            </w:r>
          </w:p>
        </w:tc>
        <w:tc>
          <w:tcPr>
            <w:tcW w:w="810" w:type="dxa"/>
            <w:gridSpan w:val="2"/>
            <w:tcBorders>
              <w:bottom w:val="single" w:sz="18" w:space="0" w:color="auto"/>
            </w:tcBorders>
          </w:tcPr>
          <w:p w14:paraId="192E15A5" w14:textId="29668E40" w:rsidR="00B3642B" w:rsidRPr="00FB3B43" w:rsidRDefault="00B3642B" w:rsidP="00B3642B">
            <w:pPr>
              <w:jc w:val="center"/>
              <w:rPr>
                <w:sz w:val="18"/>
              </w:rPr>
            </w:pPr>
            <w:r w:rsidRPr="00FB3B43">
              <w:rPr>
                <w:sz w:val="18"/>
              </w:rPr>
              <w:t>7/2</w:t>
            </w:r>
            <w:r w:rsidR="00FB3B43" w:rsidRPr="00FB3B43">
              <w:rPr>
                <w:sz w:val="18"/>
              </w:rPr>
              <w:t>0</w:t>
            </w:r>
            <w:r w:rsidRPr="00FB3B43">
              <w:rPr>
                <w:sz w:val="18"/>
              </w:rPr>
              <w:t>/1</w:t>
            </w:r>
            <w:r w:rsidR="00FB3B43" w:rsidRPr="00FB3B43">
              <w:rPr>
                <w:sz w:val="18"/>
              </w:rPr>
              <w:t>9</w:t>
            </w:r>
          </w:p>
        </w:tc>
        <w:tc>
          <w:tcPr>
            <w:tcW w:w="991" w:type="dxa"/>
            <w:gridSpan w:val="2"/>
            <w:tcBorders>
              <w:bottom w:val="single" w:sz="18" w:space="0" w:color="auto"/>
            </w:tcBorders>
          </w:tcPr>
          <w:p w14:paraId="18011756" w14:textId="4A9C756D" w:rsidR="00B3642B" w:rsidRPr="00FB3B43" w:rsidRDefault="00B3642B" w:rsidP="00B3642B">
            <w:pPr>
              <w:jc w:val="center"/>
              <w:rPr>
                <w:sz w:val="18"/>
              </w:rPr>
            </w:pPr>
            <w:r w:rsidRPr="00FB3B43">
              <w:rPr>
                <w:sz w:val="18"/>
              </w:rPr>
              <w:t>5</w:t>
            </w:r>
          </w:p>
        </w:tc>
        <w:tc>
          <w:tcPr>
            <w:tcW w:w="990" w:type="dxa"/>
            <w:gridSpan w:val="2"/>
            <w:tcBorders>
              <w:bottom w:val="single" w:sz="18" w:space="0" w:color="auto"/>
            </w:tcBorders>
          </w:tcPr>
          <w:p w14:paraId="7CE90126" w14:textId="5BB59785" w:rsidR="00B3642B" w:rsidRPr="00B3642B" w:rsidRDefault="00782533" w:rsidP="00B3642B">
            <w:pPr>
              <w:jc w:val="center"/>
              <w:rPr>
                <w:color w:val="FF0000"/>
                <w:sz w:val="18"/>
              </w:rPr>
            </w:pPr>
            <w:r w:rsidRPr="00782533">
              <w:rPr>
                <w:sz w:val="18"/>
              </w:rPr>
              <w:t>0</w:t>
            </w:r>
            <w:r w:rsidR="00B3642B" w:rsidRPr="00782533">
              <w:rPr>
                <w:sz w:val="18"/>
              </w:rPr>
              <w:t>.1</w:t>
            </w:r>
            <w:r w:rsidRPr="00782533">
              <w:rPr>
                <w:sz w:val="18"/>
              </w:rPr>
              <w:t>89</w:t>
            </w:r>
          </w:p>
        </w:tc>
        <w:tc>
          <w:tcPr>
            <w:tcW w:w="1080" w:type="dxa"/>
            <w:tcBorders>
              <w:bottom w:val="single" w:sz="18" w:space="0" w:color="auto"/>
            </w:tcBorders>
          </w:tcPr>
          <w:p w14:paraId="11DE16E1" w14:textId="2A4F7CDB" w:rsidR="00B3642B" w:rsidRPr="00FB3B43" w:rsidRDefault="00B3642B" w:rsidP="00B3642B">
            <w:pPr>
              <w:jc w:val="center"/>
              <w:rPr>
                <w:sz w:val="18"/>
              </w:rPr>
            </w:pPr>
            <w:r w:rsidRPr="00FB3B43">
              <w:rPr>
                <w:sz w:val="18"/>
              </w:rPr>
              <w:t>0</w:t>
            </w:r>
          </w:p>
        </w:tc>
        <w:tc>
          <w:tcPr>
            <w:tcW w:w="677" w:type="dxa"/>
            <w:tcBorders>
              <w:bottom w:val="single" w:sz="18" w:space="0" w:color="auto"/>
            </w:tcBorders>
          </w:tcPr>
          <w:p w14:paraId="102063D3" w14:textId="294F40AA" w:rsidR="00B3642B" w:rsidRPr="00F41F91" w:rsidRDefault="00B3642B" w:rsidP="00B3642B">
            <w:pPr>
              <w:jc w:val="center"/>
              <w:rPr>
                <w:sz w:val="18"/>
              </w:rPr>
            </w:pPr>
            <w:r w:rsidRPr="00F41F91">
              <w:rPr>
                <w:sz w:val="18"/>
              </w:rPr>
              <w:t>1.3</w:t>
            </w:r>
          </w:p>
        </w:tc>
        <w:tc>
          <w:tcPr>
            <w:tcW w:w="677" w:type="dxa"/>
            <w:tcBorders>
              <w:bottom w:val="single" w:sz="18" w:space="0" w:color="auto"/>
            </w:tcBorders>
          </w:tcPr>
          <w:p w14:paraId="45A23DF7" w14:textId="57DB7D46" w:rsidR="00B3642B" w:rsidRPr="00F41F91" w:rsidRDefault="00B3642B" w:rsidP="00B3642B">
            <w:pPr>
              <w:jc w:val="center"/>
              <w:rPr>
                <w:sz w:val="18"/>
              </w:rPr>
            </w:pPr>
            <w:r w:rsidRPr="00F41F91">
              <w:rPr>
                <w:sz w:val="18"/>
              </w:rPr>
              <w:t>0.3</w:t>
            </w:r>
          </w:p>
        </w:tc>
        <w:tc>
          <w:tcPr>
            <w:tcW w:w="1260" w:type="dxa"/>
            <w:gridSpan w:val="2"/>
            <w:tcBorders>
              <w:bottom w:val="single" w:sz="18" w:space="0" w:color="auto"/>
            </w:tcBorders>
          </w:tcPr>
          <w:p w14:paraId="7C2FFBED" w14:textId="33BAE17F" w:rsidR="00B3642B" w:rsidRPr="00FB3B43" w:rsidRDefault="00B3642B" w:rsidP="00B3642B">
            <w:pPr>
              <w:jc w:val="center"/>
              <w:rPr>
                <w:sz w:val="17"/>
                <w:szCs w:val="16"/>
              </w:rPr>
            </w:pPr>
            <w:r w:rsidRPr="00FB3B43">
              <w:rPr>
                <w:sz w:val="17"/>
                <w:szCs w:val="16"/>
              </w:rPr>
              <w:t>Not applicable</w:t>
            </w:r>
          </w:p>
        </w:tc>
        <w:tc>
          <w:tcPr>
            <w:tcW w:w="2070" w:type="dxa"/>
            <w:tcBorders>
              <w:bottom w:val="single" w:sz="18" w:space="0" w:color="auto"/>
              <w:right w:val="single" w:sz="6" w:space="0" w:color="auto"/>
            </w:tcBorders>
          </w:tcPr>
          <w:p w14:paraId="57E0B313" w14:textId="77777777" w:rsidR="00B3642B" w:rsidRPr="00F41F91" w:rsidRDefault="00B3642B" w:rsidP="00B3642B">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3642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642B" w:rsidRPr="00F41F91" w:rsidRDefault="00B3642B" w:rsidP="00B3642B">
            <w:pPr>
              <w:rPr>
                <w:sz w:val="18"/>
              </w:rPr>
            </w:pPr>
            <w:r w:rsidRPr="00F41F91">
              <w:rPr>
                <w:sz w:val="18"/>
              </w:rPr>
              <w:t>Sodium (ppm)</w:t>
            </w:r>
          </w:p>
        </w:tc>
        <w:tc>
          <w:tcPr>
            <w:tcW w:w="1008" w:type="dxa"/>
            <w:gridSpan w:val="2"/>
            <w:tcBorders>
              <w:top w:val="nil"/>
              <w:bottom w:val="single" w:sz="4" w:space="0" w:color="auto"/>
            </w:tcBorders>
          </w:tcPr>
          <w:p w14:paraId="2DC49168" w14:textId="671706DE" w:rsidR="00B3642B" w:rsidRPr="00F41F91" w:rsidRDefault="00B3642B" w:rsidP="00B3642B">
            <w:pPr>
              <w:jc w:val="center"/>
              <w:rPr>
                <w:sz w:val="18"/>
              </w:rPr>
            </w:pPr>
            <w:r>
              <w:rPr>
                <w:sz w:val="18"/>
              </w:rPr>
              <w:t>N/A</w:t>
            </w:r>
          </w:p>
        </w:tc>
        <w:tc>
          <w:tcPr>
            <w:tcW w:w="1350" w:type="dxa"/>
            <w:tcBorders>
              <w:top w:val="nil"/>
              <w:bottom w:val="single" w:sz="4" w:space="0" w:color="auto"/>
            </w:tcBorders>
          </w:tcPr>
          <w:p w14:paraId="690B0D1C" w14:textId="796F5494" w:rsidR="00B3642B" w:rsidRPr="00F41F91" w:rsidRDefault="00B3642B" w:rsidP="00B3642B">
            <w:pPr>
              <w:jc w:val="center"/>
              <w:rPr>
                <w:sz w:val="18"/>
              </w:rPr>
            </w:pPr>
            <w:r>
              <w:rPr>
                <w:sz w:val="18"/>
              </w:rPr>
              <w:t>N/A</w:t>
            </w:r>
          </w:p>
        </w:tc>
        <w:tc>
          <w:tcPr>
            <w:tcW w:w="1440" w:type="dxa"/>
            <w:tcBorders>
              <w:top w:val="nil"/>
              <w:bottom w:val="single" w:sz="4" w:space="0" w:color="auto"/>
            </w:tcBorders>
          </w:tcPr>
          <w:p w14:paraId="6802CC34" w14:textId="3F0C9B1D" w:rsidR="00B3642B" w:rsidRPr="00F41F91" w:rsidRDefault="00B3642B" w:rsidP="00B3642B">
            <w:pPr>
              <w:jc w:val="center"/>
              <w:rPr>
                <w:sz w:val="18"/>
              </w:rPr>
            </w:pPr>
            <w:r>
              <w:rPr>
                <w:sz w:val="18"/>
              </w:rPr>
              <w:t>N/A</w:t>
            </w:r>
          </w:p>
        </w:tc>
        <w:tc>
          <w:tcPr>
            <w:tcW w:w="900" w:type="dxa"/>
            <w:tcBorders>
              <w:top w:val="nil"/>
              <w:bottom w:val="single" w:sz="4" w:space="0" w:color="auto"/>
            </w:tcBorders>
          </w:tcPr>
          <w:p w14:paraId="4E60C959" w14:textId="7459F7AE" w:rsidR="00B3642B" w:rsidRPr="00F41F91" w:rsidRDefault="00B3642B" w:rsidP="00B3642B">
            <w:pPr>
              <w:jc w:val="center"/>
              <w:rPr>
                <w:sz w:val="18"/>
              </w:rPr>
            </w:pPr>
            <w:r w:rsidRPr="00F41F91">
              <w:rPr>
                <w:sz w:val="18"/>
              </w:rPr>
              <w:t>None</w:t>
            </w:r>
          </w:p>
        </w:tc>
        <w:tc>
          <w:tcPr>
            <w:tcW w:w="1080" w:type="dxa"/>
            <w:tcBorders>
              <w:top w:val="nil"/>
              <w:bottom w:val="single" w:sz="4" w:space="0" w:color="auto"/>
            </w:tcBorders>
          </w:tcPr>
          <w:p w14:paraId="721928BB" w14:textId="51446B1A" w:rsidR="00B3642B" w:rsidRPr="00F41F91" w:rsidRDefault="00B3642B" w:rsidP="00B3642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B3642B" w:rsidRPr="00F41F91" w:rsidRDefault="00B3642B" w:rsidP="00B3642B">
            <w:pPr>
              <w:rPr>
                <w:sz w:val="18"/>
              </w:rPr>
            </w:pPr>
            <w:r w:rsidRPr="00F41F91">
              <w:rPr>
                <w:sz w:val="18"/>
              </w:rPr>
              <w:t>Salt present in the water and is generally naturally occurring</w:t>
            </w:r>
          </w:p>
        </w:tc>
      </w:tr>
      <w:tr w:rsidR="00B3642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642B" w:rsidRPr="00F41F91" w:rsidRDefault="00B3642B" w:rsidP="00B3642B">
            <w:pPr>
              <w:rPr>
                <w:sz w:val="18"/>
              </w:rPr>
            </w:pPr>
            <w:r w:rsidRPr="00F41F91">
              <w:rPr>
                <w:sz w:val="18"/>
              </w:rPr>
              <w:t>Hardness (ppm)</w:t>
            </w:r>
          </w:p>
        </w:tc>
        <w:tc>
          <w:tcPr>
            <w:tcW w:w="1008" w:type="dxa"/>
            <w:gridSpan w:val="2"/>
            <w:tcBorders>
              <w:bottom w:val="single" w:sz="18" w:space="0" w:color="auto"/>
            </w:tcBorders>
          </w:tcPr>
          <w:p w14:paraId="7A81C45D" w14:textId="48CDAFBE" w:rsidR="00B3642B" w:rsidRPr="00F41F91" w:rsidRDefault="00B3642B" w:rsidP="00B3642B">
            <w:pPr>
              <w:jc w:val="center"/>
              <w:rPr>
                <w:sz w:val="18"/>
              </w:rPr>
            </w:pPr>
            <w:r>
              <w:rPr>
                <w:sz w:val="18"/>
              </w:rPr>
              <w:t>N/A</w:t>
            </w:r>
          </w:p>
        </w:tc>
        <w:tc>
          <w:tcPr>
            <w:tcW w:w="1350" w:type="dxa"/>
            <w:tcBorders>
              <w:bottom w:val="single" w:sz="18" w:space="0" w:color="auto"/>
            </w:tcBorders>
          </w:tcPr>
          <w:p w14:paraId="5F571C45" w14:textId="15DBEA10" w:rsidR="00B3642B" w:rsidRPr="00F41F91" w:rsidRDefault="00B3642B" w:rsidP="00B3642B">
            <w:pPr>
              <w:jc w:val="center"/>
              <w:rPr>
                <w:sz w:val="18"/>
              </w:rPr>
            </w:pPr>
            <w:r>
              <w:rPr>
                <w:sz w:val="18"/>
              </w:rPr>
              <w:t>N/A</w:t>
            </w:r>
          </w:p>
        </w:tc>
        <w:tc>
          <w:tcPr>
            <w:tcW w:w="1440" w:type="dxa"/>
            <w:tcBorders>
              <w:bottom w:val="single" w:sz="18" w:space="0" w:color="auto"/>
            </w:tcBorders>
          </w:tcPr>
          <w:p w14:paraId="2BE476FB" w14:textId="30AF19B7" w:rsidR="00B3642B" w:rsidRPr="00F41F91" w:rsidRDefault="00B3642B" w:rsidP="00B3642B">
            <w:pPr>
              <w:jc w:val="center"/>
              <w:rPr>
                <w:sz w:val="18"/>
              </w:rPr>
            </w:pPr>
            <w:r>
              <w:rPr>
                <w:sz w:val="18"/>
              </w:rPr>
              <w:t>N/A</w:t>
            </w:r>
          </w:p>
        </w:tc>
        <w:tc>
          <w:tcPr>
            <w:tcW w:w="900" w:type="dxa"/>
            <w:tcBorders>
              <w:bottom w:val="single" w:sz="18" w:space="0" w:color="auto"/>
            </w:tcBorders>
          </w:tcPr>
          <w:p w14:paraId="76B554F2" w14:textId="18E5EC46" w:rsidR="00B3642B" w:rsidRPr="00F41F91" w:rsidRDefault="00B3642B" w:rsidP="00B3642B">
            <w:pPr>
              <w:jc w:val="center"/>
              <w:rPr>
                <w:sz w:val="18"/>
              </w:rPr>
            </w:pPr>
            <w:r w:rsidRPr="00F41F91">
              <w:rPr>
                <w:sz w:val="18"/>
              </w:rPr>
              <w:t>None</w:t>
            </w:r>
          </w:p>
        </w:tc>
        <w:tc>
          <w:tcPr>
            <w:tcW w:w="1080" w:type="dxa"/>
            <w:tcBorders>
              <w:bottom w:val="single" w:sz="18" w:space="0" w:color="auto"/>
            </w:tcBorders>
          </w:tcPr>
          <w:p w14:paraId="2588B8FC" w14:textId="4652B15D" w:rsidR="00B3642B" w:rsidRPr="00F41F91" w:rsidRDefault="00B3642B" w:rsidP="00B3642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3642B" w:rsidRPr="00F41F91" w:rsidRDefault="00B3642B" w:rsidP="00B3642B">
            <w:pPr>
              <w:rPr>
                <w:sz w:val="18"/>
              </w:rPr>
            </w:pPr>
            <w:r w:rsidRPr="00F41F91">
              <w:rPr>
                <w:sz w:val="18"/>
              </w:rPr>
              <w:t>Sum of polyvalent cations present in the water, generally magnesium and calcium, and are usually naturally occurring</w:t>
            </w:r>
          </w:p>
        </w:tc>
      </w:tr>
      <w:tr w:rsidR="00B3642B"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3642B" w:rsidRPr="00F41F91" w:rsidRDefault="00B3642B" w:rsidP="00B3642B">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3642B"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3642B" w:rsidRPr="00F41F91" w:rsidRDefault="00B3642B" w:rsidP="00B3642B">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3642B" w:rsidRPr="00F41F91" w:rsidRDefault="00B3642B" w:rsidP="00B3642B">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3642B" w:rsidRPr="00F41F91" w:rsidRDefault="00B3642B" w:rsidP="00B3642B">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B3642B" w:rsidRPr="00F41F91" w:rsidRDefault="00B3642B" w:rsidP="00B3642B">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3642B" w:rsidRPr="00F41F91" w:rsidRDefault="00B3642B" w:rsidP="00B3642B">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3642B" w:rsidRPr="00F41F91" w:rsidRDefault="00B3642B" w:rsidP="00B3642B">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3642B" w:rsidRPr="00F41F91" w:rsidRDefault="00B3642B" w:rsidP="00B3642B">
            <w:pPr>
              <w:spacing w:before="40" w:after="40"/>
              <w:jc w:val="center"/>
              <w:rPr>
                <w:b/>
                <w:sz w:val="18"/>
              </w:rPr>
            </w:pPr>
            <w:r w:rsidRPr="00F41F91">
              <w:rPr>
                <w:b/>
                <w:sz w:val="18"/>
              </w:rPr>
              <w:t>Typical Source of Contaminant</w:t>
            </w:r>
          </w:p>
        </w:tc>
      </w:tr>
      <w:tr w:rsidR="006F3E4C" w:rsidRPr="001F3468" w14:paraId="371CAB6A" w14:textId="77777777" w:rsidTr="002F1DD3">
        <w:trPr>
          <w:trHeight w:val="432"/>
          <w:jc w:val="center"/>
        </w:trPr>
        <w:tc>
          <w:tcPr>
            <w:tcW w:w="2268" w:type="dxa"/>
            <w:gridSpan w:val="2"/>
            <w:tcBorders>
              <w:top w:val="nil"/>
              <w:left w:val="single" w:sz="6" w:space="0" w:color="auto"/>
            </w:tcBorders>
          </w:tcPr>
          <w:p w14:paraId="40E2F254" w14:textId="6E25A026" w:rsidR="006F3E4C" w:rsidRPr="00F41F91" w:rsidRDefault="006F3E4C" w:rsidP="006F3E4C">
            <w:pPr>
              <w:ind w:left="180"/>
              <w:rPr>
                <w:sz w:val="18"/>
              </w:rPr>
            </w:pPr>
            <w:r>
              <w:rPr>
                <w:sz w:val="18"/>
              </w:rPr>
              <w:t>Arsenic (ppb)</w:t>
            </w:r>
          </w:p>
        </w:tc>
        <w:tc>
          <w:tcPr>
            <w:tcW w:w="990" w:type="dxa"/>
            <w:tcBorders>
              <w:top w:val="nil"/>
            </w:tcBorders>
          </w:tcPr>
          <w:p w14:paraId="5D776A03" w14:textId="148CC7DB" w:rsidR="006F3E4C" w:rsidRPr="00F41F91" w:rsidRDefault="006F3E4C" w:rsidP="006F3E4C">
            <w:pPr>
              <w:jc w:val="center"/>
              <w:rPr>
                <w:sz w:val="18"/>
              </w:rPr>
            </w:pPr>
            <w:r>
              <w:rPr>
                <w:sz w:val="18"/>
              </w:rPr>
              <w:t>1/1/1</w:t>
            </w:r>
            <w:r w:rsidR="00100D8E">
              <w:rPr>
                <w:sz w:val="18"/>
              </w:rPr>
              <w:t>9</w:t>
            </w:r>
            <w:r>
              <w:rPr>
                <w:sz w:val="18"/>
              </w:rPr>
              <w:t>-12/31/1</w:t>
            </w:r>
            <w:r w:rsidR="00100D8E">
              <w:rPr>
                <w:sz w:val="18"/>
              </w:rPr>
              <w:t>9</w:t>
            </w:r>
          </w:p>
        </w:tc>
        <w:tc>
          <w:tcPr>
            <w:tcW w:w="1350" w:type="dxa"/>
            <w:tcBorders>
              <w:top w:val="nil"/>
            </w:tcBorders>
          </w:tcPr>
          <w:p w14:paraId="492AEBB3" w14:textId="46996622" w:rsidR="006F3E4C" w:rsidRPr="00F41F91" w:rsidRDefault="00100D8E" w:rsidP="006F3E4C">
            <w:pPr>
              <w:jc w:val="center"/>
              <w:rPr>
                <w:sz w:val="18"/>
              </w:rPr>
            </w:pPr>
            <w:r w:rsidRPr="00100D8E">
              <w:rPr>
                <w:sz w:val="18"/>
              </w:rPr>
              <w:t>3.146</w:t>
            </w:r>
          </w:p>
        </w:tc>
        <w:tc>
          <w:tcPr>
            <w:tcW w:w="1440" w:type="dxa"/>
            <w:tcBorders>
              <w:top w:val="nil"/>
            </w:tcBorders>
          </w:tcPr>
          <w:p w14:paraId="0EA1207A" w14:textId="3568D2E3" w:rsidR="006F3E4C" w:rsidRPr="00F41F91" w:rsidRDefault="006F3E4C" w:rsidP="006F3E4C">
            <w:pPr>
              <w:jc w:val="center"/>
              <w:rPr>
                <w:sz w:val="18"/>
              </w:rPr>
            </w:pPr>
            <w:r>
              <w:rPr>
                <w:sz w:val="18"/>
              </w:rPr>
              <w:t>2.</w:t>
            </w:r>
            <w:r w:rsidR="00100D8E">
              <w:rPr>
                <w:sz w:val="18"/>
              </w:rPr>
              <w:t>00</w:t>
            </w:r>
            <w:r>
              <w:rPr>
                <w:sz w:val="18"/>
              </w:rPr>
              <w:t xml:space="preserve"> – </w:t>
            </w:r>
            <w:r w:rsidR="00100D8E">
              <w:rPr>
                <w:sz w:val="18"/>
              </w:rPr>
              <w:t>3</w:t>
            </w:r>
            <w:r>
              <w:rPr>
                <w:sz w:val="18"/>
              </w:rPr>
              <w:t>.</w:t>
            </w:r>
            <w:r w:rsidR="00100D8E">
              <w:rPr>
                <w:sz w:val="18"/>
              </w:rPr>
              <w:t>58</w:t>
            </w:r>
          </w:p>
        </w:tc>
        <w:tc>
          <w:tcPr>
            <w:tcW w:w="900" w:type="dxa"/>
            <w:tcBorders>
              <w:top w:val="nil"/>
            </w:tcBorders>
          </w:tcPr>
          <w:p w14:paraId="566791C1" w14:textId="14B29D3F" w:rsidR="006F3E4C" w:rsidRPr="00F41F91" w:rsidRDefault="006F3E4C" w:rsidP="006F3E4C">
            <w:pPr>
              <w:jc w:val="center"/>
              <w:rPr>
                <w:sz w:val="18"/>
              </w:rPr>
            </w:pPr>
            <w:r>
              <w:rPr>
                <w:sz w:val="18"/>
              </w:rPr>
              <w:t>10</w:t>
            </w:r>
          </w:p>
        </w:tc>
        <w:tc>
          <w:tcPr>
            <w:tcW w:w="1080" w:type="dxa"/>
            <w:tcBorders>
              <w:top w:val="nil"/>
            </w:tcBorders>
          </w:tcPr>
          <w:p w14:paraId="5E4F841C" w14:textId="23473D06" w:rsidR="006F3E4C" w:rsidRPr="00F41F91" w:rsidRDefault="006F3E4C" w:rsidP="006F3E4C">
            <w:pPr>
              <w:jc w:val="center"/>
              <w:rPr>
                <w:sz w:val="18"/>
              </w:rPr>
            </w:pPr>
            <w:r>
              <w:rPr>
                <w:sz w:val="18"/>
              </w:rPr>
              <w:t>0.004</w:t>
            </w:r>
          </w:p>
        </w:tc>
        <w:tc>
          <w:tcPr>
            <w:tcW w:w="2808" w:type="dxa"/>
            <w:tcBorders>
              <w:top w:val="nil"/>
              <w:right w:val="single" w:sz="6" w:space="0" w:color="auto"/>
            </w:tcBorders>
          </w:tcPr>
          <w:p w14:paraId="7EFCDF6D" w14:textId="77777777" w:rsidR="006F3E4C" w:rsidRPr="007C7E25" w:rsidRDefault="006F3E4C" w:rsidP="006F3E4C">
            <w:pPr>
              <w:rPr>
                <w:sz w:val="18"/>
              </w:rPr>
            </w:pPr>
            <w:r w:rsidRPr="007C7E25">
              <w:rPr>
                <w:sz w:val="18"/>
              </w:rPr>
              <w:t>Erosion of natural deposits;</w:t>
            </w:r>
          </w:p>
          <w:p w14:paraId="4614470B" w14:textId="77777777" w:rsidR="006F3E4C" w:rsidRPr="007C7E25" w:rsidRDefault="006F3E4C" w:rsidP="006F3E4C">
            <w:pPr>
              <w:rPr>
                <w:sz w:val="18"/>
              </w:rPr>
            </w:pPr>
            <w:r w:rsidRPr="007C7E25">
              <w:rPr>
                <w:sz w:val="18"/>
              </w:rPr>
              <w:t>runoff from orchards; glass and</w:t>
            </w:r>
          </w:p>
          <w:p w14:paraId="2B8C0EB3" w14:textId="12F640F3" w:rsidR="006F3E4C" w:rsidRPr="00F41F91" w:rsidRDefault="006F3E4C" w:rsidP="006F3E4C">
            <w:pPr>
              <w:rPr>
                <w:sz w:val="18"/>
              </w:rPr>
            </w:pPr>
            <w:r w:rsidRPr="007C7E25">
              <w:rPr>
                <w:sz w:val="18"/>
              </w:rPr>
              <w:t>electronics production wastes</w:t>
            </w:r>
          </w:p>
        </w:tc>
      </w:tr>
      <w:tr w:rsidR="006F3E4C" w:rsidRPr="001F3468" w14:paraId="42C72B93" w14:textId="77777777" w:rsidTr="002F1DD3">
        <w:trPr>
          <w:trHeight w:val="432"/>
          <w:jc w:val="center"/>
        </w:trPr>
        <w:tc>
          <w:tcPr>
            <w:tcW w:w="2268" w:type="dxa"/>
            <w:gridSpan w:val="2"/>
            <w:tcBorders>
              <w:top w:val="nil"/>
              <w:left w:val="single" w:sz="6" w:space="0" w:color="auto"/>
            </w:tcBorders>
          </w:tcPr>
          <w:p w14:paraId="23B96605" w14:textId="0C26567D" w:rsidR="006F3E4C" w:rsidRPr="00F41F91" w:rsidRDefault="006F3E4C" w:rsidP="006F3E4C">
            <w:pPr>
              <w:ind w:left="180"/>
              <w:rPr>
                <w:sz w:val="18"/>
              </w:rPr>
            </w:pPr>
            <w:r>
              <w:rPr>
                <w:sz w:val="18"/>
              </w:rPr>
              <w:t>Nitrate (ppm)</w:t>
            </w:r>
          </w:p>
        </w:tc>
        <w:tc>
          <w:tcPr>
            <w:tcW w:w="990" w:type="dxa"/>
            <w:tcBorders>
              <w:top w:val="nil"/>
            </w:tcBorders>
          </w:tcPr>
          <w:p w14:paraId="1A8BA1AA" w14:textId="2949E959" w:rsidR="006F3E4C" w:rsidRPr="00F41F91" w:rsidRDefault="006F3E4C" w:rsidP="006F3E4C">
            <w:pPr>
              <w:jc w:val="center"/>
              <w:rPr>
                <w:sz w:val="18"/>
              </w:rPr>
            </w:pPr>
            <w:r w:rsidRPr="0030134B">
              <w:rPr>
                <w:sz w:val="18"/>
              </w:rPr>
              <w:t>1/1/1</w:t>
            </w:r>
            <w:r w:rsidR="00782377">
              <w:rPr>
                <w:sz w:val="18"/>
              </w:rPr>
              <w:t>9</w:t>
            </w:r>
            <w:r w:rsidRPr="0030134B">
              <w:rPr>
                <w:sz w:val="18"/>
              </w:rPr>
              <w:t>-12/31/1</w:t>
            </w:r>
            <w:r w:rsidR="00782377">
              <w:rPr>
                <w:sz w:val="18"/>
              </w:rPr>
              <w:t>9</w:t>
            </w:r>
          </w:p>
        </w:tc>
        <w:tc>
          <w:tcPr>
            <w:tcW w:w="1350" w:type="dxa"/>
            <w:tcBorders>
              <w:top w:val="nil"/>
            </w:tcBorders>
          </w:tcPr>
          <w:p w14:paraId="79C5B40C" w14:textId="07B4B65B" w:rsidR="006F3E4C" w:rsidRPr="00F41F91" w:rsidRDefault="006F3E4C" w:rsidP="006F3E4C">
            <w:pPr>
              <w:jc w:val="center"/>
              <w:rPr>
                <w:sz w:val="18"/>
              </w:rPr>
            </w:pPr>
            <w:r>
              <w:rPr>
                <w:sz w:val="18"/>
              </w:rPr>
              <w:t>4.</w:t>
            </w:r>
            <w:r w:rsidR="00100D8E">
              <w:rPr>
                <w:sz w:val="18"/>
              </w:rPr>
              <w:t>02</w:t>
            </w:r>
          </w:p>
        </w:tc>
        <w:tc>
          <w:tcPr>
            <w:tcW w:w="1440" w:type="dxa"/>
            <w:tcBorders>
              <w:top w:val="nil"/>
            </w:tcBorders>
          </w:tcPr>
          <w:p w14:paraId="30992087" w14:textId="1A35AD34" w:rsidR="006F3E4C" w:rsidRPr="00F41F91" w:rsidRDefault="006F3E4C" w:rsidP="006F3E4C">
            <w:pPr>
              <w:jc w:val="center"/>
              <w:rPr>
                <w:sz w:val="18"/>
              </w:rPr>
            </w:pPr>
            <w:r>
              <w:rPr>
                <w:sz w:val="18"/>
              </w:rPr>
              <w:t>1.</w:t>
            </w:r>
            <w:r w:rsidR="00100D8E">
              <w:rPr>
                <w:sz w:val="18"/>
              </w:rPr>
              <w:t>9</w:t>
            </w:r>
            <w:r w:rsidR="005A6A8E">
              <w:rPr>
                <w:sz w:val="18"/>
              </w:rPr>
              <w:t>0</w:t>
            </w:r>
            <w:r>
              <w:rPr>
                <w:sz w:val="18"/>
              </w:rPr>
              <w:t xml:space="preserve"> – </w:t>
            </w:r>
            <w:r w:rsidR="00100D8E">
              <w:rPr>
                <w:sz w:val="18"/>
              </w:rPr>
              <w:t>6</w:t>
            </w:r>
            <w:r>
              <w:rPr>
                <w:sz w:val="18"/>
              </w:rPr>
              <w:t>.</w:t>
            </w:r>
            <w:r w:rsidR="00100D8E">
              <w:rPr>
                <w:sz w:val="18"/>
              </w:rPr>
              <w:t>93</w:t>
            </w:r>
          </w:p>
        </w:tc>
        <w:tc>
          <w:tcPr>
            <w:tcW w:w="900" w:type="dxa"/>
            <w:tcBorders>
              <w:top w:val="nil"/>
            </w:tcBorders>
          </w:tcPr>
          <w:p w14:paraId="7D81B1BB" w14:textId="290DE579" w:rsidR="006F3E4C" w:rsidRPr="00F41F91" w:rsidRDefault="006F3E4C" w:rsidP="006F3E4C">
            <w:pPr>
              <w:jc w:val="center"/>
              <w:rPr>
                <w:sz w:val="18"/>
              </w:rPr>
            </w:pPr>
            <w:r>
              <w:rPr>
                <w:sz w:val="18"/>
              </w:rPr>
              <w:t>10</w:t>
            </w:r>
          </w:p>
        </w:tc>
        <w:tc>
          <w:tcPr>
            <w:tcW w:w="1080" w:type="dxa"/>
            <w:tcBorders>
              <w:top w:val="nil"/>
            </w:tcBorders>
          </w:tcPr>
          <w:p w14:paraId="738C5934" w14:textId="152922C2" w:rsidR="006F3E4C" w:rsidRPr="00F41F91" w:rsidRDefault="006F3E4C" w:rsidP="006F3E4C">
            <w:pPr>
              <w:jc w:val="center"/>
              <w:rPr>
                <w:sz w:val="18"/>
              </w:rPr>
            </w:pPr>
            <w:r>
              <w:rPr>
                <w:sz w:val="18"/>
              </w:rPr>
              <w:t>10</w:t>
            </w:r>
          </w:p>
        </w:tc>
        <w:tc>
          <w:tcPr>
            <w:tcW w:w="2808" w:type="dxa"/>
            <w:tcBorders>
              <w:top w:val="nil"/>
              <w:right w:val="single" w:sz="6" w:space="0" w:color="auto"/>
            </w:tcBorders>
          </w:tcPr>
          <w:p w14:paraId="6627311C" w14:textId="77777777" w:rsidR="006F3E4C" w:rsidRPr="007C7E25" w:rsidRDefault="006F3E4C" w:rsidP="006F3E4C">
            <w:pPr>
              <w:rPr>
                <w:sz w:val="18"/>
              </w:rPr>
            </w:pPr>
            <w:r w:rsidRPr="007C7E25">
              <w:rPr>
                <w:sz w:val="18"/>
              </w:rPr>
              <w:t>Runoff and leaching from</w:t>
            </w:r>
          </w:p>
          <w:p w14:paraId="0893E7B3" w14:textId="77777777" w:rsidR="006F3E4C" w:rsidRPr="007C7E25" w:rsidRDefault="006F3E4C" w:rsidP="006F3E4C">
            <w:pPr>
              <w:rPr>
                <w:sz w:val="18"/>
              </w:rPr>
            </w:pPr>
            <w:r w:rsidRPr="007C7E25">
              <w:rPr>
                <w:sz w:val="18"/>
              </w:rPr>
              <w:t>fertilizer use; leaching from</w:t>
            </w:r>
          </w:p>
          <w:p w14:paraId="2D2C806A" w14:textId="77777777" w:rsidR="006F3E4C" w:rsidRPr="007C7E25" w:rsidRDefault="006F3E4C" w:rsidP="006F3E4C">
            <w:pPr>
              <w:rPr>
                <w:sz w:val="18"/>
              </w:rPr>
            </w:pPr>
            <w:r w:rsidRPr="007C7E25">
              <w:rPr>
                <w:sz w:val="18"/>
              </w:rPr>
              <w:t>septic tanks and sewage;</w:t>
            </w:r>
          </w:p>
          <w:p w14:paraId="6A470CE9" w14:textId="1F4739CD" w:rsidR="006F3E4C" w:rsidRPr="00F41F91" w:rsidRDefault="006F3E4C" w:rsidP="006F3E4C">
            <w:pPr>
              <w:rPr>
                <w:sz w:val="18"/>
              </w:rPr>
            </w:pPr>
            <w:r w:rsidRPr="007C7E25">
              <w:rPr>
                <w:sz w:val="18"/>
              </w:rPr>
              <w:t>erosion of natural deposits</w:t>
            </w:r>
          </w:p>
        </w:tc>
      </w:tr>
      <w:tr w:rsidR="006F3E4C" w:rsidRPr="001F3468" w14:paraId="0994BC78" w14:textId="77777777" w:rsidTr="002F1DD3">
        <w:trPr>
          <w:trHeight w:val="432"/>
          <w:jc w:val="center"/>
        </w:trPr>
        <w:tc>
          <w:tcPr>
            <w:tcW w:w="2268" w:type="dxa"/>
            <w:gridSpan w:val="2"/>
            <w:tcBorders>
              <w:top w:val="nil"/>
              <w:left w:val="single" w:sz="6" w:space="0" w:color="auto"/>
            </w:tcBorders>
          </w:tcPr>
          <w:p w14:paraId="1DE5EF65" w14:textId="0A813868" w:rsidR="006F3E4C" w:rsidRPr="00F41F91" w:rsidRDefault="006F3E4C" w:rsidP="006F3E4C">
            <w:pPr>
              <w:ind w:left="180"/>
              <w:rPr>
                <w:sz w:val="18"/>
              </w:rPr>
            </w:pPr>
            <w:r>
              <w:rPr>
                <w:sz w:val="18"/>
              </w:rPr>
              <w:t>DBCP (ppt)</w:t>
            </w:r>
          </w:p>
        </w:tc>
        <w:tc>
          <w:tcPr>
            <w:tcW w:w="990" w:type="dxa"/>
            <w:tcBorders>
              <w:top w:val="nil"/>
            </w:tcBorders>
          </w:tcPr>
          <w:p w14:paraId="191DC7BE" w14:textId="64D72FD1" w:rsidR="006F3E4C" w:rsidRPr="00F41F91" w:rsidRDefault="006F3E4C" w:rsidP="006F3E4C">
            <w:pPr>
              <w:jc w:val="center"/>
              <w:rPr>
                <w:sz w:val="18"/>
              </w:rPr>
            </w:pPr>
            <w:r>
              <w:rPr>
                <w:sz w:val="18"/>
              </w:rPr>
              <w:t>1/1/1</w:t>
            </w:r>
            <w:r w:rsidR="00782377">
              <w:rPr>
                <w:sz w:val="18"/>
              </w:rPr>
              <w:t>9</w:t>
            </w:r>
            <w:r>
              <w:rPr>
                <w:sz w:val="18"/>
              </w:rPr>
              <w:t>-12/31/1</w:t>
            </w:r>
            <w:r w:rsidR="00782377">
              <w:rPr>
                <w:sz w:val="18"/>
              </w:rPr>
              <w:t>9</w:t>
            </w:r>
          </w:p>
        </w:tc>
        <w:tc>
          <w:tcPr>
            <w:tcW w:w="1350" w:type="dxa"/>
            <w:tcBorders>
              <w:top w:val="nil"/>
            </w:tcBorders>
          </w:tcPr>
          <w:p w14:paraId="26847388" w14:textId="4CC2A289" w:rsidR="006F3E4C" w:rsidRPr="00F41F91" w:rsidRDefault="00782377" w:rsidP="006F3E4C">
            <w:pPr>
              <w:jc w:val="center"/>
              <w:rPr>
                <w:sz w:val="18"/>
              </w:rPr>
            </w:pPr>
            <w:r>
              <w:rPr>
                <w:sz w:val="18"/>
              </w:rPr>
              <w:t>0.01</w:t>
            </w:r>
          </w:p>
        </w:tc>
        <w:tc>
          <w:tcPr>
            <w:tcW w:w="1440" w:type="dxa"/>
            <w:tcBorders>
              <w:top w:val="nil"/>
            </w:tcBorders>
          </w:tcPr>
          <w:p w14:paraId="4250E207" w14:textId="67F04AE5" w:rsidR="006F3E4C" w:rsidRPr="00F41F91" w:rsidRDefault="00782377" w:rsidP="006F3E4C">
            <w:pPr>
              <w:jc w:val="center"/>
              <w:rPr>
                <w:sz w:val="18"/>
              </w:rPr>
            </w:pPr>
            <w:r>
              <w:rPr>
                <w:sz w:val="18"/>
              </w:rPr>
              <w:t>0.01</w:t>
            </w:r>
          </w:p>
        </w:tc>
        <w:tc>
          <w:tcPr>
            <w:tcW w:w="900" w:type="dxa"/>
            <w:tcBorders>
              <w:top w:val="nil"/>
            </w:tcBorders>
          </w:tcPr>
          <w:p w14:paraId="33FBF42B" w14:textId="22894C95" w:rsidR="006F3E4C" w:rsidRPr="00F41F91" w:rsidRDefault="006F3E4C" w:rsidP="006F3E4C">
            <w:pPr>
              <w:jc w:val="center"/>
              <w:rPr>
                <w:sz w:val="18"/>
              </w:rPr>
            </w:pPr>
            <w:r>
              <w:rPr>
                <w:sz w:val="18"/>
              </w:rPr>
              <w:t>200</w:t>
            </w:r>
          </w:p>
        </w:tc>
        <w:tc>
          <w:tcPr>
            <w:tcW w:w="1080" w:type="dxa"/>
            <w:tcBorders>
              <w:top w:val="nil"/>
            </w:tcBorders>
          </w:tcPr>
          <w:p w14:paraId="63D2F65A" w14:textId="084BB7B1" w:rsidR="006F3E4C" w:rsidRPr="00F41F91" w:rsidRDefault="006F3E4C" w:rsidP="006F3E4C">
            <w:pPr>
              <w:jc w:val="center"/>
              <w:rPr>
                <w:sz w:val="18"/>
              </w:rPr>
            </w:pPr>
            <w:r>
              <w:rPr>
                <w:sz w:val="18"/>
              </w:rPr>
              <w:t>1.7</w:t>
            </w:r>
          </w:p>
        </w:tc>
        <w:tc>
          <w:tcPr>
            <w:tcW w:w="2808" w:type="dxa"/>
            <w:tcBorders>
              <w:top w:val="nil"/>
              <w:right w:val="single" w:sz="6" w:space="0" w:color="auto"/>
            </w:tcBorders>
          </w:tcPr>
          <w:p w14:paraId="5BD2ABD2" w14:textId="77777777" w:rsidR="006F3E4C" w:rsidRPr="007C7E25" w:rsidRDefault="006F3E4C" w:rsidP="006F3E4C">
            <w:pPr>
              <w:rPr>
                <w:sz w:val="18"/>
              </w:rPr>
            </w:pPr>
            <w:r w:rsidRPr="007C7E25">
              <w:rPr>
                <w:sz w:val="18"/>
              </w:rPr>
              <w:t xml:space="preserve">Banned </w:t>
            </w:r>
            <w:proofErr w:type="spellStart"/>
            <w:r w:rsidRPr="007C7E25">
              <w:rPr>
                <w:sz w:val="18"/>
              </w:rPr>
              <w:t>nematocide</w:t>
            </w:r>
            <w:proofErr w:type="spellEnd"/>
            <w:r w:rsidRPr="007C7E25">
              <w:rPr>
                <w:sz w:val="18"/>
              </w:rPr>
              <w:t xml:space="preserve"> that may</w:t>
            </w:r>
          </w:p>
          <w:p w14:paraId="3C16876B" w14:textId="77777777" w:rsidR="006F3E4C" w:rsidRPr="007C7E25" w:rsidRDefault="006F3E4C" w:rsidP="006F3E4C">
            <w:pPr>
              <w:rPr>
                <w:sz w:val="18"/>
              </w:rPr>
            </w:pPr>
            <w:r w:rsidRPr="007C7E25">
              <w:rPr>
                <w:sz w:val="18"/>
              </w:rPr>
              <w:t>still be present in soils due to</w:t>
            </w:r>
          </w:p>
          <w:p w14:paraId="4755FA39" w14:textId="77777777" w:rsidR="006F3E4C" w:rsidRPr="007C7E25" w:rsidRDefault="006F3E4C" w:rsidP="006F3E4C">
            <w:pPr>
              <w:rPr>
                <w:sz w:val="18"/>
              </w:rPr>
            </w:pPr>
            <w:r w:rsidRPr="007C7E25">
              <w:rPr>
                <w:sz w:val="18"/>
              </w:rPr>
              <w:t>runoff/leaching from former use</w:t>
            </w:r>
          </w:p>
          <w:p w14:paraId="486D3B31" w14:textId="77777777" w:rsidR="006F3E4C" w:rsidRPr="007C7E25" w:rsidRDefault="006F3E4C" w:rsidP="006F3E4C">
            <w:pPr>
              <w:rPr>
                <w:sz w:val="18"/>
              </w:rPr>
            </w:pPr>
            <w:r w:rsidRPr="007C7E25">
              <w:rPr>
                <w:sz w:val="18"/>
              </w:rPr>
              <w:t>on soybeans, cotton, vineyards,</w:t>
            </w:r>
          </w:p>
          <w:p w14:paraId="2F41C7A4" w14:textId="2184A284" w:rsidR="006F3E4C" w:rsidRPr="00F41F91" w:rsidRDefault="006F3E4C" w:rsidP="006F3E4C">
            <w:pPr>
              <w:rPr>
                <w:sz w:val="18"/>
              </w:rPr>
            </w:pPr>
            <w:r w:rsidRPr="007C7E25">
              <w:rPr>
                <w:sz w:val="18"/>
              </w:rPr>
              <w:t>tomatoes, and tree fruit</w:t>
            </w:r>
          </w:p>
        </w:tc>
      </w:tr>
      <w:tr w:rsidR="006F3E4C" w:rsidRPr="001F3468" w14:paraId="101DA7A2" w14:textId="77777777" w:rsidTr="002F1DD3">
        <w:trPr>
          <w:trHeight w:val="432"/>
          <w:jc w:val="center"/>
        </w:trPr>
        <w:tc>
          <w:tcPr>
            <w:tcW w:w="2268" w:type="dxa"/>
            <w:gridSpan w:val="2"/>
            <w:tcBorders>
              <w:top w:val="nil"/>
              <w:left w:val="single" w:sz="6" w:space="0" w:color="auto"/>
            </w:tcBorders>
          </w:tcPr>
          <w:p w14:paraId="785B6204" w14:textId="77777777" w:rsidR="006F3E4C" w:rsidRPr="00B46047" w:rsidRDefault="006F3E4C" w:rsidP="006F3E4C">
            <w:pPr>
              <w:ind w:left="180"/>
              <w:rPr>
                <w:sz w:val="18"/>
              </w:rPr>
            </w:pPr>
            <w:r w:rsidRPr="00B46047">
              <w:rPr>
                <w:sz w:val="18"/>
              </w:rPr>
              <w:t>1,2,3-Trichloropropane</w:t>
            </w:r>
          </w:p>
          <w:p w14:paraId="178B3AE5" w14:textId="64CC18E7" w:rsidR="006F3E4C" w:rsidRPr="00F41F91" w:rsidRDefault="006F3E4C" w:rsidP="006F3E4C">
            <w:pPr>
              <w:ind w:left="180"/>
              <w:rPr>
                <w:sz w:val="18"/>
              </w:rPr>
            </w:pPr>
            <w:r w:rsidRPr="00B46047">
              <w:rPr>
                <w:sz w:val="18"/>
              </w:rPr>
              <w:t>(ppt)</w:t>
            </w:r>
          </w:p>
        </w:tc>
        <w:tc>
          <w:tcPr>
            <w:tcW w:w="990" w:type="dxa"/>
            <w:tcBorders>
              <w:top w:val="nil"/>
            </w:tcBorders>
          </w:tcPr>
          <w:p w14:paraId="535F322A" w14:textId="32745813" w:rsidR="006F3E4C" w:rsidRPr="00F41F91" w:rsidRDefault="006F3E4C" w:rsidP="006F3E4C">
            <w:pPr>
              <w:jc w:val="center"/>
              <w:rPr>
                <w:sz w:val="18"/>
              </w:rPr>
            </w:pPr>
            <w:r w:rsidRPr="0030134B">
              <w:rPr>
                <w:sz w:val="18"/>
              </w:rPr>
              <w:t>1/1/1</w:t>
            </w:r>
            <w:r w:rsidR="00AB04C4">
              <w:rPr>
                <w:sz w:val="18"/>
              </w:rPr>
              <w:t>9</w:t>
            </w:r>
            <w:r w:rsidRPr="0030134B">
              <w:rPr>
                <w:sz w:val="18"/>
              </w:rPr>
              <w:t>-12/31/1</w:t>
            </w:r>
            <w:r w:rsidR="00AB04C4">
              <w:rPr>
                <w:sz w:val="18"/>
              </w:rPr>
              <w:t>9</w:t>
            </w:r>
          </w:p>
        </w:tc>
        <w:tc>
          <w:tcPr>
            <w:tcW w:w="1350" w:type="dxa"/>
            <w:tcBorders>
              <w:top w:val="nil"/>
            </w:tcBorders>
          </w:tcPr>
          <w:p w14:paraId="06146056" w14:textId="4678388E" w:rsidR="006F3E4C" w:rsidRPr="00F41F91" w:rsidRDefault="006F3E4C" w:rsidP="006F3E4C">
            <w:pPr>
              <w:jc w:val="center"/>
              <w:rPr>
                <w:sz w:val="18"/>
              </w:rPr>
            </w:pPr>
            <w:r>
              <w:rPr>
                <w:sz w:val="18"/>
              </w:rPr>
              <w:t>ND</w:t>
            </w:r>
          </w:p>
        </w:tc>
        <w:tc>
          <w:tcPr>
            <w:tcW w:w="1440" w:type="dxa"/>
            <w:tcBorders>
              <w:top w:val="nil"/>
            </w:tcBorders>
          </w:tcPr>
          <w:p w14:paraId="56C06602" w14:textId="0D1E7947" w:rsidR="006F3E4C" w:rsidRPr="00F41F91" w:rsidRDefault="006F3E4C" w:rsidP="006F3E4C">
            <w:pPr>
              <w:jc w:val="center"/>
              <w:rPr>
                <w:sz w:val="18"/>
              </w:rPr>
            </w:pPr>
            <w:r>
              <w:rPr>
                <w:sz w:val="18"/>
              </w:rPr>
              <w:t>ND</w:t>
            </w:r>
          </w:p>
        </w:tc>
        <w:tc>
          <w:tcPr>
            <w:tcW w:w="900" w:type="dxa"/>
            <w:tcBorders>
              <w:top w:val="nil"/>
            </w:tcBorders>
          </w:tcPr>
          <w:p w14:paraId="2E163F5B" w14:textId="651F5C87" w:rsidR="006F3E4C" w:rsidRPr="00F41F91" w:rsidRDefault="006F3E4C" w:rsidP="006F3E4C">
            <w:pPr>
              <w:jc w:val="center"/>
              <w:rPr>
                <w:sz w:val="18"/>
              </w:rPr>
            </w:pPr>
            <w:r>
              <w:rPr>
                <w:sz w:val="18"/>
              </w:rPr>
              <w:t>5</w:t>
            </w:r>
          </w:p>
        </w:tc>
        <w:tc>
          <w:tcPr>
            <w:tcW w:w="1080" w:type="dxa"/>
            <w:tcBorders>
              <w:top w:val="nil"/>
            </w:tcBorders>
          </w:tcPr>
          <w:p w14:paraId="26895DBA" w14:textId="7F2D88AC" w:rsidR="006F3E4C" w:rsidRPr="00F41F91" w:rsidRDefault="006F3E4C" w:rsidP="006F3E4C">
            <w:pPr>
              <w:jc w:val="center"/>
              <w:rPr>
                <w:sz w:val="18"/>
              </w:rPr>
            </w:pPr>
            <w:r w:rsidRPr="00910446">
              <w:rPr>
                <w:sz w:val="18"/>
              </w:rPr>
              <w:t>7</w:t>
            </w:r>
          </w:p>
        </w:tc>
        <w:tc>
          <w:tcPr>
            <w:tcW w:w="2808" w:type="dxa"/>
            <w:tcBorders>
              <w:top w:val="nil"/>
              <w:right w:val="single" w:sz="6" w:space="0" w:color="auto"/>
            </w:tcBorders>
          </w:tcPr>
          <w:p w14:paraId="10E12254" w14:textId="77777777" w:rsidR="006F3E4C" w:rsidRPr="007823F2" w:rsidRDefault="006F3E4C" w:rsidP="006F3E4C">
            <w:pPr>
              <w:rPr>
                <w:sz w:val="18"/>
              </w:rPr>
            </w:pPr>
            <w:r w:rsidRPr="007823F2">
              <w:rPr>
                <w:sz w:val="18"/>
              </w:rPr>
              <w:t xml:space="preserve">Banned </w:t>
            </w:r>
            <w:r>
              <w:rPr>
                <w:sz w:val="18"/>
              </w:rPr>
              <w:t>pesticide</w:t>
            </w:r>
            <w:r w:rsidRPr="007823F2">
              <w:rPr>
                <w:sz w:val="18"/>
              </w:rPr>
              <w:t xml:space="preserve"> that may</w:t>
            </w:r>
          </w:p>
          <w:p w14:paraId="27EE9D1A" w14:textId="77777777" w:rsidR="006F3E4C" w:rsidRPr="007823F2" w:rsidRDefault="006F3E4C" w:rsidP="006F3E4C">
            <w:pPr>
              <w:rPr>
                <w:sz w:val="18"/>
              </w:rPr>
            </w:pPr>
            <w:r w:rsidRPr="007823F2">
              <w:rPr>
                <w:sz w:val="18"/>
              </w:rPr>
              <w:t>still be present in soils due to</w:t>
            </w:r>
          </w:p>
          <w:p w14:paraId="080DA4D9" w14:textId="77777777" w:rsidR="006F3E4C" w:rsidRPr="007823F2" w:rsidRDefault="006F3E4C" w:rsidP="006F3E4C">
            <w:pPr>
              <w:rPr>
                <w:sz w:val="18"/>
              </w:rPr>
            </w:pPr>
            <w:r w:rsidRPr="007823F2">
              <w:rPr>
                <w:sz w:val="18"/>
              </w:rPr>
              <w:t>runoff/leaching from former use</w:t>
            </w:r>
          </w:p>
          <w:p w14:paraId="0E79C75E" w14:textId="77777777" w:rsidR="006F3E4C" w:rsidRPr="007823F2" w:rsidRDefault="006F3E4C" w:rsidP="006F3E4C">
            <w:pPr>
              <w:rPr>
                <w:sz w:val="18"/>
              </w:rPr>
            </w:pPr>
            <w:r w:rsidRPr="007823F2">
              <w:rPr>
                <w:sz w:val="18"/>
              </w:rPr>
              <w:t>on soybeans, cotton, vineyards,</w:t>
            </w:r>
          </w:p>
          <w:p w14:paraId="7EDD6FF9" w14:textId="70E20CE7" w:rsidR="006F3E4C" w:rsidRPr="00F41F91" w:rsidRDefault="006F3E4C" w:rsidP="006F3E4C">
            <w:pPr>
              <w:rPr>
                <w:sz w:val="18"/>
              </w:rPr>
            </w:pPr>
            <w:r w:rsidRPr="007823F2">
              <w:rPr>
                <w:sz w:val="18"/>
              </w:rPr>
              <w:t>tomatoes, and tree fruit</w:t>
            </w:r>
          </w:p>
        </w:tc>
      </w:tr>
      <w:tr w:rsidR="006F3E4C"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B15FD1E" w:rsidR="006F3E4C" w:rsidRPr="00F41F91" w:rsidRDefault="006F3E4C" w:rsidP="006F3E4C">
            <w:pPr>
              <w:ind w:left="180"/>
              <w:rPr>
                <w:sz w:val="18"/>
              </w:rPr>
            </w:pPr>
            <w:r>
              <w:rPr>
                <w:sz w:val="18"/>
              </w:rPr>
              <w:t>Chlorite (ppm)</w:t>
            </w:r>
          </w:p>
        </w:tc>
        <w:tc>
          <w:tcPr>
            <w:tcW w:w="990" w:type="dxa"/>
            <w:tcBorders>
              <w:bottom w:val="single" w:sz="18" w:space="0" w:color="auto"/>
            </w:tcBorders>
          </w:tcPr>
          <w:p w14:paraId="3CD1FB67" w14:textId="2876C20B" w:rsidR="006F3E4C" w:rsidRPr="00F41F91" w:rsidRDefault="006F3E4C" w:rsidP="006F3E4C">
            <w:pPr>
              <w:jc w:val="center"/>
              <w:rPr>
                <w:sz w:val="18"/>
              </w:rPr>
            </w:pPr>
            <w:r w:rsidRPr="0030134B">
              <w:rPr>
                <w:sz w:val="18"/>
              </w:rPr>
              <w:t>1/1/1</w:t>
            </w:r>
            <w:r w:rsidR="00C32EB2">
              <w:rPr>
                <w:sz w:val="18"/>
              </w:rPr>
              <w:t>9</w:t>
            </w:r>
            <w:r w:rsidRPr="0030134B">
              <w:rPr>
                <w:sz w:val="18"/>
              </w:rPr>
              <w:t>-12/31/1</w:t>
            </w:r>
            <w:r w:rsidR="00C32EB2">
              <w:rPr>
                <w:sz w:val="18"/>
              </w:rPr>
              <w:t>9</w:t>
            </w:r>
          </w:p>
        </w:tc>
        <w:tc>
          <w:tcPr>
            <w:tcW w:w="1350" w:type="dxa"/>
            <w:tcBorders>
              <w:bottom w:val="single" w:sz="18" w:space="0" w:color="auto"/>
            </w:tcBorders>
          </w:tcPr>
          <w:p w14:paraId="5EA66A78" w14:textId="67139F5D" w:rsidR="006F3E4C" w:rsidRPr="00F41F91" w:rsidRDefault="006F3E4C" w:rsidP="006F3E4C">
            <w:pPr>
              <w:jc w:val="center"/>
              <w:rPr>
                <w:sz w:val="18"/>
              </w:rPr>
            </w:pPr>
            <w:r>
              <w:rPr>
                <w:sz w:val="18"/>
              </w:rPr>
              <w:t>0.</w:t>
            </w:r>
            <w:r w:rsidR="00C13573">
              <w:rPr>
                <w:sz w:val="18"/>
              </w:rPr>
              <w:t>35</w:t>
            </w:r>
          </w:p>
        </w:tc>
        <w:tc>
          <w:tcPr>
            <w:tcW w:w="1440" w:type="dxa"/>
            <w:tcBorders>
              <w:bottom w:val="single" w:sz="18" w:space="0" w:color="auto"/>
            </w:tcBorders>
          </w:tcPr>
          <w:p w14:paraId="314F6572" w14:textId="42133EAB" w:rsidR="006F3E4C" w:rsidRPr="00F41F91" w:rsidRDefault="006F3E4C" w:rsidP="006F3E4C">
            <w:pPr>
              <w:jc w:val="center"/>
              <w:rPr>
                <w:sz w:val="18"/>
              </w:rPr>
            </w:pPr>
            <w:r>
              <w:rPr>
                <w:sz w:val="18"/>
              </w:rPr>
              <w:t>0.0</w:t>
            </w:r>
            <w:r w:rsidR="00C13573">
              <w:rPr>
                <w:sz w:val="18"/>
              </w:rPr>
              <w:t>2</w:t>
            </w:r>
            <w:r>
              <w:rPr>
                <w:sz w:val="18"/>
              </w:rPr>
              <w:t xml:space="preserve"> – </w:t>
            </w:r>
            <w:r w:rsidRPr="00C75B88">
              <w:rPr>
                <w:b/>
                <w:sz w:val="18"/>
              </w:rPr>
              <w:t>1.</w:t>
            </w:r>
            <w:r w:rsidR="00C13573">
              <w:rPr>
                <w:b/>
                <w:sz w:val="18"/>
              </w:rPr>
              <w:t>04</w:t>
            </w:r>
            <w:r w:rsidRPr="00C75B88">
              <w:rPr>
                <w:b/>
                <w:sz w:val="18"/>
              </w:rPr>
              <w:t>*</w:t>
            </w:r>
          </w:p>
        </w:tc>
        <w:tc>
          <w:tcPr>
            <w:tcW w:w="900" w:type="dxa"/>
            <w:tcBorders>
              <w:bottom w:val="single" w:sz="18" w:space="0" w:color="auto"/>
            </w:tcBorders>
          </w:tcPr>
          <w:p w14:paraId="4DF396D0" w14:textId="6CB5F1F7" w:rsidR="006F3E4C" w:rsidRPr="00F41F91" w:rsidRDefault="006F3E4C" w:rsidP="006F3E4C">
            <w:pPr>
              <w:jc w:val="center"/>
              <w:rPr>
                <w:sz w:val="18"/>
              </w:rPr>
            </w:pPr>
            <w:r>
              <w:rPr>
                <w:sz w:val="18"/>
              </w:rPr>
              <w:t>1.0</w:t>
            </w:r>
          </w:p>
        </w:tc>
        <w:tc>
          <w:tcPr>
            <w:tcW w:w="1080" w:type="dxa"/>
            <w:tcBorders>
              <w:bottom w:val="single" w:sz="18" w:space="0" w:color="auto"/>
            </w:tcBorders>
          </w:tcPr>
          <w:p w14:paraId="14ED7F95" w14:textId="1B109355" w:rsidR="006F3E4C" w:rsidRPr="00F41F91" w:rsidRDefault="006F3E4C" w:rsidP="006F3E4C">
            <w:pPr>
              <w:jc w:val="center"/>
              <w:rPr>
                <w:sz w:val="18"/>
              </w:rPr>
            </w:pPr>
            <w:r>
              <w:rPr>
                <w:sz w:val="18"/>
              </w:rPr>
              <w:t>0.05</w:t>
            </w:r>
          </w:p>
        </w:tc>
        <w:tc>
          <w:tcPr>
            <w:tcW w:w="2808" w:type="dxa"/>
            <w:tcBorders>
              <w:bottom w:val="single" w:sz="18" w:space="0" w:color="auto"/>
              <w:right w:val="single" w:sz="6" w:space="0" w:color="auto"/>
            </w:tcBorders>
          </w:tcPr>
          <w:p w14:paraId="65F0EE6E" w14:textId="77777777" w:rsidR="006F3E4C" w:rsidRPr="007C7E25" w:rsidRDefault="006F3E4C" w:rsidP="006F3E4C">
            <w:pPr>
              <w:rPr>
                <w:sz w:val="18"/>
              </w:rPr>
            </w:pPr>
            <w:r w:rsidRPr="007C7E25">
              <w:rPr>
                <w:sz w:val="18"/>
              </w:rPr>
              <w:t>Byproduct of drinking water</w:t>
            </w:r>
          </w:p>
          <w:p w14:paraId="76443EAF" w14:textId="66F7E7E5" w:rsidR="006F3E4C" w:rsidRPr="00F41F91" w:rsidRDefault="006F3E4C" w:rsidP="006F3E4C">
            <w:pPr>
              <w:rPr>
                <w:sz w:val="18"/>
              </w:rPr>
            </w:pPr>
            <w:r w:rsidRPr="007C7E25">
              <w:rPr>
                <w:sz w:val="18"/>
              </w:rPr>
              <w:t>disinfection</w:t>
            </w:r>
          </w:p>
        </w:tc>
      </w:tr>
      <w:tr w:rsidR="006F3E4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F3E4C" w:rsidRPr="00F41F91" w:rsidRDefault="006F3E4C" w:rsidP="006F3E4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F3E4C"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F3E4C" w:rsidRPr="00F41F91" w:rsidRDefault="006F3E4C" w:rsidP="006F3E4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F3E4C" w:rsidRPr="00F41F91" w:rsidRDefault="006F3E4C" w:rsidP="006F3E4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F3E4C" w:rsidRPr="00F41F91" w:rsidRDefault="006F3E4C" w:rsidP="006F3E4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F3E4C" w:rsidRPr="00F41F91" w:rsidRDefault="006F3E4C" w:rsidP="006F3E4C">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6F3E4C" w:rsidRPr="00F41F91" w:rsidRDefault="006F3E4C" w:rsidP="006F3E4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F3E4C" w:rsidRPr="00F41F91" w:rsidRDefault="006F3E4C" w:rsidP="006F3E4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F3E4C" w:rsidRPr="00F41F91" w:rsidRDefault="006F3E4C" w:rsidP="006F3E4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F3E4C" w:rsidRPr="001F3468" w14:paraId="51CC94F2" w14:textId="77777777" w:rsidTr="002F1DD3">
        <w:trPr>
          <w:trHeight w:val="432"/>
          <w:jc w:val="center"/>
        </w:trPr>
        <w:tc>
          <w:tcPr>
            <w:tcW w:w="2268" w:type="dxa"/>
            <w:gridSpan w:val="2"/>
            <w:tcBorders>
              <w:left w:val="single" w:sz="6" w:space="0" w:color="auto"/>
            </w:tcBorders>
          </w:tcPr>
          <w:p w14:paraId="3DAB9A83" w14:textId="1899FD42" w:rsidR="006F3E4C" w:rsidRPr="00F41F91" w:rsidRDefault="006F3E4C" w:rsidP="006F3E4C">
            <w:pPr>
              <w:ind w:left="187"/>
              <w:rPr>
                <w:sz w:val="18"/>
              </w:rPr>
            </w:pPr>
            <w:r>
              <w:rPr>
                <w:sz w:val="18"/>
              </w:rPr>
              <w:t>N</w:t>
            </w:r>
            <w:r w:rsidR="003463D1">
              <w:rPr>
                <w:sz w:val="18"/>
              </w:rPr>
              <w:t>/</w:t>
            </w:r>
            <w:r>
              <w:rPr>
                <w:sz w:val="18"/>
              </w:rPr>
              <w:t>A</w:t>
            </w:r>
          </w:p>
        </w:tc>
        <w:tc>
          <w:tcPr>
            <w:tcW w:w="990" w:type="dxa"/>
          </w:tcPr>
          <w:p w14:paraId="7B53609D" w14:textId="77777777" w:rsidR="006F3E4C" w:rsidRPr="00F41F91" w:rsidRDefault="006F3E4C" w:rsidP="006F3E4C">
            <w:pPr>
              <w:jc w:val="center"/>
              <w:rPr>
                <w:sz w:val="18"/>
              </w:rPr>
            </w:pPr>
          </w:p>
        </w:tc>
        <w:tc>
          <w:tcPr>
            <w:tcW w:w="1350" w:type="dxa"/>
          </w:tcPr>
          <w:p w14:paraId="48AE5CBF" w14:textId="77777777" w:rsidR="006F3E4C" w:rsidRPr="00F41F91" w:rsidRDefault="006F3E4C" w:rsidP="006F3E4C">
            <w:pPr>
              <w:jc w:val="center"/>
              <w:rPr>
                <w:sz w:val="18"/>
              </w:rPr>
            </w:pPr>
          </w:p>
        </w:tc>
        <w:tc>
          <w:tcPr>
            <w:tcW w:w="1440" w:type="dxa"/>
          </w:tcPr>
          <w:p w14:paraId="6428F303" w14:textId="77777777" w:rsidR="006F3E4C" w:rsidRPr="00F41F91" w:rsidRDefault="006F3E4C" w:rsidP="006F3E4C">
            <w:pPr>
              <w:jc w:val="center"/>
              <w:rPr>
                <w:sz w:val="18"/>
              </w:rPr>
            </w:pPr>
          </w:p>
        </w:tc>
        <w:tc>
          <w:tcPr>
            <w:tcW w:w="900" w:type="dxa"/>
          </w:tcPr>
          <w:p w14:paraId="11FF9BF3" w14:textId="77777777" w:rsidR="006F3E4C" w:rsidRPr="00F41F91" w:rsidRDefault="006F3E4C" w:rsidP="006F3E4C">
            <w:pPr>
              <w:jc w:val="center"/>
              <w:rPr>
                <w:sz w:val="18"/>
              </w:rPr>
            </w:pPr>
          </w:p>
        </w:tc>
        <w:tc>
          <w:tcPr>
            <w:tcW w:w="1080" w:type="dxa"/>
          </w:tcPr>
          <w:p w14:paraId="160E754C" w14:textId="77777777" w:rsidR="006F3E4C" w:rsidRPr="00F41F91" w:rsidRDefault="006F3E4C" w:rsidP="006F3E4C">
            <w:pPr>
              <w:jc w:val="center"/>
              <w:rPr>
                <w:sz w:val="18"/>
              </w:rPr>
            </w:pPr>
          </w:p>
        </w:tc>
        <w:tc>
          <w:tcPr>
            <w:tcW w:w="2808" w:type="dxa"/>
            <w:tcBorders>
              <w:right w:val="single" w:sz="6" w:space="0" w:color="auto"/>
            </w:tcBorders>
          </w:tcPr>
          <w:p w14:paraId="43B6AB0B" w14:textId="77777777" w:rsidR="006F3E4C" w:rsidRPr="00F41F91" w:rsidRDefault="006F3E4C" w:rsidP="006F3E4C">
            <w:pPr>
              <w:rPr>
                <w:sz w:val="18"/>
              </w:rPr>
            </w:pPr>
          </w:p>
        </w:tc>
      </w:tr>
      <w:tr w:rsidR="006F3E4C"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6F3E4C" w:rsidRPr="00F41F91" w:rsidRDefault="006F3E4C" w:rsidP="006F3E4C">
            <w:pPr>
              <w:ind w:left="187"/>
              <w:rPr>
                <w:sz w:val="18"/>
              </w:rPr>
            </w:pPr>
          </w:p>
        </w:tc>
        <w:tc>
          <w:tcPr>
            <w:tcW w:w="990" w:type="dxa"/>
            <w:tcBorders>
              <w:bottom w:val="single" w:sz="18" w:space="0" w:color="auto"/>
            </w:tcBorders>
          </w:tcPr>
          <w:p w14:paraId="741CA754" w14:textId="77777777" w:rsidR="006F3E4C" w:rsidRPr="00F41F91" w:rsidRDefault="006F3E4C" w:rsidP="006F3E4C">
            <w:pPr>
              <w:jc w:val="center"/>
              <w:rPr>
                <w:sz w:val="18"/>
              </w:rPr>
            </w:pPr>
          </w:p>
        </w:tc>
        <w:tc>
          <w:tcPr>
            <w:tcW w:w="1350" w:type="dxa"/>
            <w:tcBorders>
              <w:bottom w:val="single" w:sz="18" w:space="0" w:color="auto"/>
              <w:right w:val="single" w:sz="6" w:space="0" w:color="auto"/>
            </w:tcBorders>
          </w:tcPr>
          <w:p w14:paraId="0A4C2B05" w14:textId="77777777" w:rsidR="006F3E4C" w:rsidRPr="00F41F91" w:rsidRDefault="006F3E4C" w:rsidP="006F3E4C">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6F3E4C" w:rsidRPr="00F41F91" w:rsidRDefault="006F3E4C" w:rsidP="006F3E4C">
            <w:pPr>
              <w:jc w:val="center"/>
              <w:rPr>
                <w:sz w:val="18"/>
              </w:rPr>
            </w:pPr>
          </w:p>
        </w:tc>
        <w:tc>
          <w:tcPr>
            <w:tcW w:w="900" w:type="dxa"/>
            <w:tcBorders>
              <w:left w:val="single" w:sz="6" w:space="0" w:color="auto"/>
              <w:bottom w:val="single" w:sz="18" w:space="0" w:color="auto"/>
            </w:tcBorders>
          </w:tcPr>
          <w:p w14:paraId="5329A979" w14:textId="77777777" w:rsidR="006F3E4C" w:rsidRPr="00F41F91" w:rsidRDefault="006F3E4C" w:rsidP="006F3E4C">
            <w:pPr>
              <w:jc w:val="center"/>
              <w:rPr>
                <w:sz w:val="18"/>
              </w:rPr>
            </w:pPr>
          </w:p>
        </w:tc>
        <w:tc>
          <w:tcPr>
            <w:tcW w:w="1080" w:type="dxa"/>
            <w:tcBorders>
              <w:bottom w:val="single" w:sz="18" w:space="0" w:color="auto"/>
            </w:tcBorders>
          </w:tcPr>
          <w:p w14:paraId="005756C3" w14:textId="77777777" w:rsidR="006F3E4C" w:rsidRPr="00F41F91" w:rsidRDefault="006F3E4C" w:rsidP="006F3E4C">
            <w:pPr>
              <w:jc w:val="center"/>
              <w:rPr>
                <w:sz w:val="18"/>
              </w:rPr>
            </w:pPr>
          </w:p>
        </w:tc>
        <w:tc>
          <w:tcPr>
            <w:tcW w:w="2808" w:type="dxa"/>
            <w:tcBorders>
              <w:bottom w:val="single" w:sz="18" w:space="0" w:color="auto"/>
              <w:right w:val="single" w:sz="6" w:space="0" w:color="auto"/>
            </w:tcBorders>
          </w:tcPr>
          <w:p w14:paraId="31A8151D" w14:textId="77777777" w:rsidR="006F3E4C" w:rsidRPr="00F41F91" w:rsidRDefault="006F3E4C" w:rsidP="006F3E4C">
            <w:pPr>
              <w:rPr>
                <w:sz w:val="18"/>
              </w:rPr>
            </w:pPr>
          </w:p>
        </w:tc>
      </w:tr>
      <w:tr w:rsidR="006F3E4C"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F3E4C" w:rsidRPr="00F41F91" w:rsidRDefault="006F3E4C" w:rsidP="006F3E4C">
            <w:pPr>
              <w:spacing w:before="20" w:after="20"/>
              <w:jc w:val="center"/>
              <w:rPr>
                <w:b/>
                <w:caps/>
              </w:rPr>
            </w:pPr>
            <w:r w:rsidRPr="00F41F91">
              <w:rPr>
                <w:b/>
                <w:caps/>
              </w:rPr>
              <w:t>TAble 6 – detection of UNREGULATED CONTAMINANTS</w:t>
            </w:r>
          </w:p>
        </w:tc>
      </w:tr>
      <w:tr w:rsidR="006F3E4C"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F3E4C" w:rsidRPr="00F41F91" w:rsidRDefault="006F3E4C" w:rsidP="006F3E4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F3E4C" w:rsidRPr="00F41F91" w:rsidRDefault="006F3E4C" w:rsidP="006F3E4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F3E4C" w:rsidRPr="00F41F91" w:rsidRDefault="006F3E4C" w:rsidP="006F3E4C">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F3E4C" w:rsidRPr="00F41F91" w:rsidRDefault="006F3E4C" w:rsidP="006F3E4C">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F3E4C" w:rsidRPr="00F41F91" w:rsidRDefault="006F3E4C" w:rsidP="006F3E4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F3E4C" w:rsidRPr="00F41F91" w:rsidRDefault="006F3E4C" w:rsidP="006F3E4C">
            <w:pPr>
              <w:spacing w:before="40" w:after="40"/>
              <w:jc w:val="center"/>
              <w:rPr>
                <w:b/>
                <w:bCs/>
                <w:sz w:val="18"/>
              </w:rPr>
            </w:pPr>
            <w:r w:rsidRPr="00F41F91">
              <w:rPr>
                <w:b/>
                <w:bCs/>
                <w:sz w:val="18"/>
              </w:rPr>
              <w:t>Health Effects Language</w:t>
            </w:r>
          </w:p>
        </w:tc>
      </w:tr>
      <w:tr w:rsidR="006F3E4C"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DA61633" w:rsidR="006F3E4C" w:rsidRPr="00F41F91" w:rsidRDefault="006F3E4C" w:rsidP="006F3E4C">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6F3E4C" w:rsidRPr="00F41F91" w:rsidRDefault="006F3E4C" w:rsidP="006F3E4C">
            <w:pPr>
              <w:rPr>
                <w:sz w:val="18"/>
              </w:rPr>
            </w:pPr>
          </w:p>
        </w:tc>
        <w:tc>
          <w:tcPr>
            <w:tcW w:w="1350" w:type="dxa"/>
            <w:tcBorders>
              <w:left w:val="single" w:sz="6" w:space="0" w:color="auto"/>
              <w:bottom w:val="single" w:sz="18" w:space="0" w:color="auto"/>
              <w:right w:val="single" w:sz="6" w:space="0" w:color="auto"/>
            </w:tcBorders>
          </w:tcPr>
          <w:p w14:paraId="6432953F" w14:textId="77777777" w:rsidR="006F3E4C" w:rsidRPr="00F41F91" w:rsidRDefault="006F3E4C" w:rsidP="006F3E4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6F3E4C" w:rsidRPr="00F41F91" w:rsidRDefault="006F3E4C" w:rsidP="006F3E4C">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6F3E4C" w:rsidRPr="00F41F91" w:rsidRDefault="006F3E4C" w:rsidP="006F3E4C">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6F3E4C" w:rsidRPr="00F41F91" w:rsidRDefault="006F3E4C" w:rsidP="006F3E4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969537A"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C0DF8" w:rsidRPr="00FB644D">
        <w:rPr>
          <w:rFonts w:ascii="Times New Roman" w:hAnsi="Times New Roman"/>
          <w:b/>
          <w:u w:val="single"/>
        </w:rPr>
        <w:t>E&amp;J Gallo Winery</w:t>
      </w:r>
      <w:r w:rsidR="006C0DF8" w:rsidRPr="001F3468">
        <w:rPr>
          <w:rFonts w:ascii="Times New Roman" w:hAnsi="Times New Roman"/>
        </w:rPr>
        <w:t xml:space="preserve">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B78C7"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AE0183A" w:rsidR="000B78C7" w:rsidRPr="00F41F91" w:rsidRDefault="000B78C7" w:rsidP="000B78C7">
            <w:pPr>
              <w:pStyle w:val="BodyText"/>
              <w:spacing w:before="0"/>
              <w:jc w:val="center"/>
              <w:rPr>
                <w:rFonts w:ascii="Times New Roman" w:hAnsi="Times New Roman"/>
                <w:b/>
                <w:sz w:val="26"/>
              </w:rPr>
            </w:pPr>
            <w:r>
              <w:rPr>
                <w:rFonts w:ascii="Times New Roman" w:hAnsi="Times New Roman"/>
                <w:b/>
                <w:szCs w:val="16"/>
              </w:rPr>
              <w:t>1</w:t>
            </w:r>
          </w:p>
        </w:tc>
        <w:tc>
          <w:tcPr>
            <w:tcW w:w="2203" w:type="dxa"/>
            <w:tcBorders>
              <w:top w:val="double" w:sz="6" w:space="0" w:color="auto"/>
              <w:bottom w:val="single" w:sz="4" w:space="0" w:color="auto"/>
            </w:tcBorders>
            <w:shd w:val="clear" w:color="auto" w:fill="auto"/>
          </w:tcPr>
          <w:p w14:paraId="0C6FD2A3" w14:textId="639D1507" w:rsidR="000B78C7" w:rsidRPr="00F41F91" w:rsidRDefault="000B78C7" w:rsidP="000B78C7">
            <w:pPr>
              <w:pStyle w:val="BodyText"/>
              <w:spacing w:before="0"/>
              <w:jc w:val="left"/>
              <w:rPr>
                <w:rFonts w:ascii="Times New Roman" w:hAnsi="Times New Roman"/>
                <w:b/>
                <w:sz w:val="26"/>
              </w:rPr>
            </w:pPr>
            <w:r w:rsidRPr="00FA4633">
              <w:rPr>
                <w:rFonts w:ascii="Times New Roman" w:hAnsi="Times New Roman"/>
                <w:b/>
                <w:szCs w:val="16"/>
              </w:rPr>
              <w:t>Chlorite MCL exceedance</w:t>
            </w:r>
          </w:p>
        </w:tc>
        <w:tc>
          <w:tcPr>
            <w:tcW w:w="2203" w:type="dxa"/>
            <w:tcBorders>
              <w:top w:val="double" w:sz="6" w:space="0" w:color="auto"/>
              <w:bottom w:val="single" w:sz="4" w:space="0" w:color="auto"/>
            </w:tcBorders>
            <w:shd w:val="clear" w:color="auto" w:fill="auto"/>
          </w:tcPr>
          <w:p w14:paraId="38F06260" w14:textId="105209FC" w:rsidR="000B78C7" w:rsidRPr="00F41F91" w:rsidRDefault="000B78C7" w:rsidP="000B78C7">
            <w:pPr>
              <w:pStyle w:val="BodyText"/>
              <w:spacing w:before="0"/>
              <w:jc w:val="left"/>
              <w:rPr>
                <w:rFonts w:ascii="Times New Roman" w:hAnsi="Times New Roman"/>
                <w:b/>
                <w:sz w:val="26"/>
              </w:rPr>
            </w:pPr>
            <w:r>
              <w:rPr>
                <w:rFonts w:ascii="Times New Roman" w:hAnsi="Times New Roman"/>
                <w:b/>
                <w:sz w:val="26"/>
              </w:rPr>
              <w:t>1 day</w:t>
            </w:r>
          </w:p>
        </w:tc>
        <w:tc>
          <w:tcPr>
            <w:tcW w:w="2203" w:type="dxa"/>
            <w:tcBorders>
              <w:top w:val="double" w:sz="6" w:space="0" w:color="auto"/>
              <w:bottom w:val="single" w:sz="4" w:space="0" w:color="auto"/>
            </w:tcBorders>
            <w:shd w:val="clear" w:color="auto" w:fill="auto"/>
          </w:tcPr>
          <w:p w14:paraId="0EE40165" w14:textId="77777777" w:rsidR="000B78C7" w:rsidRPr="00FB644D" w:rsidRDefault="000B78C7" w:rsidP="000B78C7">
            <w:pPr>
              <w:pStyle w:val="BodyText"/>
              <w:rPr>
                <w:rFonts w:ascii="Times New Roman" w:hAnsi="Times New Roman"/>
                <w:b/>
                <w:sz w:val="20"/>
              </w:rPr>
            </w:pPr>
            <w:r w:rsidRPr="00FB644D">
              <w:rPr>
                <w:rFonts w:ascii="Times New Roman" w:hAnsi="Times New Roman"/>
                <w:b/>
                <w:sz w:val="20"/>
              </w:rPr>
              <w:t>Disinfection system</w:t>
            </w:r>
          </w:p>
          <w:p w14:paraId="78FAC853" w14:textId="5C164AB1" w:rsidR="000B78C7" w:rsidRPr="00F41F91" w:rsidRDefault="000B78C7" w:rsidP="000B78C7">
            <w:pPr>
              <w:pStyle w:val="BodyText"/>
              <w:spacing w:before="0"/>
              <w:jc w:val="left"/>
              <w:rPr>
                <w:rFonts w:ascii="Times New Roman" w:hAnsi="Times New Roman"/>
                <w:b/>
                <w:sz w:val="26"/>
              </w:rPr>
            </w:pPr>
            <w:r w:rsidRPr="00FB644D">
              <w:rPr>
                <w:rFonts w:ascii="Times New Roman" w:hAnsi="Times New Roman"/>
                <w:b/>
                <w:sz w:val="20"/>
              </w:rPr>
              <w:t>repaired</w:t>
            </w:r>
            <w:bookmarkStart w:id="0" w:name="_GoBack"/>
            <w:bookmarkEnd w:id="0"/>
          </w:p>
        </w:tc>
        <w:tc>
          <w:tcPr>
            <w:tcW w:w="2096" w:type="dxa"/>
            <w:tcBorders>
              <w:top w:val="double" w:sz="6" w:space="0" w:color="auto"/>
              <w:bottom w:val="single" w:sz="4" w:space="0" w:color="auto"/>
            </w:tcBorders>
            <w:shd w:val="clear" w:color="auto" w:fill="auto"/>
          </w:tcPr>
          <w:p w14:paraId="5E3C61AF"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Some infants and</w:t>
            </w:r>
          </w:p>
          <w:p w14:paraId="4D7C5A4E"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young children who</w:t>
            </w:r>
          </w:p>
          <w:p w14:paraId="36A1331C"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drink water</w:t>
            </w:r>
          </w:p>
          <w:p w14:paraId="61328BAB"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containing chlorite</w:t>
            </w:r>
          </w:p>
          <w:p w14:paraId="6B24F86F"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in excess of the MCL</w:t>
            </w:r>
          </w:p>
          <w:p w14:paraId="045BA7F3"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could experience</w:t>
            </w:r>
          </w:p>
          <w:p w14:paraId="4B46BEDD"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nervous system</w:t>
            </w:r>
          </w:p>
          <w:p w14:paraId="7414F6DA"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effects. Similar</w:t>
            </w:r>
          </w:p>
          <w:p w14:paraId="634F0FD7"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effects may occur in</w:t>
            </w:r>
          </w:p>
          <w:p w14:paraId="6B1F94AD"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fetuses of pregnant</w:t>
            </w:r>
          </w:p>
          <w:p w14:paraId="3597AE6E"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women who drink</w:t>
            </w:r>
          </w:p>
          <w:p w14:paraId="170B75EC"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water containing</w:t>
            </w:r>
          </w:p>
          <w:p w14:paraId="2DB7AEE9"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chlorite in excess of</w:t>
            </w:r>
          </w:p>
          <w:p w14:paraId="7ABDE1C1"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the MCL. Some</w:t>
            </w:r>
          </w:p>
          <w:p w14:paraId="618AA365" w14:textId="77777777" w:rsidR="000B78C7" w:rsidRPr="00FB644D" w:rsidRDefault="000B78C7" w:rsidP="000B78C7">
            <w:pPr>
              <w:pStyle w:val="BodyText"/>
              <w:spacing w:before="0"/>
              <w:jc w:val="left"/>
              <w:rPr>
                <w:rFonts w:ascii="Times New Roman" w:hAnsi="Times New Roman"/>
                <w:sz w:val="18"/>
              </w:rPr>
            </w:pPr>
            <w:r w:rsidRPr="00FB644D">
              <w:rPr>
                <w:rFonts w:ascii="Times New Roman" w:hAnsi="Times New Roman"/>
                <w:sz w:val="18"/>
              </w:rPr>
              <w:t>people may</w:t>
            </w:r>
          </w:p>
          <w:p w14:paraId="47E414FC" w14:textId="1EAB4451" w:rsidR="000B78C7" w:rsidRPr="00F41F91" w:rsidRDefault="000B78C7" w:rsidP="000B78C7">
            <w:pPr>
              <w:pStyle w:val="BodyText"/>
              <w:spacing w:before="0"/>
              <w:jc w:val="left"/>
              <w:rPr>
                <w:rFonts w:ascii="Times New Roman" w:hAnsi="Times New Roman"/>
                <w:b/>
                <w:sz w:val="26"/>
              </w:rPr>
            </w:pPr>
            <w:r w:rsidRPr="00FB644D">
              <w:rPr>
                <w:rFonts w:ascii="Times New Roman" w:hAnsi="Times New Roman"/>
                <w:sz w:val="18"/>
              </w:rPr>
              <w:t>experience anemia.</w:t>
            </w:r>
          </w:p>
        </w:tc>
      </w:tr>
      <w:tr w:rsidR="000B78C7"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0B78C7" w:rsidRPr="00F41F91" w:rsidRDefault="000B78C7" w:rsidP="000B78C7">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0B78C7" w:rsidRPr="00F41F91" w:rsidRDefault="000B78C7" w:rsidP="000B78C7">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0B78C7" w:rsidRPr="00F41F91" w:rsidRDefault="000B78C7" w:rsidP="000B78C7">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0B78C7" w:rsidRPr="00F41F91" w:rsidRDefault="000B78C7" w:rsidP="000B78C7">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0B78C7" w:rsidRPr="00F41F91" w:rsidRDefault="000B78C7" w:rsidP="000B78C7">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35746278" w:rsidR="00181F3E" w:rsidRPr="00F41F91" w:rsidRDefault="003463D1"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0998DECC" w:rsidR="00181F3E" w:rsidRPr="00F41F91" w:rsidRDefault="003463D1"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14:paraId="4A8FE09D" w14:textId="6B9B7B75" w:rsidR="00181F3E" w:rsidRPr="00F41F91" w:rsidRDefault="003463D1"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28FC2B83" w:rsidR="00501B52" w:rsidRPr="00F41F91" w:rsidRDefault="003463D1" w:rsidP="00CC2F86">
            <w:pPr>
              <w:pStyle w:val="BodyText"/>
              <w:spacing w:before="0"/>
              <w:jc w:val="left"/>
              <w:rPr>
                <w:rFonts w:ascii="Times New Roman" w:hAnsi="Times New Roman"/>
              </w:rPr>
            </w:pPr>
            <w:r w:rsidRPr="003463D1">
              <w:rPr>
                <w:rFonts w:ascii="Times New Roman" w:hAnsi="Times New Roman"/>
              </w:rPr>
              <w:t>Not Applicable</w:t>
            </w: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25FA1BEF" w:rsidR="00AD4876" w:rsidRPr="00F41F91" w:rsidRDefault="003463D1" w:rsidP="00CC2F86">
            <w:pPr>
              <w:pStyle w:val="BodyText"/>
              <w:spacing w:before="0"/>
              <w:jc w:val="left"/>
              <w:rPr>
                <w:rFonts w:ascii="Times New Roman" w:hAnsi="Times New Roman"/>
              </w:rPr>
            </w:pPr>
            <w:r w:rsidRPr="003B4964">
              <w:rPr>
                <w:rFonts w:ascii="Times New Roman" w:hAnsi="Times New Roman"/>
              </w:rPr>
              <w:t>Not Applicable</w:t>
            </w: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B524D88" w:rsidR="00C24948" w:rsidRPr="00F41F91" w:rsidRDefault="003463D1" w:rsidP="001B74B7">
            <w:pPr>
              <w:pStyle w:val="BodyText"/>
              <w:spacing w:before="20" w:after="20"/>
              <w:jc w:val="left"/>
              <w:rPr>
                <w:rFonts w:ascii="Times New Roman" w:hAnsi="Times New Roman"/>
                <w:b/>
                <w:sz w:val="26"/>
              </w:rPr>
            </w:pPr>
            <w:r>
              <w:rPr>
                <w:rFonts w:ascii="Times New Roman" w:hAnsi="Times New Roman"/>
                <w:b/>
                <w:sz w:val="26"/>
              </w:rPr>
              <w:t>Not Applicable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180"/>
        <w:gridCol w:w="2175"/>
        <w:gridCol w:w="2175"/>
        <w:gridCol w:w="2072"/>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A7780BB" w:rsidR="00883433" w:rsidRPr="00F41F91" w:rsidRDefault="003463D1" w:rsidP="00D272CB">
            <w:pPr>
              <w:pStyle w:val="BodyText"/>
              <w:spacing w:before="20" w:after="20"/>
              <w:jc w:val="left"/>
              <w:rPr>
                <w:rFonts w:ascii="Times New Roman" w:hAnsi="Times New Roman"/>
                <w:b/>
                <w:sz w:val="26"/>
              </w:rPr>
            </w:pPr>
            <w:r>
              <w:rPr>
                <w:rFonts w:ascii="Times New Roman" w:hAnsi="Times New Roman"/>
                <w:b/>
                <w:sz w:val="26"/>
              </w:rPr>
              <w:t>Not Applicable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782533">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782533">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5E0E43A1" w:rsidR="00BE6564" w:rsidRPr="00CC2F86" w:rsidRDefault="003463D1" w:rsidP="00D924EC">
            <w:pPr>
              <w:pStyle w:val="BodyText"/>
              <w:spacing w:before="0"/>
              <w:jc w:val="left"/>
              <w:rPr>
                <w:rFonts w:ascii="Times New Roman" w:hAnsi="Times New Roman"/>
              </w:rPr>
            </w:pPr>
            <w:r>
              <w:rPr>
                <w:rFonts w:ascii="Times New Roman" w:hAnsi="Times New Roman"/>
                <w:b/>
                <w:sz w:val="26"/>
              </w:rPr>
              <w:t>Not Applicable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33F8B592" w:rsidR="00BE6564" w:rsidRPr="00CC2F86" w:rsidRDefault="003463D1" w:rsidP="00D924EC">
            <w:pPr>
              <w:pStyle w:val="BodyText"/>
              <w:spacing w:before="0"/>
              <w:jc w:val="left"/>
              <w:rPr>
                <w:rFonts w:ascii="Times New Roman" w:hAnsi="Times New Roman"/>
              </w:rPr>
            </w:pPr>
            <w:r>
              <w:rPr>
                <w:rFonts w:ascii="Times New Roman" w:hAnsi="Times New Roman"/>
                <w:b/>
                <w:sz w:val="26"/>
              </w:rPr>
              <w:t>Not Applicable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B3642B">
      <w:rPr>
        <w:i/>
        <w:iCs/>
      </w:rPr>
      <w:t>SWS CCR Form</w:t>
    </w:r>
    <w:r w:rsidRPr="00B3642B">
      <w:rPr>
        <w:i/>
        <w:iCs/>
      </w:rPr>
      <w:tab/>
      <w:t xml:space="preserve">Revised </w:t>
    </w:r>
    <w:r w:rsidR="00F61DCB" w:rsidRPr="00B3642B">
      <w:rPr>
        <w:i/>
        <w:iCs/>
      </w:rPr>
      <w:t>Febr</w:t>
    </w:r>
    <w:r w:rsidR="00717191" w:rsidRPr="00B3642B">
      <w:rPr>
        <w:i/>
        <w:iCs/>
      </w:rPr>
      <w:t>uary 20</w:t>
    </w:r>
    <w:r w:rsidR="00E93D03" w:rsidRPr="00B3642B">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2762"/>
    <w:rsid w:val="00024D43"/>
    <w:rsid w:val="000360D3"/>
    <w:rsid w:val="000370BE"/>
    <w:rsid w:val="00044344"/>
    <w:rsid w:val="000450D8"/>
    <w:rsid w:val="0004748A"/>
    <w:rsid w:val="00053BC0"/>
    <w:rsid w:val="000551F9"/>
    <w:rsid w:val="000562ED"/>
    <w:rsid w:val="00064805"/>
    <w:rsid w:val="00065561"/>
    <w:rsid w:val="00073BE0"/>
    <w:rsid w:val="00074CBB"/>
    <w:rsid w:val="00085A69"/>
    <w:rsid w:val="000943DA"/>
    <w:rsid w:val="00094751"/>
    <w:rsid w:val="000A08B0"/>
    <w:rsid w:val="000A0BCF"/>
    <w:rsid w:val="000B01EA"/>
    <w:rsid w:val="000B13CB"/>
    <w:rsid w:val="000B60F2"/>
    <w:rsid w:val="000B74BB"/>
    <w:rsid w:val="000B78C7"/>
    <w:rsid w:val="000C116D"/>
    <w:rsid w:val="000C16DD"/>
    <w:rsid w:val="000C1A52"/>
    <w:rsid w:val="000D2943"/>
    <w:rsid w:val="000D4AC7"/>
    <w:rsid w:val="000F3C1E"/>
    <w:rsid w:val="000F6367"/>
    <w:rsid w:val="00100750"/>
    <w:rsid w:val="00100D8E"/>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63D1"/>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5425"/>
    <w:rsid w:val="005A6A8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0DF8"/>
    <w:rsid w:val="006C2732"/>
    <w:rsid w:val="006C7186"/>
    <w:rsid w:val="006D4D93"/>
    <w:rsid w:val="006D506D"/>
    <w:rsid w:val="006E03F6"/>
    <w:rsid w:val="006E11B6"/>
    <w:rsid w:val="006F3E4C"/>
    <w:rsid w:val="006F7059"/>
    <w:rsid w:val="007003D1"/>
    <w:rsid w:val="007017A9"/>
    <w:rsid w:val="0071047D"/>
    <w:rsid w:val="00710939"/>
    <w:rsid w:val="0071576E"/>
    <w:rsid w:val="00717191"/>
    <w:rsid w:val="00717E80"/>
    <w:rsid w:val="00722BA8"/>
    <w:rsid w:val="00737455"/>
    <w:rsid w:val="00742E55"/>
    <w:rsid w:val="007452F3"/>
    <w:rsid w:val="007471DB"/>
    <w:rsid w:val="00775871"/>
    <w:rsid w:val="00782377"/>
    <w:rsid w:val="00782533"/>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04C4"/>
    <w:rsid w:val="00AB5E87"/>
    <w:rsid w:val="00AC41BE"/>
    <w:rsid w:val="00AC6D1E"/>
    <w:rsid w:val="00AD4876"/>
    <w:rsid w:val="00AF0445"/>
    <w:rsid w:val="00AF2E38"/>
    <w:rsid w:val="00AF5724"/>
    <w:rsid w:val="00B0620C"/>
    <w:rsid w:val="00B1666D"/>
    <w:rsid w:val="00B2410E"/>
    <w:rsid w:val="00B3023D"/>
    <w:rsid w:val="00B30E79"/>
    <w:rsid w:val="00B3642B"/>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3573"/>
    <w:rsid w:val="00C20B5D"/>
    <w:rsid w:val="00C24336"/>
    <w:rsid w:val="00C24948"/>
    <w:rsid w:val="00C317B9"/>
    <w:rsid w:val="00C32EB2"/>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A6686"/>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58B3"/>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4633"/>
    <w:rsid w:val="00FB3B43"/>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7</Pages>
  <Words>2681</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Bennett, Catherine</cp:lastModifiedBy>
  <cp:revision>16</cp:revision>
  <cp:lastPrinted>2020-02-07T22:54:00Z</cp:lastPrinted>
  <dcterms:created xsi:type="dcterms:W3CDTF">2020-06-26T20:29:00Z</dcterms:created>
  <dcterms:modified xsi:type="dcterms:W3CDTF">2020-06-30T21:33:00Z</dcterms:modified>
</cp:coreProperties>
</file>