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2381F6CC"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E178BF">
        <w:rPr>
          <w:rFonts w:ascii="Arial" w:hAnsi="Arial" w:cs="Arial"/>
          <w:sz w:val="24"/>
          <w:szCs w:val="24"/>
        </w:rPr>
        <w:t>SENSIENT NATURAL INGREDIENTS, LLC.</w:t>
      </w:r>
      <w:r w:rsidR="00494C7A">
        <w:rPr>
          <w:rFonts w:ascii="Arial" w:hAnsi="Arial" w:cs="Arial"/>
          <w:sz w:val="24"/>
          <w:szCs w:val="24"/>
        </w:rPr>
        <w:t xml:space="preserve"> </w:t>
      </w:r>
    </w:p>
    <w:p w14:paraId="65A99AB1" w14:textId="5C583CF6"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00E178BF">
        <w:rPr>
          <w:rFonts w:ascii="Arial" w:hAnsi="Arial" w:cs="Arial"/>
          <w:sz w:val="24"/>
          <w:szCs w:val="24"/>
        </w:rPr>
        <w:t xml:space="preserve"> 6/8/2021</w:t>
      </w:r>
    </w:p>
    <w:p w14:paraId="21C05768" w14:textId="6D3CFA15"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E178BF">
        <w:rPr>
          <w:rFonts w:ascii="Arial" w:hAnsi="Arial" w:cs="Arial"/>
          <w:sz w:val="24"/>
          <w:szCs w:val="24"/>
        </w:rPr>
        <w:t>GROUND WATER WELL</w:t>
      </w:r>
    </w:p>
    <w:p w14:paraId="6AE5ED8C" w14:textId="7A622DE7"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E178BF">
        <w:rPr>
          <w:rFonts w:ascii="Arial" w:hAnsi="Arial" w:cs="Arial"/>
          <w:sz w:val="24"/>
          <w:szCs w:val="24"/>
        </w:rPr>
        <w:t>WELL #2 AT POLE BARN- 9984 WEST WALNUT AVE. LIVINGSTON, CA</w:t>
      </w:r>
    </w:p>
    <w:p w14:paraId="3CC9F6B0" w14:textId="2ABA1756" w:rsidR="00E178BF" w:rsidRDefault="00E178BF" w:rsidP="00E178BF">
      <w:pPr>
        <w:spacing w:after="240"/>
        <w:rPr>
          <w:rFonts w:ascii="Arial" w:hAnsi="Arial" w:cs="Arial"/>
          <w:sz w:val="24"/>
          <w:szCs w:val="24"/>
        </w:rPr>
      </w:pPr>
      <w:r w:rsidRPr="00E178BF">
        <w:rPr>
          <w:rFonts w:ascii="Arial" w:hAnsi="Arial" w:cs="Arial"/>
          <w:sz w:val="24"/>
          <w:szCs w:val="24"/>
        </w:rPr>
        <w:t>Drinking Water Source Assessment information:</w:t>
      </w:r>
      <w:r>
        <w:rPr>
          <w:rFonts w:ascii="Arial" w:hAnsi="Arial" w:cs="Arial"/>
          <w:sz w:val="24"/>
          <w:szCs w:val="24"/>
        </w:rPr>
        <w:t xml:space="preserve"> </w:t>
      </w:r>
      <w:r w:rsidRPr="00E178BF">
        <w:rPr>
          <w:rFonts w:ascii="Arial" w:hAnsi="Arial" w:cs="Arial"/>
          <w:sz w:val="24"/>
          <w:szCs w:val="24"/>
        </w:rPr>
        <w:t xml:space="preserve">Well #2 &amp; Well 4: The source is considered most vulnerable to the </w:t>
      </w:r>
      <w:r>
        <w:rPr>
          <w:rFonts w:ascii="Arial" w:hAnsi="Arial" w:cs="Arial"/>
          <w:sz w:val="24"/>
          <w:szCs w:val="24"/>
        </w:rPr>
        <w:t>f</w:t>
      </w:r>
      <w:r w:rsidRPr="00E178BF">
        <w:rPr>
          <w:rFonts w:ascii="Arial" w:hAnsi="Arial" w:cs="Arial"/>
          <w:sz w:val="24"/>
          <w:szCs w:val="24"/>
        </w:rPr>
        <w:t>ollowing Activities not associated with any detected contaminants: Farm machinery repair, lagoons/liquids wastes, machine</w:t>
      </w:r>
      <w:r>
        <w:rPr>
          <w:rFonts w:ascii="Arial" w:hAnsi="Arial" w:cs="Arial"/>
          <w:sz w:val="24"/>
          <w:szCs w:val="24"/>
        </w:rPr>
        <w:t xml:space="preserve"> </w:t>
      </w:r>
      <w:r w:rsidRPr="00E178BF">
        <w:rPr>
          <w:rFonts w:ascii="Arial" w:hAnsi="Arial" w:cs="Arial"/>
          <w:sz w:val="24"/>
          <w:szCs w:val="24"/>
        </w:rPr>
        <w:t>shops, research laboratories, septic systems- low density, and wells- agricultural/irrigation. The source is still considered</w:t>
      </w:r>
      <w:r>
        <w:rPr>
          <w:rFonts w:ascii="Arial" w:hAnsi="Arial" w:cs="Arial"/>
          <w:sz w:val="24"/>
          <w:szCs w:val="24"/>
        </w:rPr>
        <w:t xml:space="preserve"> </w:t>
      </w:r>
      <w:r w:rsidRPr="00E178BF">
        <w:rPr>
          <w:rFonts w:ascii="Arial" w:hAnsi="Arial" w:cs="Arial"/>
          <w:sz w:val="24"/>
          <w:szCs w:val="24"/>
        </w:rPr>
        <w:t>vulnerable to activities located near the drinking water source. For more information regarding the Assessment summary,</w:t>
      </w:r>
      <w:r>
        <w:rPr>
          <w:rFonts w:ascii="Arial" w:hAnsi="Arial" w:cs="Arial"/>
          <w:sz w:val="24"/>
          <w:szCs w:val="24"/>
        </w:rPr>
        <w:t xml:space="preserve"> </w:t>
      </w:r>
      <w:r w:rsidRPr="00E178BF">
        <w:rPr>
          <w:rFonts w:ascii="Arial" w:hAnsi="Arial" w:cs="Arial"/>
          <w:sz w:val="24"/>
          <w:szCs w:val="24"/>
        </w:rPr>
        <w:t>contact: Michael Johnson at: (209) 656-5870</w:t>
      </w:r>
    </w:p>
    <w:p w14:paraId="55CC3D7E" w14:textId="0A2DBC69" w:rsidR="004263A6" w:rsidRPr="005F082E" w:rsidRDefault="004263A6" w:rsidP="00E178BF">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E178BF">
        <w:rPr>
          <w:rFonts w:ascii="Arial" w:hAnsi="Arial" w:cs="Arial"/>
          <w:sz w:val="24"/>
          <w:szCs w:val="24"/>
        </w:rPr>
        <w:t>CALL FOR DETAILS</w:t>
      </w:r>
    </w:p>
    <w:p w14:paraId="175FE9EF" w14:textId="296D872A"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E178BF">
        <w:rPr>
          <w:rFonts w:ascii="Arial" w:hAnsi="Arial" w:cs="Arial"/>
          <w:sz w:val="24"/>
          <w:szCs w:val="24"/>
        </w:rPr>
        <w:t>MICHAEL JOHNSON  (209) 656-5870</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655A7DDF"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E178BF">
        <w:rPr>
          <w:rFonts w:ascii="Arial" w:hAnsi="Arial" w:cs="Arial"/>
          <w:sz w:val="24"/>
          <w:szCs w:val="24"/>
          <w:lang w:val="es-MX"/>
        </w:rPr>
        <w:t>SENSIENT NATURAL INGREDIENTS, LLC.</w:t>
      </w:r>
      <w:r w:rsidR="00442D66" w:rsidRPr="0050755D">
        <w:rPr>
          <w:rFonts w:ascii="Arial" w:hAnsi="Arial" w:cs="Arial"/>
          <w:sz w:val="24"/>
          <w:szCs w:val="24"/>
          <w:lang w:val="es-MX"/>
        </w:rPr>
        <w:t>] a [</w:t>
      </w:r>
      <w:r w:rsidR="00E178BF">
        <w:rPr>
          <w:rFonts w:ascii="Arial" w:hAnsi="Arial" w:cs="Arial"/>
          <w:sz w:val="24"/>
          <w:szCs w:val="24"/>
          <w:lang w:val="es-MX"/>
        </w:rPr>
        <w:t xml:space="preserve"> 9984 W. WALNUT AVE. LIVINGSTON, CA 95334</w:t>
      </w:r>
      <w:r w:rsidR="00442D66" w:rsidRPr="0050755D">
        <w:rPr>
          <w:rFonts w:ascii="Arial" w:hAnsi="Arial" w:cs="Arial"/>
          <w:sz w:val="24"/>
          <w:szCs w:val="24"/>
          <w:lang w:val="es-MX"/>
        </w:rPr>
        <w:t>] para asistirlo en español.</w:t>
      </w:r>
    </w:p>
    <w:p w14:paraId="72C2ECD4" w14:textId="51CDDAB0" w:rsidR="006672EF" w:rsidRPr="00D10A7C" w:rsidRDefault="0092687A" w:rsidP="0092687A">
      <w:pPr>
        <w:spacing w:after="180"/>
        <w:rPr>
          <w:rFonts w:ascii="Arial" w:eastAsia="PMingLiU" w:hAnsi="Arial" w:cs="Arial"/>
          <w:sz w:val="24"/>
          <w:szCs w:val="24"/>
        </w:rPr>
      </w:pPr>
      <w:r w:rsidRPr="0050755D">
        <w:rPr>
          <w:rFonts w:ascii="Arial" w:eastAsia="PMingLiU" w:hAnsi="Arial" w:cs="Arial"/>
          <w:sz w:val="24"/>
          <w:szCs w:val="24"/>
          <w:lang w:val="es-MX"/>
        </w:rPr>
        <w:t xml:space="preserve">Language in </w:t>
      </w:r>
      <w:r w:rsidR="008404C1" w:rsidRPr="0050755D">
        <w:rPr>
          <w:rFonts w:ascii="Arial" w:eastAsia="PMingLiU" w:hAnsi="Arial" w:cs="Arial"/>
          <w:sz w:val="24"/>
          <w:szCs w:val="24"/>
          <w:lang w:val="es-MX"/>
        </w:rPr>
        <w:t xml:space="preserve">Mandarin:  </w:t>
      </w:r>
      <w:r w:rsidR="00BA6254" w:rsidRPr="00D10A7C">
        <w:rPr>
          <w:rFonts w:ascii="Arial" w:eastAsia="PMingLiU" w:hAnsi="Arial" w:cs="Arial"/>
          <w:sz w:val="24"/>
          <w:szCs w:val="24"/>
        </w:rPr>
        <w:t>这份报告含有关于您的饮用水的重要讯息。请用以下地址和电话联系</w:t>
      </w:r>
      <w:r w:rsidR="00BA6254" w:rsidRPr="00D10A7C">
        <w:rPr>
          <w:rFonts w:ascii="Arial" w:eastAsia="PMingLiU" w:hAnsi="Arial" w:cs="Arial"/>
          <w:sz w:val="24"/>
          <w:szCs w:val="24"/>
        </w:rPr>
        <w:t xml:space="preserve"> [</w:t>
      </w:r>
      <w:r w:rsidR="00E178BF">
        <w:rPr>
          <w:rFonts w:ascii="Arial" w:eastAsia="PMingLiU" w:hAnsi="Arial" w:cs="Arial"/>
          <w:sz w:val="24"/>
          <w:szCs w:val="24"/>
        </w:rPr>
        <w:t>SENSIENT NATURAL INGREDIENTS, LLC</w:t>
      </w:r>
      <w:r w:rsidR="00BA6254" w:rsidRPr="00D10A7C">
        <w:rPr>
          <w:rFonts w:ascii="Arial" w:eastAsia="PMingLiU" w:hAnsi="Arial" w:cs="Arial"/>
          <w:sz w:val="24"/>
          <w:szCs w:val="24"/>
        </w:rPr>
        <w:t>]</w:t>
      </w:r>
      <w:r w:rsidR="00BA6254" w:rsidRPr="00D10A7C">
        <w:rPr>
          <w:rFonts w:ascii="Arial" w:eastAsia="PMingLiU" w:hAnsi="Arial" w:cs="Arial"/>
          <w:sz w:val="24"/>
          <w:szCs w:val="24"/>
        </w:rPr>
        <w:t>以获得中文的帮助</w:t>
      </w:r>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E178BF">
        <w:rPr>
          <w:rFonts w:ascii="Arial" w:eastAsia="PMingLiU" w:hAnsi="Arial" w:cs="Arial"/>
          <w:sz w:val="24"/>
          <w:szCs w:val="24"/>
        </w:rPr>
        <w:t xml:space="preserve"> 9984 W. WALNUT AVE. LIVINGSTON, CA 95334</w:t>
      </w:r>
      <w:r w:rsidR="00BA6254" w:rsidRPr="00D10A7C">
        <w:rPr>
          <w:rFonts w:ascii="Arial" w:eastAsia="PMingLiU" w:hAnsi="Arial" w:cs="Arial"/>
          <w:sz w:val="24"/>
          <w:szCs w:val="24"/>
        </w:rPr>
        <w:t>]</w:t>
      </w:r>
      <w:r w:rsidR="00FB5ACE" w:rsidRPr="00D10A7C">
        <w:rPr>
          <w:rFonts w:ascii="Arial" w:eastAsia="PMingLiU" w:hAnsi="Arial" w:cs="Arial"/>
          <w:sz w:val="24"/>
          <w:szCs w:val="24"/>
        </w:rPr>
        <w:t>.</w:t>
      </w:r>
    </w:p>
    <w:p w14:paraId="7D3636E6" w14:textId="196DEF59"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Ang pag-uulat na ito ay naglalaman ng mahalagang impormasyon tungkol sa inyong inuming tubig.  Mangyaring makipag-ugnayan sa [</w:t>
      </w:r>
      <w:r w:rsidR="00E178BF">
        <w:rPr>
          <w:rFonts w:ascii="Arial" w:hAnsi="Arial" w:cs="Arial"/>
          <w:sz w:val="24"/>
          <w:szCs w:val="24"/>
        </w:rPr>
        <w:t>SENSIENT NATURAL INGREDIENTS, LLC 9984 W. WALNUT AVE. LIVINGSTON, CA 95334</w:t>
      </w:r>
      <w:r w:rsidR="008A64D8" w:rsidRPr="00D10A7C">
        <w:rPr>
          <w:rFonts w:ascii="Arial" w:hAnsi="Arial" w:cs="Arial"/>
          <w:sz w:val="24"/>
          <w:szCs w:val="24"/>
        </w:rPr>
        <w:t>] o tumawag sa para matulungan sa wikang Tagalog</w:t>
      </w:r>
      <w:r w:rsidR="002436C8" w:rsidRPr="00D10A7C">
        <w:rPr>
          <w:rFonts w:ascii="Arial" w:hAnsi="Arial" w:cs="Arial"/>
          <w:sz w:val="24"/>
          <w:szCs w:val="24"/>
        </w:rPr>
        <w:t>.</w:t>
      </w:r>
    </w:p>
    <w:p w14:paraId="4C37EC14" w14:textId="3B58BD2C"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Báo cáo này chứa thông tin quan trọng về nước uống của bạn.  Xin vui lòng liên hệ [</w:t>
      </w:r>
      <w:r w:rsidR="00E178BF">
        <w:rPr>
          <w:rFonts w:ascii="Arial" w:hAnsi="Arial" w:cs="Arial"/>
          <w:sz w:val="24"/>
          <w:szCs w:val="24"/>
        </w:rPr>
        <w:t>SENSIENT NATURAL INGREDIENTS</w:t>
      </w:r>
      <w:r w:rsidR="009D4211" w:rsidRPr="00D10A7C">
        <w:rPr>
          <w:rFonts w:ascii="Arial" w:hAnsi="Arial" w:cs="Arial"/>
          <w:sz w:val="24"/>
          <w:szCs w:val="24"/>
        </w:rPr>
        <w:t xml:space="preserve">] tại </w:t>
      </w:r>
      <w:r w:rsidR="004F5902" w:rsidRPr="00D10A7C">
        <w:rPr>
          <w:rFonts w:ascii="Arial" w:hAnsi="Arial" w:cs="Arial"/>
          <w:sz w:val="24"/>
          <w:szCs w:val="24"/>
        </w:rPr>
        <w:t>[</w:t>
      </w:r>
      <w:r w:rsidR="00E178BF">
        <w:rPr>
          <w:rFonts w:ascii="Arial" w:hAnsi="Arial" w:cs="Arial"/>
          <w:sz w:val="24"/>
          <w:szCs w:val="24"/>
        </w:rPr>
        <w:t xml:space="preserve"> 9984 W. WALNUT AVE. LIVINGSTON, CA 95334</w:t>
      </w:r>
      <w:r w:rsidR="009D4211" w:rsidRPr="00D10A7C">
        <w:rPr>
          <w:rFonts w:ascii="Arial" w:hAnsi="Arial" w:cs="Arial"/>
          <w:sz w:val="24"/>
          <w:szCs w:val="24"/>
        </w:rPr>
        <w:t>] để được hỗ trợ giúp bằng tiếng Việt.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lastRenderedPageBreak/>
        <w:t xml:space="preserve">Language in </w:t>
      </w:r>
      <w:r w:rsidR="008404C1" w:rsidRPr="00D10A7C">
        <w:rPr>
          <w:rFonts w:ascii="Arial" w:hAnsi="Arial" w:cs="Arial"/>
          <w:sz w:val="24"/>
          <w:szCs w:val="24"/>
        </w:rPr>
        <w:t xml:space="preserve">Hmong:  </w:t>
      </w:r>
      <w:r w:rsidR="006537F6" w:rsidRPr="00D10A7C">
        <w:rPr>
          <w:rFonts w:ascii="Arial" w:hAnsi="Arial" w:cs="Arial"/>
          <w:sz w:val="24"/>
          <w:szCs w:val="24"/>
        </w:rPr>
        <w:t>Tsab ntawv no muaj cov ntsiab lus tseem ceeb txog koj cov dej haus.  Thov hu rau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ntawm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4F5902" w:rsidRPr="00D10A7C">
        <w:rPr>
          <w:rFonts w:ascii="Arial" w:hAnsi="Arial" w:cs="Arial"/>
          <w:sz w:val="24"/>
          <w:szCs w:val="24"/>
        </w:rPr>
        <w:t xml:space="preserve"> </w:t>
      </w:r>
      <w:r w:rsidR="006537F6" w:rsidRPr="00D10A7C">
        <w:rPr>
          <w:rFonts w:ascii="Arial" w:hAnsi="Arial" w:cs="Arial"/>
          <w:sz w:val="24"/>
          <w:szCs w:val="24"/>
        </w:rPr>
        <w:t>] rau kev pab hauv lus Askiv.</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lastRenderedPageBreak/>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w:t>
      </w:r>
      <w:r w:rsidRPr="005F082E">
        <w:rPr>
          <w:rFonts w:ascii="Arial" w:hAnsi="Arial" w:cs="Arial"/>
          <w:sz w:val="24"/>
          <w:szCs w:val="24"/>
        </w:rPr>
        <w:lastRenderedPageBreak/>
        <w:t>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4F042D29" w:rsidR="00095AAC" w:rsidRPr="005F082E" w:rsidRDefault="00095AAC" w:rsidP="00115004">
      <w:pPr>
        <w:pStyle w:val="Caption"/>
      </w:pPr>
      <w:r w:rsidRPr="005F082E">
        <w:t xml:space="preserve">Table </w:t>
      </w:r>
      <w:fldSimple w:instr=" SEQ Table \* ARABIC ">
        <w:r w:rsidR="00E50B7D">
          <w:rPr>
            <w:noProof/>
          </w:rPr>
          <w:t>1</w:t>
        </w:r>
      </w:fldSimple>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6E023E" w:rsidRDefault="00095AAC" w:rsidP="005D3BD9">
            <w:pPr>
              <w:spacing w:before="40" w:after="40"/>
              <w:rPr>
                <w:rFonts w:ascii="Arial" w:hAnsi="Arial" w:cs="Arial"/>
              </w:rPr>
            </w:pPr>
            <w:r w:rsidRPr="006E023E">
              <w:rPr>
                <w:rFonts w:ascii="Arial" w:hAnsi="Arial" w:cs="Arial"/>
              </w:rPr>
              <w:t>Total Coliform Bacteria</w:t>
            </w:r>
            <w:r w:rsidRPr="006E023E">
              <w:rPr>
                <w:rFonts w:ascii="Arial" w:hAnsi="Arial" w:cs="Arial"/>
              </w:rPr>
              <w:br/>
              <w:t>(</w:t>
            </w:r>
            <w:r w:rsidR="00052743" w:rsidRPr="006E023E">
              <w:rPr>
                <w:rFonts w:ascii="Arial" w:hAnsi="Arial" w:cs="Arial"/>
              </w:rPr>
              <w:t>S</w:t>
            </w:r>
            <w:r w:rsidRPr="006E023E">
              <w:rPr>
                <w:rFonts w:ascii="Arial" w:hAnsi="Arial" w:cs="Arial"/>
              </w:rPr>
              <w:t>tate Total Coliform Rule)</w:t>
            </w:r>
          </w:p>
        </w:tc>
        <w:tc>
          <w:tcPr>
            <w:tcW w:w="1617" w:type="dxa"/>
          </w:tcPr>
          <w:p w14:paraId="0E6615E2" w14:textId="45F4B3D2" w:rsidR="00095AAC" w:rsidRPr="006E023E" w:rsidRDefault="006E023E" w:rsidP="008572DA">
            <w:pPr>
              <w:spacing w:before="40" w:after="40"/>
              <w:jc w:val="center"/>
              <w:rPr>
                <w:rFonts w:ascii="Arial" w:hAnsi="Arial" w:cs="Arial"/>
                <w:u w:val="single"/>
              </w:rPr>
            </w:pPr>
            <w:r w:rsidRPr="006E023E">
              <w:rPr>
                <w:rFonts w:ascii="Arial" w:hAnsi="Arial" w:cs="Arial"/>
              </w:rPr>
              <w:t xml:space="preserve">N/A </w:t>
            </w:r>
          </w:p>
        </w:tc>
        <w:tc>
          <w:tcPr>
            <w:tcW w:w="1443" w:type="dxa"/>
            <w:shd w:val="clear" w:color="auto" w:fill="auto"/>
          </w:tcPr>
          <w:p w14:paraId="7D6226CF" w14:textId="305FDB82" w:rsidR="00095AAC" w:rsidRPr="006E023E" w:rsidRDefault="006E023E" w:rsidP="00052743">
            <w:pPr>
              <w:spacing w:before="40" w:after="40"/>
              <w:jc w:val="center"/>
              <w:rPr>
                <w:rFonts w:ascii="Arial" w:hAnsi="Arial" w:cs="Arial"/>
                <w:color w:val="000000" w:themeColor="text1"/>
              </w:rPr>
            </w:pPr>
            <w:r w:rsidRPr="006E023E">
              <w:rPr>
                <w:rFonts w:ascii="Arial" w:hAnsi="Arial" w:cs="Arial"/>
                <w:color w:val="000000" w:themeColor="text1"/>
              </w:rPr>
              <w:t>0</w:t>
            </w:r>
          </w:p>
        </w:tc>
        <w:tc>
          <w:tcPr>
            <w:tcW w:w="2610" w:type="dxa"/>
          </w:tcPr>
          <w:p w14:paraId="3977DDBE" w14:textId="73639F99" w:rsidR="00095AAC" w:rsidRPr="006E023E" w:rsidRDefault="00095AAC" w:rsidP="005D3BD9">
            <w:pPr>
              <w:spacing w:before="40" w:after="40"/>
              <w:rPr>
                <w:rFonts w:ascii="Arial" w:hAnsi="Arial" w:cs="Arial"/>
              </w:rPr>
            </w:pPr>
            <w:r w:rsidRPr="006E023E">
              <w:rPr>
                <w:rFonts w:ascii="Arial" w:hAnsi="Arial" w:cs="Arial"/>
              </w:rPr>
              <w:t>1 positive monthly sample</w:t>
            </w:r>
            <w:r w:rsidR="008404C1" w:rsidRPr="006E023E">
              <w:rPr>
                <w:rFonts w:ascii="Arial" w:hAnsi="Arial" w:cs="Arial"/>
              </w:rPr>
              <w:t xml:space="preserve"> </w:t>
            </w:r>
            <w:r w:rsidR="00D62607" w:rsidRPr="006E023E">
              <w:rPr>
                <w:rFonts w:ascii="Arial" w:hAnsi="Arial" w:cs="Arial"/>
                <w:vertAlign w:val="superscript"/>
              </w:rPr>
              <w:t>(a)</w:t>
            </w:r>
          </w:p>
        </w:tc>
        <w:tc>
          <w:tcPr>
            <w:tcW w:w="990" w:type="dxa"/>
          </w:tcPr>
          <w:p w14:paraId="46829651" w14:textId="77777777" w:rsidR="00095AAC" w:rsidRPr="006E023E" w:rsidRDefault="00095AAC" w:rsidP="008572DA">
            <w:pPr>
              <w:spacing w:before="40" w:after="40"/>
              <w:jc w:val="center"/>
              <w:rPr>
                <w:rFonts w:ascii="Arial" w:hAnsi="Arial" w:cs="Arial"/>
              </w:rPr>
            </w:pPr>
            <w:r w:rsidRPr="006E023E">
              <w:rPr>
                <w:rFonts w:ascii="Arial" w:hAnsi="Arial" w:cs="Arial"/>
              </w:rPr>
              <w:t>0</w:t>
            </w:r>
          </w:p>
        </w:tc>
        <w:tc>
          <w:tcPr>
            <w:tcW w:w="2071" w:type="dxa"/>
          </w:tcPr>
          <w:p w14:paraId="1ACD8888" w14:textId="77777777" w:rsidR="00095AAC" w:rsidRPr="006E023E" w:rsidRDefault="00095AAC" w:rsidP="005D3BD9">
            <w:pPr>
              <w:spacing w:before="40" w:after="40"/>
              <w:rPr>
                <w:rFonts w:ascii="Arial" w:hAnsi="Arial" w:cs="Arial"/>
              </w:rPr>
            </w:pPr>
            <w:r w:rsidRPr="006E023E">
              <w:rPr>
                <w:rFonts w:ascii="Arial" w:hAnsi="Arial" w:cs="Arial"/>
              </w:rPr>
              <w:t>Naturally present in the environment</w:t>
            </w:r>
          </w:p>
        </w:tc>
      </w:tr>
      <w:tr w:rsidR="00095AAC" w:rsidRPr="005F082E" w14:paraId="18258C69" w14:textId="77777777" w:rsidTr="00960466">
        <w:tc>
          <w:tcPr>
            <w:tcW w:w="2065" w:type="dxa"/>
          </w:tcPr>
          <w:p w14:paraId="1F96BFEA" w14:textId="32A09997" w:rsidR="00095AAC" w:rsidRPr="006E023E" w:rsidRDefault="00095AAC" w:rsidP="005D3BD9">
            <w:pPr>
              <w:spacing w:before="40" w:after="40"/>
              <w:rPr>
                <w:rFonts w:ascii="Arial" w:hAnsi="Arial" w:cs="Arial"/>
              </w:rPr>
            </w:pPr>
            <w:r w:rsidRPr="006E023E">
              <w:rPr>
                <w:rFonts w:ascii="Arial" w:hAnsi="Arial" w:cs="Arial"/>
              </w:rPr>
              <w:t xml:space="preserve">Fecal Coliform or </w:t>
            </w:r>
            <w:r w:rsidRPr="006E023E">
              <w:rPr>
                <w:rFonts w:ascii="Arial" w:hAnsi="Arial" w:cs="Arial"/>
                <w:i/>
              </w:rPr>
              <w:t>E. coli</w:t>
            </w:r>
            <w:r w:rsidRPr="006E023E">
              <w:rPr>
                <w:rFonts w:ascii="Arial" w:hAnsi="Arial" w:cs="Arial"/>
                <w:i/>
              </w:rPr>
              <w:br/>
            </w:r>
            <w:r w:rsidRPr="006E023E">
              <w:rPr>
                <w:rFonts w:ascii="Arial" w:hAnsi="Arial" w:cs="Arial"/>
              </w:rPr>
              <w:t>(</w:t>
            </w:r>
            <w:r w:rsidR="00052743" w:rsidRPr="006E023E">
              <w:rPr>
                <w:rFonts w:ascii="Arial" w:hAnsi="Arial" w:cs="Arial"/>
              </w:rPr>
              <w:t>S</w:t>
            </w:r>
            <w:r w:rsidRPr="006E023E">
              <w:rPr>
                <w:rFonts w:ascii="Arial" w:hAnsi="Arial" w:cs="Arial"/>
              </w:rPr>
              <w:t>tate Total Coliform Rule)</w:t>
            </w:r>
          </w:p>
        </w:tc>
        <w:tc>
          <w:tcPr>
            <w:tcW w:w="1617" w:type="dxa"/>
          </w:tcPr>
          <w:p w14:paraId="754D37D1" w14:textId="798E0911" w:rsidR="008572DA" w:rsidRPr="006E023E" w:rsidRDefault="006E023E" w:rsidP="008572DA">
            <w:pPr>
              <w:spacing w:after="40"/>
              <w:jc w:val="center"/>
              <w:rPr>
                <w:rFonts w:ascii="Arial" w:hAnsi="Arial" w:cs="Arial"/>
              </w:rPr>
            </w:pPr>
            <w:r w:rsidRPr="006E023E">
              <w:rPr>
                <w:rFonts w:ascii="Arial" w:hAnsi="Arial" w:cs="Arial"/>
              </w:rPr>
              <w:t xml:space="preserve">N/A </w:t>
            </w:r>
          </w:p>
        </w:tc>
        <w:tc>
          <w:tcPr>
            <w:tcW w:w="1443" w:type="dxa"/>
          </w:tcPr>
          <w:p w14:paraId="2E633587" w14:textId="2C08E24E" w:rsidR="00095AAC" w:rsidRPr="006E023E" w:rsidRDefault="006E023E" w:rsidP="00052743">
            <w:pPr>
              <w:spacing w:before="40" w:after="40"/>
              <w:jc w:val="center"/>
              <w:rPr>
                <w:rFonts w:ascii="Arial" w:hAnsi="Arial" w:cs="Arial"/>
                <w:color w:val="000000" w:themeColor="text1"/>
              </w:rPr>
            </w:pPr>
            <w:r w:rsidRPr="006E023E">
              <w:rPr>
                <w:rFonts w:ascii="Arial" w:hAnsi="Arial" w:cs="Arial"/>
                <w:color w:val="000000" w:themeColor="text1"/>
              </w:rPr>
              <w:t>0</w:t>
            </w:r>
          </w:p>
        </w:tc>
        <w:tc>
          <w:tcPr>
            <w:tcW w:w="2610" w:type="dxa"/>
          </w:tcPr>
          <w:p w14:paraId="2F094566" w14:textId="77777777" w:rsidR="00095AAC" w:rsidRPr="006E023E" w:rsidRDefault="00095AAC" w:rsidP="005D3BD9">
            <w:pPr>
              <w:spacing w:before="40" w:after="40"/>
              <w:rPr>
                <w:rFonts w:ascii="Arial" w:hAnsi="Arial" w:cs="Arial"/>
              </w:rPr>
            </w:pPr>
            <w:r w:rsidRPr="006E023E">
              <w:rPr>
                <w:rFonts w:ascii="Arial" w:hAnsi="Arial" w:cs="Arial"/>
              </w:rPr>
              <w:t xml:space="preserve">A routine sample and a repeat sample are total coliform positive, and one of these is also fecal coliform or </w:t>
            </w:r>
            <w:r w:rsidRPr="006E023E">
              <w:rPr>
                <w:rFonts w:ascii="Arial" w:hAnsi="Arial" w:cs="Arial"/>
                <w:i/>
              </w:rPr>
              <w:t>E. coli</w:t>
            </w:r>
            <w:r w:rsidRPr="006E023E">
              <w:rPr>
                <w:rFonts w:ascii="Arial" w:hAnsi="Arial" w:cs="Arial"/>
              </w:rPr>
              <w:t xml:space="preserve"> positive</w:t>
            </w:r>
          </w:p>
        </w:tc>
        <w:tc>
          <w:tcPr>
            <w:tcW w:w="990" w:type="dxa"/>
          </w:tcPr>
          <w:p w14:paraId="11B82D3A" w14:textId="2DDA949F" w:rsidR="00095AAC" w:rsidRPr="006E023E" w:rsidRDefault="008572DA" w:rsidP="008572DA">
            <w:pPr>
              <w:spacing w:before="40" w:after="40"/>
              <w:jc w:val="center"/>
              <w:rPr>
                <w:rFonts w:ascii="Arial" w:hAnsi="Arial" w:cs="Arial"/>
                <w:color w:val="000000" w:themeColor="text1"/>
              </w:rPr>
            </w:pPr>
            <w:r w:rsidRPr="006E023E">
              <w:rPr>
                <w:rFonts w:ascii="Arial" w:hAnsi="Arial" w:cs="Arial"/>
                <w:color w:val="000000" w:themeColor="text1"/>
              </w:rPr>
              <w:t>None</w:t>
            </w:r>
          </w:p>
        </w:tc>
        <w:tc>
          <w:tcPr>
            <w:tcW w:w="2071" w:type="dxa"/>
          </w:tcPr>
          <w:p w14:paraId="61ABD55F" w14:textId="77777777" w:rsidR="00095AAC" w:rsidRPr="006E023E" w:rsidRDefault="00095AAC" w:rsidP="005D3BD9">
            <w:pPr>
              <w:spacing w:before="40" w:after="40"/>
              <w:rPr>
                <w:rFonts w:ascii="Arial" w:hAnsi="Arial" w:cs="Arial"/>
              </w:rPr>
            </w:pPr>
            <w:r w:rsidRPr="006E023E">
              <w:rPr>
                <w:rFonts w:ascii="Arial" w:hAnsi="Arial" w:cs="Arial"/>
              </w:rPr>
              <w:t>Human and animal fecal waste</w:t>
            </w:r>
          </w:p>
        </w:tc>
      </w:tr>
      <w:tr w:rsidR="00095AAC" w:rsidRPr="005F082E" w14:paraId="6D5D8707" w14:textId="77777777" w:rsidTr="00960466">
        <w:tc>
          <w:tcPr>
            <w:tcW w:w="2065" w:type="dxa"/>
          </w:tcPr>
          <w:p w14:paraId="4DCCEFD0" w14:textId="69502858" w:rsidR="00095AAC" w:rsidRPr="006E023E" w:rsidRDefault="00095AAC" w:rsidP="0073000F">
            <w:pPr>
              <w:spacing w:before="40" w:after="40"/>
              <w:rPr>
                <w:rFonts w:ascii="Arial" w:hAnsi="Arial" w:cs="Arial"/>
              </w:rPr>
            </w:pPr>
            <w:r w:rsidRPr="006E023E">
              <w:rPr>
                <w:rFonts w:ascii="Arial" w:hAnsi="Arial" w:cs="Arial"/>
                <w:i/>
              </w:rPr>
              <w:t>E. coli</w:t>
            </w:r>
            <w:r w:rsidR="0073000F" w:rsidRPr="006E023E">
              <w:rPr>
                <w:rFonts w:ascii="Arial" w:hAnsi="Arial" w:cs="Arial"/>
                <w:i/>
              </w:rPr>
              <w:br/>
            </w:r>
            <w:r w:rsidRPr="006E023E">
              <w:rPr>
                <w:rFonts w:ascii="Arial" w:hAnsi="Arial" w:cs="Arial"/>
              </w:rPr>
              <w:t>(</w:t>
            </w:r>
            <w:r w:rsidR="00052743" w:rsidRPr="006E023E">
              <w:rPr>
                <w:rFonts w:ascii="Arial" w:hAnsi="Arial" w:cs="Arial"/>
              </w:rPr>
              <w:t>F</w:t>
            </w:r>
            <w:r w:rsidRPr="006E023E">
              <w:rPr>
                <w:rFonts w:ascii="Arial" w:hAnsi="Arial" w:cs="Arial"/>
              </w:rPr>
              <w:t>ederal Revised Total Coliform Rule)</w:t>
            </w:r>
          </w:p>
        </w:tc>
        <w:tc>
          <w:tcPr>
            <w:tcW w:w="1617" w:type="dxa"/>
          </w:tcPr>
          <w:p w14:paraId="4A18E97C" w14:textId="43D9246C" w:rsidR="008572DA" w:rsidRPr="006E023E" w:rsidRDefault="006E023E" w:rsidP="008572DA">
            <w:pPr>
              <w:spacing w:before="40" w:after="40"/>
              <w:jc w:val="center"/>
              <w:rPr>
                <w:rFonts w:ascii="Arial" w:hAnsi="Arial" w:cs="Arial"/>
              </w:rPr>
            </w:pPr>
            <w:r w:rsidRPr="006E023E">
              <w:rPr>
                <w:rFonts w:ascii="Arial" w:hAnsi="Arial" w:cs="Arial"/>
              </w:rPr>
              <w:t xml:space="preserve">N/A </w:t>
            </w:r>
          </w:p>
        </w:tc>
        <w:tc>
          <w:tcPr>
            <w:tcW w:w="1443" w:type="dxa"/>
          </w:tcPr>
          <w:p w14:paraId="38C21B9B" w14:textId="36A400D3" w:rsidR="00095AAC" w:rsidRPr="006E023E" w:rsidRDefault="006E023E" w:rsidP="008572DA">
            <w:pPr>
              <w:spacing w:before="40" w:after="40"/>
              <w:jc w:val="center"/>
              <w:rPr>
                <w:rFonts w:ascii="Arial" w:hAnsi="Arial" w:cs="Arial"/>
                <w:color w:val="000000" w:themeColor="text1"/>
              </w:rPr>
            </w:pPr>
            <w:r w:rsidRPr="006E023E">
              <w:rPr>
                <w:rFonts w:ascii="Arial" w:hAnsi="Arial" w:cs="Arial"/>
                <w:color w:val="000000" w:themeColor="text1"/>
              </w:rPr>
              <w:t>0</w:t>
            </w:r>
          </w:p>
        </w:tc>
        <w:tc>
          <w:tcPr>
            <w:tcW w:w="2610" w:type="dxa"/>
          </w:tcPr>
          <w:p w14:paraId="09A9CFD2" w14:textId="77777777" w:rsidR="00095AAC" w:rsidRPr="006E023E" w:rsidRDefault="00095AAC" w:rsidP="005D3BD9">
            <w:pPr>
              <w:spacing w:before="40" w:after="40"/>
              <w:rPr>
                <w:rFonts w:ascii="Arial" w:hAnsi="Arial" w:cs="Arial"/>
              </w:rPr>
            </w:pPr>
            <w:r w:rsidRPr="006E023E">
              <w:rPr>
                <w:rFonts w:ascii="Arial" w:hAnsi="Arial" w:cs="Arial"/>
              </w:rPr>
              <w:t>(b)</w:t>
            </w:r>
          </w:p>
        </w:tc>
        <w:tc>
          <w:tcPr>
            <w:tcW w:w="990" w:type="dxa"/>
          </w:tcPr>
          <w:p w14:paraId="52965BD7" w14:textId="77777777" w:rsidR="00095AAC" w:rsidRPr="006E023E" w:rsidRDefault="00095AAC" w:rsidP="008572DA">
            <w:pPr>
              <w:spacing w:before="40" w:after="40"/>
              <w:jc w:val="center"/>
              <w:rPr>
                <w:rFonts w:ascii="Arial" w:hAnsi="Arial" w:cs="Arial"/>
              </w:rPr>
            </w:pPr>
            <w:r w:rsidRPr="006E023E">
              <w:rPr>
                <w:rFonts w:ascii="Arial" w:hAnsi="Arial" w:cs="Arial"/>
              </w:rPr>
              <w:t>0</w:t>
            </w:r>
          </w:p>
        </w:tc>
        <w:tc>
          <w:tcPr>
            <w:tcW w:w="2071" w:type="dxa"/>
          </w:tcPr>
          <w:p w14:paraId="6D4E3BEB" w14:textId="77777777" w:rsidR="00095AAC" w:rsidRPr="006E023E" w:rsidRDefault="00095AAC" w:rsidP="005D3BD9">
            <w:pPr>
              <w:spacing w:before="40" w:after="40"/>
              <w:rPr>
                <w:rFonts w:ascii="Arial" w:hAnsi="Arial" w:cs="Arial"/>
              </w:rPr>
            </w:pPr>
            <w:r w:rsidRPr="006E023E">
              <w:rPr>
                <w:rFonts w:ascii="Arial" w:hAnsi="Arial" w:cs="Arial"/>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E2E7D8D" w:rsidR="005210D2" w:rsidRPr="005F082E" w:rsidRDefault="005210D2" w:rsidP="00070C22">
      <w:pPr>
        <w:pStyle w:val="Caption"/>
      </w:pPr>
      <w:r w:rsidRPr="005F082E">
        <w:t xml:space="preserve">Table </w:t>
      </w:r>
      <w:fldSimple w:instr=" SEQ Table \* ARABIC ">
        <w:r w:rsidR="00E50B7D">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6E023E" w:rsidRDefault="008572DA" w:rsidP="00960466">
            <w:pPr>
              <w:spacing w:before="40" w:after="40"/>
              <w:rPr>
                <w:rFonts w:ascii="Arial" w:hAnsi="Arial" w:cs="Arial"/>
              </w:rPr>
            </w:pPr>
            <w:r w:rsidRPr="006E023E">
              <w:rPr>
                <w:rFonts w:ascii="Arial" w:hAnsi="Arial" w:cs="Arial"/>
              </w:rPr>
              <w:t>Lead (ppb)</w:t>
            </w:r>
          </w:p>
        </w:tc>
        <w:tc>
          <w:tcPr>
            <w:tcW w:w="1440" w:type="dxa"/>
            <w:tcMar>
              <w:left w:w="86" w:type="dxa"/>
              <w:right w:w="86" w:type="dxa"/>
            </w:tcMar>
          </w:tcPr>
          <w:p w14:paraId="0A0580DD" w14:textId="018A4CD1" w:rsidR="008572DA" w:rsidRPr="006E023E" w:rsidRDefault="006E023E" w:rsidP="00960466">
            <w:pPr>
              <w:spacing w:before="40" w:after="40"/>
              <w:jc w:val="center"/>
              <w:rPr>
                <w:rFonts w:ascii="Arial" w:hAnsi="Arial" w:cs="Arial"/>
                <w:color w:val="000000" w:themeColor="text1"/>
              </w:rPr>
            </w:pPr>
            <w:r w:rsidRPr="006E023E">
              <w:rPr>
                <w:rFonts w:ascii="Arial" w:hAnsi="Arial" w:cs="Arial"/>
                <w:color w:val="000000" w:themeColor="text1"/>
              </w:rPr>
              <w:t>9-24-20</w:t>
            </w:r>
          </w:p>
        </w:tc>
        <w:tc>
          <w:tcPr>
            <w:tcW w:w="900" w:type="dxa"/>
            <w:tcMar>
              <w:left w:w="86" w:type="dxa"/>
              <w:right w:w="86" w:type="dxa"/>
            </w:tcMar>
          </w:tcPr>
          <w:p w14:paraId="102D5A02" w14:textId="03FA5B95" w:rsidR="008572DA" w:rsidRPr="006E023E" w:rsidRDefault="006E023E" w:rsidP="00960466">
            <w:pPr>
              <w:spacing w:before="40" w:after="40"/>
              <w:jc w:val="center"/>
              <w:rPr>
                <w:rFonts w:ascii="Arial" w:hAnsi="Arial" w:cs="Arial"/>
                <w:color w:val="FFFFFF" w:themeColor="background1"/>
              </w:rPr>
            </w:pPr>
            <w:r w:rsidRPr="006E023E">
              <w:rPr>
                <w:rFonts w:ascii="Arial" w:hAnsi="Arial" w:cs="Arial"/>
                <w:color w:val="000000" w:themeColor="text1"/>
              </w:rPr>
              <w:t>5</w:t>
            </w:r>
          </w:p>
        </w:tc>
        <w:tc>
          <w:tcPr>
            <w:tcW w:w="990" w:type="dxa"/>
            <w:tcMar>
              <w:left w:w="86" w:type="dxa"/>
              <w:right w:w="86" w:type="dxa"/>
            </w:tcMar>
          </w:tcPr>
          <w:p w14:paraId="36E2A949" w14:textId="0264A889" w:rsidR="008572DA" w:rsidRPr="006E023E" w:rsidRDefault="006E023E" w:rsidP="00960466">
            <w:pPr>
              <w:spacing w:before="40" w:after="40"/>
              <w:jc w:val="center"/>
              <w:rPr>
                <w:rFonts w:ascii="Arial" w:hAnsi="Arial" w:cs="Arial"/>
                <w:color w:val="FFFFFF" w:themeColor="background1"/>
              </w:rPr>
            </w:pPr>
            <w:r w:rsidRPr="006E023E">
              <w:rPr>
                <w:rFonts w:ascii="Arial" w:hAnsi="Arial" w:cs="Arial"/>
                <w:color w:val="000000" w:themeColor="text1"/>
              </w:rPr>
              <w:t>0</w:t>
            </w:r>
          </w:p>
        </w:tc>
        <w:tc>
          <w:tcPr>
            <w:tcW w:w="900" w:type="dxa"/>
            <w:tcMar>
              <w:left w:w="86" w:type="dxa"/>
              <w:right w:w="86" w:type="dxa"/>
            </w:tcMar>
          </w:tcPr>
          <w:p w14:paraId="308535F4" w14:textId="6B8515E2" w:rsidR="008572DA" w:rsidRPr="006E023E" w:rsidRDefault="006E023E" w:rsidP="00960466">
            <w:pPr>
              <w:spacing w:before="40" w:after="40"/>
              <w:jc w:val="center"/>
              <w:rPr>
                <w:rFonts w:ascii="Arial" w:hAnsi="Arial" w:cs="Arial"/>
                <w:color w:val="FFFFFF" w:themeColor="background1"/>
              </w:rPr>
            </w:pPr>
            <w:r w:rsidRPr="006E023E">
              <w:rPr>
                <w:rFonts w:ascii="Arial" w:hAnsi="Arial" w:cs="Arial"/>
                <w:color w:val="000000" w:themeColor="text1"/>
              </w:rPr>
              <w:t>0</w:t>
            </w:r>
          </w:p>
        </w:tc>
        <w:tc>
          <w:tcPr>
            <w:tcW w:w="540" w:type="dxa"/>
            <w:tcMar>
              <w:left w:w="86" w:type="dxa"/>
              <w:right w:w="86" w:type="dxa"/>
            </w:tcMar>
          </w:tcPr>
          <w:p w14:paraId="0173A2B8" w14:textId="77777777" w:rsidR="008572DA" w:rsidRPr="006E023E" w:rsidRDefault="008572DA" w:rsidP="00960466">
            <w:pPr>
              <w:spacing w:before="40" w:after="40"/>
              <w:jc w:val="center"/>
              <w:rPr>
                <w:rFonts w:ascii="Arial" w:hAnsi="Arial" w:cs="Arial"/>
              </w:rPr>
            </w:pPr>
            <w:r w:rsidRPr="006E023E">
              <w:rPr>
                <w:rFonts w:ascii="Arial" w:hAnsi="Arial" w:cs="Arial"/>
              </w:rPr>
              <w:t>15</w:t>
            </w:r>
          </w:p>
        </w:tc>
        <w:tc>
          <w:tcPr>
            <w:tcW w:w="540" w:type="dxa"/>
            <w:tcMar>
              <w:left w:w="86" w:type="dxa"/>
              <w:right w:w="86" w:type="dxa"/>
            </w:tcMar>
          </w:tcPr>
          <w:p w14:paraId="4C360E7C" w14:textId="77777777" w:rsidR="008572DA" w:rsidRPr="006E023E" w:rsidRDefault="008572DA" w:rsidP="00960466">
            <w:pPr>
              <w:spacing w:before="40" w:after="40"/>
              <w:jc w:val="center"/>
              <w:rPr>
                <w:rFonts w:ascii="Arial" w:hAnsi="Arial" w:cs="Arial"/>
              </w:rPr>
            </w:pPr>
            <w:r w:rsidRPr="006E023E">
              <w:rPr>
                <w:rFonts w:ascii="Arial" w:hAnsi="Arial" w:cs="Arial"/>
              </w:rPr>
              <w:t>0.2</w:t>
            </w:r>
          </w:p>
        </w:tc>
        <w:tc>
          <w:tcPr>
            <w:tcW w:w="1350" w:type="dxa"/>
            <w:tcMar>
              <w:left w:w="86" w:type="dxa"/>
              <w:right w:w="86" w:type="dxa"/>
            </w:tcMar>
          </w:tcPr>
          <w:p w14:paraId="2A95BBE1" w14:textId="324440D7" w:rsidR="008572DA" w:rsidRPr="006E023E" w:rsidRDefault="006E023E" w:rsidP="00960466">
            <w:pPr>
              <w:spacing w:before="40" w:after="40"/>
              <w:jc w:val="center"/>
              <w:rPr>
                <w:rFonts w:ascii="Arial" w:hAnsi="Arial" w:cs="Arial"/>
              </w:rPr>
            </w:pPr>
            <w:r w:rsidRPr="006E023E">
              <w:rPr>
                <w:rFonts w:ascii="Arial" w:hAnsi="Arial" w:cs="Arial"/>
                <w:color w:val="000000" w:themeColor="text1"/>
              </w:rPr>
              <w:t>0</w:t>
            </w:r>
          </w:p>
        </w:tc>
        <w:tc>
          <w:tcPr>
            <w:tcW w:w="3240" w:type="dxa"/>
          </w:tcPr>
          <w:p w14:paraId="53E810BE" w14:textId="23D40162" w:rsidR="008572DA" w:rsidRPr="006E023E" w:rsidRDefault="008572DA" w:rsidP="00960466">
            <w:pPr>
              <w:spacing w:before="40" w:after="40"/>
              <w:rPr>
                <w:rFonts w:ascii="Arial" w:hAnsi="Arial" w:cs="Arial"/>
              </w:rPr>
            </w:pPr>
            <w:r w:rsidRPr="006E023E">
              <w:rPr>
                <w:rFonts w:ascii="Arial" w:hAnsi="Arial" w:cs="Arial"/>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6E023E" w:rsidRDefault="00FC33C4" w:rsidP="00FC33C4">
            <w:pPr>
              <w:spacing w:before="40" w:after="40"/>
              <w:rPr>
                <w:rFonts w:ascii="Arial" w:hAnsi="Arial" w:cs="Arial"/>
              </w:rPr>
            </w:pPr>
            <w:r w:rsidRPr="006E023E">
              <w:rPr>
                <w:rFonts w:ascii="Arial" w:hAnsi="Arial" w:cs="Arial"/>
              </w:rPr>
              <w:t>Copper (ppm)</w:t>
            </w:r>
          </w:p>
        </w:tc>
        <w:tc>
          <w:tcPr>
            <w:tcW w:w="1440" w:type="dxa"/>
            <w:tcMar>
              <w:left w:w="86" w:type="dxa"/>
              <w:right w:w="86" w:type="dxa"/>
            </w:tcMar>
          </w:tcPr>
          <w:p w14:paraId="1E79D436" w14:textId="0B7B08C8" w:rsidR="00FC33C4" w:rsidRPr="006E023E" w:rsidRDefault="006E023E" w:rsidP="00FC33C4">
            <w:pPr>
              <w:spacing w:before="40" w:after="40"/>
              <w:jc w:val="center"/>
              <w:rPr>
                <w:rFonts w:ascii="Arial" w:hAnsi="Arial" w:cs="Arial"/>
                <w:color w:val="FFFFFF" w:themeColor="background1"/>
              </w:rPr>
            </w:pPr>
            <w:r w:rsidRPr="006E023E">
              <w:rPr>
                <w:rFonts w:ascii="Arial" w:hAnsi="Arial" w:cs="Arial"/>
                <w:color w:val="000000" w:themeColor="text1"/>
              </w:rPr>
              <w:t>9-24-20</w:t>
            </w:r>
          </w:p>
        </w:tc>
        <w:tc>
          <w:tcPr>
            <w:tcW w:w="900" w:type="dxa"/>
            <w:tcMar>
              <w:left w:w="86" w:type="dxa"/>
              <w:right w:w="86" w:type="dxa"/>
            </w:tcMar>
          </w:tcPr>
          <w:p w14:paraId="42CEE2F3" w14:textId="1DFDC0A6" w:rsidR="00FC33C4" w:rsidRPr="006E023E" w:rsidRDefault="006E023E" w:rsidP="00FC33C4">
            <w:pPr>
              <w:spacing w:before="40" w:after="40"/>
              <w:jc w:val="center"/>
              <w:rPr>
                <w:rFonts w:ascii="Arial" w:hAnsi="Arial" w:cs="Arial"/>
                <w:color w:val="FFFFFF" w:themeColor="background1"/>
              </w:rPr>
            </w:pPr>
            <w:r w:rsidRPr="006E023E">
              <w:rPr>
                <w:rFonts w:ascii="Arial" w:hAnsi="Arial" w:cs="Arial"/>
                <w:color w:val="000000" w:themeColor="text1"/>
              </w:rPr>
              <w:t>5</w:t>
            </w:r>
          </w:p>
        </w:tc>
        <w:tc>
          <w:tcPr>
            <w:tcW w:w="990" w:type="dxa"/>
            <w:tcMar>
              <w:left w:w="86" w:type="dxa"/>
              <w:right w:w="86" w:type="dxa"/>
            </w:tcMar>
          </w:tcPr>
          <w:p w14:paraId="15E55B1F" w14:textId="3167097A" w:rsidR="00FC33C4" w:rsidRPr="006E023E" w:rsidRDefault="006E023E" w:rsidP="00FC33C4">
            <w:pPr>
              <w:spacing w:before="40" w:after="40"/>
              <w:jc w:val="center"/>
              <w:rPr>
                <w:rFonts w:ascii="Arial" w:hAnsi="Arial" w:cs="Arial"/>
                <w:color w:val="FFFFFF" w:themeColor="background1"/>
              </w:rPr>
            </w:pPr>
            <w:r w:rsidRPr="006E023E">
              <w:rPr>
                <w:rFonts w:ascii="Arial" w:hAnsi="Arial" w:cs="Arial"/>
                <w:color w:val="000000" w:themeColor="text1"/>
              </w:rPr>
              <w:t>0.22</w:t>
            </w:r>
          </w:p>
        </w:tc>
        <w:tc>
          <w:tcPr>
            <w:tcW w:w="900" w:type="dxa"/>
            <w:tcMar>
              <w:left w:w="86" w:type="dxa"/>
              <w:right w:w="86" w:type="dxa"/>
            </w:tcMar>
          </w:tcPr>
          <w:p w14:paraId="1AE57BBF" w14:textId="23110E93" w:rsidR="00FC33C4" w:rsidRPr="006E023E" w:rsidRDefault="006E023E" w:rsidP="00FC33C4">
            <w:pPr>
              <w:spacing w:before="40" w:after="40"/>
              <w:jc w:val="center"/>
              <w:rPr>
                <w:rFonts w:ascii="Arial" w:hAnsi="Arial" w:cs="Arial"/>
                <w:color w:val="FFFFFF" w:themeColor="background1"/>
              </w:rPr>
            </w:pPr>
            <w:r w:rsidRPr="006E023E">
              <w:rPr>
                <w:rFonts w:ascii="Arial" w:hAnsi="Arial" w:cs="Arial"/>
                <w:color w:val="000000" w:themeColor="text1"/>
              </w:rPr>
              <w:t>0</w:t>
            </w:r>
          </w:p>
        </w:tc>
        <w:tc>
          <w:tcPr>
            <w:tcW w:w="540" w:type="dxa"/>
            <w:tcMar>
              <w:left w:w="86" w:type="dxa"/>
              <w:right w:w="86" w:type="dxa"/>
            </w:tcMar>
          </w:tcPr>
          <w:p w14:paraId="70C90CCD" w14:textId="77777777" w:rsidR="00FC33C4" w:rsidRPr="006E023E" w:rsidRDefault="00FC33C4" w:rsidP="00FC33C4">
            <w:pPr>
              <w:spacing w:before="40" w:after="40"/>
              <w:jc w:val="center"/>
              <w:rPr>
                <w:rFonts w:ascii="Arial" w:hAnsi="Arial" w:cs="Arial"/>
              </w:rPr>
            </w:pPr>
            <w:r w:rsidRPr="006E023E">
              <w:rPr>
                <w:rFonts w:ascii="Arial" w:hAnsi="Arial" w:cs="Arial"/>
              </w:rPr>
              <w:t>1.3</w:t>
            </w:r>
          </w:p>
        </w:tc>
        <w:tc>
          <w:tcPr>
            <w:tcW w:w="540" w:type="dxa"/>
            <w:tcMar>
              <w:left w:w="86" w:type="dxa"/>
              <w:right w:w="86" w:type="dxa"/>
            </w:tcMar>
          </w:tcPr>
          <w:p w14:paraId="6BFCFA13" w14:textId="77777777" w:rsidR="00FC33C4" w:rsidRPr="006E023E" w:rsidRDefault="00FC33C4" w:rsidP="00FC33C4">
            <w:pPr>
              <w:spacing w:before="40" w:after="40"/>
              <w:jc w:val="center"/>
              <w:rPr>
                <w:rFonts w:ascii="Arial" w:hAnsi="Arial" w:cs="Arial"/>
              </w:rPr>
            </w:pPr>
            <w:r w:rsidRPr="006E023E">
              <w:rPr>
                <w:rFonts w:ascii="Arial" w:hAnsi="Arial" w:cs="Arial"/>
              </w:rPr>
              <w:t>0.3</w:t>
            </w:r>
          </w:p>
        </w:tc>
        <w:tc>
          <w:tcPr>
            <w:tcW w:w="1350" w:type="dxa"/>
            <w:tcMar>
              <w:left w:w="86" w:type="dxa"/>
              <w:right w:w="86" w:type="dxa"/>
            </w:tcMar>
          </w:tcPr>
          <w:p w14:paraId="0C5D1F0F" w14:textId="77777777" w:rsidR="00FC33C4" w:rsidRPr="006E023E" w:rsidRDefault="00FC33C4" w:rsidP="00FC33C4">
            <w:pPr>
              <w:spacing w:before="40" w:after="40"/>
              <w:jc w:val="center"/>
              <w:rPr>
                <w:rFonts w:ascii="Arial" w:hAnsi="Arial" w:cs="Arial"/>
              </w:rPr>
            </w:pPr>
            <w:r w:rsidRPr="006E023E">
              <w:rPr>
                <w:rFonts w:ascii="Arial" w:hAnsi="Arial" w:cs="Arial"/>
              </w:rPr>
              <w:t>Not</w:t>
            </w:r>
          </w:p>
          <w:p w14:paraId="60640B47" w14:textId="0040228E" w:rsidR="00FC33C4" w:rsidRPr="006E023E" w:rsidRDefault="00FC33C4" w:rsidP="00FC33C4">
            <w:pPr>
              <w:spacing w:before="40" w:after="40"/>
              <w:jc w:val="center"/>
              <w:rPr>
                <w:rFonts w:ascii="Arial" w:hAnsi="Arial" w:cs="Arial"/>
              </w:rPr>
            </w:pPr>
            <w:r w:rsidRPr="006E023E">
              <w:rPr>
                <w:rFonts w:ascii="Arial" w:hAnsi="Arial" w:cs="Arial"/>
              </w:rPr>
              <w:t>applicable</w:t>
            </w:r>
          </w:p>
        </w:tc>
        <w:tc>
          <w:tcPr>
            <w:tcW w:w="3240" w:type="dxa"/>
          </w:tcPr>
          <w:p w14:paraId="5A3BAA98" w14:textId="4D55672D" w:rsidR="00FC33C4" w:rsidRPr="006E023E" w:rsidRDefault="00FC33C4" w:rsidP="00FC33C4">
            <w:pPr>
              <w:spacing w:before="40" w:after="40"/>
              <w:rPr>
                <w:rFonts w:ascii="Arial" w:hAnsi="Arial" w:cs="Arial"/>
              </w:rPr>
            </w:pPr>
            <w:r w:rsidRPr="006E023E">
              <w:rPr>
                <w:rFonts w:ascii="Arial" w:hAnsi="Arial" w:cs="Arial"/>
              </w:rPr>
              <w:t>Internal corrosion of household plumbing systems; erosion of natural deposits; leaching from wood preservatives</w:t>
            </w:r>
          </w:p>
        </w:tc>
      </w:tr>
    </w:tbl>
    <w:p w14:paraId="28CE577E" w14:textId="32DEC8A7" w:rsidR="005D3708" w:rsidRPr="005F082E" w:rsidRDefault="005D3708" w:rsidP="00070C22">
      <w:pPr>
        <w:pStyle w:val="Caption"/>
      </w:pPr>
      <w:r w:rsidRPr="005F082E">
        <w:lastRenderedPageBreak/>
        <w:t xml:space="preserve">Table </w:t>
      </w:r>
      <w:fldSimple w:instr=" SEQ Table \* ARABIC ">
        <w:r w:rsidR="00E50B7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E023E" w:rsidRPr="005F082E" w14:paraId="0E0C1E93" w14:textId="77777777" w:rsidTr="00CD78A4">
        <w:trPr>
          <w:trHeight w:val="432"/>
        </w:trPr>
        <w:tc>
          <w:tcPr>
            <w:tcW w:w="2250" w:type="dxa"/>
          </w:tcPr>
          <w:p w14:paraId="66AD9F49" w14:textId="77777777" w:rsidR="006E023E" w:rsidRPr="006E023E" w:rsidRDefault="006E023E" w:rsidP="006E023E">
            <w:pPr>
              <w:spacing w:before="40" w:after="40"/>
              <w:rPr>
                <w:rFonts w:ascii="Arial" w:hAnsi="Arial" w:cs="Arial"/>
              </w:rPr>
            </w:pPr>
            <w:r w:rsidRPr="006E023E">
              <w:rPr>
                <w:rFonts w:ascii="Arial" w:hAnsi="Arial" w:cs="Arial"/>
              </w:rPr>
              <w:t>Sodium (ppm)</w:t>
            </w:r>
          </w:p>
        </w:tc>
        <w:tc>
          <w:tcPr>
            <w:tcW w:w="1345" w:type="dxa"/>
            <w:tcMar>
              <w:left w:w="58" w:type="dxa"/>
              <w:right w:w="58" w:type="dxa"/>
            </w:tcMar>
          </w:tcPr>
          <w:p w14:paraId="2DC49168" w14:textId="5ABEDFD7" w:rsidR="006E023E" w:rsidRPr="006E023E" w:rsidRDefault="006E023E" w:rsidP="006E023E">
            <w:pPr>
              <w:spacing w:before="40" w:after="40"/>
              <w:jc w:val="center"/>
              <w:rPr>
                <w:rFonts w:ascii="Arial" w:hAnsi="Arial" w:cs="Arial"/>
                <w:color w:val="000000" w:themeColor="text1"/>
              </w:rPr>
            </w:pPr>
            <w:r w:rsidRPr="006E023E">
              <w:rPr>
                <w:rFonts w:ascii="Arial" w:hAnsi="Arial" w:cs="Arial"/>
              </w:rPr>
              <w:t>9/2/2014</w:t>
            </w:r>
          </w:p>
        </w:tc>
        <w:tc>
          <w:tcPr>
            <w:tcW w:w="1260" w:type="dxa"/>
            <w:tcMar>
              <w:left w:w="58" w:type="dxa"/>
              <w:right w:w="58" w:type="dxa"/>
            </w:tcMar>
          </w:tcPr>
          <w:p w14:paraId="690B0D1C" w14:textId="3ADD8850" w:rsidR="006E023E" w:rsidRPr="006E023E" w:rsidRDefault="006E023E" w:rsidP="006E023E">
            <w:pPr>
              <w:spacing w:before="40" w:after="40"/>
              <w:jc w:val="center"/>
              <w:rPr>
                <w:rFonts w:ascii="Arial" w:hAnsi="Arial" w:cs="Arial"/>
                <w:color w:val="FFFFFF" w:themeColor="background1"/>
              </w:rPr>
            </w:pPr>
            <w:r w:rsidRPr="006E023E">
              <w:rPr>
                <w:rFonts w:ascii="Arial" w:hAnsi="Arial" w:cs="Arial"/>
              </w:rPr>
              <w:t>37</w:t>
            </w:r>
          </w:p>
        </w:tc>
        <w:tc>
          <w:tcPr>
            <w:tcW w:w="1530" w:type="dxa"/>
            <w:tcMar>
              <w:left w:w="58" w:type="dxa"/>
              <w:right w:w="58" w:type="dxa"/>
            </w:tcMar>
          </w:tcPr>
          <w:p w14:paraId="6802CC34" w14:textId="60AA1194" w:rsidR="006E023E" w:rsidRPr="006E023E" w:rsidRDefault="006E023E" w:rsidP="006E023E">
            <w:pPr>
              <w:spacing w:before="40" w:after="40"/>
              <w:jc w:val="center"/>
              <w:rPr>
                <w:rFonts w:ascii="Arial" w:hAnsi="Arial" w:cs="Arial"/>
                <w:color w:val="FFFFFF" w:themeColor="background1"/>
              </w:rPr>
            </w:pPr>
            <w:r w:rsidRPr="006E023E">
              <w:rPr>
                <w:rFonts w:ascii="Arial" w:hAnsi="Arial" w:cs="Arial"/>
              </w:rPr>
              <w:t>N/A</w:t>
            </w:r>
          </w:p>
        </w:tc>
        <w:tc>
          <w:tcPr>
            <w:tcW w:w="810" w:type="dxa"/>
            <w:tcMar>
              <w:left w:w="58" w:type="dxa"/>
              <w:right w:w="58" w:type="dxa"/>
            </w:tcMar>
          </w:tcPr>
          <w:p w14:paraId="4E60C959" w14:textId="77777777" w:rsidR="006E023E" w:rsidRPr="006E023E" w:rsidRDefault="006E023E" w:rsidP="006E023E">
            <w:pPr>
              <w:spacing w:before="40" w:after="40"/>
              <w:jc w:val="center"/>
              <w:rPr>
                <w:rFonts w:ascii="Arial" w:hAnsi="Arial" w:cs="Arial"/>
              </w:rPr>
            </w:pPr>
            <w:r w:rsidRPr="006E023E">
              <w:rPr>
                <w:rFonts w:ascii="Arial" w:hAnsi="Arial" w:cs="Arial"/>
              </w:rPr>
              <w:t>None</w:t>
            </w:r>
          </w:p>
        </w:tc>
        <w:tc>
          <w:tcPr>
            <w:tcW w:w="1080" w:type="dxa"/>
            <w:tcMar>
              <w:left w:w="58" w:type="dxa"/>
              <w:right w:w="58" w:type="dxa"/>
            </w:tcMar>
          </w:tcPr>
          <w:p w14:paraId="721928BB" w14:textId="77777777" w:rsidR="006E023E" w:rsidRPr="006E023E" w:rsidRDefault="006E023E" w:rsidP="006E023E">
            <w:pPr>
              <w:spacing w:before="40" w:after="40"/>
              <w:jc w:val="center"/>
              <w:rPr>
                <w:rFonts w:ascii="Arial" w:hAnsi="Arial" w:cs="Arial"/>
              </w:rPr>
            </w:pPr>
            <w:r w:rsidRPr="006E023E">
              <w:rPr>
                <w:rFonts w:ascii="Arial" w:hAnsi="Arial" w:cs="Arial"/>
              </w:rPr>
              <w:t>None</w:t>
            </w:r>
          </w:p>
        </w:tc>
        <w:tc>
          <w:tcPr>
            <w:tcW w:w="2561" w:type="dxa"/>
            <w:tcMar>
              <w:left w:w="58" w:type="dxa"/>
              <w:right w:w="58" w:type="dxa"/>
            </w:tcMar>
          </w:tcPr>
          <w:p w14:paraId="4A3C8020" w14:textId="77777777" w:rsidR="006E023E" w:rsidRPr="006E023E" w:rsidRDefault="006E023E" w:rsidP="006E023E">
            <w:pPr>
              <w:spacing w:before="40" w:after="40"/>
              <w:rPr>
                <w:rFonts w:ascii="Arial" w:hAnsi="Arial" w:cs="Arial"/>
              </w:rPr>
            </w:pPr>
            <w:r w:rsidRPr="006E023E">
              <w:rPr>
                <w:rFonts w:ascii="Arial" w:hAnsi="Arial" w:cs="Arial"/>
              </w:rPr>
              <w:t>Salt present in the water and is generally naturally occurring</w:t>
            </w:r>
          </w:p>
        </w:tc>
      </w:tr>
      <w:tr w:rsidR="006E023E" w:rsidRPr="005F082E" w14:paraId="2ACD2463" w14:textId="77777777" w:rsidTr="00CD78A4">
        <w:tc>
          <w:tcPr>
            <w:tcW w:w="2250" w:type="dxa"/>
          </w:tcPr>
          <w:p w14:paraId="01FDA3CE" w14:textId="77777777" w:rsidR="006E023E" w:rsidRPr="006E023E" w:rsidRDefault="006E023E" w:rsidP="006E023E">
            <w:pPr>
              <w:spacing w:before="40" w:after="40"/>
              <w:rPr>
                <w:rFonts w:ascii="Arial" w:hAnsi="Arial" w:cs="Arial"/>
              </w:rPr>
            </w:pPr>
            <w:r w:rsidRPr="006E023E">
              <w:rPr>
                <w:rFonts w:ascii="Arial" w:hAnsi="Arial" w:cs="Arial"/>
              </w:rPr>
              <w:t>Hardness (ppm)</w:t>
            </w:r>
          </w:p>
        </w:tc>
        <w:tc>
          <w:tcPr>
            <w:tcW w:w="1345" w:type="dxa"/>
            <w:tcMar>
              <w:left w:w="58" w:type="dxa"/>
              <w:right w:w="58" w:type="dxa"/>
            </w:tcMar>
          </w:tcPr>
          <w:p w14:paraId="7A81C45D" w14:textId="50C4A466" w:rsidR="006E023E" w:rsidRPr="006E023E" w:rsidRDefault="006E023E" w:rsidP="006E023E">
            <w:pPr>
              <w:spacing w:before="40" w:after="40"/>
              <w:jc w:val="center"/>
              <w:rPr>
                <w:rFonts w:ascii="Arial" w:hAnsi="Arial" w:cs="Arial"/>
                <w:color w:val="FFFFFF" w:themeColor="background1"/>
              </w:rPr>
            </w:pPr>
            <w:r w:rsidRPr="006E023E">
              <w:rPr>
                <w:rFonts w:ascii="Arial" w:hAnsi="Arial" w:cs="Arial"/>
              </w:rPr>
              <w:t>9/2/2014</w:t>
            </w:r>
          </w:p>
        </w:tc>
        <w:tc>
          <w:tcPr>
            <w:tcW w:w="1260" w:type="dxa"/>
            <w:tcMar>
              <w:left w:w="58" w:type="dxa"/>
              <w:right w:w="58" w:type="dxa"/>
            </w:tcMar>
          </w:tcPr>
          <w:p w14:paraId="5F571C45" w14:textId="13B5CED5" w:rsidR="006E023E" w:rsidRPr="006E023E" w:rsidRDefault="006E023E" w:rsidP="006E023E">
            <w:pPr>
              <w:spacing w:before="40" w:after="40"/>
              <w:jc w:val="center"/>
              <w:rPr>
                <w:rFonts w:ascii="Arial" w:hAnsi="Arial" w:cs="Arial"/>
                <w:color w:val="FFFFFF" w:themeColor="background1"/>
              </w:rPr>
            </w:pPr>
            <w:r w:rsidRPr="006E023E">
              <w:rPr>
                <w:rFonts w:ascii="Arial" w:hAnsi="Arial" w:cs="Arial"/>
              </w:rPr>
              <w:t>202</w:t>
            </w:r>
          </w:p>
        </w:tc>
        <w:tc>
          <w:tcPr>
            <w:tcW w:w="1530" w:type="dxa"/>
            <w:tcMar>
              <w:left w:w="58" w:type="dxa"/>
              <w:right w:w="58" w:type="dxa"/>
            </w:tcMar>
          </w:tcPr>
          <w:p w14:paraId="2BE476FB" w14:textId="020FE02E" w:rsidR="006E023E" w:rsidRPr="006E023E" w:rsidRDefault="006E023E" w:rsidP="006E023E">
            <w:pPr>
              <w:spacing w:before="40" w:after="40"/>
              <w:jc w:val="center"/>
              <w:rPr>
                <w:rFonts w:ascii="Arial" w:hAnsi="Arial" w:cs="Arial"/>
                <w:color w:val="FFFFFF" w:themeColor="background1"/>
              </w:rPr>
            </w:pPr>
            <w:r w:rsidRPr="006E023E">
              <w:rPr>
                <w:rFonts w:ascii="Arial" w:hAnsi="Arial" w:cs="Arial"/>
              </w:rPr>
              <w:t>N/A</w:t>
            </w:r>
          </w:p>
        </w:tc>
        <w:tc>
          <w:tcPr>
            <w:tcW w:w="810" w:type="dxa"/>
            <w:tcMar>
              <w:left w:w="58" w:type="dxa"/>
              <w:right w:w="58" w:type="dxa"/>
            </w:tcMar>
          </w:tcPr>
          <w:p w14:paraId="76B554F2" w14:textId="77777777" w:rsidR="006E023E" w:rsidRPr="006E023E" w:rsidRDefault="006E023E" w:rsidP="006E023E">
            <w:pPr>
              <w:spacing w:before="40" w:after="40"/>
              <w:jc w:val="center"/>
              <w:rPr>
                <w:rFonts w:ascii="Arial" w:hAnsi="Arial" w:cs="Arial"/>
              </w:rPr>
            </w:pPr>
            <w:r w:rsidRPr="006E023E">
              <w:rPr>
                <w:rFonts w:ascii="Arial" w:hAnsi="Arial" w:cs="Arial"/>
              </w:rPr>
              <w:t>None</w:t>
            </w:r>
          </w:p>
        </w:tc>
        <w:tc>
          <w:tcPr>
            <w:tcW w:w="1080" w:type="dxa"/>
            <w:tcMar>
              <w:left w:w="58" w:type="dxa"/>
              <w:right w:w="58" w:type="dxa"/>
            </w:tcMar>
          </w:tcPr>
          <w:p w14:paraId="2588B8FC" w14:textId="77777777" w:rsidR="006E023E" w:rsidRPr="006E023E" w:rsidRDefault="006E023E" w:rsidP="006E023E">
            <w:pPr>
              <w:spacing w:before="40" w:after="40"/>
              <w:jc w:val="center"/>
              <w:rPr>
                <w:rFonts w:ascii="Arial" w:hAnsi="Arial" w:cs="Arial"/>
              </w:rPr>
            </w:pPr>
            <w:r w:rsidRPr="006E023E">
              <w:rPr>
                <w:rFonts w:ascii="Arial" w:hAnsi="Arial" w:cs="Arial"/>
              </w:rPr>
              <w:t>None</w:t>
            </w:r>
          </w:p>
        </w:tc>
        <w:tc>
          <w:tcPr>
            <w:tcW w:w="2561" w:type="dxa"/>
            <w:tcMar>
              <w:left w:w="58" w:type="dxa"/>
              <w:right w:w="58" w:type="dxa"/>
            </w:tcMar>
          </w:tcPr>
          <w:p w14:paraId="092D52C6" w14:textId="77777777" w:rsidR="006E023E" w:rsidRPr="006E023E" w:rsidRDefault="006E023E" w:rsidP="006E023E">
            <w:pPr>
              <w:spacing w:before="40" w:after="40"/>
              <w:rPr>
                <w:rFonts w:ascii="Arial" w:hAnsi="Arial" w:cs="Arial"/>
              </w:rPr>
            </w:pPr>
            <w:r w:rsidRPr="006E023E">
              <w:rPr>
                <w:rFonts w:ascii="Arial" w:hAnsi="Arial" w:cs="Arial"/>
              </w:rPr>
              <w:t>Sum of polyvalent cations present in the water, generally magnesium and calcium, and are usually naturally occurring</w:t>
            </w:r>
          </w:p>
        </w:tc>
      </w:tr>
    </w:tbl>
    <w:p w14:paraId="26E86F03" w14:textId="02B9D9D0" w:rsidR="005D3708" w:rsidRPr="005F082E" w:rsidRDefault="005D3708" w:rsidP="00070C22">
      <w:pPr>
        <w:pStyle w:val="Caption"/>
      </w:pPr>
      <w:r w:rsidRPr="005F082E">
        <w:t xml:space="preserve">Table </w:t>
      </w:r>
      <w:fldSimple w:instr=" SEQ Table \* ARABIC ">
        <w:r w:rsidR="00E50B7D">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1615"/>
        <w:gridCol w:w="1080"/>
        <w:gridCol w:w="1170"/>
        <w:gridCol w:w="1260"/>
        <w:gridCol w:w="1350"/>
        <w:gridCol w:w="1260"/>
        <w:gridCol w:w="3101"/>
      </w:tblGrid>
      <w:tr w:rsidR="005D3708" w:rsidRPr="005F082E" w14:paraId="4FC0937E" w14:textId="77777777" w:rsidTr="00BB3C90">
        <w:trPr>
          <w:cantSplit/>
          <w:trHeight w:val="1511"/>
        </w:trPr>
        <w:tc>
          <w:tcPr>
            <w:tcW w:w="1615" w:type="dxa"/>
            <w:vAlign w:val="center"/>
          </w:tcPr>
          <w:p w14:paraId="5D305F3C" w14:textId="77777777" w:rsidR="00244938" w:rsidRPr="00BB3C90" w:rsidRDefault="005D3708" w:rsidP="002A5101">
            <w:pPr>
              <w:keepNext/>
              <w:keepLines/>
              <w:jc w:val="center"/>
              <w:rPr>
                <w:rFonts w:ascii="Arial" w:hAnsi="Arial" w:cs="Arial"/>
                <w:b/>
                <w:sz w:val="16"/>
                <w:szCs w:val="16"/>
              </w:rPr>
            </w:pPr>
            <w:r w:rsidRPr="00BB3C90">
              <w:rPr>
                <w:rFonts w:ascii="Arial" w:hAnsi="Arial" w:cs="Arial"/>
                <w:b/>
                <w:sz w:val="16"/>
                <w:szCs w:val="16"/>
              </w:rPr>
              <w:t>Chemical or Constituent</w:t>
            </w:r>
          </w:p>
          <w:p w14:paraId="5BD8AAE1" w14:textId="38A9E5D5" w:rsidR="00244938" w:rsidRPr="00BB3C90" w:rsidRDefault="005D3708" w:rsidP="002A5101">
            <w:pPr>
              <w:keepNext/>
              <w:keepLines/>
              <w:jc w:val="center"/>
              <w:rPr>
                <w:rFonts w:ascii="Arial" w:hAnsi="Arial" w:cs="Arial"/>
                <w:b/>
                <w:sz w:val="16"/>
                <w:szCs w:val="16"/>
              </w:rPr>
            </w:pPr>
            <w:r w:rsidRPr="00BB3C90">
              <w:rPr>
                <w:rFonts w:ascii="Arial" w:hAnsi="Arial" w:cs="Arial"/>
                <w:b/>
                <w:sz w:val="16"/>
                <w:szCs w:val="16"/>
              </w:rPr>
              <w:t>(and</w:t>
            </w:r>
          </w:p>
          <w:p w14:paraId="5EAC0E0C" w14:textId="7515AE9D" w:rsidR="005D3708" w:rsidRPr="00BB3C90" w:rsidRDefault="005D3708" w:rsidP="002A5101">
            <w:pPr>
              <w:keepNext/>
              <w:keepLines/>
              <w:jc w:val="center"/>
              <w:rPr>
                <w:rFonts w:ascii="Arial" w:hAnsi="Arial" w:cs="Arial"/>
                <w:b/>
                <w:sz w:val="16"/>
                <w:szCs w:val="16"/>
              </w:rPr>
            </w:pPr>
            <w:r w:rsidRPr="00BB3C90">
              <w:rPr>
                <w:rFonts w:ascii="Arial" w:hAnsi="Arial" w:cs="Arial"/>
                <w:b/>
                <w:sz w:val="16"/>
                <w:szCs w:val="16"/>
              </w:rPr>
              <w:t>reporting units)</w:t>
            </w:r>
          </w:p>
        </w:tc>
        <w:tc>
          <w:tcPr>
            <w:tcW w:w="1080" w:type="dxa"/>
            <w:vAlign w:val="center"/>
          </w:tcPr>
          <w:p w14:paraId="09A3D0BB" w14:textId="77777777" w:rsidR="005D3708" w:rsidRPr="00BB3C90" w:rsidRDefault="005D3708" w:rsidP="002A5101">
            <w:pPr>
              <w:keepNext/>
              <w:keepLines/>
              <w:jc w:val="center"/>
              <w:rPr>
                <w:rFonts w:ascii="Arial" w:hAnsi="Arial" w:cs="Arial"/>
                <w:b/>
                <w:sz w:val="16"/>
                <w:szCs w:val="16"/>
              </w:rPr>
            </w:pPr>
            <w:r w:rsidRPr="00BB3C90">
              <w:rPr>
                <w:rFonts w:ascii="Arial" w:hAnsi="Arial" w:cs="Arial"/>
                <w:b/>
                <w:sz w:val="16"/>
                <w:szCs w:val="16"/>
              </w:rPr>
              <w:t>Sample Date</w:t>
            </w:r>
          </w:p>
        </w:tc>
        <w:tc>
          <w:tcPr>
            <w:tcW w:w="1170" w:type="dxa"/>
            <w:tcMar>
              <w:left w:w="72" w:type="dxa"/>
              <w:right w:w="72" w:type="dxa"/>
            </w:tcMar>
            <w:vAlign w:val="center"/>
          </w:tcPr>
          <w:p w14:paraId="6C8B5EC3" w14:textId="586D6E88" w:rsidR="005D3708" w:rsidRPr="00BB3C90" w:rsidRDefault="005D3708" w:rsidP="002A5101">
            <w:pPr>
              <w:keepNext/>
              <w:keepLines/>
              <w:jc w:val="center"/>
              <w:rPr>
                <w:rFonts w:ascii="Arial" w:hAnsi="Arial" w:cs="Arial"/>
                <w:b/>
                <w:sz w:val="16"/>
                <w:szCs w:val="16"/>
              </w:rPr>
            </w:pPr>
            <w:r w:rsidRPr="00BB3C90">
              <w:rPr>
                <w:rFonts w:ascii="Arial" w:hAnsi="Arial" w:cs="Arial"/>
                <w:b/>
                <w:sz w:val="16"/>
                <w:szCs w:val="16"/>
              </w:rPr>
              <w:t>Level</w:t>
            </w:r>
            <w:r w:rsidR="005D3BD9" w:rsidRPr="00BB3C90">
              <w:rPr>
                <w:rFonts w:ascii="Arial" w:hAnsi="Arial" w:cs="Arial"/>
                <w:b/>
                <w:sz w:val="16"/>
                <w:szCs w:val="16"/>
              </w:rPr>
              <w:t xml:space="preserve"> </w:t>
            </w:r>
            <w:r w:rsidRPr="00BB3C90">
              <w:rPr>
                <w:rFonts w:ascii="Arial" w:hAnsi="Arial" w:cs="Arial"/>
                <w:b/>
                <w:sz w:val="16"/>
                <w:szCs w:val="16"/>
              </w:rPr>
              <w:t>Detected</w:t>
            </w:r>
          </w:p>
        </w:tc>
        <w:tc>
          <w:tcPr>
            <w:tcW w:w="1260" w:type="dxa"/>
            <w:vAlign w:val="center"/>
          </w:tcPr>
          <w:p w14:paraId="39BF4DF6" w14:textId="77777777" w:rsidR="005D3708" w:rsidRPr="00BB3C90" w:rsidRDefault="005D3708" w:rsidP="002A5101">
            <w:pPr>
              <w:keepNext/>
              <w:keepLines/>
              <w:jc w:val="center"/>
              <w:rPr>
                <w:rFonts w:ascii="Arial" w:hAnsi="Arial" w:cs="Arial"/>
                <w:b/>
                <w:sz w:val="16"/>
                <w:szCs w:val="16"/>
              </w:rPr>
            </w:pPr>
            <w:r w:rsidRPr="00BB3C90">
              <w:rPr>
                <w:rFonts w:ascii="Arial" w:hAnsi="Arial" w:cs="Arial"/>
                <w:b/>
                <w:sz w:val="16"/>
                <w:szCs w:val="16"/>
              </w:rPr>
              <w:t>Range of Detections</w:t>
            </w:r>
          </w:p>
        </w:tc>
        <w:tc>
          <w:tcPr>
            <w:tcW w:w="1350" w:type="dxa"/>
            <w:vAlign w:val="center"/>
          </w:tcPr>
          <w:p w14:paraId="7B1E983A" w14:textId="3813232C" w:rsidR="005D3708" w:rsidRPr="00BB3C90" w:rsidRDefault="005D3708" w:rsidP="002A5101">
            <w:pPr>
              <w:keepNext/>
              <w:keepLines/>
              <w:jc w:val="center"/>
              <w:rPr>
                <w:rFonts w:ascii="Arial" w:hAnsi="Arial" w:cs="Arial"/>
                <w:b/>
                <w:sz w:val="16"/>
                <w:szCs w:val="16"/>
              </w:rPr>
            </w:pPr>
            <w:r w:rsidRPr="00BB3C90">
              <w:rPr>
                <w:rFonts w:ascii="Arial" w:hAnsi="Arial" w:cs="Arial"/>
                <w:b/>
                <w:sz w:val="16"/>
                <w:szCs w:val="16"/>
              </w:rPr>
              <w:t>MCL</w:t>
            </w:r>
            <w:r w:rsidR="00624516" w:rsidRPr="00BB3C90">
              <w:rPr>
                <w:rFonts w:ascii="Arial" w:hAnsi="Arial" w:cs="Arial"/>
                <w:b/>
                <w:sz w:val="16"/>
                <w:szCs w:val="16"/>
              </w:rPr>
              <w:t xml:space="preserve"> </w:t>
            </w:r>
            <w:r w:rsidRPr="00BB3C90">
              <w:rPr>
                <w:rFonts w:ascii="Arial" w:hAnsi="Arial" w:cs="Arial"/>
                <w:b/>
                <w:sz w:val="16"/>
                <w:szCs w:val="16"/>
              </w:rPr>
              <w:t>[MRDL]</w:t>
            </w:r>
          </w:p>
        </w:tc>
        <w:tc>
          <w:tcPr>
            <w:tcW w:w="1260" w:type="dxa"/>
            <w:vAlign w:val="center"/>
          </w:tcPr>
          <w:p w14:paraId="5FC2DC4F" w14:textId="302D51E1" w:rsidR="005D3708" w:rsidRPr="00BB3C90" w:rsidRDefault="005D3708" w:rsidP="002A5101">
            <w:pPr>
              <w:keepNext/>
              <w:keepLines/>
              <w:jc w:val="center"/>
              <w:rPr>
                <w:rFonts w:ascii="Arial" w:hAnsi="Arial" w:cs="Arial"/>
                <w:b/>
                <w:sz w:val="16"/>
                <w:szCs w:val="16"/>
              </w:rPr>
            </w:pPr>
            <w:r w:rsidRPr="00BB3C90">
              <w:rPr>
                <w:rFonts w:ascii="Arial" w:hAnsi="Arial" w:cs="Arial"/>
                <w:b/>
                <w:sz w:val="16"/>
                <w:szCs w:val="16"/>
              </w:rPr>
              <w:t>PHG</w:t>
            </w:r>
            <w:r w:rsidR="00624516" w:rsidRPr="00BB3C90">
              <w:rPr>
                <w:rFonts w:ascii="Arial" w:hAnsi="Arial" w:cs="Arial"/>
                <w:b/>
                <w:sz w:val="16"/>
                <w:szCs w:val="16"/>
              </w:rPr>
              <w:t xml:space="preserve"> </w:t>
            </w:r>
            <w:r w:rsidRPr="00BB3C90">
              <w:rPr>
                <w:rFonts w:ascii="Arial" w:hAnsi="Arial" w:cs="Arial"/>
                <w:b/>
                <w:sz w:val="16"/>
                <w:szCs w:val="16"/>
              </w:rPr>
              <w:t>(MCLG)</w:t>
            </w:r>
            <w:r w:rsidR="00624516" w:rsidRPr="00BB3C90">
              <w:rPr>
                <w:rFonts w:ascii="Arial" w:hAnsi="Arial" w:cs="Arial"/>
                <w:b/>
                <w:sz w:val="16"/>
                <w:szCs w:val="16"/>
              </w:rPr>
              <w:t xml:space="preserve"> </w:t>
            </w:r>
            <w:r w:rsidRPr="00BB3C90">
              <w:rPr>
                <w:rFonts w:ascii="Arial" w:hAnsi="Arial" w:cs="Arial"/>
                <w:b/>
                <w:sz w:val="16"/>
                <w:szCs w:val="16"/>
              </w:rPr>
              <w:t>[MRDLG]</w:t>
            </w:r>
          </w:p>
        </w:tc>
        <w:tc>
          <w:tcPr>
            <w:tcW w:w="3101" w:type="dxa"/>
            <w:vAlign w:val="center"/>
          </w:tcPr>
          <w:p w14:paraId="518AAAA0" w14:textId="77777777" w:rsidR="005D3708" w:rsidRPr="00BB3C90" w:rsidRDefault="005D3708" w:rsidP="002A5101">
            <w:pPr>
              <w:keepNext/>
              <w:keepLines/>
              <w:jc w:val="center"/>
              <w:rPr>
                <w:rFonts w:ascii="Arial" w:hAnsi="Arial" w:cs="Arial"/>
                <w:b/>
                <w:sz w:val="16"/>
                <w:szCs w:val="16"/>
              </w:rPr>
            </w:pPr>
            <w:r w:rsidRPr="00BB3C90">
              <w:rPr>
                <w:rFonts w:ascii="Arial" w:hAnsi="Arial" w:cs="Arial"/>
                <w:b/>
                <w:sz w:val="16"/>
                <w:szCs w:val="16"/>
              </w:rPr>
              <w:t>Typical Source of Contaminant</w:t>
            </w:r>
          </w:p>
        </w:tc>
      </w:tr>
      <w:tr w:rsidR="006E023E" w:rsidRPr="005F082E" w14:paraId="00B41B48" w14:textId="77777777" w:rsidTr="00BB3C90">
        <w:trPr>
          <w:trHeight w:val="432"/>
        </w:trPr>
        <w:tc>
          <w:tcPr>
            <w:tcW w:w="1615" w:type="dxa"/>
            <w:tcMar>
              <w:left w:w="58" w:type="dxa"/>
              <w:right w:w="58" w:type="dxa"/>
            </w:tcMar>
          </w:tcPr>
          <w:p w14:paraId="3BFE6B48" w14:textId="533282EF" w:rsidR="006E023E" w:rsidRPr="00B05DB9" w:rsidRDefault="006E023E" w:rsidP="00B05DB9">
            <w:pPr>
              <w:rPr>
                <w:rFonts w:ascii="Arial" w:hAnsi="Arial" w:cs="Arial"/>
              </w:rPr>
            </w:pPr>
            <w:r w:rsidRPr="00B05DB9">
              <w:rPr>
                <w:rFonts w:ascii="Arial" w:hAnsi="Arial" w:cs="Arial"/>
              </w:rPr>
              <w:t>CHLORINE (Distribution System)</w:t>
            </w:r>
            <w:r w:rsidR="00B05DB9" w:rsidRPr="00B05DB9">
              <w:rPr>
                <w:rFonts w:ascii="Arial" w:hAnsi="Arial" w:cs="Arial"/>
              </w:rPr>
              <w:t xml:space="preserve"> </w:t>
            </w:r>
            <w:r w:rsidRPr="00B05DB9">
              <w:rPr>
                <w:rFonts w:ascii="Arial" w:hAnsi="Arial" w:cs="Arial"/>
              </w:rPr>
              <w:t>(mg/L)</w:t>
            </w:r>
          </w:p>
        </w:tc>
        <w:tc>
          <w:tcPr>
            <w:tcW w:w="1080" w:type="dxa"/>
          </w:tcPr>
          <w:p w14:paraId="251F28FC" w14:textId="77777777" w:rsidR="006E023E" w:rsidRPr="00B05DB9" w:rsidRDefault="006E023E" w:rsidP="006E023E">
            <w:pPr>
              <w:jc w:val="center"/>
              <w:rPr>
                <w:rFonts w:ascii="Arial" w:hAnsi="Arial" w:cs="Arial"/>
              </w:rPr>
            </w:pPr>
            <w:r w:rsidRPr="00B05DB9">
              <w:rPr>
                <w:rFonts w:ascii="Arial" w:hAnsi="Arial" w:cs="Arial"/>
              </w:rPr>
              <w:t xml:space="preserve">Jan-Dec </w:t>
            </w:r>
          </w:p>
          <w:p w14:paraId="2A667A61" w14:textId="2A459CE0" w:rsidR="006E023E" w:rsidRPr="00B05DB9" w:rsidRDefault="006E023E" w:rsidP="006E023E">
            <w:pPr>
              <w:keepNext/>
              <w:keepLines/>
              <w:spacing w:before="40" w:after="40"/>
              <w:jc w:val="center"/>
              <w:rPr>
                <w:rFonts w:ascii="Arial" w:hAnsi="Arial" w:cs="Arial"/>
                <w:color w:val="000000" w:themeColor="text1"/>
              </w:rPr>
            </w:pPr>
            <w:r w:rsidRPr="00B05DB9">
              <w:rPr>
                <w:rFonts w:ascii="Arial" w:hAnsi="Arial" w:cs="Arial"/>
              </w:rPr>
              <w:t>20</w:t>
            </w:r>
            <w:r w:rsidR="00B05DB9" w:rsidRPr="00B05DB9">
              <w:rPr>
                <w:rFonts w:ascii="Arial" w:hAnsi="Arial" w:cs="Arial"/>
              </w:rPr>
              <w:t>20</w:t>
            </w:r>
          </w:p>
        </w:tc>
        <w:tc>
          <w:tcPr>
            <w:tcW w:w="1170" w:type="dxa"/>
          </w:tcPr>
          <w:p w14:paraId="3871B12F" w14:textId="07283E48" w:rsidR="006E023E" w:rsidRPr="00B05DB9" w:rsidRDefault="00E50B7D" w:rsidP="006E023E">
            <w:pPr>
              <w:keepNext/>
              <w:keepLines/>
              <w:spacing w:before="40" w:after="40"/>
              <w:jc w:val="center"/>
              <w:rPr>
                <w:rFonts w:ascii="Arial" w:hAnsi="Arial" w:cs="Arial"/>
                <w:color w:val="000000" w:themeColor="text1"/>
              </w:rPr>
            </w:pPr>
            <w:r>
              <w:rPr>
                <w:rFonts w:ascii="Arial" w:hAnsi="Arial" w:cs="Arial"/>
                <w:color w:val="000000" w:themeColor="text1"/>
              </w:rPr>
              <w:t>1.26</w:t>
            </w:r>
          </w:p>
        </w:tc>
        <w:tc>
          <w:tcPr>
            <w:tcW w:w="1260" w:type="dxa"/>
          </w:tcPr>
          <w:p w14:paraId="7CA718A9" w14:textId="11D9B613" w:rsidR="006E023E" w:rsidRPr="00B05DB9" w:rsidRDefault="00E50B7D" w:rsidP="006E023E">
            <w:pPr>
              <w:keepNext/>
              <w:keepLines/>
              <w:spacing w:before="40" w:after="40"/>
              <w:jc w:val="center"/>
              <w:rPr>
                <w:rFonts w:ascii="Arial" w:hAnsi="Arial" w:cs="Arial"/>
                <w:color w:val="000000" w:themeColor="text1"/>
              </w:rPr>
            </w:pPr>
            <w:r>
              <w:rPr>
                <w:rFonts w:ascii="Arial" w:hAnsi="Arial" w:cs="Arial"/>
                <w:color w:val="000000" w:themeColor="text1"/>
              </w:rPr>
              <w:t>0.8-3.0</w:t>
            </w:r>
          </w:p>
        </w:tc>
        <w:tc>
          <w:tcPr>
            <w:tcW w:w="1350" w:type="dxa"/>
            <w:vAlign w:val="center"/>
          </w:tcPr>
          <w:p w14:paraId="3169FB44" w14:textId="3FD251C7" w:rsidR="006E023E" w:rsidRPr="00B05DB9" w:rsidRDefault="006E023E" w:rsidP="006E023E">
            <w:pPr>
              <w:keepNext/>
              <w:keepLines/>
              <w:spacing w:before="40" w:after="40"/>
              <w:jc w:val="center"/>
              <w:rPr>
                <w:rFonts w:ascii="Arial" w:hAnsi="Arial" w:cs="Arial"/>
              </w:rPr>
            </w:pPr>
            <w:r w:rsidRPr="00B05DB9">
              <w:rPr>
                <w:rFonts w:ascii="Arial" w:hAnsi="Arial" w:cs="Arial"/>
              </w:rPr>
              <w:t>[MRDL = 4.0 (as Cl</w:t>
            </w:r>
            <w:r w:rsidRPr="00B05DB9">
              <w:rPr>
                <w:rFonts w:ascii="Arial" w:hAnsi="Arial" w:cs="Arial"/>
                <w:vertAlign w:val="subscript"/>
              </w:rPr>
              <w:t>2</w:t>
            </w:r>
            <w:r w:rsidRPr="00B05DB9">
              <w:rPr>
                <w:rFonts w:ascii="Arial" w:hAnsi="Arial" w:cs="Arial"/>
              </w:rPr>
              <w:t>)]</w:t>
            </w:r>
          </w:p>
        </w:tc>
        <w:tc>
          <w:tcPr>
            <w:tcW w:w="1260" w:type="dxa"/>
            <w:vAlign w:val="center"/>
          </w:tcPr>
          <w:p w14:paraId="49D91A86" w14:textId="029826B3" w:rsidR="006E023E" w:rsidRPr="00B05DB9" w:rsidRDefault="006E023E" w:rsidP="006E023E">
            <w:pPr>
              <w:keepNext/>
              <w:keepLines/>
              <w:spacing w:before="40" w:after="40"/>
              <w:jc w:val="center"/>
              <w:rPr>
                <w:rFonts w:ascii="Arial" w:hAnsi="Arial" w:cs="Arial"/>
              </w:rPr>
            </w:pPr>
            <w:r w:rsidRPr="00B05DB9">
              <w:rPr>
                <w:rFonts w:ascii="Arial" w:hAnsi="Arial" w:cs="Arial"/>
              </w:rPr>
              <w:t>[MRDLG = 4 (as Cl</w:t>
            </w:r>
            <w:r w:rsidRPr="00B05DB9">
              <w:rPr>
                <w:rFonts w:ascii="Arial" w:hAnsi="Arial" w:cs="Arial"/>
                <w:vertAlign w:val="subscript"/>
              </w:rPr>
              <w:t>2</w:t>
            </w:r>
            <w:r w:rsidRPr="00B05DB9">
              <w:rPr>
                <w:rFonts w:ascii="Arial" w:hAnsi="Arial" w:cs="Arial"/>
              </w:rPr>
              <w:t>)]</w:t>
            </w:r>
          </w:p>
        </w:tc>
        <w:tc>
          <w:tcPr>
            <w:tcW w:w="3101" w:type="dxa"/>
          </w:tcPr>
          <w:p w14:paraId="28DB50B6" w14:textId="2211479E" w:rsidR="006E023E" w:rsidRPr="00B05DB9" w:rsidRDefault="006E023E" w:rsidP="00B05DB9">
            <w:pPr>
              <w:keepNext/>
              <w:keepLines/>
              <w:spacing w:before="40" w:after="40"/>
              <w:rPr>
                <w:rFonts w:ascii="Arial" w:hAnsi="Arial" w:cs="Arial"/>
              </w:rPr>
            </w:pPr>
            <w:r w:rsidRPr="00B05DB9">
              <w:rPr>
                <w:rFonts w:ascii="Arial" w:hAnsi="Arial" w:cs="Arial"/>
              </w:rPr>
              <w:t>Drinking water disinfectant added for treatment</w:t>
            </w:r>
          </w:p>
        </w:tc>
      </w:tr>
      <w:tr w:rsidR="006E023E" w:rsidRPr="005F082E" w14:paraId="7C96DD6F" w14:textId="77777777" w:rsidTr="00BB3C90">
        <w:trPr>
          <w:trHeight w:val="432"/>
        </w:trPr>
        <w:tc>
          <w:tcPr>
            <w:tcW w:w="1615" w:type="dxa"/>
            <w:tcMar>
              <w:left w:w="58" w:type="dxa"/>
              <w:right w:w="58" w:type="dxa"/>
            </w:tcMar>
          </w:tcPr>
          <w:p w14:paraId="29E71AAC" w14:textId="06974F52" w:rsidR="006E023E" w:rsidRPr="00B05DB9" w:rsidRDefault="006E023E" w:rsidP="006E023E">
            <w:pPr>
              <w:keepNext/>
              <w:keepLines/>
              <w:spacing w:before="40" w:after="40"/>
              <w:ind w:left="30"/>
              <w:jc w:val="both"/>
              <w:rPr>
                <w:rFonts w:ascii="Arial" w:hAnsi="Arial" w:cs="Arial"/>
                <w:color w:val="000000" w:themeColor="text1"/>
              </w:rPr>
            </w:pPr>
            <w:r w:rsidRPr="00B05DB9">
              <w:rPr>
                <w:rFonts w:ascii="Arial" w:hAnsi="Arial" w:cs="Arial"/>
              </w:rPr>
              <w:t>Nitrate (mg/L)</w:t>
            </w:r>
          </w:p>
        </w:tc>
        <w:tc>
          <w:tcPr>
            <w:tcW w:w="1080" w:type="dxa"/>
          </w:tcPr>
          <w:p w14:paraId="7165ADF6" w14:textId="77777777" w:rsidR="006E023E" w:rsidRDefault="00B05DB9" w:rsidP="006E023E">
            <w:pPr>
              <w:keepNext/>
              <w:keepLines/>
              <w:spacing w:before="40" w:after="40"/>
              <w:jc w:val="center"/>
              <w:rPr>
                <w:rFonts w:ascii="Arial" w:hAnsi="Arial" w:cs="Arial"/>
                <w:color w:val="000000" w:themeColor="text1"/>
              </w:rPr>
            </w:pPr>
            <w:r>
              <w:rPr>
                <w:rFonts w:ascii="Arial" w:hAnsi="Arial" w:cs="Arial"/>
                <w:color w:val="000000" w:themeColor="text1"/>
              </w:rPr>
              <w:t>JAN-DEC</w:t>
            </w:r>
          </w:p>
          <w:p w14:paraId="21F7006B" w14:textId="58560205" w:rsidR="00B05DB9" w:rsidRPr="00B05DB9" w:rsidRDefault="00B05DB9" w:rsidP="006E023E">
            <w:pPr>
              <w:keepNext/>
              <w:keepLines/>
              <w:spacing w:before="40" w:after="40"/>
              <w:jc w:val="center"/>
              <w:rPr>
                <w:rFonts w:ascii="Arial" w:hAnsi="Arial" w:cs="Arial"/>
                <w:color w:val="000000" w:themeColor="text1"/>
              </w:rPr>
            </w:pPr>
            <w:r>
              <w:rPr>
                <w:rFonts w:ascii="Arial" w:hAnsi="Arial" w:cs="Arial"/>
                <w:color w:val="000000" w:themeColor="text1"/>
              </w:rPr>
              <w:t>2020</w:t>
            </w:r>
          </w:p>
        </w:tc>
        <w:tc>
          <w:tcPr>
            <w:tcW w:w="1170" w:type="dxa"/>
          </w:tcPr>
          <w:p w14:paraId="1BD7CABC" w14:textId="72EBDCAD" w:rsidR="006E023E" w:rsidRPr="00B05DB9" w:rsidRDefault="00A63E59" w:rsidP="006E023E">
            <w:pPr>
              <w:keepNext/>
              <w:keepLines/>
              <w:spacing w:before="40" w:after="40"/>
              <w:jc w:val="center"/>
              <w:rPr>
                <w:rFonts w:ascii="Arial" w:hAnsi="Arial" w:cs="Arial"/>
                <w:color w:val="000000" w:themeColor="text1"/>
              </w:rPr>
            </w:pPr>
            <w:r>
              <w:rPr>
                <w:rFonts w:ascii="Arial" w:hAnsi="Arial" w:cs="Arial"/>
                <w:color w:val="000000" w:themeColor="text1"/>
              </w:rPr>
              <w:t>11.9</w:t>
            </w:r>
          </w:p>
        </w:tc>
        <w:tc>
          <w:tcPr>
            <w:tcW w:w="1260" w:type="dxa"/>
          </w:tcPr>
          <w:p w14:paraId="40895B2C" w14:textId="6F850977" w:rsidR="006E023E" w:rsidRPr="00B05DB9" w:rsidRDefault="00A63E59" w:rsidP="006E023E">
            <w:pPr>
              <w:keepNext/>
              <w:keepLines/>
              <w:spacing w:before="40" w:after="40"/>
              <w:jc w:val="center"/>
              <w:rPr>
                <w:rFonts w:ascii="Arial" w:hAnsi="Arial" w:cs="Arial"/>
                <w:color w:val="000000" w:themeColor="text1"/>
              </w:rPr>
            </w:pPr>
            <w:r>
              <w:rPr>
                <w:rFonts w:ascii="Arial" w:hAnsi="Arial" w:cs="Arial"/>
                <w:color w:val="000000" w:themeColor="text1"/>
              </w:rPr>
              <w:t>ND-</w:t>
            </w:r>
            <w:r w:rsidR="004A4C0B">
              <w:rPr>
                <w:rFonts w:ascii="Arial" w:hAnsi="Arial" w:cs="Arial"/>
                <w:color w:val="000000" w:themeColor="text1"/>
              </w:rPr>
              <w:t>18</w:t>
            </w:r>
          </w:p>
        </w:tc>
        <w:tc>
          <w:tcPr>
            <w:tcW w:w="1350" w:type="dxa"/>
          </w:tcPr>
          <w:p w14:paraId="707B8EC2" w14:textId="693DBD08" w:rsidR="006E023E" w:rsidRPr="00B05DB9" w:rsidRDefault="006E023E" w:rsidP="006E023E">
            <w:pPr>
              <w:keepNext/>
              <w:keepLines/>
              <w:spacing w:before="40" w:after="40"/>
              <w:jc w:val="center"/>
              <w:rPr>
                <w:rFonts w:ascii="Arial" w:hAnsi="Arial" w:cs="Arial"/>
                <w:color w:val="000000" w:themeColor="text1"/>
              </w:rPr>
            </w:pPr>
            <w:r w:rsidRPr="00B05DB9">
              <w:rPr>
                <w:rFonts w:ascii="Arial" w:hAnsi="Arial" w:cs="Arial"/>
              </w:rPr>
              <w:t>10</w:t>
            </w:r>
            <w:r w:rsidRPr="00B05DB9">
              <w:rPr>
                <w:rFonts w:ascii="Arial" w:hAnsi="Arial" w:cs="Arial"/>
              </w:rPr>
              <w:br/>
              <w:t>(as N)</w:t>
            </w:r>
          </w:p>
        </w:tc>
        <w:tc>
          <w:tcPr>
            <w:tcW w:w="1260" w:type="dxa"/>
          </w:tcPr>
          <w:p w14:paraId="4F209845" w14:textId="3F3364DE" w:rsidR="006E023E" w:rsidRPr="00B05DB9" w:rsidRDefault="006E023E" w:rsidP="006E023E">
            <w:pPr>
              <w:keepNext/>
              <w:keepLines/>
              <w:spacing w:before="40" w:after="40"/>
              <w:jc w:val="center"/>
              <w:rPr>
                <w:rFonts w:ascii="Arial" w:hAnsi="Arial" w:cs="Arial"/>
                <w:color w:val="000000" w:themeColor="text1"/>
              </w:rPr>
            </w:pPr>
            <w:r w:rsidRPr="00B05DB9">
              <w:rPr>
                <w:rFonts w:ascii="Arial" w:hAnsi="Arial" w:cs="Arial"/>
              </w:rPr>
              <w:t>10</w:t>
            </w:r>
            <w:r w:rsidRPr="00B05DB9">
              <w:rPr>
                <w:rFonts w:ascii="Arial" w:hAnsi="Arial" w:cs="Arial"/>
              </w:rPr>
              <w:br/>
              <w:t>(as N)</w:t>
            </w:r>
          </w:p>
        </w:tc>
        <w:tc>
          <w:tcPr>
            <w:tcW w:w="3101" w:type="dxa"/>
          </w:tcPr>
          <w:p w14:paraId="307E6935" w14:textId="7FB00079" w:rsidR="006E023E" w:rsidRPr="00B05DB9" w:rsidRDefault="006E023E" w:rsidP="00B05DB9">
            <w:pPr>
              <w:keepNext/>
              <w:keepLines/>
              <w:spacing w:before="40" w:after="40"/>
              <w:rPr>
                <w:rFonts w:ascii="Arial" w:hAnsi="Arial" w:cs="Arial"/>
                <w:color w:val="000000" w:themeColor="text1"/>
              </w:rPr>
            </w:pPr>
            <w:r w:rsidRPr="00B05DB9">
              <w:rPr>
                <w:rFonts w:ascii="Arial" w:hAnsi="Arial" w:cs="Arial"/>
              </w:rPr>
              <w:t>Runoff and leaching from fertilizer use; leaching from septic tanks and sewage; erosion of natural deposits</w:t>
            </w:r>
          </w:p>
        </w:tc>
      </w:tr>
      <w:tr w:rsidR="006E023E" w:rsidRPr="005F082E" w14:paraId="3F2D5BBD" w14:textId="77777777" w:rsidTr="00BB3C90">
        <w:trPr>
          <w:trHeight w:val="432"/>
        </w:trPr>
        <w:tc>
          <w:tcPr>
            <w:tcW w:w="1615" w:type="dxa"/>
            <w:tcMar>
              <w:left w:w="58" w:type="dxa"/>
              <w:right w:w="58" w:type="dxa"/>
            </w:tcMar>
          </w:tcPr>
          <w:p w14:paraId="42A4DC3A" w14:textId="77777777" w:rsidR="006E023E" w:rsidRPr="00B05DB9" w:rsidRDefault="006E023E" w:rsidP="004A4C0B">
            <w:pPr>
              <w:rPr>
                <w:rFonts w:ascii="Arial" w:hAnsi="Arial" w:cs="Arial"/>
              </w:rPr>
            </w:pPr>
            <w:r w:rsidRPr="00B05DB9">
              <w:rPr>
                <w:rFonts w:ascii="Arial" w:hAnsi="Arial" w:cs="Arial"/>
              </w:rPr>
              <w:t xml:space="preserve">NITRATE RAW ION-EXCHANGE REMOVAL SYSTEM </w:t>
            </w:r>
          </w:p>
          <w:p w14:paraId="62260EDE" w14:textId="49A170EA" w:rsidR="006E023E" w:rsidRPr="00B05DB9" w:rsidRDefault="006E023E" w:rsidP="006E023E">
            <w:pPr>
              <w:keepNext/>
              <w:keepLines/>
              <w:spacing w:before="40" w:after="40"/>
              <w:ind w:left="30"/>
              <w:jc w:val="both"/>
              <w:rPr>
                <w:rFonts w:ascii="Arial" w:hAnsi="Arial" w:cs="Arial"/>
              </w:rPr>
            </w:pPr>
            <w:r w:rsidRPr="00B05DB9">
              <w:rPr>
                <w:rFonts w:ascii="Arial" w:hAnsi="Arial" w:cs="Arial"/>
              </w:rPr>
              <w:t>(mg/L)</w:t>
            </w:r>
          </w:p>
        </w:tc>
        <w:tc>
          <w:tcPr>
            <w:tcW w:w="1080" w:type="dxa"/>
          </w:tcPr>
          <w:p w14:paraId="48FB1874" w14:textId="77777777" w:rsidR="006E023E" w:rsidRDefault="0074104C" w:rsidP="006E023E">
            <w:pPr>
              <w:keepNext/>
              <w:keepLines/>
              <w:spacing w:before="40" w:after="40"/>
              <w:jc w:val="center"/>
              <w:rPr>
                <w:rFonts w:ascii="Arial" w:hAnsi="Arial" w:cs="Arial"/>
                <w:color w:val="000000" w:themeColor="text1"/>
              </w:rPr>
            </w:pPr>
            <w:r>
              <w:rPr>
                <w:rFonts w:ascii="Arial" w:hAnsi="Arial" w:cs="Arial"/>
                <w:color w:val="000000" w:themeColor="text1"/>
              </w:rPr>
              <w:t>JAN-DEC</w:t>
            </w:r>
          </w:p>
          <w:p w14:paraId="691554EE" w14:textId="0258C33B" w:rsidR="0074104C" w:rsidRPr="00B05DB9" w:rsidRDefault="0074104C" w:rsidP="006E023E">
            <w:pPr>
              <w:keepNext/>
              <w:keepLines/>
              <w:spacing w:before="40" w:after="40"/>
              <w:jc w:val="center"/>
              <w:rPr>
                <w:rFonts w:ascii="Arial" w:hAnsi="Arial" w:cs="Arial"/>
                <w:color w:val="000000" w:themeColor="text1"/>
              </w:rPr>
            </w:pPr>
            <w:r>
              <w:rPr>
                <w:rFonts w:ascii="Arial" w:hAnsi="Arial" w:cs="Arial"/>
                <w:color w:val="000000" w:themeColor="text1"/>
              </w:rPr>
              <w:t>2020</w:t>
            </w:r>
          </w:p>
        </w:tc>
        <w:tc>
          <w:tcPr>
            <w:tcW w:w="1170" w:type="dxa"/>
          </w:tcPr>
          <w:p w14:paraId="72681915" w14:textId="63EA91FB" w:rsidR="006E023E" w:rsidRPr="00B05DB9" w:rsidRDefault="0074104C" w:rsidP="006E023E">
            <w:pPr>
              <w:keepNext/>
              <w:keepLines/>
              <w:spacing w:before="40" w:after="40"/>
              <w:jc w:val="center"/>
              <w:rPr>
                <w:rFonts w:ascii="Arial" w:hAnsi="Arial" w:cs="Arial"/>
                <w:color w:val="000000" w:themeColor="text1"/>
              </w:rPr>
            </w:pPr>
            <w:r>
              <w:rPr>
                <w:rFonts w:ascii="Arial" w:hAnsi="Arial" w:cs="Arial"/>
                <w:color w:val="000000" w:themeColor="text1"/>
              </w:rPr>
              <w:t>0.70</w:t>
            </w:r>
          </w:p>
        </w:tc>
        <w:tc>
          <w:tcPr>
            <w:tcW w:w="1260" w:type="dxa"/>
          </w:tcPr>
          <w:p w14:paraId="1E9726AE" w14:textId="0BDB0115" w:rsidR="006E023E" w:rsidRPr="00B05DB9" w:rsidRDefault="0074104C" w:rsidP="006E023E">
            <w:pPr>
              <w:keepNext/>
              <w:keepLines/>
              <w:spacing w:before="40" w:after="40"/>
              <w:jc w:val="center"/>
              <w:rPr>
                <w:rFonts w:ascii="Arial" w:hAnsi="Arial" w:cs="Arial"/>
                <w:color w:val="000000" w:themeColor="text1"/>
              </w:rPr>
            </w:pPr>
            <w:r>
              <w:rPr>
                <w:rFonts w:ascii="Arial" w:hAnsi="Arial" w:cs="Arial"/>
              </w:rPr>
              <w:t>ND-14</w:t>
            </w:r>
          </w:p>
        </w:tc>
        <w:tc>
          <w:tcPr>
            <w:tcW w:w="1350" w:type="dxa"/>
          </w:tcPr>
          <w:p w14:paraId="76933E32" w14:textId="77777777" w:rsidR="006E023E" w:rsidRPr="00B05DB9" w:rsidRDefault="006E023E" w:rsidP="006E023E">
            <w:pPr>
              <w:jc w:val="center"/>
              <w:rPr>
                <w:rFonts w:ascii="Arial" w:hAnsi="Arial" w:cs="Arial"/>
              </w:rPr>
            </w:pPr>
            <w:r w:rsidRPr="00B05DB9">
              <w:rPr>
                <w:rFonts w:ascii="Arial" w:hAnsi="Arial" w:cs="Arial"/>
              </w:rPr>
              <w:t>10</w:t>
            </w:r>
          </w:p>
          <w:p w14:paraId="27B391FE" w14:textId="09C5E8A6" w:rsidR="006E023E" w:rsidRPr="00B05DB9" w:rsidRDefault="006E023E" w:rsidP="006E023E">
            <w:pPr>
              <w:keepNext/>
              <w:keepLines/>
              <w:spacing w:before="40" w:after="40"/>
              <w:jc w:val="center"/>
              <w:rPr>
                <w:rFonts w:ascii="Arial" w:hAnsi="Arial" w:cs="Arial"/>
              </w:rPr>
            </w:pPr>
            <w:r w:rsidRPr="00B05DB9">
              <w:rPr>
                <w:rFonts w:ascii="Arial" w:hAnsi="Arial" w:cs="Arial"/>
              </w:rPr>
              <w:t>(as N)</w:t>
            </w:r>
          </w:p>
        </w:tc>
        <w:tc>
          <w:tcPr>
            <w:tcW w:w="1260" w:type="dxa"/>
          </w:tcPr>
          <w:p w14:paraId="087ACBC0" w14:textId="77777777" w:rsidR="006E023E" w:rsidRPr="00B05DB9" w:rsidRDefault="006E023E" w:rsidP="006E023E">
            <w:pPr>
              <w:jc w:val="center"/>
              <w:rPr>
                <w:rFonts w:ascii="Arial" w:hAnsi="Arial" w:cs="Arial"/>
              </w:rPr>
            </w:pPr>
            <w:r w:rsidRPr="00B05DB9">
              <w:rPr>
                <w:rFonts w:ascii="Arial" w:hAnsi="Arial" w:cs="Arial"/>
              </w:rPr>
              <w:t>10</w:t>
            </w:r>
          </w:p>
          <w:p w14:paraId="2EF47A44" w14:textId="69E73500" w:rsidR="006E023E" w:rsidRPr="00B05DB9" w:rsidRDefault="006E023E" w:rsidP="006E023E">
            <w:pPr>
              <w:keepNext/>
              <w:keepLines/>
              <w:spacing w:before="40" w:after="40"/>
              <w:jc w:val="center"/>
              <w:rPr>
                <w:rFonts w:ascii="Arial" w:hAnsi="Arial" w:cs="Arial"/>
              </w:rPr>
            </w:pPr>
            <w:r w:rsidRPr="00B05DB9">
              <w:rPr>
                <w:rFonts w:ascii="Arial" w:hAnsi="Arial" w:cs="Arial"/>
              </w:rPr>
              <w:t>(as N)</w:t>
            </w:r>
          </w:p>
        </w:tc>
        <w:tc>
          <w:tcPr>
            <w:tcW w:w="3101" w:type="dxa"/>
          </w:tcPr>
          <w:p w14:paraId="65E9404D" w14:textId="77777777" w:rsidR="006E023E" w:rsidRPr="00B05DB9" w:rsidRDefault="006E023E" w:rsidP="00B05DB9">
            <w:pPr>
              <w:rPr>
                <w:rFonts w:ascii="Arial" w:hAnsi="Arial" w:cs="Arial"/>
              </w:rPr>
            </w:pPr>
            <w:r w:rsidRPr="00B05DB9">
              <w:rPr>
                <w:rFonts w:ascii="Arial" w:hAnsi="Arial" w:cs="Arial"/>
              </w:rPr>
              <w:t>Runoff and leaching from fertilizer use; leaching from septic tanks and sewage; erosion of natural deposits.</w:t>
            </w:r>
          </w:p>
          <w:p w14:paraId="740356FF" w14:textId="3A14F545" w:rsidR="006E023E" w:rsidRPr="00B05DB9" w:rsidRDefault="0074104C" w:rsidP="00B05DB9">
            <w:pPr>
              <w:keepNext/>
              <w:keepLines/>
              <w:spacing w:before="40" w:after="40"/>
              <w:rPr>
                <w:rFonts w:ascii="Arial" w:hAnsi="Arial" w:cs="Arial"/>
              </w:rPr>
            </w:pPr>
            <w:r>
              <w:rPr>
                <w:rFonts w:ascii="Arial" w:hAnsi="Arial" w:cs="Arial"/>
              </w:rPr>
              <w:t xml:space="preserve">Since </w:t>
            </w:r>
            <w:r w:rsidR="006E023E" w:rsidRPr="00B05DB9">
              <w:rPr>
                <w:rFonts w:ascii="Arial" w:hAnsi="Arial" w:cs="Arial"/>
              </w:rPr>
              <w:t>July 2017 a Nitrate Treatment Plant has been effectively removing nitrate from the water produced by well #2 &amp; 4.</w:t>
            </w:r>
          </w:p>
        </w:tc>
      </w:tr>
      <w:tr w:rsidR="006E023E" w:rsidRPr="005F082E" w14:paraId="5A2E4EDA" w14:textId="77777777" w:rsidTr="00BB3C90">
        <w:trPr>
          <w:trHeight w:val="432"/>
        </w:trPr>
        <w:tc>
          <w:tcPr>
            <w:tcW w:w="1615" w:type="dxa"/>
            <w:tcMar>
              <w:left w:w="58" w:type="dxa"/>
              <w:right w:w="58" w:type="dxa"/>
            </w:tcMar>
          </w:tcPr>
          <w:p w14:paraId="490802B3" w14:textId="585801E4" w:rsidR="006E023E" w:rsidRPr="00B05DB9" w:rsidRDefault="006E023E" w:rsidP="006E023E">
            <w:pPr>
              <w:spacing w:before="40" w:after="40"/>
              <w:ind w:left="30"/>
              <w:jc w:val="both"/>
              <w:rPr>
                <w:rFonts w:ascii="Arial" w:hAnsi="Arial" w:cs="Arial"/>
                <w:color w:val="000000" w:themeColor="text1"/>
              </w:rPr>
            </w:pPr>
            <w:r w:rsidRPr="00B05DB9">
              <w:rPr>
                <w:rFonts w:ascii="Arial" w:hAnsi="Arial" w:cs="Arial"/>
              </w:rPr>
              <w:t>Aluminum (mg/L)</w:t>
            </w:r>
          </w:p>
        </w:tc>
        <w:tc>
          <w:tcPr>
            <w:tcW w:w="1080" w:type="dxa"/>
          </w:tcPr>
          <w:p w14:paraId="535C6478" w14:textId="23288AB3" w:rsidR="006E023E" w:rsidRPr="00B05DB9" w:rsidRDefault="004A4C0B" w:rsidP="006E023E">
            <w:pPr>
              <w:spacing w:before="40" w:after="40"/>
              <w:jc w:val="center"/>
              <w:rPr>
                <w:rFonts w:ascii="Arial" w:hAnsi="Arial" w:cs="Arial"/>
                <w:color w:val="000000" w:themeColor="text1"/>
              </w:rPr>
            </w:pPr>
            <w:r>
              <w:rPr>
                <w:rFonts w:ascii="Arial" w:hAnsi="Arial" w:cs="Arial"/>
                <w:color w:val="000000" w:themeColor="text1"/>
              </w:rPr>
              <w:t>7-23-20</w:t>
            </w:r>
          </w:p>
        </w:tc>
        <w:tc>
          <w:tcPr>
            <w:tcW w:w="1170" w:type="dxa"/>
          </w:tcPr>
          <w:p w14:paraId="1A872876" w14:textId="57BF6FE2" w:rsidR="006E023E" w:rsidRPr="00B05DB9" w:rsidRDefault="004A4C0B" w:rsidP="006E023E">
            <w:pPr>
              <w:spacing w:before="40" w:after="40"/>
              <w:jc w:val="center"/>
              <w:rPr>
                <w:rFonts w:ascii="Arial" w:hAnsi="Arial" w:cs="Arial"/>
                <w:color w:val="000000" w:themeColor="text1"/>
              </w:rPr>
            </w:pPr>
            <w:r>
              <w:rPr>
                <w:rFonts w:ascii="Arial" w:hAnsi="Arial" w:cs="Arial"/>
                <w:color w:val="000000" w:themeColor="text1"/>
              </w:rPr>
              <w:t>ND</w:t>
            </w:r>
          </w:p>
        </w:tc>
        <w:tc>
          <w:tcPr>
            <w:tcW w:w="1260" w:type="dxa"/>
          </w:tcPr>
          <w:p w14:paraId="4E27FAAD" w14:textId="4D7EE2F3" w:rsidR="006E023E" w:rsidRPr="00B05DB9" w:rsidRDefault="006E023E" w:rsidP="006E023E">
            <w:pPr>
              <w:spacing w:before="40" w:after="40"/>
              <w:jc w:val="center"/>
              <w:rPr>
                <w:rFonts w:ascii="Arial" w:hAnsi="Arial" w:cs="Arial"/>
                <w:color w:val="000000" w:themeColor="text1"/>
              </w:rPr>
            </w:pPr>
            <w:r w:rsidRPr="00B05DB9">
              <w:rPr>
                <w:rFonts w:ascii="Arial" w:hAnsi="Arial" w:cs="Arial"/>
                <w:color w:val="000000" w:themeColor="text1"/>
              </w:rPr>
              <w:t>N/A</w:t>
            </w:r>
          </w:p>
        </w:tc>
        <w:tc>
          <w:tcPr>
            <w:tcW w:w="1350" w:type="dxa"/>
          </w:tcPr>
          <w:p w14:paraId="6EC8A772" w14:textId="70C4A857" w:rsidR="006E023E" w:rsidRPr="00B05DB9" w:rsidRDefault="006E023E" w:rsidP="006E023E">
            <w:pPr>
              <w:spacing w:before="40" w:after="40"/>
              <w:jc w:val="center"/>
              <w:rPr>
                <w:rFonts w:ascii="Arial" w:hAnsi="Arial" w:cs="Arial"/>
                <w:color w:val="000000" w:themeColor="text1"/>
              </w:rPr>
            </w:pPr>
            <w:r w:rsidRPr="00B05DB9">
              <w:rPr>
                <w:rFonts w:ascii="Arial" w:hAnsi="Arial" w:cs="Arial"/>
              </w:rPr>
              <w:t>6</w:t>
            </w:r>
          </w:p>
        </w:tc>
        <w:tc>
          <w:tcPr>
            <w:tcW w:w="1260" w:type="dxa"/>
          </w:tcPr>
          <w:p w14:paraId="22CCB022" w14:textId="6463F890" w:rsidR="006E023E" w:rsidRPr="00B05DB9" w:rsidRDefault="006E023E" w:rsidP="006E023E">
            <w:pPr>
              <w:spacing w:before="40" w:after="40"/>
              <w:jc w:val="center"/>
              <w:rPr>
                <w:rFonts w:ascii="Arial" w:hAnsi="Arial" w:cs="Arial"/>
                <w:color w:val="000000" w:themeColor="text1"/>
              </w:rPr>
            </w:pPr>
            <w:r w:rsidRPr="00B05DB9">
              <w:rPr>
                <w:rFonts w:ascii="Arial" w:hAnsi="Arial" w:cs="Arial"/>
              </w:rPr>
              <w:t>1</w:t>
            </w:r>
          </w:p>
        </w:tc>
        <w:tc>
          <w:tcPr>
            <w:tcW w:w="3101" w:type="dxa"/>
          </w:tcPr>
          <w:p w14:paraId="218DDB99" w14:textId="3F9D4861" w:rsidR="006E023E" w:rsidRPr="00B05DB9" w:rsidRDefault="006E023E" w:rsidP="00B05DB9">
            <w:pPr>
              <w:spacing w:before="40" w:after="40"/>
              <w:rPr>
                <w:rFonts w:ascii="Arial" w:hAnsi="Arial" w:cs="Arial"/>
                <w:color w:val="000000" w:themeColor="text1"/>
              </w:rPr>
            </w:pPr>
            <w:r w:rsidRPr="00B05DB9">
              <w:rPr>
                <w:rFonts w:ascii="Arial" w:hAnsi="Arial" w:cs="Arial"/>
              </w:rPr>
              <w:t>Discharge from petroleum refineries; fire retardants; ceramics; electronics; solder</w:t>
            </w:r>
          </w:p>
        </w:tc>
      </w:tr>
      <w:tr w:rsidR="006E023E" w:rsidRPr="005F082E" w14:paraId="6D098B61" w14:textId="77777777" w:rsidTr="00BB3C90">
        <w:trPr>
          <w:trHeight w:val="432"/>
        </w:trPr>
        <w:tc>
          <w:tcPr>
            <w:tcW w:w="1615" w:type="dxa"/>
            <w:tcMar>
              <w:left w:w="58" w:type="dxa"/>
              <w:right w:w="58" w:type="dxa"/>
            </w:tcMar>
          </w:tcPr>
          <w:p w14:paraId="0FEE7A5F" w14:textId="77777777" w:rsidR="006E023E" w:rsidRPr="00B05DB9" w:rsidRDefault="006E023E" w:rsidP="006E023E">
            <w:pPr>
              <w:spacing w:before="40" w:after="40"/>
              <w:ind w:left="30"/>
              <w:rPr>
                <w:rFonts w:ascii="Arial" w:hAnsi="Arial" w:cs="Arial"/>
              </w:rPr>
            </w:pPr>
            <w:r w:rsidRPr="00B05DB9">
              <w:rPr>
                <w:rFonts w:ascii="Arial" w:hAnsi="Arial" w:cs="Arial"/>
              </w:rPr>
              <w:t>Antimony (µg/L)</w:t>
            </w:r>
          </w:p>
          <w:p w14:paraId="0B39401A" w14:textId="77777777" w:rsidR="006E023E" w:rsidRPr="00B05DB9" w:rsidRDefault="006E023E" w:rsidP="006E023E">
            <w:pPr>
              <w:spacing w:before="40" w:after="40"/>
              <w:ind w:left="30"/>
              <w:jc w:val="both"/>
              <w:rPr>
                <w:rFonts w:ascii="Arial" w:hAnsi="Arial" w:cs="Arial"/>
                <w:color w:val="000000" w:themeColor="text1"/>
              </w:rPr>
            </w:pPr>
          </w:p>
        </w:tc>
        <w:tc>
          <w:tcPr>
            <w:tcW w:w="1080" w:type="dxa"/>
          </w:tcPr>
          <w:p w14:paraId="2E5CE489" w14:textId="75F853B6" w:rsidR="006E023E" w:rsidRPr="00B05DB9" w:rsidRDefault="004A4C0B" w:rsidP="006E023E">
            <w:pPr>
              <w:spacing w:before="40" w:after="40"/>
              <w:jc w:val="center"/>
              <w:rPr>
                <w:rFonts w:ascii="Arial" w:hAnsi="Arial" w:cs="Arial"/>
                <w:color w:val="000000" w:themeColor="text1"/>
              </w:rPr>
            </w:pPr>
            <w:r>
              <w:rPr>
                <w:rFonts w:ascii="Arial" w:hAnsi="Arial" w:cs="Arial"/>
                <w:color w:val="000000" w:themeColor="text1"/>
              </w:rPr>
              <w:t>7-23-20</w:t>
            </w:r>
          </w:p>
        </w:tc>
        <w:tc>
          <w:tcPr>
            <w:tcW w:w="1170" w:type="dxa"/>
          </w:tcPr>
          <w:p w14:paraId="3CB8335C" w14:textId="536A8B0A" w:rsidR="006E023E" w:rsidRPr="00B05DB9" w:rsidRDefault="004A4C0B" w:rsidP="006E023E">
            <w:pPr>
              <w:spacing w:before="40" w:after="40"/>
              <w:jc w:val="center"/>
              <w:rPr>
                <w:rFonts w:ascii="Arial" w:hAnsi="Arial" w:cs="Arial"/>
                <w:color w:val="000000" w:themeColor="text1"/>
              </w:rPr>
            </w:pPr>
            <w:r>
              <w:rPr>
                <w:rFonts w:ascii="Arial" w:hAnsi="Arial" w:cs="Arial"/>
                <w:color w:val="000000" w:themeColor="text1"/>
              </w:rPr>
              <w:t>ND</w:t>
            </w:r>
          </w:p>
        </w:tc>
        <w:tc>
          <w:tcPr>
            <w:tcW w:w="1260" w:type="dxa"/>
          </w:tcPr>
          <w:p w14:paraId="0197373A" w14:textId="347FB5C6" w:rsidR="006E023E" w:rsidRPr="00B05DB9" w:rsidRDefault="006E023E" w:rsidP="006E023E">
            <w:pPr>
              <w:spacing w:before="40" w:after="40"/>
              <w:jc w:val="center"/>
              <w:rPr>
                <w:rFonts w:ascii="Arial" w:hAnsi="Arial" w:cs="Arial"/>
                <w:color w:val="000000" w:themeColor="text1"/>
              </w:rPr>
            </w:pPr>
            <w:r w:rsidRPr="00B05DB9">
              <w:rPr>
                <w:rFonts w:ascii="Arial" w:hAnsi="Arial" w:cs="Arial"/>
                <w:color w:val="000000" w:themeColor="text1"/>
              </w:rPr>
              <w:t>N/A</w:t>
            </w:r>
          </w:p>
        </w:tc>
        <w:tc>
          <w:tcPr>
            <w:tcW w:w="1350" w:type="dxa"/>
          </w:tcPr>
          <w:p w14:paraId="212E67A4" w14:textId="226D4ABE" w:rsidR="006E023E" w:rsidRPr="00B05DB9" w:rsidRDefault="006E023E" w:rsidP="006E023E">
            <w:pPr>
              <w:spacing w:before="40" w:after="40"/>
              <w:jc w:val="center"/>
              <w:rPr>
                <w:rFonts w:ascii="Arial" w:hAnsi="Arial" w:cs="Arial"/>
                <w:color w:val="000000" w:themeColor="text1"/>
              </w:rPr>
            </w:pPr>
            <w:r w:rsidRPr="00B05DB9">
              <w:rPr>
                <w:rFonts w:ascii="Arial" w:hAnsi="Arial" w:cs="Arial"/>
              </w:rPr>
              <w:t>6</w:t>
            </w:r>
          </w:p>
        </w:tc>
        <w:tc>
          <w:tcPr>
            <w:tcW w:w="1260" w:type="dxa"/>
          </w:tcPr>
          <w:p w14:paraId="0C4AC192" w14:textId="55D91E62" w:rsidR="006E023E" w:rsidRPr="00B05DB9" w:rsidRDefault="006E023E" w:rsidP="006E023E">
            <w:pPr>
              <w:spacing w:before="40" w:after="40"/>
              <w:jc w:val="center"/>
              <w:rPr>
                <w:rFonts w:ascii="Arial" w:hAnsi="Arial" w:cs="Arial"/>
                <w:color w:val="000000" w:themeColor="text1"/>
              </w:rPr>
            </w:pPr>
            <w:r w:rsidRPr="00B05DB9">
              <w:rPr>
                <w:rFonts w:ascii="Arial" w:hAnsi="Arial" w:cs="Arial"/>
              </w:rPr>
              <w:t>1</w:t>
            </w:r>
          </w:p>
        </w:tc>
        <w:tc>
          <w:tcPr>
            <w:tcW w:w="3101" w:type="dxa"/>
          </w:tcPr>
          <w:p w14:paraId="2AF0A57E" w14:textId="056F7AC2" w:rsidR="006E023E" w:rsidRPr="00B05DB9" w:rsidRDefault="006E023E" w:rsidP="00B05DB9">
            <w:pPr>
              <w:spacing w:before="40" w:after="40"/>
              <w:rPr>
                <w:rFonts w:ascii="Arial" w:hAnsi="Arial" w:cs="Arial"/>
                <w:color w:val="000000" w:themeColor="text1"/>
              </w:rPr>
            </w:pPr>
            <w:r w:rsidRPr="00B05DB9">
              <w:rPr>
                <w:rFonts w:ascii="Arial" w:hAnsi="Arial" w:cs="Arial"/>
              </w:rPr>
              <w:t>Discharge from petroleum refineries; fire retardants; ceramics; electronics; solder</w:t>
            </w:r>
          </w:p>
        </w:tc>
      </w:tr>
      <w:tr w:rsidR="006E023E" w:rsidRPr="005F082E" w14:paraId="36111A7E" w14:textId="77777777" w:rsidTr="00BB3C90">
        <w:trPr>
          <w:trHeight w:val="432"/>
        </w:trPr>
        <w:tc>
          <w:tcPr>
            <w:tcW w:w="1615" w:type="dxa"/>
            <w:tcMar>
              <w:left w:w="58" w:type="dxa"/>
              <w:right w:w="58" w:type="dxa"/>
            </w:tcMar>
          </w:tcPr>
          <w:p w14:paraId="340BAFEE" w14:textId="20C52032" w:rsidR="006E023E" w:rsidRPr="00B05DB9" w:rsidRDefault="006E023E" w:rsidP="006E023E">
            <w:pPr>
              <w:spacing w:before="40" w:after="40"/>
              <w:ind w:left="30"/>
              <w:jc w:val="both"/>
              <w:rPr>
                <w:rFonts w:ascii="Arial" w:hAnsi="Arial" w:cs="Arial"/>
                <w:color w:val="000000" w:themeColor="text1"/>
              </w:rPr>
            </w:pPr>
            <w:r w:rsidRPr="00B05DB9">
              <w:rPr>
                <w:rFonts w:ascii="Arial" w:hAnsi="Arial" w:cs="Arial"/>
              </w:rPr>
              <w:t>Arsenic (µg/L)</w:t>
            </w:r>
          </w:p>
        </w:tc>
        <w:tc>
          <w:tcPr>
            <w:tcW w:w="1080" w:type="dxa"/>
          </w:tcPr>
          <w:p w14:paraId="3F6905C4" w14:textId="7D48913D" w:rsidR="006E023E" w:rsidRPr="00B05DB9" w:rsidRDefault="004A4C0B" w:rsidP="006E023E">
            <w:pPr>
              <w:spacing w:before="40" w:after="40"/>
              <w:jc w:val="center"/>
              <w:rPr>
                <w:rFonts w:ascii="Arial" w:hAnsi="Arial" w:cs="Arial"/>
                <w:color w:val="000000" w:themeColor="text1"/>
              </w:rPr>
            </w:pPr>
            <w:r>
              <w:rPr>
                <w:rFonts w:ascii="Arial" w:hAnsi="Arial" w:cs="Arial"/>
                <w:color w:val="000000" w:themeColor="text1"/>
              </w:rPr>
              <w:t>7-23-20</w:t>
            </w:r>
          </w:p>
        </w:tc>
        <w:tc>
          <w:tcPr>
            <w:tcW w:w="1170" w:type="dxa"/>
          </w:tcPr>
          <w:p w14:paraId="3B0F14E8" w14:textId="3F4F38EC" w:rsidR="006E023E" w:rsidRPr="00B05DB9" w:rsidRDefault="004A4C0B" w:rsidP="006E023E">
            <w:pPr>
              <w:spacing w:before="40" w:after="40"/>
              <w:jc w:val="center"/>
              <w:rPr>
                <w:rFonts w:ascii="Arial" w:hAnsi="Arial" w:cs="Arial"/>
                <w:color w:val="000000" w:themeColor="text1"/>
              </w:rPr>
            </w:pPr>
            <w:r>
              <w:rPr>
                <w:rFonts w:ascii="Arial" w:hAnsi="Arial" w:cs="Arial"/>
                <w:color w:val="000000" w:themeColor="text1"/>
              </w:rPr>
              <w:t>2.1</w:t>
            </w:r>
          </w:p>
        </w:tc>
        <w:tc>
          <w:tcPr>
            <w:tcW w:w="1260" w:type="dxa"/>
          </w:tcPr>
          <w:p w14:paraId="4CA1E6EA" w14:textId="0DA3C9AC" w:rsidR="006E023E" w:rsidRPr="00B05DB9" w:rsidRDefault="006E023E" w:rsidP="006E023E">
            <w:pPr>
              <w:spacing w:before="40" w:after="40"/>
              <w:jc w:val="center"/>
              <w:rPr>
                <w:rFonts w:ascii="Arial" w:hAnsi="Arial" w:cs="Arial"/>
                <w:color w:val="000000" w:themeColor="text1"/>
              </w:rPr>
            </w:pPr>
            <w:r w:rsidRPr="00B05DB9">
              <w:rPr>
                <w:rFonts w:ascii="Arial" w:hAnsi="Arial" w:cs="Arial"/>
                <w:color w:val="000000" w:themeColor="text1"/>
              </w:rPr>
              <w:t>2.4-2.6</w:t>
            </w:r>
          </w:p>
        </w:tc>
        <w:tc>
          <w:tcPr>
            <w:tcW w:w="1350" w:type="dxa"/>
          </w:tcPr>
          <w:p w14:paraId="7A2488A7" w14:textId="5F7C937D" w:rsidR="006E023E" w:rsidRPr="00B05DB9" w:rsidRDefault="006E023E" w:rsidP="006E023E">
            <w:pPr>
              <w:spacing w:before="40" w:after="40"/>
              <w:jc w:val="center"/>
              <w:rPr>
                <w:rFonts w:ascii="Arial" w:hAnsi="Arial" w:cs="Arial"/>
                <w:color w:val="000000" w:themeColor="text1"/>
              </w:rPr>
            </w:pPr>
            <w:r w:rsidRPr="00B05DB9">
              <w:rPr>
                <w:rFonts w:ascii="Arial" w:hAnsi="Arial" w:cs="Arial"/>
              </w:rPr>
              <w:t>10</w:t>
            </w:r>
          </w:p>
        </w:tc>
        <w:tc>
          <w:tcPr>
            <w:tcW w:w="1260" w:type="dxa"/>
          </w:tcPr>
          <w:p w14:paraId="669B7337" w14:textId="4933119A" w:rsidR="006E023E" w:rsidRPr="00B05DB9" w:rsidRDefault="006E023E" w:rsidP="006E023E">
            <w:pPr>
              <w:spacing w:before="40" w:after="40"/>
              <w:jc w:val="center"/>
              <w:rPr>
                <w:rFonts w:ascii="Arial" w:hAnsi="Arial" w:cs="Arial"/>
                <w:color w:val="000000" w:themeColor="text1"/>
              </w:rPr>
            </w:pPr>
            <w:r w:rsidRPr="00B05DB9">
              <w:rPr>
                <w:rFonts w:ascii="Arial" w:hAnsi="Arial" w:cs="Arial"/>
              </w:rPr>
              <w:t>0.004</w:t>
            </w:r>
          </w:p>
        </w:tc>
        <w:tc>
          <w:tcPr>
            <w:tcW w:w="3101" w:type="dxa"/>
          </w:tcPr>
          <w:p w14:paraId="749FEB41" w14:textId="47373010" w:rsidR="006E023E" w:rsidRPr="00B05DB9" w:rsidRDefault="006E023E" w:rsidP="00B05DB9">
            <w:pPr>
              <w:spacing w:before="40" w:after="40"/>
              <w:rPr>
                <w:rFonts w:ascii="Arial" w:hAnsi="Arial" w:cs="Arial"/>
                <w:color w:val="000000" w:themeColor="text1"/>
              </w:rPr>
            </w:pPr>
            <w:r w:rsidRPr="00B05DB9">
              <w:rPr>
                <w:rFonts w:ascii="Arial" w:hAnsi="Arial" w:cs="Arial"/>
              </w:rPr>
              <w:t>Erosion of natural deposits; runoff from orchards; glass and electronics production wastes</w:t>
            </w:r>
          </w:p>
        </w:tc>
      </w:tr>
      <w:tr w:rsidR="006E023E" w:rsidRPr="005F082E" w14:paraId="06F6E6DB" w14:textId="77777777" w:rsidTr="00BB3C90">
        <w:trPr>
          <w:trHeight w:val="432"/>
        </w:trPr>
        <w:tc>
          <w:tcPr>
            <w:tcW w:w="1615" w:type="dxa"/>
            <w:tcMar>
              <w:left w:w="58" w:type="dxa"/>
              <w:right w:w="58" w:type="dxa"/>
            </w:tcMar>
          </w:tcPr>
          <w:p w14:paraId="045CA55B" w14:textId="6788739E" w:rsidR="006E023E" w:rsidRPr="00B05DB9" w:rsidRDefault="006E023E" w:rsidP="006E023E">
            <w:pPr>
              <w:spacing w:before="40" w:after="40"/>
              <w:ind w:left="30"/>
              <w:jc w:val="both"/>
              <w:rPr>
                <w:rFonts w:ascii="Arial" w:hAnsi="Arial" w:cs="Arial"/>
                <w:color w:val="000000" w:themeColor="text1"/>
              </w:rPr>
            </w:pPr>
            <w:r w:rsidRPr="00B05DB9">
              <w:rPr>
                <w:rFonts w:ascii="Arial" w:hAnsi="Arial" w:cs="Arial"/>
              </w:rPr>
              <w:t>Barium (mg/L)</w:t>
            </w:r>
          </w:p>
        </w:tc>
        <w:tc>
          <w:tcPr>
            <w:tcW w:w="1080" w:type="dxa"/>
          </w:tcPr>
          <w:p w14:paraId="71405060" w14:textId="315A713F" w:rsidR="006E023E" w:rsidRPr="00B05DB9" w:rsidRDefault="004A4C0B" w:rsidP="006E023E">
            <w:pPr>
              <w:spacing w:before="40" w:after="40"/>
              <w:jc w:val="center"/>
              <w:rPr>
                <w:rFonts w:ascii="Arial" w:hAnsi="Arial" w:cs="Arial"/>
                <w:color w:val="000000" w:themeColor="text1"/>
              </w:rPr>
            </w:pPr>
            <w:r>
              <w:rPr>
                <w:rFonts w:ascii="Arial" w:hAnsi="Arial" w:cs="Arial"/>
                <w:color w:val="000000" w:themeColor="text1"/>
              </w:rPr>
              <w:t>7-23-20</w:t>
            </w:r>
          </w:p>
        </w:tc>
        <w:tc>
          <w:tcPr>
            <w:tcW w:w="1170" w:type="dxa"/>
          </w:tcPr>
          <w:p w14:paraId="4B58552E" w14:textId="172FD180" w:rsidR="006E023E" w:rsidRPr="00B05DB9" w:rsidRDefault="004A4C0B" w:rsidP="006E023E">
            <w:pPr>
              <w:spacing w:before="40" w:after="40"/>
              <w:jc w:val="center"/>
              <w:rPr>
                <w:rFonts w:ascii="Arial" w:hAnsi="Arial" w:cs="Arial"/>
                <w:color w:val="000000" w:themeColor="text1"/>
              </w:rPr>
            </w:pPr>
            <w:r>
              <w:rPr>
                <w:rFonts w:ascii="Arial" w:hAnsi="Arial" w:cs="Arial"/>
                <w:color w:val="000000" w:themeColor="text1"/>
              </w:rPr>
              <w:t>190</w:t>
            </w:r>
          </w:p>
        </w:tc>
        <w:tc>
          <w:tcPr>
            <w:tcW w:w="1260" w:type="dxa"/>
          </w:tcPr>
          <w:p w14:paraId="16C8AB8B" w14:textId="266603D0" w:rsidR="006E023E" w:rsidRPr="00B05DB9" w:rsidRDefault="006E023E" w:rsidP="006E023E">
            <w:pPr>
              <w:spacing w:before="40" w:after="40"/>
              <w:jc w:val="center"/>
              <w:rPr>
                <w:rFonts w:ascii="Arial" w:hAnsi="Arial" w:cs="Arial"/>
                <w:color w:val="000000" w:themeColor="text1"/>
              </w:rPr>
            </w:pPr>
            <w:r w:rsidRPr="00B05DB9">
              <w:rPr>
                <w:rFonts w:ascii="Arial" w:hAnsi="Arial" w:cs="Arial"/>
                <w:color w:val="000000" w:themeColor="text1"/>
              </w:rPr>
              <w:t>130-140</w:t>
            </w:r>
          </w:p>
        </w:tc>
        <w:tc>
          <w:tcPr>
            <w:tcW w:w="1350" w:type="dxa"/>
          </w:tcPr>
          <w:p w14:paraId="2B69A134" w14:textId="32AD03C0" w:rsidR="006E023E" w:rsidRPr="00B05DB9" w:rsidRDefault="006E023E" w:rsidP="006E023E">
            <w:pPr>
              <w:spacing w:before="40" w:after="40"/>
              <w:jc w:val="center"/>
              <w:rPr>
                <w:rFonts w:ascii="Arial" w:hAnsi="Arial" w:cs="Arial"/>
                <w:color w:val="000000" w:themeColor="text1"/>
              </w:rPr>
            </w:pPr>
            <w:r w:rsidRPr="00B05DB9">
              <w:rPr>
                <w:rFonts w:ascii="Arial" w:hAnsi="Arial" w:cs="Arial"/>
              </w:rPr>
              <w:t>1</w:t>
            </w:r>
          </w:p>
        </w:tc>
        <w:tc>
          <w:tcPr>
            <w:tcW w:w="1260" w:type="dxa"/>
          </w:tcPr>
          <w:p w14:paraId="0E5A1A17" w14:textId="3275B7A4" w:rsidR="006E023E" w:rsidRPr="00B05DB9" w:rsidRDefault="006E023E" w:rsidP="006E023E">
            <w:pPr>
              <w:spacing w:before="40" w:after="40"/>
              <w:jc w:val="center"/>
              <w:rPr>
                <w:rFonts w:ascii="Arial" w:hAnsi="Arial" w:cs="Arial"/>
                <w:color w:val="000000" w:themeColor="text1"/>
              </w:rPr>
            </w:pPr>
            <w:r w:rsidRPr="00B05DB9">
              <w:rPr>
                <w:rFonts w:ascii="Arial" w:hAnsi="Arial" w:cs="Arial"/>
              </w:rPr>
              <w:t>2</w:t>
            </w:r>
          </w:p>
        </w:tc>
        <w:tc>
          <w:tcPr>
            <w:tcW w:w="3101" w:type="dxa"/>
          </w:tcPr>
          <w:p w14:paraId="31A7A1CC" w14:textId="6912CEB7" w:rsidR="006E023E" w:rsidRPr="00B05DB9" w:rsidRDefault="006E023E" w:rsidP="00B05DB9">
            <w:pPr>
              <w:spacing w:before="40" w:after="40"/>
              <w:rPr>
                <w:rFonts w:ascii="Arial" w:hAnsi="Arial" w:cs="Arial"/>
                <w:color w:val="000000" w:themeColor="text1"/>
              </w:rPr>
            </w:pPr>
            <w:r w:rsidRPr="00B05DB9">
              <w:rPr>
                <w:rFonts w:ascii="Arial" w:hAnsi="Arial" w:cs="Arial"/>
              </w:rPr>
              <w:t>Discharges of oil drilling wastes and from metal refineries; erosion of natural deposits</w:t>
            </w:r>
          </w:p>
        </w:tc>
      </w:tr>
      <w:tr w:rsidR="006E023E" w:rsidRPr="005F082E" w14:paraId="517898E7" w14:textId="77777777" w:rsidTr="00BB3C90">
        <w:trPr>
          <w:trHeight w:val="432"/>
        </w:trPr>
        <w:tc>
          <w:tcPr>
            <w:tcW w:w="1615" w:type="dxa"/>
            <w:tcMar>
              <w:left w:w="58" w:type="dxa"/>
              <w:right w:w="58" w:type="dxa"/>
            </w:tcMar>
          </w:tcPr>
          <w:p w14:paraId="63322AE8" w14:textId="11912EE8" w:rsidR="006E023E" w:rsidRPr="00B05DB9" w:rsidRDefault="006E023E" w:rsidP="006E023E">
            <w:pPr>
              <w:spacing w:before="40" w:after="40"/>
              <w:ind w:left="30"/>
              <w:jc w:val="both"/>
              <w:rPr>
                <w:rFonts w:ascii="Arial" w:hAnsi="Arial" w:cs="Arial"/>
                <w:color w:val="000000" w:themeColor="text1"/>
              </w:rPr>
            </w:pPr>
            <w:r w:rsidRPr="00B05DB9">
              <w:rPr>
                <w:rFonts w:ascii="Arial" w:hAnsi="Arial" w:cs="Arial"/>
              </w:rPr>
              <w:t>Beryllium (µg/L)</w:t>
            </w:r>
            <w:r w:rsidRPr="00B05DB9">
              <w:rPr>
                <w:rFonts w:ascii="Arial" w:hAnsi="Arial" w:cs="Arial"/>
              </w:rPr>
              <w:tab/>
            </w:r>
          </w:p>
        </w:tc>
        <w:tc>
          <w:tcPr>
            <w:tcW w:w="1080" w:type="dxa"/>
          </w:tcPr>
          <w:p w14:paraId="16A4FE05" w14:textId="2CAF8D48" w:rsidR="006E023E" w:rsidRPr="00B05DB9" w:rsidRDefault="004A4C0B" w:rsidP="006E023E">
            <w:pPr>
              <w:spacing w:before="40" w:after="40"/>
              <w:jc w:val="center"/>
              <w:rPr>
                <w:rFonts w:ascii="Arial" w:hAnsi="Arial" w:cs="Arial"/>
                <w:color w:val="000000" w:themeColor="text1"/>
              </w:rPr>
            </w:pPr>
            <w:r>
              <w:rPr>
                <w:rFonts w:ascii="Arial" w:hAnsi="Arial" w:cs="Arial"/>
                <w:color w:val="000000" w:themeColor="text1"/>
              </w:rPr>
              <w:t>7-23-20</w:t>
            </w:r>
          </w:p>
        </w:tc>
        <w:tc>
          <w:tcPr>
            <w:tcW w:w="1170" w:type="dxa"/>
          </w:tcPr>
          <w:p w14:paraId="52B1C355" w14:textId="5862DA63" w:rsidR="006E023E" w:rsidRPr="00B05DB9" w:rsidRDefault="004A4C0B" w:rsidP="006E023E">
            <w:pPr>
              <w:spacing w:before="40" w:after="40"/>
              <w:jc w:val="center"/>
              <w:rPr>
                <w:rFonts w:ascii="Arial" w:hAnsi="Arial" w:cs="Arial"/>
                <w:color w:val="000000" w:themeColor="text1"/>
              </w:rPr>
            </w:pPr>
            <w:r>
              <w:rPr>
                <w:rFonts w:ascii="Arial" w:hAnsi="Arial" w:cs="Arial"/>
                <w:color w:val="000000" w:themeColor="text1"/>
              </w:rPr>
              <w:t>ND</w:t>
            </w:r>
          </w:p>
        </w:tc>
        <w:tc>
          <w:tcPr>
            <w:tcW w:w="1260" w:type="dxa"/>
          </w:tcPr>
          <w:p w14:paraId="089F7298" w14:textId="6DA68B7C" w:rsidR="006E023E" w:rsidRPr="00B05DB9" w:rsidRDefault="006E023E" w:rsidP="006E023E">
            <w:pPr>
              <w:spacing w:before="40" w:after="40"/>
              <w:jc w:val="center"/>
              <w:rPr>
                <w:rFonts w:ascii="Arial" w:hAnsi="Arial" w:cs="Arial"/>
                <w:color w:val="000000" w:themeColor="text1"/>
              </w:rPr>
            </w:pPr>
            <w:r w:rsidRPr="00B05DB9">
              <w:rPr>
                <w:rFonts w:ascii="Arial" w:hAnsi="Arial" w:cs="Arial"/>
                <w:color w:val="000000" w:themeColor="text1"/>
              </w:rPr>
              <w:t xml:space="preserve">N/A </w:t>
            </w:r>
          </w:p>
        </w:tc>
        <w:tc>
          <w:tcPr>
            <w:tcW w:w="1350" w:type="dxa"/>
          </w:tcPr>
          <w:p w14:paraId="67FBD51B" w14:textId="29420F28" w:rsidR="006E023E" w:rsidRPr="00B05DB9" w:rsidRDefault="006E023E" w:rsidP="006E023E">
            <w:pPr>
              <w:spacing w:before="40" w:after="40"/>
              <w:jc w:val="center"/>
              <w:rPr>
                <w:rFonts w:ascii="Arial" w:hAnsi="Arial" w:cs="Arial"/>
                <w:color w:val="000000" w:themeColor="text1"/>
              </w:rPr>
            </w:pPr>
            <w:r w:rsidRPr="00B05DB9">
              <w:rPr>
                <w:rFonts w:ascii="Arial" w:hAnsi="Arial" w:cs="Arial"/>
              </w:rPr>
              <w:t>4</w:t>
            </w:r>
          </w:p>
        </w:tc>
        <w:tc>
          <w:tcPr>
            <w:tcW w:w="1260" w:type="dxa"/>
          </w:tcPr>
          <w:p w14:paraId="432B6D3C" w14:textId="664C35CA" w:rsidR="006E023E" w:rsidRPr="00B05DB9" w:rsidRDefault="006E023E" w:rsidP="006E023E">
            <w:pPr>
              <w:spacing w:before="40" w:after="40"/>
              <w:jc w:val="center"/>
              <w:rPr>
                <w:rFonts w:ascii="Arial" w:hAnsi="Arial" w:cs="Arial"/>
                <w:color w:val="000000" w:themeColor="text1"/>
              </w:rPr>
            </w:pPr>
            <w:r w:rsidRPr="00B05DB9">
              <w:rPr>
                <w:rFonts w:ascii="Arial" w:hAnsi="Arial" w:cs="Arial"/>
              </w:rPr>
              <w:t>1</w:t>
            </w:r>
          </w:p>
        </w:tc>
        <w:tc>
          <w:tcPr>
            <w:tcW w:w="3101" w:type="dxa"/>
          </w:tcPr>
          <w:p w14:paraId="740A7D5F" w14:textId="14B8726F" w:rsidR="006E023E" w:rsidRPr="00B05DB9" w:rsidRDefault="006E023E" w:rsidP="00B05DB9">
            <w:pPr>
              <w:spacing w:before="40" w:after="40"/>
              <w:rPr>
                <w:rFonts w:ascii="Arial" w:hAnsi="Arial" w:cs="Arial"/>
                <w:color w:val="000000" w:themeColor="text1"/>
              </w:rPr>
            </w:pPr>
            <w:r w:rsidRPr="00B05DB9">
              <w:rPr>
                <w:rFonts w:ascii="Arial" w:hAnsi="Arial" w:cs="Arial"/>
              </w:rPr>
              <w:t>Discharge from metal refineries, coal-burning factories, and electrical, aerospace, and defense industries</w:t>
            </w:r>
          </w:p>
        </w:tc>
      </w:tr>
      <w:tr w:rsidR="006E023E" w:rsidRPr="005F082E" w14:paraId="0B4B19DD" w14:textId="77777777" w:rsidTr="00BB3C90">
        <w:trPr>
          <w:trHeight w:val="432"/>
        </w:trPr>
        <w:tc>
          <w:tcPr>
            <w:tcW w:w="1615" w:type="dxa"/>
            <w:tcMar>
              <w:left w:w="58" w:type="dxa"/>
              <w:right w:w="58" w:type="dxa"/>
            </w:tcMar>
          </w:tcPr>
          <w:p w14:paraId="7CEFBC73" w14:textId="030ABCF5" w:rsidR="006E023E" w:rsidRPr="00B05DB9" w:rsidRDefault="006E023E" w:rsidP="006E023E">
            <w:pPr>
              <w:spacing w:before="40" w:after="40"/>
              <w:ind w:left="30"/>
              <w:jc w:val="both"/>
              <w:rPr>
                <w:rFonts w:ascii="Arial" w:hAnsi="Arial" w:cs="Arial"/>
                <w:color w:val="000000" w:themeColor="text1"/>
              </w:rPr>
            </w:pPr>
            <w:r w:rsidRPr="00B05DB9">
              <w:rPr>
                <w:rFonts w:ascii="Arial" w:hAnsi="Arial" w:cs="Arial"/>
              </w:rPr>
              <w:lastRenderedPageBreak/>
              <w:t>Cadmium (µg/L)</w:t>
            </w:r>
          </w:p>
        </w:tc>
        <w:tc>
          <w:tcPr>
            <w:tcW w:w="1080" w:type="dxa"/>
          </w:tcPr>
          <w:p w14:paraId="141D94A5" w14:textId="3256780A" w:rsidR="006E023E" w:rsidRPr="00B05DB9" w:rsidRDefault="004A4C0B" w:rsidP="006E023E">
            <w:pPr>
              <w:spacing w:before="40" w:after="40"/>
              <w:jc w:val="center"/>
              <w:rPr>
                <w:rFonts w:ascii="Arial" w:hAnsi="Arial" w:cs="Arial"/>
                <w:color w:val="000000" w:themeColor="text1"/>
              </w:rPr>
            </w:pPr>
            <w:r>
              <w:rPr>
                <w:rFonts w:ascii="Arial" w:hAnsi="Arial" w:cs="Arial"/>
                <w:color w:val="000000" w:themeColor="text1"/>
              </w:rPr>
              <w:t>7-23-20</w:t>
            </w:r>
          </w:p>
        </w:tc>
        <w:tc>
          <w:tcPr>
            <w:tcW w:w="1170" w:type="dxa"/>
          </w:tcPr>
          <w:p w14:paraId="4DDC4400" w14:textId="749A458A" w:rsidR="006E023E" w:rsidRPr="00B05DB9" w:rsidRDefault="004A4C0B" w:rsidP="006E023E">
            <w:pPr>
              <w:spacing w:before="40" w:after="40"/>
              <w:jc w:val="center"/>
              <w:rPr>
                <w:rFonts w:ascii="Arial" w:hAnsi="Arial" w:cs="Arial"/>
                <w:color w:val="000000" w:themeColor="text1"/>
              </w:rPr>
            </w:pPr>
            <w:r>
              <w:rPr>
                <w:rFonts w:ascii="Arial" w:hAnsi="Arial" w:cs="Arial"/>
                <w:color w:val="000000" w:themeColor="text1"/>
              </w:rPr>
              <w:t>ND</w:t>
            </w:r>
          </w:p>
        </w:tc>
        <w:tc>
          <w:tcPr>
            <w:tcW w:w="1260" w:type="dxa"/>
          </w:tcPr>
          <w:p w14:paraId="16298779" w14:textId="7FDE51E6" w:rsidR="006E023E" w:rsidRPr="00B05DB9" w:rsidRDefault="006E023E" w:rsidP="006E023E">
            <w:pPr>
              <w:spacing w:before="40" w:after="40"/>
              <w:jc w:val="center"/>
              <w:rPr>
                <w:rFonts w:ascii="Arial" w:hAnsi="Arial" w:cs="Arial"/>
                <w:color w:val="000000" w:themeColor="text1"/>
              </w:rPr>
            </w:pPr>
            <w:r w:rsidRPr="00B05DB9">
              <w:rPr>
                <w:rFonts w:ascii="Arial" w:hAnsi="Arial" w:cs="Arial"/>
                <w:color w:val="000000" w:themeColor="text1"/>
              </w:rPr>
              <w:t xml:space="preserve">N/A </w:t>
            </w:r>
          </w:p>
        </w:tc>
        <w:tc>
          <w:tcPr>
            <w:tcW w:w="1350" w:type="dxa"/>
          </w:tcPr>
          <w:p w14:paraId="523EEDC5" w14:textId="0EF8E057" w:rsidR="006E023E" w:rsidRPr="00B05DB9" w:rsidRDefault="006E023E" w:rsidP="006E023E">
            <w:pPr>
              <w:spacing w:before="40" w:after="40"/>
              <w:jc w:val="center"/>
              <w:rPr>
                <w:rFonts w:ascii="Arial" w:hAnsi="Arial" w:cs="Arial"/>
                <w:color w:val="000000" w:themeColor="text1"/>
              </w:rPr>
            </w:pPr>
            <w:r w:rsidRPr="00B05DB9">
              <w:rPr>
                <w:rFonts w:ascii="Arial" w:hAnsi="Arial" w:cs="Arial"/>
              </w:rPr>
              <w:t>5</w:t>
            </w:r>
          </w:p>
        </w:tc>
        <w:tc>
          <w:tcPr>
            <w:tcW w:w="1260" w:type="dxa"/>
          </w:tcPr>
          <w:p w14:paraId="53347CFA" w14:textId="7CC31FC6" w:rsidR="006E023E" w:rsidRPr="00B05DB9" w:rsidRDefault="006E023E" w:rsidP="006E023E">
            <w:pPr>
              <w:spacing w:before="40" w:after="40"/>
              <w:jc w:val="center"/>
              <w:rPr>
                <w:rFonts w:ascii="Arial" w:hAnsi="Arial" w:cs="Arial"/>
                <w:color w:val="000000" w:themeColor="text1"/>
              </w:rPr>
            </w:pPr>
            <w:r w:rsidRPr="00B05DB9">
              <w:rPr>
                <w:rFonts w:ascii="Arial" w:hAnsi="Arial" w:cs="Arial"/>
              </w:rPr>
              <w:t>0.04</w:t>
            </w:r>
          </w:p>
        </w:tc>
        <w:tc>
          <w:tcPr>
            <w:tcW w:w="3101" w:type="dxa"/>
          </w:tcPr>
          <w:p w14:paraId="1FAB5791" w14:textId="64A6FBA5" w:rsidR="006E023E" w:rsidRPr="00B05DB9" w:rsidRDefault="006E023E" w:rsidP="00B05DB9">
            <w:pPr>
              <w:spacing w:before="40" w:after="40"/>
              <w:rPr>
                <w:rFonts w:ascii="Arial" w:hAnsi="Arial" w:cs="Arial"/>
                <w:color w:val="000000" w:themeColor="text1"/>
              </w:rPr>
            </w:pPr>
            <w:r w:rsidRPr="00B05DB9">
              <w:rPr>
                <w:rFonts w:ascii="Arial" w:hAnsi="Arial" w:cs="Arial"/>
              </w:rPr>
              <w:t>Internal corrosion of galvanized pipes; erosion of natural deposits; discharge from electroplating and industrial chemical factories, and metal refineries; runoff from waste batteries and paints</w:t>
            </w:r>
          </w:p>
        </w:tc>
      </w:tr>
      <w:tr w:rsidR="006E023E" w:rsidRPr="005F082E" w14:paraId="2818C4F8" w14:textId="77777777" w:rsidTr="00BB3C90">
        <w:trPr>
          <w:trHeight w:val="432"/>
        </w:trPr>
        <w:tc>
          <w:tcPr>
            <w:tcW w:w="1615" w:type="dxa"/>
            <w:tcMar>
              <w:left w:w="58" w:type="dxa"/>
              <w:right w:w="58" w:type="dxa"/>
            </w:tcMar>
          </w:tcPr>
          <w:p w14:paraId="7F083B45" w14:textId="7510C793" w:rsidR="006E023E" w:rsidRPr="00B05DB9" w:rsidRDefault="006E023E" w:rsidP="006E023E">
            <w:pPr>
              <w:spacing w:before="40" w:after="40"/>
              <w:ind w:left="30"/>
              <w:jc w:val="both"/>
              <w:rPr>
                <w:rFonts w:ascii="Arial" w:hAnsi="Arial" w:cs="Arial"/>
                <w:color w:val="000000" w:themeColor="text1"/>
              </w:rPr>
            </w:pPr>
            <w:r w:rsidRPr="00B05DB9">
              <w:rPr>
                <w:rFonts w:ascii="Arial" w:hAnsi="Arial" w:cs="Arial"/>
              </w:rPr>
              <w:t>Chromium [Total] (µg/L)</w:t>
            </w:r>
          </w:p>
        </w:tc>
        <w:tc>
          <w:tcPr>
            <w:tcW w:w="1080" w:type="dxa"/>
          </w:tcPr>
          <w:p w14:paraId="79D6C179" w14:textId="7BFB4A00" w:rsidR="006E023E" w:rsidRPr="00B05DB9" w:rsidRDefault="004A4C0B" w:rsidP="006E023E">
            <w:pPr>
              <w:spacing w:before="40" w:after="40"/>
              <w:jc w:val="center"/>
              <w:rPr>
                <w:rFonts w:ascii="Arial" w:hAnsi="Arial" w:cs="Arial"/>
                <w:color w:val="000000" w:themeColor="text1"/>
              </w:rPr>
            </w:pPr>
            <w:r>
              <w:rPr>
                <w:rFonts w:ascii="Arial" w:hAnsi="Arial" w:cs="Arial"/>
                <w:color w:val="000000" w:themeColor="text1"/>
              </w:rPr>
              <w:t>7-23-20</w:t>
            </w:r>
          </w:p>
        </w:tc>
        <w:tc>
          <w:tcPr>
            <w:tcW w:w="1170" w:type="dxa"/>
          </w:tcPr>
          <w:p w14:paraId="3EC92AA1" w14:textId="6D447EAC" w:rsidR="006E023E" w:rsidRPr="00B05DB9" w:rsidRDefault="004A4C0B" w:rsidP="006E023E">
            <w:pPr>
              <w:spacing w:before="40" w:after="40"/>
              <w:jc w:val="center"/>
              <w:rPr>
                <w:rFonts w:ascii="Arial" w:hAnsi="Arial" w:cs="Arial"/>
                <w:color w:val="000000" w:themeColor="text1"/>
              </w:rPr>
            </w:pPr>
            <w:r>
              <w:rPr>
                <w:rFonts w:ascii="Arial" w:hAnsi="Arial" w:cs="Arial"/>
                <w:color w:val="000000" w:themeColor="text1"/>
              </w:rPr>
              <w:t>ND</w:t>
            </w:r>
          </w:p>
        </w:tc>
        <w:tc>
          <w:tcPr>
            <w:tcW w:w="1260" w:type="dxa"/>
          </w:tcPr>
          <w:p w14:paraId="46753D14" w14:textId="759F1639" w:rsidR="006E023E" w:rsidRPr="00B05DB9" w:rsidRDefault="006E023E" w:rsidP="006E023E">
            <w:pPr>
              <w:spacing w:before="40" w:after="40"/>
              <w:jc w:val="center"/>
              <w:rPr>
                <w:rFonts w:ascii="Arial" w:hAnsi="Arial" w:cs="Arial"/>
                <w:color w:val="000000" w:themeColor="text1"/>
              </w:rPr>
            </w:pPr>
            <w:r w:rsidRPr="00B05DB9">
              <w:rPr>
                <w:rFonts w:ascii="Arial" w:hAnsi="Arial" w:cs="Arial"/>
                <w:color w:val="000000" w:themeColor="text1"/>
              </w:rPr>
              <w:t xml:space="preserve">N/A </w:t>
            </w:r>
          </w:p>
        </w:tc>
        <w:tc>
          <w:tcPr>
            <w:tcW w:w="1350" w:type="dxa"/>
          </w:tcPr>
          <w:p w14:paraId="1AB4F2E6" w14:textId="73247786" w:rsidR="006E023E" w:rsidRPr="00B05DB9" w:rsidRDefault="006E023E" w:rsidP="006E023E">
            <w:pPr>
              <w:spacing w:before="40" w:after="40"/>
              <w:jc w:val="center"/>
              <w:rPr>
                <w:rFonts w:ascii="Arial" w:hAnsi="Arial" w:cs="Arial"/>
                <w:color w:val="000000" w:themeColor="text1"/>
              </w:rPr>
            </w:pPr>
            <w:r w:rsidRPr="00B05DB9">
              <w:rPr>
                <w:rFonts w:ascii="Arial" w:hAnsi="Arial" w:cs="Arial"/>
              </w:rPr>
              <w:t>50</w:t>
            </w:r>
          </w:p>
        </w:tc>
        <w:tc>
          <w:tcPr>
            <w:tcW w:w="1260" w:type="dxa"/>
          </w:tcPr>
          <w:p w14:paraId="2AD711BC" w14:textId="590A4265" w:rsidR="006E023E" w:rsidRPr="00B05DB9" w:rsidRDefault="006E023E" w:rsidP="006E023E">
            <w:pPr>
              <w:spacing w:before="40" w:after="40"/>
              <w:jc w:val="center"/>
              <w:rPr>
                <w:rFonts w:ascii="Arial" w:hAnsi="Arial" w:cs="Arial"/>
                <w:color w:val="000000" w:themeColor="text1"/>
              </w:rPr>
            </w:pPr>
            <w:r w:rsidRPr="00B05DB9">
              <w:rPr>
                <w:rFonts w:ascii="Arial" w:hAnsi="Arial" w:cs="Arial"/>
              </w:rPr>
              <w:t>(100)</w:t>
            </w:r>
          </w:p>
        </w:tc>
        <w:tc>
          <w:tcPr>
            <w:tcW w:w="3101" w:type="dxa"/>
          </w:tcPr>
          <w:p w14:paraId="17D02B45" w14:textId="79A1FA20" w:rsidR="006E023E" w:rsidRPr="00B05DB9" w:rsidRDefault="006E023E" w:rsidP="00B05DB9">
            <w:pPr>
              <w:spacing w:before="40" w:after="40"/>
              <w:rPr>
                <w:rFonts w:ascii="Arial" w:hAnsi="Arial" w:cs="Arial"/>
                <w:color w:val="000000" w:themeColor="text1"/>
              </w:rPr>
            </w:pPr>
            <w:r w:rsidRPr="00B05DB9">
              <w:rPr>
                <w:rFonts w:ascii="Arial" w:hAnsi="Arial" w:cs="Arial"/>
              </w:rPr>
              <w:t>Discharge from steel and pulp mills and chrome plating; erosion of natural deposits</w:t>
            </w:r>
          </w:p>
        </w:tc>
      </w:tr>
      <w:tr w:rsidR="006E023E" w:rsidRPr="005F082E" w14:paraId="4CB58C93" w14:textId="77777777" w:rsidTr="00BB3C90">
        <w:trPr>
          <w:trHeight w:val="432"/>
        </w:trPr>
        <w:tc>
          <w:tcPr>
            <w:tcW w:w="1615" w:type="dxa"/>
            <w:tcMar>
              <w:left w:w="58" w:type="dxa"/>
              <w:right w:w="58" w:type="dxa"/>
            </w:tcMar>
          </w:tcPr>
          <w:p w14:paraId="0FBE3700" w14:textId="56058ADF" w:rsidR="006E023E" w:rsidRPr="00B05DB9" w:rsidRDefault="006E023E" w:rsidP="006E023E">
            <w:pPr>
              <w:spacing w:before="40" w:after="40"/>
              <w:ind w:left="30"/>
              <w:jc w:val="both"/>
              <w:rPr>
                <w:rFonts w:ascii="Arial" w:hAnsi="Arial" w:cs="Arial"/>
                <w:color w:val="000000" w:themeColor="text1"/>
              </w:rPr>
            </w:pPr>
            <w:r w:rsidRPr="00B05DB9">
              <w:rPr>
                <w:rFonts w:ascii="Arial" w:hAnsi="Arial" w:cs="Arial"/>
              </w:rPr>
              <w:t>Dibromochloropropane [DBCP] (ng/L)</w:t>
            </w:r>
          </w:p>
        </w:tc>
        <w:tc>
          <w:tcPr>
            <w:tcW w:w="1080" w:type="dxa"/>
          </w:tcPr>
          <w:p w14:paraId="3D7ACAF7" w14:textId="77777777" w:rsidR="006E023E" w:rsidRDefault="004A4C0B" w:rsidP="006E023E">
            <w:pPr>
              <w:spacing w:before="40" w:after="40"/>
              <w:jc w:val="center"/>
              <w:rPr>
                <w:rFonts w:ascii="Arial" w:hAnsi="Arial" w:cs="Arial"/>
                <w:color w:val="000000" w:themeColor="text1"/>
              </w:rPr>
            </w:pPr>
            <w:r>
              <w:rPr>
                <w:rFonts w:ascii="Arial" w:hAnsi="Arial" w:cs="Arial"/>
                <w:color w:val="000000" w:themeColor="text1"/>
              </w:rPr>
              <w:t>1-23-20</w:t>
            </w:r>
          </w:p>
          <w:p w14:paraId="7F5E874C" w14:textId="77777777" w:rsidR="004A4C0B" w:rsidRDefault="004A4C0B" w:rsidP="006E023E">
            <w:pPr>
              <w:spacing w:before="40" w:after="40"/>
              <w:jc w:val="center"/>
              <w:rPr>
                <w:rFonts w:ascii="Arial" w:hAnsi="Arial" w:cs="Arial"/>
                <w:color w:val="000000" w:themeColor="text1"/>
              </w:rPr>
            </w:pPr>
            <w:r>
              <w:rPr>
                <w:rFonts w:ascii="Arial" w:hAnsi="Arial" w:cs="Arial"/>
                <w:color w:val="000000" w:themeColor="text1"/>
              </w:rPr>
              <w:t>7-2-20</w:t>
            </w:r>
          </w:p>
          <w:p w14:paraId="0F50BB4B" w14:textId="423B309E" w:rsidR="004A4C0B" w:rsidRPr="00B05DB9" w:rsidRDefault="004A4C0B" w:rsidP="006E023E">
            <w:pPr>
              <w:spacing w:before="40" w:after="40"/>
              <w:jc w:val="center"/>
              <w:rPr>
                <w:rFonts w:ascii="Arial" w:hAnsi="Arial" w:cs="Arial"/>
                <w:color w:val="000000" w:themeColor="text1"/>
              </w:rPr>
            </w:pPr>
            <w:r>
              <w:rPr>
                <w:rFonts w:ascii="Arial" w:hAnsi="Arial" w:cs="Arial"/>
                <w:color w:val="000000" w:themeColor="text1"/>
              </w:rPr>
              <w:t>10-8-20</w:t>
            </w:r>
          </w:p>
        </w:tc>
        <w:tc>
          <w:tcPr>
            <w:tcW w:w="1170" w:type="dxa"/>
          </w:tcPr>
          <w:p w14:paraId="272DD9E1" w14:textId="7E488647" w:rsidR="006E023E" w:rsidRPr="00B05DB9" w:rsidRDefault="004A4C0B" w:rsidP="006E023E">
            <w:pPr>
              <w:spacing w:before="40" w:after="40"/>
              <w:jc w:val="center"/>
              <w:rPr>
                <w:rFonts w:ascii="Arial" w:hAnsi="Arial" w:cs="Arial"/>
                <w:color w:val="000000" w:themeColor="text1"/>
              </w:rPr>
            </w:pPr>
            <w:r>
              <w:rPr>
                <w:rFonts w:ascii="Arial" w:hAnsi="Arial" w:cs="Arial"/>
                <w:color w:val="000000" w:themeColor="text1"/>
              </w:rPr>
              <w:t>0.007</w:t>
            </w:r>
          </w:p>
        </w:tc>
        <w:tc>
          <w:tcPr>
            <w:tcW w:w="1260" w:type="dxa"/>
          </w:tcPr>
          <w:p w14:paraId="250C57F8" w14:textId="2267672D" w:rsidR="006E023E" w:rsidRPr="00B05DB9" w:rsidRDefault="004A4C0B" w:rsidP="006E023E">
            <w:pPr>
              <w:spacing w:before="40" w:after="40"/>
              <w:jc w:val="center"/>
              <w:rPr>
                <w:rFonts w:ascii="Arial" w:hAnsi="Arial" w:cs="Arial"/>
                <w:color w:val="000000" w:themeColor="text1"/>
              </w:rPr>
            </w:pPr>
            <w:r>
              <w:rPr>
                <w:rFonts w:ascii="Arial" w:hAnsi="Arial" w:cs="Arial"/>
                <w:color w:val="000000" w:themeColor="text1"/>
              </w:rPr>
              <w:t>ND-0.012</w:t>
            </w:r>
          </w:p>
        </w:tc>
        <w:tc>
          <w:tcPr>
            <w:tcW w:w="1350" w:type="dxa"/>
          </w:tcPr>
          <w:p w14:paraId="659786A7" w14:textId="1B8E3CE7" w:rsidR="006E023E" w:rsidRPr="00B05DB9" w:rsidRDefault="006E023E" w:rsidP="006E023E">
            <w:pPr>
              <w:spacing w:before="40" w:after="40"/>
              <w:jc w:val="center"/>
              <w:rPr>
                <w:rFonts w:ascii="Arial" w:hAnsi="Arial" w:cs="Arial"/>
                <w:color w:val="000000" w:themeColor="text1"/>
              </w:rPr>
            </w:pPr>
            <w:r w:rsidRPr="00B05DB9">
              <w:rPr>
                <w:rFonts w:ascii="Arial" w:hAnsi="Arial" w:cs="Arial"/>
              </w:rPr>
              <w:t>200</w:t>
            </w:r>
          </w:p>
        </w:tc>
        <w:tc>
          <w:tcPr>
            <w:tcW w:w="1260" w:type="dxa"/>
          </w:tcPr>
          <w:p w14:paraId="0115B267" w14:textId="3AC3318D" w:rsidR="006E023E" w:rsidRPr="00B05DB9" w:rsidRDefault="006E023E" w:rsidP="006E023E">
            <w:pPr>
              <w:spacing w:before="40" w:after="40"/>
              <w:jc w:val="center"/>
              <w:rPr>
                <w:rFonts w:ascii="Arial" w:hAnsi="Arial" w:cs="Arial"/>
                <w:color w:val="000000" w:themeColor="text1"/>
              </w:rPr>
            </w:pPr>
            <w:r w:rsidRPr="00B05DB9">
              <w:rPr>
                <w:rFonts w:ascii="Arial" w:hAnsi="Arial" w:cs="Arial"/>
              </w:rPr>
              <w:t>1.7</w:t>
            </w:r>
          </w:p>
        </w:tc>
        <w:tc>
          <w:tcPr>
            <w:tcW w:w="3101" w:type="dxa"/>
          </w:tcPr>
          <w:p w14:paraId="3869C4F4" w14:textId="6D50BA92" w:rsidR="006E023E" w:rsidRPr="00B05DB9" w:rsidRDefault="006E023E" w:rsidP="00B05DB9">
            <w:pPr>
              <w:spacing w:before="40" w:after="40"/>
              <w:rPr>
                <w:rFonts w:ascii="Arial" w:hAnsi="Arial" w:cs="Arial"/>
                <w:color w:val="000000" w:themeColor="text1"/>
              </w:rPr>
            </w:pPr>
            <w:r w:rsidRPr="00B05DB9">
              <w:rPr>
                <w:rFonts w:ascii="Arial" w:hAnsi="Arial" w:cs="Arial"/>
              </w:rPr>
              <w:t>Banned nematocide that may still be present in soils due to runoff/leaching from former use on soybeans, cotton, vineyards, tomatoes, and tree fruit</w:t>
            </w:r>
          </w:p>
        </w:tc>
      </w:tr>
      <w:tr w:rsidR="006E023E" w:rsidRPr="005F082E" w14:paraId="32DF1D0C" w14:textId="77777777" w:rsidTr="00BB3C90">
        <w:trPr>
          <w:trHeight w:val="432"/>
        </w:trPr>
        <w:tc>
          <w:tcPr>
            <w:tcW w:w="1615" w:type="dxa"/>
            <w:tcMar>
              <w:left w:w="58" w:type="dxa"/>
              <w:right w:w="58" w:type="dxa"/>
            </w:tcMar>
          </w:tcPr>
          <w:p w14:paraId="5460F642" w14:textId="4D1276C3" w:rsidR="006E023E" w:rsidRPr="00B05DB9" w:rsidRDefault="006E023E" w:rsidP="004A4C0B">
            <w:pPr>
              <w:spacing w:before="40" w:after="40"/>
              <w:ind w:left="30"/>
              <w:rPr>
                <w:rFonts w:ascii="Arial" w:hAnsi="Arial" w:cs="Arial"/>
                <w:color w:val="000000" w:themeColor="text1"/>
              </w:rPr>
            </w:pPr>
            <w:r w:rsidRPr="00B05DB9">
              <w:rPr>
                <w:rFonts w:ascii="Arial" w:hAnsi="Arial" w:cs="Arial"/>
              </w:rPr>
              <w:t>Ethylene Dibromide [EDB] (ng/L)</w:t>
            </w:r>
          </w:p>
        </w:tc>
        <w:tc>
          <w:tcPr>
            <w:tcW w:w="1080" w:type="dxa"/>
          </w:tcPr>
          <w:p w14:paraId="26D42B08" w14:textId="1191C66C" w:rsidR="006E023E" w:rsidRPr="00B05DB9" w:rsidRDefault="004A4C0B" w:rsidP="006E023E">
            <w:pPr>
              <w:spacing w:before="40" w:after="40"/>
              <w:jc w:val="center"/>
              <w:rPr>
                <w:rFonts w:ascii="Arial" w:hAnsi="Arial" w:cs="Arial"/>
                <w:color w:val="000000" w:themeColor="text1"/>
              </w:rPr>
            </w:pPr>
            <w:r>
              <w:rPr>
                <w:rFonts w:ascii="Arial" w:hAnsi="Arial" w:cs="Arial"/>
                <w:color w:val="000000" w:themeColor="text1"/>
              </w:rPr>
              <w:t>7-2-20</w:t>
            </w:r>
          </w:p>
        </w:tc>
        <w:tc>
          <w:tcPr>
            <w:tcW w:w="1170" w:type="dxa"/>
          </w:tcPr>
          <w:p w14:paraId="348386BB" w14:textId="669A7C55" w:rsidR="006E023E" w:rsidRPr="00B05DB9" w:rsidRDefault="004A4C0B" w:rsidP="006E023E">
            <w:pPr>
              <w:spacing w:before="40" w:after="40"/>
              <w:jc w:val="center"/>
              <w:rPr>
                <w:rFonts w:ascii="Arial" w:hAnsi="Arial" w:cs="Arial"/>
                <w:color w:val="000000" w:themeColor="text1"/>
              </w:rPr>
            </w:pPr>
            <w:r>
              <w:rPr>
                <w:rFonts w:ascii="Arial" w:hAnsi="Arial" w:cs="Arial"/>
                <w:color w:val="000000" w:themeColor="text1"/>
              </w:rPr>
              <w:t>ND</w:t>
            </w:r>
          </w:p>
        </w:tc>
        <w:tc>
          <w:tcPr>
            <w:tcW w:w="1260" w:type="dxa"/>
          </w:tcPr>
          <w:p w14:paraId="34D48FF2" w14:textId="1D3B7920" w:rsidR="006E023E" w:rsidRPr="00B05DB9" w:rsidRDefault="006E023E" w:rsidP="006E023E">
            <w:pPr>
              <w:spacing w:before="40" w:after="40"/>
              <w:jc w:val="center"/>
              <w:rPr>
                <w:rFonts w:ascii="Arial" w:hAnsi="Arial" w:cs="Arial"/>
                <w:color w:val="000000" w:themeColor="text1"/>
              </w:rPr>
            </w:pPr>
            <w:r w:rsidRPr="00B05DB9">
              <w:rPr>
                <w:rFonts w:ascii="Arial" w:hAnsi="Arial" w:cs="Arial"/>
                <w:color w:val="000000" w:themeColor="text1"/>
              </w:rPr>
              <w:t>N/A</w:t>
            </w:r>
          </w:p>
        </w:tc>
        <w:tc>
          <w:tcPr>
            <w:tcW w:w="1350" w:type="dxa"/>
          </w:tcPr>
          <w:p w14:paraId="59A312DA" w14:textId="0DA28111" w:rsidR="006E023E" w:rsidRPr="00B05DB9" w:rsidRDefault="006E023E" w:rsidP="006E023E">
            <w:pPr>
              <w:spacing w:before="40" w:after="40"/>
              <w:jc w:val="center"/>
              <w:rPr>
                <w:rFonts w:ascii="Arial" w:hAnsi="Arial" w:cs="Arial"/>
                <w:color w:val="000000" w:themeColor="text1"/>
              </w:rPr>
            </w:pPr>
            <w:r w:rsidRPr="00B05DB9">
              <w:rPr>
                <w:rFonts w:ascii="Arial" w:hAnsi="Arial" w:cs="Arial"/>
              </w:rPr>
              <w:t>50</w:t>
            </w:r>
          </w:p>
        </w:tc>
        <w:tc>
          <w:tcPr>
            <w:tcW w:w="1260" w:type="dxa"/>
          </w:tcPr>
          <w:p w14:paraId="60170A2A" w14:textId="2E3E24BF" w:rsidR="006E023E" w:rsidRPr="00B05DB9" w:rsidRDefault="006E023E" w:rsidP="006E023E">
            <w:pPr>
              <w:spacing w:before="40" w:after="40"/>
              <w:jc w:val="center"/>
              <w:rPr>
                <w:rFonts w:ascii="Arial" w:hAnsi="Arial" w:cs="Arial"/>
                <w:color w:val="000000" w:themeColor="text1"/>
              </w:rPr>
            </w:pPr>
            <w:r w:rsidRPr="00B05DB9">
              <w:rPr>
                <w:rFonts w:ascii="Arial" w:hAnsi="Arial" w:cs="Arial"/>
              </w:rPr>
              <w:t>10</w:t>
            </w:r>
          </w:p>
        </w:tc>
        <w:tc>
          <w:tcPr>
            <w:tcW w:w="3101" w:type="dxa"/>
          </w:tcPr>
          <w:p w14:paraId="6EEDC658" w14:textId="21147660" w:rsidR="006E023E" w:rsidRPr="00B05DB9" w:rsidRDefault="006E023E" w:rsidP="00B05DB9">
            <w:pPr>
              <w:spacing w:before="40" w:after="40"/>
              <w:rPr>
                <w:rFonts w:ascii="Arial" w:hAnsi="Arial" w:cs="Arial"/>
                <w:color w:val="000000" w:themeColor="text1"/>
              </w:rPr>
            </w:pPr>
            <w:r w:rsidRPr="00B05DB9">
              <w:rPr>
                <w:rFonts w:ascii="Arial" w:hAnsi="Arial" w:cs="Arial"/>
              </w:rPr>
              <w:t>Discharge from petroleum refineries; underground gas tank leaks; banned nematocide that may still be present in soils due to runoff and leaching from grain and fruit crops</w:t>
            </w:r>
          </w:p>
        </w:tc>
      </w:tr>
      <w:tr w:rsidR="006E023E" w:rsidRPr="005F082E" w14:paraId="035B4C2B" w14:textId="77777777" w:rsidTr="00BB3C90">
        <w:trPr>
          <w:trHeight w:val="432"/>
        </w:trPr>
        <w:tc>
          <w:tcPr>
            <w:tcW w:w="1615" w:type="dxa"/>
            <w:tcMar>
              <w:left w:w="58" w:type="dxa"/>
              <w:right w:w="58" w:type="dxa"/>
            </w:tcMar>
          </w:tcPr>
          <w:p w14:paraId="11AC6735" w14:textId="290E0330" w:rsidR="006E023E" w:rsidRPr="00B05DB9" w:rsidRDefault="006E023E" w:rsidP="006E023E">
            <w:pPr>
              <w:spacing w:before="40" w:after="40"/>
              <w:ind w:left="30"/>
              <w:jc w:val="both"/>
              <w:rPr>
                <w:rFonts w:ascii="Arial" w:hAnsi="Arial" w:cs="Arial"/>
                <w:color w:val="000000" w:themeColor="text1"/>
              </w:rPr>
            </w:pPr>
            <w:r w:rsidRPr="00B05DB9">
              <w:rPr>
                <w:rFonts w:ascii="Arial" w:hAnsi="Arial" w:cs="Arial"/>
              </w:rPr>
              <w:t>Fluoride (mg/L)</w:t>
            </w:r>
          </w:p>
        </w:tc>
        <w:tc>
          <w:tcPr>
            <w:tcW w:w="1080" w:type="dxa"/>
          </w:tcPr>
          <w:p w14:paraId="1E0014E7" w14:textId="537032F4" w:rsidR="006E023E" w:rsidRPr="00B05DB9" w:rsidRDefault="004A4C0B" w:rsidP="006E023E">
            <w:pPr>
              <w:spacing w:before="40" w:after="40"/>
              <w:jc w:val="center"/>
              <w:rPr>
                <w:rFonts w:ascii="Arial" w:hAnsi="Arial" w:cs="Arial"/>
                <w:color w:val="000000" w:themeColor="text1"/>
              </w:rPr>
            </w:pPr>
            <w:r>
              <w:rPr>
                <w:rFonts w:ascii="Arial" w:hAnsi="Arial" w:cs="Arial"/>
                <w:color w:val="000000" w:themeColor="text1"/>
              </w:rPr>
              <w:t>7-23-20</w:t>
            </w:r>
          </w:p>
        </w:tc>
        <w:tc>
          <w:tcPr>
            <w:tcW w:w="1170" w:type="dxa"/>
          </w:tcPr>
          <w:p w14:paraId="042EA1B0" w14:textId="4717ED1E" w:rsidR="006E023E" w:rsidRPr="00B05DB9" w:rsidRDefault="004A4C0B" w:rsidP="006E023E">
            <w:pPr>
              <w:spacing w:before="40" w:after="40"/>
              <w:jc w:val="center"/>
              <w:rPr>
                <w:rFonts w:ascii="Arial" w:hAnsi="Arial" w:cs="Arial"/>
                <w:color w:val="000000" w:themeColor="text1"/>
              </w:rPr>
            </w:pPr>
            <w:r>
              <w:rPr>
                <w:rFonts w:ascii="Arial" w:hAnsi="Arial" w:cs="Arial"/>
                <w:color w:val="000000" w:themeColor="text1"/>
              </w:rPr>
              <w:t>0.10</w:t>
            </w:r>
          </w:p>
        </w:tc>
        <w:tc>
          <w:tcPr>
            <w:tcW w:w="1260" w:type="dxa"/>
          </w:tcPr>
          <w:p w14:paraId="0BFD8028" w14:textId="139576C1" w:rsidR="006E023E" w:rsidRPr="00B05DB9" w:rsidRDefault="004A4C0B" w:rsidP="006E023E">
            <w:pPr>
              <w:spacing w:before="40" w:after="40"/>
              <w:jc w:val="center"/>
              <w:rPr>
                <w:rFonts w:ascii="Arial" w:hAnsi="Arial" w:cs="Arial"/>
                <w:color w:val="000000" w:themeColor="text1"/>
              </w:rPr>
            </w:pPr>
            <w:r>
              <w:rPr>
                <w:rFonts w:ascii="Arial" w:hAnsi="Arial" w:cs="Arial"/>
                <w:color w:val="000000" w:themeColor="text1"/>
              </w:rPr>
              <w:t xml:space="preserve">N/A </w:t>
            </w:r>
          </w:p>
        </w:tc>
        <w:tc>
          <w:tcPr>
            <w:tcW w:w="1350" w:type="dxa"/>
          </w:tcPr>
          <w:p w14:paraId="172A403F" w14:textId="0AAF953D" w:rsidR="006E023E" w:rsidRPr="00B05DB9" w:rsidRDefault="006E023E" w:rsidP="006E023E">
            <w:pPr>
              <w:spacing w:before="40" w:after="40"/>
              <w:jc w:val="center"/>
              <w:rPr>
                <w:rFonts w:ascii="Arial" w:hAnsi="Arial" w:cs="Arial"/>
                <w:color w:val="000000" w:themeColor="text1"/>
              </w:rPr>
            </w:pPr>
            <w:r w:rsidRPr="00B05DB9">
              <w:rPr>
                <w:rFonts w:ascii="Arial" w:hAnsi="Arial" w:cs="Arial"/>
              </w:rPr>
              <w:t>2.0</w:t>
            </w:r>
          </w:p>
        </w:tc>
        <w:tc>
          <w:tcPr>
            <w:tcW w:w="1260" w:type="dxa"/>
          </w:tcPr>
          <w:p w14:paraId="4AEF6FD3" w14:textId="0CFD03CE" w:rsidR="006E023E" w:rsidRPr="00B05DB9" w:rsidRDefault="006E023E" w:rsidP="006E023E">
            <w:pPr>
              <w:spacing w:before="40" w:after="40"/>
              <w:jc w:val="center"/>
              <w:rPr>
                <w:rFonts w:ascii="Arial" w:hAnsi="Arial" w:cs="Arial"/>
                <w:color w:val="000000" w:themeColor="text1"/>
              </w:rPr>
            </w:pPr>
            <w:r w:rsidRPr="00B05DB9">
              <w:rPr>
                <w:rFonts w:ascii="Arial" w:hAnsi="Arial" w:cs="Arial"/>
              </w:rPr>
              <w:t>1</w:t>
            </w:r>
          </w:p>
        </w:tc>
        <w:tc>
          <w:tcPr>
            <w:tcW w:w="3101" w:type="dxa"/>
          </w:tcPr>
          <w:p w14:paraId="5EA1E1AB" w14:textId="6187A39E" w:rsidR="006E023E" w:rsidRPr="00B05DB9" w:rsidRDefault="006E023E" w:rsidP="00B05DB9">
            <w:pPr>
              <w:spacing w:before="40" w:after="40"/>
              <w:rPr>
                <w:rFonts w:ascii="Arial" w:hAnsi="Arial" w:cs="Arial"/>
                <w:color w:val="000000" w:themeColor="text1"/>
              </w:rPr>
            </w:pPr>
            <w:r w:rsidRPr="00B05DB9">
              <w:rPr>
                <w:rFonts w:ascii="Arial" w:hAnsi="Arial" w:cs="Arial"/>
              </w:rPr>
              <w:t>Erosion of natural deposits; water additive that promotes strong teeth; discharge from fertilizer and aluminum factories</w:t>
            </w:r>
          </w:p>
        </w:tc>
      </w:tr>
      <w:tr w:rsidR="006E023E" w:rsidRPr="005F082E" w14:paraId="43C9ECC2" w14:textId="77777777" w:rsidTr="00BB3C90">
        <w:trPr>
          <w:trHeight w:val="432"/>
        </w:trPr>
        <w:tc>
          <w:tcPr>
            <w:tcW w:w="1615" w:type="dxa"/>
            <w:tcMar>
              <w:left w:w="58" w:type="dxa"/>
              <w:right w:w="58" w:type="dxa"/>
            </w:tcMar>
          </w:tcPr>
          <w:p w14:paraId="14AC9870" w14:textId="77777777" w:rsidR="006E023E" w:rsidRPr="00B05DB9" w:rsidRDefault="006E023E" w:rsidP="004A4C0B">
            <w:pPr>
              <w:rPr>
                <w:rFonts w:ascii="Arial" w:hAnsi="Arial" w:cs="Arial"/>
              </w:rPr>
            </w:pPr>
            <w:r w:rsidRPr="00B05DB9">
              <w:rPr>
                <w:rFonts w:ascii="Arial" w:hAnsi="Arial" w:cs="Arial"/>
              </w:rPr>
              <w:t>GROSS ALPHA PARTICLE ACTIVITY</w:t>
            </w:r>
          </w:p>
          <w:p w14:paraId="476BBF3C" w14:textId="3C60B1D7" w:rsidR="006E023E" w:rsidRPr="00B05DB9" w:rsidRDefault="006E023E" w:rsidP="006E023E">
            <w:pPr>
              <w:spacing w:before="40" w:after="40"/>
              <w:ind w:left="30"/>
              <w:jc w:val="both"/>
              <w:rPr>
                <w:rFonts w:ascii="Arial" w:hAnsi="Arial" w:cs="Arial"/>
              </w:rPr>
            </w:pPr>
            <w:r w:rsidRPr="00B05DB9">
              <w:rPr>
                <w:rFonts w:ascii="Arial" w:hAnsi="Arial" w:cs="Arial"/>
              </w:rPr>
              <w:t>(pCi/L)</w:t>
            </w:r>
          </w:p>
        </w:tc>
        <w:tc>
          <w:tcPr>
            <w:tcW w:w="1080" w:type="dxa"/>
          </w:tcPr>
          <w:p w14:paraId="0B943804" w14:textId="1C4665F0" w:rsidR="006E023E" w:rsidRPr="00B05DB9" w:rsidRDefault="004A4C0B" w:rsidP="006E023E">
            <w:pPr>
              <w:spacing w:before="40" w:after="40"/>
              <w:jc w:val="center"/>
              <w:rPr>
                <w:rFonts w:ascii="Arial" w:hAnsi="Arial" w:cs="Arial"/>
                <w:color w:val="000000" w:themeColor="text1"/>
              </w:rPr>
            </w:pPr>
            <w:r>
              <w:rPr>
                <w:rFonts w:ascii="Arial" w:hAnsi="Arial" w:cs="Arial"/>
                <w:color w:val="000000" w:themeColor="text1"/>
              </w:rPr>
              <w:t>4-2-20</w:t>
            </w:r>
          </w:p>
        </w:tc>
        <w:tc>
          <w:tcPr>
            <w:tcW w:w="1170" w:type="dxa"/>
          </w:tcPr>
          <w:p w14:paraId="5035B56A" w14:textId="07B66D6D" w:rsidR="006E023E" w:rsidRPr="00B05DB9" w:rsidRDefault="004A4C0B" w:rsidP="006E023E">
            <w:pPr>
              <w:spacing w:before="40" w:after="40"/>
              <w:jc w:val="center"/>
              <w:rPr>
                <w:rFonts w:ascii="Arial" w:hAnsi="Arial" w:cs="Arial"/>
                <w:color w:val="000000" w:themeColor="text1"/>
              </w:rPr>
            </w:pPr>
            <w:r>
              <w:rPr>
                <w:rFonts w:ascii="Arial" w:hAnsi="Arial" w:cs="Arial"/>
                <w:color w:val="000000" w:themeColor="text1"/>
              </w:rPr>
              <w:t>3.98</w:t>
            </w:r>
          </w:p>
        </w:tc>
        <w:tc>
          <w:tcPr>
            <w:tcW w:w="1260" w:type="dxa"/>
          </w:tcPr>
          <w:p w14:paraId="377D73AF" w14:textId="4024E83A" w:rsidR="006E023E" w:rsidRPr="00B05DB9" w:rsidRDefault="004A4C0B" w:rsidP="006E023E">
            <w:pPr>
              <w:spacing w:before="40" w:after="40"/>
              <w:jc w:val="center"/>
              <w:rPr>
                <w:rFonts w:ascii="Arial" w:hAnsi="Arial" w:cs="Arial"/>
                <w:color w:val="000000" w:themeColor="text1"/>
              </w:rPr>
            </w:pPr>
            <w:r>
              <w:rPr>
                <w:rFonts w:ascii="Arial" w:hAnsi="Arial" w:cs="Arial"/>
              </w:rPr>
              <w:t xml:space="preserve">N/A </w:t>
            </w:r>
          </w:p>
        </w:tc>
        <w:tc>
          <w:tcPr>
            <w:tcW w:w="1350" w:type="dxa"/>
          </w:tcPr>
          <w:p w14:paraId="62CBC1AF" w14:textId="5D91FA3C" w:rsidR="006E023E" w:rsidRPr="00B05DB9" w:rsidRDefault="006E023E" w:rsidP="006E023E">
            <w:pPr>
              <w:spacing w:before="40" w:after="40"/>
              <w:jc w:val="center"/>
              <w:rPr>
                <w:rFonts w:ascii="Arial" w:hAnsi="Arial" w:cs="Arial"/>
              </w:rPr>
            </w:pPr>
            <w:r w:rsidRPr="00B05DB9">
              <w:rPr>
                <w:rFonts w:ascii="Arial" w:hAnsi="Arial" w:cs="Arial"/>
              </w:rPr>
              <w:t>15</w:t>
            </w:r>
          </w:p>
        </w:tc>
        <w:tc>
          <w:tcPr>
            <w:tcW w:w="1260" w:type="dxa"/>
          </w:tcPr>
          <w:p w14:paraId="3DD250DC" w14:textId="4439AF1B" w:rsidR="006E023E" w:rsidRPr="00B05DB9" w:rsidRDefault="006E023E" w:rsidP="006E023E">
            <w:pPr>
              <w:spacing w:before="40" w:after="40"/>
              <w:jc w:val="center"/>
              <w:rPr>
                <w:rFonts w:ascii="Arial" w:hAnsi="Arial" w:cs="Arial"/>
              </w:rPr>
            </w:pPr>
            <w:r w:rsidRPr="00B05DB9">
              <w:rPr>
                <w:rFonts w:ascii="Arial" w:hAnsi="Arial" w:cs="Arial"/>
              </w:rPr>
              <w:t>(0)</w:t>
            </w:r>
          </w:p>
        </w:tc>
        <w:tc>
          <w:tcPr>
            <w:tcW w:w="3101" w:type="dxa"/>
          </w:tcPr>
          <w:p w14:paraId="4874CC2E" w14:textId="73FF7A71" w:rsidR="006E023E" w:rsidRPr="00B05DB9" w:rsidRDefault="006E023E" w:rsidP="00B05DB9">
            <w:pPr>
              <w:spacing w:before="40" w:after="40"/>
              <w:rPr>
                <w:rFonts w:ascii="Arial" w:hAnsi="Arial" w:cs="Arial"/>
              </w:rPr>
            </w:pPr>
            <w:r w:rsidRPr="00B05DB9">
              <w:rPr>
                <w:rFonts w:ascii="Arial" w:hAnsi="Arial" w:cs="Arial"/>
              </w:rPr>
              <w:t>Erosion of natural deposits</w:t>
            </w:r>
          </w:p>
        </w:tc>
      </w:tr>
      <w:tr w:rsidR="006E023E" w:rsidRPr="005F082E" w14:paraId="5FE43BC4" w14:textId="77777777" w:rsidTr="00BB3C90">
        <w:trPr>
          <w:trHeight w:val="432"/>
        </w:trPr>
        <w:tc>
          <w:tcPr>
            <w:tcW w:w="1615" w:type="dxa"/>
            <w:tcMar>
              <w:left w:w="58" w:type="dxa"/>
              <w:right w:w="58" w:type="dxa"/>
            </w:tcMar>
          </w:tcPr>
          <w:p w14:paraId="339DF81C" w14:textId="2B9CBD91" w:rsidR="006E023E" w:rsidRPr="00B05DB9" w:rsidRDefault="006E023E" w:rsidP="006E023E">
            <w:pPr>
              <w:spacing w:before="40" w:after="40"/>
              <w:ind w:left="30"/>
              <w:jc w:val="both"/>
              <w:rPr>
                <w:rFonts w:ascii="Arial" w:hAnsi="Arial" w:cs="Arial"/>
                <w:color w:val="000000" w:themeColor="text1"/>
              </w:rPr>
            </w:pPr>
            <w:r w:rsidRPr="00B05DB9">
              <w:rPr>
                <w:rFonts w:ascii="Arial" w:hAnsi="Arial" w:cs="Arial"/>
              </w:rPr>
              <w:t>Lead (µg/L)</w:t>
            </w:r>
          </w:p>
        </w:tc>
        <w:tc>
          <w:tcPr>
            <w:tcW w:w="1080" w:type="dxa"/>
          </w:tcPr>
          <w:p w14:paraId="4E4423A3" w14:textId="37F6CC28" w:rsidR="006E023E" w:rsidRPr="00B05DB9" w:rsidRDefault="004A4C0B" w:rsidP="006E023E">
            <w:pPr>
              <w:spacing w:before="40" w:after="40"/>
              <w:jc w:val="center"/>
              <w:rPr>
                <w:rFonts w:ascii="Arial" w:hAnsi="Arial" w:cs="Arial"/>
                <w:color w:val="000000" w:themeColor="text1"/>
              </w:rPr>
            </w:pPr>
            <w:r>
              <w:rPr>
                <w:rFonts w:ascii="Arial" w:hAnsi="Arial" w:cs="Arial"/>
                <w:color w:val="000000" w:themeColor="text1"/>
              </w:rPr>
              <w:t xml:space="preserve">7-23-20 </w:t>
            </w:r>
          </w:p>
        </w:tc>
        <w:tc>
          <w:tcPr>
            <w:tcW w:w="1170" w:type="dxa"/>
          </w:tcPr>
          <w:p w14:paraId="2717F969" w14:textId="09D689D7" w:rsidR="006E023E" w:rsidRPr="00B05DB9" w:rsidRDefault="004A4C0B" w:rsidP="006E023E">
            <w:pPr>
              <w:spacing w:before="40" w:after="40"/>
              <w:jc w:val="center"/>
              <w:rPr>
                <w:rFonts w:ascii="Arial" w:hAnsi="Arial" w:cs="Arial"/>
                <w:color w:val="000000" w:themeColor="text1"/>
              </w:rPr>
            </w:pPr>
            <w:r>
              <w:rPr>
                <w:rFonts w:ascii="Arial" w:hAnsi="Arial" w:cs="Arial"/>
                <w:color w:val="000000" w:themeColor="text1"/>
              </w:rPr>
              <w:t xml:space="preserve">ND </w:t>
            </w:r>
          </w:p>
        </w:tc>
        <w:tc>
          <w:tcPr>
            <w:tcW w:w="1260" w:type="dxa"/>
          </w:tcPr>
          <w:p w14:paraId="5DC7F8C6" w14:textId="2F74C8F8" w:rsidR="006E023E" w:rsidRPr="00B05DB9" w:rsidRDefault="006E023E" w:rsidP="006E023E">
            <w:pPr>
              <w:spacing w:before="40" w:after="40"/>
              <w:jc w:val="center"/>
              <w:rPr>
                <w:rFonts w:ascii="Arial" w:hAnsi="Arial" w:cs="Arial"/>
                <w:color w:val="000000" w:themeColor="text1"/>
              </w:rPr>
            </w:pPr>
            <w:r w:rsidRPr="00B05DB9">
              <w:rPr>
                <w:rFonts w:ascii="Arial" w:hAnsi="Arial" w:cs="Arial"/>
                <w:color w:val="000000" w:themeColor="text1"/>
              </w:rPr>
              <w:t>N/A</w:t>
            </w:r>
          </w:p>
        </w:tc>
        <w:tc>
          <w:tcPr>
            <w:tcW w:w="1350" w:type="dxa"/>
          </w:tcPr>
          <w:p w14:paraId="5B9FB6A5" w14:textId="2E4E972E" w:rsidR="006E023E" w:rsidRPr="00B05DB9" w:rsidRDefault="006E023E" w:rsidP="006E023E">
            <w:pPr>
              <w:spacing w:before="40" w:after="40"/>
              <w:jc w:val="center"/>
              <w:rPr>
                <w:rFonts w:ascii="Arial" w:hAnsi="Arial" w:cs="Arial"/>
                <w:color w:val="000000" w:themeColor="text1"/>
              </w:rPr>
            </w:pPr>
            <w:r w:rsidRPr="00B05DB9">
              <w:rPr>
                <w:rFonts w:ascii="Arial" w:hAnsi="Arial" w:cs="Arial"/>
              </w:rPr>
              <w:t>AL = 15</w:t>
            </w:r>
          </w:p>
        </w:tc>
        <w:tc>
          <w:tcPr>
            <w:tcW w:w="1260" w:type="dxa"/>
          </w:tcPr>
          <w:p w14:paraId="192EB54E" w14:textId="180A8552" w:rsidR="006E023E" w:rsidRPr="00B05DB9" w:rsidRDefault="006E023E" w:rsidP="006E023E">
            <w:pPr>
              <w:spacing w:before="40" w:after="40"/>
              <w:jc w:val="center"/>
              <w:rPr>
                <w:rFonts w:ascii="Arial" w:hAnsi="Arial" w:cs="Arial"/>
                <w:color w:val="000000" w:themeColor="text1"/>
              </w:rPr>
            </w:pPr>
            <w:r w:rsidRPr="00B05DB9">
              <w:rPr>
                <w:rFonts w:ascii="Arial" w:hAnsi="Arial" w:cs="Arial"/>
              </w:rPr>
              <w:t>0.2</w:t>
            </w:r>
          </w:p>
        </w:tc>
        <w:tc>
          <w:tcPr>
            <w:tcW w:w="3101" w:type="dxa"/>
          </w:tcPr>
          <w:p w14:paraId="2FEE3140" w14:textId="66A96ACF" w:rsidR="006E023E" w:rsidRPr="00B05DB9" w:rsidRDefault="006E023E" w:rsidP="00B05DB9">
            <w:pPr>
              <w:spacing w:before="40" w:after="40"/>
              <w:rPr>
                <w:rFonts w:ascii="Arial" w:hAnsi="Arial" w:cs="Arial"/>
                <w:color w:val="000000" w:themeColor="text1"/>
              </w:rPr>
            </w:pPr>
            <w:r w:rsidRPr="00B05DB9">
              <w:rPr>
                <w:rFonts w:ascii="Arial" w:hAnsi="Arial" w:cs="Arial"/>
              </w:rPr>
              <w:t>Internal corrosion of household water plumbing systems; discharges from industrial manufacturers; erosion of natural deposits</w:t>
            </w:r>
          </w:p>
        </w:tc>
      </w:tr>
      <w:tr w:rsidR="006E023E" w:rsidRPr="005F082E" w14:paraId="2A0FA63B" w14:textId="77777777" w:rsidTr="00BB3C90">
        <w:trPr>
          <w:trHeight w:val="432"/>
        </w:trPr>
        <w:tc>
          <w:tcPr>
            <w:tcW w:w="1615" w:type="dxa"/>
            <w:tcMar>
              <w:left w:w="58" w:type="dxa"/>
              <w:right w:w="58" w:type="dxa"/>
            </w:tcMar>
          </w:tcPr>
          <w:p w14:paraId="3CB86528" w14:textId="77188AE1" w:rsidR="006E023E" w:rsidRPr="00B05DB9" w:rsidRDefault="006E023E" w:rsidP="004A4C0B">
            <w:pPr>
              <w:spacing w:before="40" w:after="40"/>
              <w:ind w:left="30"/>
              <w:rPr>
                <w:rFonts w:ascii="Arial" w:hAnsi="Arial" w:cs="Arial"/>
                <w:color w:val="000000" w:themeColor="text1"/>
              </w:rPr>
            </w:pPr>
            <w:r w:rsidRPr="00B05DB9">
              <w:rPr>
                <w:rFonts w:ascii="Arial" w:hAnsi="Arial" w:cs="Arial"/>
              </w:rPr>
              <w:t>Mercury</w:t>
            </w:r>
            <w:r w:rsidR="004A4C0B">
              <w:rPr>
                <w:rFonts w:ascii="Arial" w:hAnsi="Arial" w:cs="Arial"/>
              </w:rPr>
              <w:t xml:space="preserve"> </w:t>
            </w:r>
            <w:r w:rsidRPr="00B05DB9">
              <w:rPr>
                <w:rFonts w:ascii="Arial" w:hAnsi="Arial" w:cs="Arial"/>
              </w:rPr>
              <w:t>[Inorganic] (µg/L)</w:t>
            </w:r>
          </w:p>
        </w:tc>
        <w:tc>
          <w:tcPr>
            <w:tcW w:w="1080" w:type="dxa"/>
          </w:tcPr>
          <w:p w14:paraId="090D8B2C" w14:textId="44355F4E" w:rsidR="006E023E" w:rsidRPr="00B05DB9" w:rsidRDefault="004A4C0B" w:rsidP="006E023E">
            <w:pPr>
              <w:spacing w:before="40" w:after="40"/>
              <w:jc w:val="center"/>
              <w:rPr>
                <w:rFonts w:ascii="Arial" w:hAnsi="Arial" w:cs="Arial"/>
                <w:color w:val="000000" w:themeColor="text1"/>
              </w:rPr>
            </w:pPr>
            <w:r>
              <w:rPr>
                <w:rFonts w:ascii="Arial" w:hAnsi="Arial" w:cs="Arial"/>
                <w:color w:val="000000" w:themeColor="text1"/>
              </w:rPr>
              <w:t>7-23-20</w:t>
            </w:r>
          </w:p>
        </w:tc>
        <w:tc>
          <w:tcPr>
            <w:tcW w:w="1170" w:type="dxa"/>
          </w:tcPr>
          <w:p w14:paraId="67A0D014" w14:textId="6BFD5A9B" w:rsidR="006E023E" w:rsidRPr="00B05DB9" w:rsidRDefault="004A4C0B" w:rsidP="006E023E">
            <w:pPr>
              <w:spacing w:before="40" w:after="40"/>
              <w:jc w:val="center"/>
              <w:rPr>
                <w:rFonts w:ascii="Arial" w:hAnsi="Arial" w:cs="Arial"/>
                <w:color w:val="000000" w:themeColor="text1"/>
              </w:rPr>
            </w:pPr>
            <w:r>
              <w:rPr>
                <w:rFonts w:ascii="Arial" w:hAnsi="Arial" w:cs="Arial"/>
                <w:color w:val="000000" w:themeColor="text1"/>
              </w:rPr>
              <w:t>ND</w:t>
            </w:r>
          </w:p>
        </w:tc>
        <w:tc>
          <w:tcPr>
            <w:tcW w:w="1260" w:type="dxa"/>
          </w:tcPr>
          <w:p w14:paraId="1F5B78D8" w14:textId="36EB17CD" w:rsidR="006E023E" w:rsidRPr="00B05DB9" w:rsidRDefault="006E023E" w:rsidP="006E023E">
            <w:pPr>
              <w:spacing w:before="40" w:after="40"/>
              <w:jc w:val="center"/>
              <w:rPr>
                <w:rFonts w:ascii="Arial" w:hAnsi="Arial" w:cs="Arial"/>
                <w:color w:val="000000" w:themeColor="text1"/>
              </w:rPr>
            </w:pPr>
            <w:r w:rsidRPr="00B05DB9">
              <w:rPr>
                <w:rFonts w:ascii="Arial" w:hAnsi="Arial" w:cs="Arial"/>
                <w:color w:val="000000" w:themeColor="text1"/>
              </w:rPr>
              <w:t>N/A</w:t>
            </w:r>
          </w:p>
        </w:tc>
        <w:tc>
          <w:tcPr>
            <w:tcW w:w="1350" w:type="dxa"/>
          </w:tcPr>
          <w:p w14:paraId="1337A753" w14:textId="73FCED4F" w:rsidR="006E023E" w:rsidRPr="00B05DB9" w:rsidRDefault="006E023E" w:rsidP="006E023E">
            <w:pPr>
              <w:spacing w:before="40" w:after="40"/>
              <w:jc w:val="center"/>
              <w:rPr>
                <w:rFonts w:ascii="Arial" w:hAnsi="Arial" w:cs="Arial"/>
                <w:color w:val="000000" w:themeColor="text1"/>
              </w:rPr>
            </w:pPr>
            <w:r w:rsidRPr="00B05DB9">
              <w:rPr>
                <w:rFonts w:ascii="Arial" w:hAnsi="Arial" w:cs="Arial"/>
              </w:rPr>
              <w:t>2</w:t>
            </w:r>
          </w:p>
        </w:tc>
        <w:tc>
          <w:tcPr>
            <w:tcW w:w="1260" w:type="dxa"/>
          </w:tcPr>
          <w:p w14:paraId="591ADF1C" w14:textId="4928E7BC" w:rsidR="006E023E" w:rsidRPr="00B05DB9" w:rsidRDefault="006E023E" w:rsidP="006E023E">
            <w:pPr>
              <w:spacing w:before="40" w:after="40"/>
              <w:jc w:val="center"/>
              <w:rPr>
                <w:rFonts w:ascii="Arial" w:hAnsi="Arial" w:cs="Arial"/>
                <w:color w:val="000000" w:themeColor="text1"/>
              </w:rPr>
            </w:pPr>
            <w:r w:rsidRPr="00B05DB9">
              <w:rPr>
                <w:rFonts w:ascii="Arial" w:hAnsi="Arial" w:cs="Arial"/>
              </w:rPr>
              <w:t>1.2</w:t>
            </w:r>
          </w:p>
        </w:tc>
        <w:tc>
          <w:tcPr>
            <w:tcW w:w="3101" w:type="dxa"/>
          </w:tcPr>
          <w:p w14:paraId="76EE2BB5" w14:textId="414EF0D6" w:rsidR="006E023E" w:rsidRPr="00B05DB9" w:rsidRDefault="006E023E" w:rsidP="00B05DB9">
            <w:pPr>
              <w:spacing w:before="40" w:after="40"/>
              <w:rPr>
                <w:rFonts w:ascii="Arial" w:hAnsi="Arial" w:cs="Arial"/>
                <w:color w:val="000000" w:themeColor="text1"/>
              </w:rPr>
            </w:pPr>
            <w:r w:rsidRPr="00B05DB9">
              <w:rPr>
                <w:rFonts w:ascii="Arial" w:hAnsi="Arial" w:cs="Arial"/>
              </w:rPr>
              <w:t>Erosion of natural deposits; discharge from refineries and factories; runoff from landfills and cropland</w:t>
            </w:r>
          </w:p>
        </w:tc>
      </w:tr>
      <w:tr w:rsidR="006E023E" w:rsidRPr="005F082E" w14:paraId="0B6EB102" w14:textId="77777777" w:rsidTr="00BB3C90">
        <w:trPr>
          <w:trHeight w:val="432"/>
        </w:trPr>
        <w:tc>
          <w:tcPr>
            <w:tcW w:w="1615" w:type="dxa"/>
            <w:tcMar>
              <w:left w:w="58" w:type="dxa"/>
              <w:right w:w="58" w:type="dxa"/>
            </w:tcMar>
          </w:tcPr>
          <w:p w14:paraId="1C8D0826" w14:textId="0C7A1DE8" w:rsidR="006E023E" w:rsidRPr="00B05DB9" w:rsidRDefault="006E023E" w:rsidP="006E023E">
            <w:pPr>
              <w:spacing w:before="40" w:after="40"/>
              <w:ind w:left="30"/>
              <w:jc w:val="both"/>
              <w:rPr>
                <w:rFonts w:ascii="Arial" w:hAnsi="Arial" w:cs="Arial"/>
                <w:color w:val="000000" w:themeColor="text1"/>
              </w:rPr>
            </w:pPr>
            <w:r w:rsidRPr="00B05DB9">
              <w:rPr>
                <w:rFonts w:ascii="Arial" w:hAnsi="Arial" w:cs="Arial"/>
              </w:rPr>
              <w:t>Nickel (µg/L)</w:t>
            </w:r>
          </w:p>
        </w:tc>
        <w:tc>
          <w:tcPr>
            <w:tcW w:w="1080" w:type="dxa"/>
          </w:tcPr>
          <w:p w14:paraId="697E5B37" w14:textId="5AD90B7F" w:rsidR="006E023E" w:rsidRPr="00B05DB9" w:rsidRDefault="004A4C0B" w:rsidP="006E023E">
            <w:pPr>
              <w:spacing w:before="40" w:after="40"/>
              <w:jc w:val="center"/>
              <w:rPr>
                <w:rFonts w:ascii="Arial" w:hAnsi="Arial" w:cs="Arial"/>
                <w:color w:val="000000" w:themeColor="text1"/>
              </w:rPr>
            </w:pPr>
            <w:r>
              <w:rPr>
                <w:rFonts w:ascii="Arial" w:hAnsi="Arial" w:cs="Arial"/>
                <w:color w:val="000000" w:themeColor="text1"/>
              </w:rPr>
              <w:t>7-23-20</w:t>
            </w:r>
          </w:p>
        </w:tc>
        <w:tc>
          <w:tcPr>
            <w:tcW w:w="1170" w:type="dxa"/>
          </w:tcPr>
          <w:p w14:paraId="2F7E3CC6" w14:textId="77458D88" w:rsidR="006E023E" w:rsidRPr="00B05DB9" w:rsidRDefault="004A4C0B" w:rsidP="006E023E">
            <w:pPr>
              <w:spacing w:before="40" w:after="40"/>
              <w:jc w:val="center"/>
              <w:rPr>
                <w:rFonts w:ascii="Arial" w:hAnsi="Arial" w:cs="Arial"/>
                <w:color w:val="000000" w:themeColor="text1"/>
              </w:rPr>
            </w:pPr>
            <w:r>
              <w:rPr>
                <w:rFonts w:ascii="Arial" w:hAnsi="Arial" w:cs="Arial"/>
                <w:color w:val="000000" w:themeColor="text1"/>
              </w:rPr>
              <w:t>ND</w:t>
            </w:r>
          </w:p>
        </w:tc>
        <w:tc>
          <w:tcPr>
            <w:tcW w:w="1260" w:type="dxa"/>
          </w:tcPr>
          <w:p w14:paraId="18EE5212" w14:textId="1828E3CC" w:rsidR="006E023E" w:rsidRPr="00B05DB9" w:rsidRDefault="006E023E" w:rsidP="006E023E">
            <w:pPr>
              <w:spacing w:before="40" w:after="40"/>
              <w:jc w:val="center"/>
              <w:rPr>
                <w:rFonts w:ascii="Arial" w:hAnsi="Arial" w:cs="Arial"/>
                <w:color w:val="000000" w:themeColor="text1"/>
              </w:rPr>
            </w:pPr>
            <w:r w:rsidRPr="00B05DB9">
              <w:rPr>
                <w:rFonts w:ascii="Arial" w:hAnsi="Arial" w:cs="Arial"/>
                <w:color w:val="000000" w:themeColor="text1"/>
              </w:rPr>
              <w:t>N/A</w:t>
            </w:r>
          </w:p>
        </w:tc>
        <w:tc>
          <w:tcPr>
            <w:tcW w:w="1350" w:type="dxa"/>
          </w:tcPr>
          <w:p w14:paraId="09CF43B9" w14:textId="73B7DAC7" w:rsidR="006E023E" w:rsidRPr="00B05DB9" w:rsidRDefault="006E023E" w:rsidP="006E023E">
            <w:pPr>
              <w:spacing w:before="40" w:after="40"/>
              <w:jc w:val="center"/>
              <w:rPr>
                <w:rFonts w:ascii="Arial" w:hAnsi="Arial" w:cs="Arial"/>
                <w:color w:val="000000" w:themeColor="text1"/>
              </w:rPr>
            </w:pPr>
            <w:r w:rsidRPr="00B05DB9">
              <w:rPr>
                <w:rFonts w:ascii="Arial" w:hAnsi="Arial" w:cs="Arial"/>
              </w:rPr>
              <w:t>100</w:t>
            </w:r>
          </w:p>
        </w:tc>
        <w:tc>
          <w:tcPr>
            <w:tcW w:w="1260" w:type="dxa"/>
          </w:tcPr>
          <w:p w14:paraId="6F65D91C" w14:textId="6F51040B" w:rsidR="006E023E" w:rsidRPr="00B05DB9" w:rsidRDefault="006E023E" w:rsidP="006E023E">
            <w:pPr>
              <w:spacing w:before="40" w:after="40"/>
              <w:jc w:val="center"/>
              <w:rPr>
                <w:rFonts w:ascii="Arial" w:hAnsi="Arial" w:cs="Arial"/>
                <w:color w:val="000000" w:themeColor="text1"/>
              </w:rPr>
            </w:pPr>
            <w:r w:rsidRPr="00B05DB9">
              <w:rPr>
                <w:rFonts w:ascii="Arial" w:hAnsi="Arial" w:cs="Arial"/>
              </w:rPr>
              <w:t>12</w:t>
            </w:r>
          </w:p>
        </w:tc>
        <w:tc>
          <w:tcPr>
            <w:tcW w:w="3101" w:type="dxa"/>
          </w:tcPr>
          <w:p w14:paraId="3146FD43" w14:textId="12150EAA" w:rsidR="006E023E" w:rsidRPr="00B05DB9" w:rsidRDefault="006E023E" w:rsidP="00B05DB9">
            <w:pPr>
              <w:spacing w:before="40" w:after="40"/>
              <w:rPr>
                <w:rFonts w:ascii="Arial" w:hAnsi="Arial" w:cs="Arial"/>
                <w:color w:val="000000" w:themeColor="text1"/>
              </w:rPr>
            </w:pPr>
            <w:r w:rsidRPr="00B05DB9">
              <w:rPr>
                <w:rFonts w:ascii="Arial" w:hAnsi="Arial" w:cs="Arial"/>
              </w:rPr>
              <w:t>Erosion of natural deposits; discharge from metal factories</w:t>
            </w:r>
          </w:p>
        </w:tc>
      </w:tr>
      <w:tr w:rsidR="006E023E" w:rsidRPr="005F082E" w14:paraId="629D0C81" w14:textId="77777777" w:rsidTr="00BB3C90">
        <w:trPr>
          <w:trHeight w:val="432"/>
        </w:trPr>
        <w:tc>
          <w:tcPr>
            <w:tcW w:w="1615" w:type="dxa"/>
            <w:tcMar>
              <w:left w:w="58" w:type="dxa"/>
              <w:right w:w="58" w:type="dxa"/>
            </w:tcMar>
          </w:tcPr>
          <w:p w14:paraId="6C39E535" w14:textId="0753B68F" w:rsidR="006E023E" w:rsidRPr="00B05DB9" w:rsidRDefault="006E023E" w:rsidP="006E023E">
            <w:pPr>
              <w:spacing w:before="40" w:after="40"/>
              <w:ind w:left="30"/>
              <w:jc w:val="both"/>
              <w:rPr>
                <w:rFonts w:ascii="Arial" w:hAnsi="Arial" w:cs="Arial"/>
                <w:color w:val="000000" w:themeColor="text1"/>
              </w:rPr>
            </w:pPr>
            <w:r w:rsidRPr="00B05DB9">
              <w:rPr>
                <w:rFonts w:ascii="Arial" w:hAnsi="Arial" w:cs="Arial"/>
              </w:rPr>
              <w:t>Selenium (µg/L)</w:t>
            </w:r>
          </w:p>
        </w:tc>
        <w:tc>
          <w:tcPr>
            <w:tcW w:w="1080" w:type="dxa"/>
          </w:tcPr>
          <w:p w14:paraId="041B0E74" w14:textId="17B52BF5" w:rsidR="006E023E" w:rsidRPr="00B05DB9" w:rsidRDefault="002E076D" w:rsidP="006E023E">
            <w:pPr>
              <w:spacing w:before="40" w:after="40"/>
              <w:jc w:val="center"/>
              <w:rPr>
                <w:rFonts w:ascii="Arial" w:hAnsi="Arial" w:cs="Arial"/>
                <w:color w:val="000000" w:themeColor="text1"/>
              </w:rPr>
            </w:pPr>
            <w:r>
              <w:rPr>
                <w:rFonts w:ascii="Arial" w:hAnsi="Arial" w:cs="Arial"/>
                <w:color w:val="000000" w:themeColor="text1"/>
              </w:rPr>
              <w:t>7-23-20</w:t>
            </w:r>
          </w:p>
        </w:tc>
        <w:tc>
          <w:tcPr>
            <w:tcW w:w="1170" w:type="dxa"/>
          </w:tcPr>
          <w:p w14:paraId="1D0636B5" w14:textId="470E4B5C" w:rsidR="006E023E" w:rsidRPr="00B05DB9" w:rsidRDefault="002E076D" w:rsidP="006E023E">
            <w:pPr>
              <w:spacing w:before="40" w:after="40"/>
              <w:jc w:val="center"/>
              <w:rPr>
                <w:rFonts w:ascii="Arial" w:hAnsi="Arial" w:cs="Arial"/>
                <w:color w:val="000000" w:themeColor="text1"/>
              </w:rPr>
            </w:pPr>
            <w:r>
              <w:rPr>
                <w:rFonts w:ascii="Arial" w:hAnsi="Arial" w:cs="Arial"/>
                <w:color w:val="000000" w:themeColor="text1"/>
              </w:rPr>
              <w:t>ND</w:t>
            </w:r>
          </w:p>
        </w:tc>
        <w:tc>
          <w:tcPr>
            <w:tcW w:w="1260" w:type="dxa"/>
          </w:tcPr>
          <w:p w14:paraId="126D8AEF" w14:textId="0BC2F7A7" w:rsidR="006E023E" w:rsidRPr="00B05DB9" w:rsidRDefault="006E023E" w:rsidP="006E023E">
            <w:pPr>
              <w:spacing w:before="40" w:after="40"/>
              <w:jc w:val="center"/>
              <w:rPr>
                <w:rFonts w:ascii="Arial" w:hAnsi="Arial" w:cs="Arial"/>
                <w:color w:val="000000" w:themeColor="text1"/>
              </w:rPr>
            </w:pPr>
            <w:r w:rsidRPr="00B05DB9">
              <w:rPr>
                <w:rFonts w:ascii="Arial" w:hAnsi="Arial" w:cs="Arial"/>
                <w:color w:val="000000" w:themeColor="text1"/>
              </w:rPr>
              <w:t xml:space="preserve">N/A </w:t>
            </w:r>
          </w:p>
        </w:tc>
        <w:tc>
          <w:tcPr>
            <w:tcW w:w="1350" w:type="dxa"/>
          </w:tcPr>
          <w:p w14:paraId="0F77A9C0" w14:textId="51A3839B" w:rsidR="006E023E" w:rsidRPr="00B05DB9" w:rsidRDefault="006E023E" w:rsidP="006E023E">
            <w:pPr>
              <w:spacing w:before="40" w:after="40"/>
              <w:jc w:val="center"/>
              <w:rPr>
                <w:rFonts w:ascii="Arial" w:hAnsi="Arial" w:cs="Arial"/>
                <w:color w:val="000000" w:themeColor="text1"/>
              </w:rPr>
            </w:pPr>
            <w:r w:rsidRPr="00B05DB9">
              <w:rPr>
                <w:rFonts w:ascii="Arial" w:hAnsi="Arial" w:cs="Arial"/>
              </w:rPr>
              <w:t>50</w:t>
            </w:r>
          </w:p>
        </w:tc>
        <w:tc>
          <w:tcPr>
            <w:tcW w:w="1260" w:type="dxa"/>
          </w:tcPr>
          <w:p w14:paraId="7CB7E3B1" w14:textId="08FCA528" w:rsidR="006E023E" w:rsidRPr="00B05DB9" w:rsidRDefault="006E023E" w:rsidP="006E023E">
            <w:pPr>
              <w:spacing w:before="40" w:after="40"/>
              <w:jc w:val="center"/>
              <w:rPr>
                <w:rFonts w:ascii="Arial" w:hAnsi="Arial" w:cs="Arial"/>
                <w:color w:val="000000" w:themeColor="text1"/>
              </w:rPr>
            </w:pPr>
            <w:r w:rsidRPr="00B05DB9">
              <w:rPr>
                <w:rFonts w:ascii="Arial" w:hAnsi="Arial" w:cs="Arial"/>
              </w:rPr>
              <w:t>30</w:t>
            </w:r>
          </w:p>
        </w:tc>
        <w:tc>
          <w:tcPr>
            <w:tcW w:w="3101" w:type="dxa"/>
          </w:tcPr>
          <w:p w14:paraId="35A6FF4D" w14:textId="5F58ACD2" w:rsidR="006E023E" w:rsidRPr="00B05DB9" w:rsidRDefault="006E023E" w:rsidP="00B05DB9">
            <w:pPr>
              <w:spacing w:before="40" w:after="40"/>
              <w:rPr>
                <w:rFonts w:ascii="Arial" w:hAnsi="Arial" w:cs="Arial"/>
                <w:color w:val="000000" w:themeColor="text1"/>
              </w:rPr>
            </w:pPr>
            <w:r w:rsidRPr="00B05DB9">
              <w:rPr>
                <w:rFonts w:ascii="Arial" w:hAnsi="Arial" w:cs="Arial"/>
              </w:rPr>
              <w:t>Discharge from petroleum, glass, and metal refineries; erosion of natural deposits; discharge from mines and chemical manufacturers; runoff from livestock lots (feed additive)</w:t>
            </w:r>
          </w:p>
        </w:tc>
      </w:tr>
      <w:tr w:rsidR="006E023E" w:rsidRPr="005F082E" w14:paraId="1924C721" w14:textId="77777777" w:rsidTr="00BB3C90">
        <w:trPr>
          <w:trHeight w:val="432"/>
        </w:trPr>
        <w:tc>
          <w:tcPr>
            <w:tcW w:w="1615" w:type="dxa"/>
            <w:tcMar>
              <w:left w:w="58" w:type="dxa"/>
              <w:right w:w="58" w:type="dxa"/>
            </w:tcMar>
          </w:tcPr>
          <w:p w14:paraId="4AE3584D" w14:textId="0F8E9033" w:rsidR="006E023E" w:rsidRPr="00B05DB9" w:rsidRDefault="006E023E" w:rsidP="006E023E">
            <w:pPr>
              <w:spacing w:before="40" w:after="40"/>
              <w:ind w:left="30"/>
              <w:jc w:val="both"/>
              <w:rPr>
                <w:rFonts w:ascii="Arial" w:hAnsi="Arial" w:cs="Arial"/>
                <w:color w:val="000000" w:themeColor="text1"/>
              </w:rPr>
            </w:pPr>
            <w:r w:rsidRPr="00B05DB9">
              <w:rPr>
                <w:rFonts w:ascii="Arial" w:hAnsi="Arial" w:cs="Arial"/>
              </w:rPr>
              <w:t>Thallium (µg/L)</w:t>
            </w:r>
          </w:p>
        </w:tc>
        <w:tc>
          <w:tcPr>
            <w:tcW w:w="1080" w:type="dxa"/>
          </w:tcPr>
          <w:p w14:paraId="0EBF5F7D" w14:textId="02A7F026" w:rsidR="006E023E" w:rsidRPr="00B05DB9" w:rsidRDefault="002E076D" w:rsidP="006E023E">
            <w:pPr>
              <w:spacing w:before="40" w:after="40"/>
              <w:jc w:val="center"/>
              <w:rPr>
                <w:rFonts w:ascii="Arial" w:hAnsi="Arial" w:cs="Arial"/>
                <w:color w:val="000000" w:themeColor="text1"/>
              </w:rPr>
            </w:pPr>
            <w:r>
              <w:rPr>
                <w:rFonts w:ascii="Arial" w:hAnsi="Arial" w:cs="Arial"/>
                <w:color w:val="000000" w:themeColor="text1"/>
              </w:rPr>
              <w:t>7-23-20</w:t>
            </w:r>
          </w:p>
        </w:tc>
        <w:tc>
          <w:tcPr>
            <w:tcW w:w="1170" w:type="dxa"/>
          </w:tcPr>
          <w:p w14:paraId="5EBEE5E5" w14:textId="4C03D186" w:rsidR="006E023E" w:rsidRPr="00B05DB9" w:rsidRDefault="002E076D" w:rsidP="006E023E">
            <w:pPr>
              <w:spacing w:before="40" w:after="40"/>
              <w:jc w:val="center"/>
              <w:rPr>
                <w:rFonts w:ascii="Arial" w:hAnsi="Arial" w:cs="Arial"/>
                <w:color w:val="000000" w:themeColor="text1"/>
              </w:rPr>
            </w:pPr>
            <w:r>
              <w:rPr>
                <w:rFonts w:ascii="Arial" w:hAnsi="Arial" w:cs="Arial"/>
                <w:color w:val="000000" w:themeColor="text1"/>
              </w:rPr>
              <w:t>ND</w:t>
            </w:r>
          </w:p>
        </w:tc>
        <w:tc>
          <w:tcPr>
            <w:tcW w:w="1260" w:type="dxa"/>
          </w:tcPr>
          <w:p w14:paraId="5C8677D4" w14:textId="79F8C533" w:rsidR="006E023E" w:rsidRPr="00B05DB9" w:rsidRDefault="006E023E" w:rsidP="006E023E">
            <w:pPr>
              <w:spacing w:before="40" w:after="40"/>
              <w:jc w:val="center"/>
              <w:rPr>
                <w:rFonts w:ascii="Arial" w:hAnsi="Arial" w:cs="Arial"/>
                <w:color w:val="000000" w:themeColor="text1"/>
              </w:rPr>
            </w:pPr>
            <w:r w:rsidRPr="00B05DB9">
              <w:rPr>
                <w:rFonts w:ascii="Arial" w:hAnsi="Arial" w:cs="Arial"/>
                <w:color w:val="000000" w:themeColor="text1"/>
              </w:rPr>
              <w:t xml:space="preserve">N/A </w:t>
            </w:r>
          </w:p>
        </w:tc>
        <w:tc>
          <w:tcPr>
            <w:tcW w:w="1350" w:type="dxa"/>
          </w:tcPr>
          <w:p w14:paraId="2DAFE09A" w14:textId="57B229AA" w:rsidR="006E023E" w:rsidRPr="00B05DB9" w:rsidRDefault="006E023E" w:rsidP="006E023E">
            <w:pPr>
              <w:spacing w:before="40" w:after="40"/>
              <w:jc w:val="center"/>
              <w:rPr>
                <w:rFonts w:ascii="Arial" w:hAnsi="Arial" w:cs="Arial"/>
                <w:color w:val="000000" w:themeColor="text1"/>
              </w:rPr>
            </w:pPr>
            <w:r w:rsidRPr="00B05DB9">
              <w:rPr>
                <w:rFonts w:ascii="Arial" w:hAnsi="Arial" w:cs="Arial"/>
              </w:rPr>
              <w:t>2</w:t>
            </w:r>
          </w:p>
        </w:tc>
        <w:tc>
          <w:tcPr>
            <w:tcW w:w="1260" w:type="dxa"/>
          </w:tcPr>
          <w:p w14:paraId="4F482C97" w14:textId="68F54D93" w:rsidR="006E023E" w:rsidRPr="00B05DB9" w:rsidRDefault="006E023E" w:rsidP="006E023E">
            <w:pPr>
              <w:spacing w:before="40" w:after="40"/>
              <w:jc w:val="center"/>
              <w:rPr>
                <w:rFonts w:ascii="Arial" w:hAnsi="Arial" w:cs="Arial"/>
                <w:color w:val="000000" w:themeColor="text1"/>
              </w:rPr>
            </w:pPr>
            <w:r w:rsidRPr="00B05DB9">
              <w:rPr>
                <w:rFonts w:ascii="Arial" w:hAnsi="Arial" w:cs="Arial"/>
              </w:rPr>
              <w:t>0.1</w:t>
            </w:r>
          </w:p>
        </w:tc>
        <w:tc>
          <w:tcPr>
            <w:tcW w:w="3101" w:type="dxa"/>
          </w:tcPr>
          <w:p w14:paraId="1EE382FC" w14:textId="25ADF30B" w:rsidR="006E023E" w:rsidRPr="00B05DB9" w:rsidRDefault="006E023E" w:rsidP="00B05DB9">
            <w:pPr>
              <w:spacing w:before="40" w:after="40"/>
              <w:rPr>
                <w:rFonts w:ascii="Arial" w:hAnsi="Arial" w:cs="Arial"/>
                <w:color w:val="000000" w:themeColor="text1"/>
              </w:rPr>
            </w:pPr>
            <w:r w:rsidRPr="00B05DB9">
              <w:rPr>
                <w:rFonts w:ascii="Arial" w:hAnsi="Arial" w:cs="Arial"/>
              </w:rPr>
              <w:t>Leaching from ore-processing sites; discharge from electronics, glass, and drug factories</w:t>
            </w:r>
          </w:p>
        </w:tc>
      </w:tr>
      <w:tr w:rsidR="006E023E" w:rsidRPr="005F082E" w14:paraId="05AD687E" w14:textId="77777777" w:rsidTr="00BB3C90">
        <w:trPr>
          <w:trHeight w:val="432"/>
        </w:trPr>
        <w:tc>
          <w:tcPr>
            <w:tcW w:w="1615" w:type="dxa"/>
            <w:tcMar>
              <w:left w:w="58" w:type="dxa"/>
              <w:right w:w="58" w:type="dxa"/>
            </w:tcMar>
          </w:tcPr>
          <w:p w14:paraId="158B1F35" w14:textId="1D51C364" w:rsidR="006E023E" w:rsidRPr="00B05DB9" w:rsidRDefault="006E023E" w:rsidP="006E023E">
            <w:pPr>
              <w:spacing w:before="40" w:after="40"/>
              <w:ind w:left="30"/>
              <w:jc w:val="both"/>
              <w:rPr>
                <w:rFonts w:ascii="Arial" w:hAnsi="Arial" w:cs="Arial"/>
                <w:color w:val="000000" w:themeColor="text1"/>
              </w:rPr>
            </w:pPr>
            <w:r w:rsidRPr="00B05DB9">
              <w:rPr>
                <w:rFonts w:ascii="Arial" w:hAnsi="Arial" w:cs="Arial"/>
              </w:rPr>
              <w:t>1,2,3-Trichloropropane [TCP] (µg/L)</w:t>
            </w:r>
          </w:p>
        </w:tc>
        <w:tc>
          <w:tcPr>
            <w:tcW w:w="1080" w:type="dxa"/>
          </w:tcPr>
          <w:p w14:paraId="0F823929" w14:textId="77777777" w:rsidR="006E023E" w:rsidRDefault="002E076D" w:rsidP="006E023E">
            <w:pPr>
              <w:spacing w:before="40" w:after="40"/>
              <w:jc w:val="center"/>
              <w:rPr>
                <w:rFonts w:ascii="Arial" w:hAnsi="Arial" w:cs="Arial"/>
                <w:color w:val="000000" w:themeColor="text1"/>
              </w:rPr>
            </w:pPr>
            <w:r>
              <w:rPr>
                <w:rFonts w:ascii="Arial" w:hAnsi="Arial" w:cs="Arial"/>
                <w:color w:val="000000" w:themeColor="text1"/>
              </w:rPr>
              <w:t>2-6-20</w:t>
            </w:r>
          </w:p>
          <w:p w14:paraId="468FF546" w14:textId="77777777" w:rsidR="002E076D" w:rsidRDefault="002E076D" w:rsidP="006E023E">
            <w:pPr>
              <w:spacing w:before="40" w:after="40"/>
              <w:jc w:val="center"/>
              <w:rPr>
                <w:rFonts w:ascii="Arial" w:hAnsi="Arial" w:cs="Arial"/>
                <w:color w:val="000000" w:themeColor="text1"/>
              </w:rPr>
            </w:pPr>
            <w:r>
              <w:rPr>
                <w:rFonts w:ascii="Arial" w:hAnsi="Arial" w:cs="Arial"/>
                <w:color w:val="000000" w:themeColor="text1"/>
              </w:rPr>
              <w:t>5-7-20</w:t>
            </w:r>
          </w:p>
          <w:p w14:paraId="405EF010" w14:textId="77777777" w:rsidR="002E076D" w:rsidRDefault="002E076D" w:rsidP="006E023E">
            <w:pPr>
              <w:spacing w:before="40" w:after="40"/>
              <w:jc w:val="center"/>
              <w:rPr>
                <w:rFonts w:ascii="Arial" w:hAnsi="Arial" w:cs="Arial"/>
                <w:color w:val="000000" w:themeColor="text1"/>
              </w:rPr>
            </w:pPr>
            <w:r>
              <w:rPr>
                <w:rFonts w:ascii="Arial" w:hAnsi="Arial" w:cs="Arial"/>
                <w:color w:val="000000" w:themeColor="text1"/>
              </w:rPr>
              <w:t>7-23-20</w:t>
            </w:r>
          </w:p>
          <w:p w14:paraId="00AA9D6B" w14:textId="77777777" w:rsidR="002E076D" w:rsidRDefault="002E076D" w:rsidP="006E023E">
            <w:pPr>
              <w:spacing w:before="40" w:after="40"/>
              <w:jc w:val="center"/>
              <w:rPr>
                <w:rFonts w:ascii="Arial" w:hAnsi="Arial" w:cs="Arial"/>
                <w:color w:val="000000" w:themeColor="text1"/>
              </w:rPr>
            </w:pPr>
            <w:r>
              <w:rPr>
                <w:rFonts w:ascii="Arial" w:hAnsi="Arial" w:cs="Arial"/>
                <w:color w:val="000000" w:themeColor="text1"/>
              </w:rPr>
              <w:lastRenderedPageBreak/>
              <w:t>8-7-20</w:t>
            </w:r>
          </w:p>
          <w:p w14:paraId="0480CAE0" w14:textId="77777777" w:rsidR="002E076D" w:rsidRDefault="002E076D" w:rsidP="002E076D">
            <w:pPr>
              <w:spacing w:before="40" w:after="40"/>
              <w:jc w:val="center"/>
              <w:rPr>
                <w:rFonts w:ascii="Arial" w:hAnsi="Arial" w:cs="Arial"/>
                <w:color w:val="000000" w:themeColor="text1"/>
              </w:rPr>
            </w:pPr>
            <w:r>
              <w:rPr>
                <w:rFonts w:ascii="Arial" w:hAnsi="Arial" w:cs="Arial"/>
                <w:color w:val="000000" w:themeColor="text1"/>
              </w:rPr>
              <w:t>9-3-20</w:t>
            </w:r>
          </w:p>
          <w:p w14:paraId="08A57A8F" w14:textId="77777777" w:rsidR="002E076D" w:rsidRDefault="002E076D" w:rsidP="002E076D">
            <w:pPr>
              <w:spacing w:before="40" w:after="40"/>
              <w:jc w:val="center"/>
              <w:rPr>
                <w:rFonts w:ascii="Arial" w:hAnsi="Arial" w:cs="Arial"/>
                <w:color w:val="000000" w:themeColor="text1"/>
              </w:rPr>
            </w:pPr>
            <w:r>
              <w:rPr>
                <w:rFonts w:ascii="Arial" w:hAnsi="Arial" w:cs="Arial"/>
                <w:color w:val="000000" w:themeColor="text1"/>
              </w:rPr>
              <w:t>10-8-20</w:t>
            </w:r>
          </w:p>
          <w:p w14:paraId="205551C1" w14:textId="77777777" w:rsidR="002E076D" w:rsidRDefault="002E076D" w:rsidP="002E076D">
            <w:pPr>
              <w:spacing w:before="40" w:after="40"/>
              <w:jc w:val="center"/>
              <w:rPr>
                <w:rFonts w:ascii="Arial" w:hAnsi="Arial" w:cs="Arial"/>
                <w:color w:val="000000" w:themeColor="text1"/>
              </w:rPr>
            </w:pPr>
            <w:r>
              <w:rPr>
                <w:rFonts w:ascii="Arial" w:hAnsi="Arial" w:cs="Arial"/>
                <w:color w:val="000000" w:themeColor="text1"/>
              </w:rPr>
              <w:t>11-5-20</w:t>
            </w:r>
          </w:p>
          <w:p w14:paraId="1538EF00" w14:textId="2621652D" w:rsidR="002E076D" w:rsidRPr="00B05DB9" w:rsidRDefault="002E076D" w:rsidP="002E076D">
            <w:pPr>
              <w:spacing w:before="40" w:after="40"/>
              <w:jc w:val="center"/>
              <w:rPr>
                <w:rFonts w:ascii="Arial" w:hAnsi="Arial" w:cs="Arial"/>
                <w:color w:val="000000" w:themeColor="text1"/>
              </w:rPr>
            </w:pPr>
            <w:r>
              <w:rPr>
                <w:rFonts w:ascii="Arial" w:hAnsi="Arial" w:cs="Arial"/>
                <w:color w:val="000000" w:themeColor="text1"/>
              </w:rPr>
              <w:t>12-3-20</w:t>
            </w:r>
          </w:p>
        </w:tc>
        <w:tc>
          <w:tcPr>
            <w:tcW w:w="1170" w:type="dxa"/>
          </w:tcPr>
          <w:p w14:paraId="44359610" w14:textId="6231717D" w:rsidR="006E023E" w:rsidRPr="00B05DB9" w:rsidRDefault="002E076D" w:rsidP="006E023E">
            <w:pPr>
              <w:spacing w:before="40" w:after="40"/>
              <w:jc w:val="center"/>
              <w:rPr>
                <w:rFonts w:ascii="Arial" w:hAnsi="Arial" w:cs="Arial"/>
                <w:color w:val="000000" w:themeColor="text1"/>
              </w:rPr>
            </w:pPr>
            <w:r>
              <w:rPr>
                <w:rFonts w:ascii="Arial" w:hAnsi="Arial" w:cs="Arial"/>
                <w:color w:val="000000" w:themeColor="text1"/>
              </w:rPr>
              <w:lastRenderedPageBreak/>
              <w:t>0.0222*</w:t>
            </w:r>
          </w:p>
        </w:tc>
        <w:tc>
          <w:tcPr>
            <w:tcW w:w="1260" w:type="dxa"/>
          </w:tcPr>
          <w:p w14:paraId="56CAAD17" w14:textId="4CE4021A" w:rsidR="006E023E" w:rsidRPr="00B05DB9" w:rsidRDefault="002E076D" w:rsidP="006E023E">
            <w:pPr>
              <w:spacing w:before="40" w:after="40"/>
              <w:jc w:val="center"/>
              <w:rPr>
                <w:rFonts w:ascii="Arial" w:hAnsi="Arial" w:cs="Arial"/>
                <w:color w:val="000000" w:themeColor="text1"/>
              </w:rPr>
            </w:pPr>
            <w:r>
              <w:rPr>
                <w:rFonts w:ascii="Arial" w:hAnsi="Arial" w:cs="Arial"/>
                <w:color w:val="000000" w:themeColor="text1"/>
              </w:rPr>
              <w:t>0.009-0.037</w:t>
            </w:r>
          </w:p>
        </w:tc>
        <w:tc>
          <w:tcPr>
            <w:tcW w:w="1350" w:type="dxa"/>
          </w:tcPr>
          <w:p w14:paraId="385F3DEC" w14:textId="38C914E7" w:rsidR="006E023E" w:rsidRPr="00B05DB9" w:rsidRDefault="006E023E" w:rsidP="006E023E">
            <w:pPr>
              <w:spacing w:before="40" w:after="40"/>
              <w:jc w:val="center"/>
              <w:rPr>
                <w:rFonts w:ascii="Arial" w:hAnsi="Arial" w:cs="Arial"/>
                <w:color w:val="000000" w:themeColor="text1"/>
              </w:rPr>
            </w:pPr>
            <w:r w:rsidRPr="00B05DB9">
              <w:rPr>
                <w:rFonts w:ascii="Arial" w:hAnsi="Arial" w:cs="Arial"/>
              </w:rPr>
              <w:t>0.005</w:t>
            </w:r>
          </w:p>
        </w:tc>
        <w:tc>
          <w:tcPr>
            <w:tcW w:w="1260" w:type="dxa"/>
          </w:tcPr>
          <w:p w14:paraId="38D75629" w14:textId="1533C50D" w:rsidR="006E023E" w:rsidRPr="00B05DB9" w:rsidRDefault="006E023E" w:rsidP="006E023E">
            <w:pPr>
              <w:spacing w:before="40" w:after="40"/>
              <w:jc w:val="center"/>
              <w:rPr>
                <w:rFonts w:ascii="Arial" w:hAnsi="Arial" w:cs="Arial"/>
                <w:color w:val="000000" w:themeColor="text1"/>
              </w:rPr>
            </w:pPr>
            <w:r w:rsidRPr="00B05DB9">
              <w:rPr>
                <w:rFonts w:ascii="Arial" w:hAnsi="Arial" w:cs="Arial"/>
              </w:rPr>
              <w:t>0.0007</w:t>
            </w:r>
          </w:p>
        </w:tc>
        <w:tc>
          <w:tcPr>
            <w:tcW w:w="3101" w:type="dxa"/>
          </w:tcPr>
          <w:p w14:paraId="38112B0D" w14:textId="7E1B431C" w:rsidR="006E023E" w:rsidRPr="00B05DB9" w:rsidRDefault="006E023E" w:rsidP="00B05DB9">
            <w:pPr>
              <w:spacing w:before="40" w:after="40"/>
              <w:rPr>
                <w:rFonts w:ascii="Arial" w:hAnsi="Arial" w:cs="Arial"/>
                <w:color w:val="000000" w:themeColor="text1"/>
              </w:rPr>
            </w:pPr>
            <w:r w:rsidRPr="00B05DB9">
              <w:rPr>
                <w:rFonts w:ascii="Arial" w:hAnsi="Arial" w:cs="Arial"/>
              </w:rPr>
              <w:t xml:space="preserve">Discharge from industrial and agricultural chemical factories; leaching from hazardous waste sites; used as cleaning and </w:t>
            </w:r>
            <w:r w:rsidRPr="00B05DB9">
              <w:rPr>
                <w:rFonts w:ascii="Arial" w:hAnsi="Arial" w:cs="Arial"/>
              </w:rPr>
              <w:lastRenderedPageBreak/>
              <w:t>maintenance solvent, paint and varnish remover, and cleaning and degreasing agent; byproduct during the production of other compounds and pesticides.</w:t>
            </w:r>
          </w:p>
        </w:tc>
      </w:tr>
      <w:tr w:rsidR="00EE20D3" w:rsidRPr="005F082E" w14:paraId="68B7E7BD" w14:textId="77777777" w:rsidTr="00BB3C90">
        <w:trPr>
          <w:trHeight w:val="432"/>
        </w:trPr>
        <w:tc>
          <w:tcPr>
            <w:tcW w:w="1615" w:type="dxa"/>
            <w:tcMar>
              <w:left w:w="58" w:type="dxa"/>
              <w:right w:w="58" w:type="dxa"/>
            </w:tcMar>
          </w:tcPr>
          <w:p w14:paraId="1D93CBD2" w14:textId="5FB155CF" w:rsidR="00EE20D3" w:rsidRPr="00B05DB9" w:rsidRDefault="00EE20D3" w:rsidP="00EE20D3">
            <w:pPr>
              <w:spacing w:before="40" w:after="40"/>
              <w:ind w:left="30"/>
              <w:jc w:val="both"/>
              <w:rPr>
                <w:rFonts w:ascii="Arial" w:hAnsi="Arial" w:cs="Arial"/>
              </w:rPr>
            </w:pPr>
            <w:r w:rsidRPr="00B05DB9">
              <w:rPr>
                <w:rFonts w:ascii="Arial" w:hAnsi="Arial" w:cs="Arial"/>
              </w:rPr>
              <w:lastRenderedPageBreak/>
              <w:t>1,2,3-Trichloropropane [TCP] (µg/L)</w:t>
            </w:r>
            <w:r>
              <w:rPr>
                <w:rFonts w:ascii="Arial" w:hAnsi="Arial" w:cs="Arial"/>
              </w:rPr>
              <w:t xml:space="preserve"> GAC Filtration System. </w:t>
            </w:r>
          </w:p>
        </w:tc>
        <w:tc>
          <w:tcPr>
            <w:tcW w:w="1080" w:type="dxa"/>
          </w:tcPr>
          <w:p w14:paraId="32B751A0" w14:textId="6B7F5AE3" w:rsidR="00EE20D3" w:rsidRDefault="00EE20D3" w:rsidP="00EE20D3">
            <w:pPr>
              <w:spacing w:before="40" w:after="40"/>
              <w:jc w:val="center"/>
              <w:rPr>
                <w:rFonts w:ascii="Arial" w:hAnsi="Arial" w:cs="Arial"/>
                <w:color w:val="000000" w:themeColor="text1"/>
              </w:rPr>
            </w:pPr>
            <w:r>
              <w:rPr>
                <w:rFonts w:ascii="Arial" w:hAnsi="Arial" w:cs="Arial"/>
                <w:color w:val="000000" w:themeColor="text1"/>
              </w:rPr>
              <w:t>JAN-DEC</w:t>
            </w:r>
          </w:p>
          <w:p w14:paraId="0FCE9853" w14:textId="709A2543" w:rsidR="00EE20D3" w:rsidRDefault="00EE20D3" w:rsidP="00EE20D3">
            <w:pPr>
              <w:spacing w:before="40" w:after="40"/>
              <w:jc w:val="center"/>
              <w:rPr>
                <w:rFonts w:ascii="Arial" w:hAnsi="Arial" w:cs="Arial"/>
                <w:color w:val="000000" w:themeColor="text1"/>
              </w:rPr>
            </w:pPr>
            <w:r>
              <w:rPr>
                <w:rFonts w:ascii="Arial" w:hAnsi="Arial" w:cs="Arial"/>
                <w:color w:val="000000" w:themeColor="text1"/>
              </w:rPr>
              <w:t>2020</w:t>
            </w:r>
          </w:p>
          <w:p w14:paraId="49FF0331" w14:textId="56FA5D2A" w:rsidR="00EE20D3" w:rsidRDefault="00EE20D3" w:rsidP="00EE20D3">
            <w:pPr>
              <w:spacing w:before="40" w:after="40"/>
              <w:jc w:val="center"/>
              <w:rPr>
                <w:rFonts w:ascii="Arial" w:hAnsi="Arial" w:cs="Arial"/>
                <w:color w:val="000000" w:themeColor="text1"/>
              </w:rPr>
            </w:pPr>
          </w:p>
        </w:tc>
        <w:tc>
          <w:tcPr>
            <w:tcW w:w="1170" w:type="dxa"/>
          </w:tcPr>
          <w:p w14:paraId="572A48B7" w14:textId="5F23BCC1" w:rsidR="00EE20D3" w:rsidRDefault="00EE20D3" w:rsidP="00EE20D3">
            <w:pPr>
              <w:spacing w:before="40" w:after="40"/>
              <w:jc w:val="center"/>
              <w:rPr>
                <w:rFonts w:ascii="Arial" w:hAnsi="Arial" w:cs="Arial"/>
                <w:color w:val="000000" w:themeColor="text1"/>
              </w:rPr>
            </w:pPr>
            <w:r>
              <w:rPr>
                <w:rFonts w:ascii="Arial" w:hAnsi="Arial" w:cs="Arial"/>
                <w:color w:val="000000" w:themeColor="text1"/>
              </w:rPr>
              <w:t>ND</w:t>
            </w:r>
          </w:p>
        </w:tc>
        <w:tc>
          <w:tcPr>
            <w:tcW w:w="1260" w:type="dxa"/>
          </w:tcPr>
          <w:p w14:paraId="0C346D20" w14:textId="17558D95" w:rsidR="00EE20D3" w:rsidRDefault="00EE20D3" w:rsidP="00EE20D3">
            <w:pPr>
              <w:spacing w:before="40" w:after="40"/>
              <w:jc w:val="center"/>
              <w:rPr>
                <w:rFonts w:ascii="Arial" w:hAnsi="Arial" w:cs="Arial"/>
                <w:color w:val="000000" w:themeColor="text1"/>
              </w:rPr>
            </w:pPr>
            <w:r>
              <w:rPr>
                <w:rFonts w:ascii="Arial" w:hAnsi="Arial" w:cs="Arial"/>
                <w:color w:val="000000" w:themeColor="text1"/>
              </w:rPr>
              <w:t xml:space="preserve">N/A </w:t>
            </w:r>
          </w:p>
        </w:tc>
        <w:tc>
          <w:tcPr>
            <w:tcW w:w="1350" w:type="dxa"/>
          </w:tcPr>
          <w:p w14:paraId="524B1388" w14:textId="768A04CD" w:rsidR="00EE20D3" w:rsidRPr="00B05DB9" w:rsidRDefault="00EE20D3" w:rsidP="00EE20D3">
            <w:pPr>
              <w:spacing w:before="40" w:after="40"/>
              <w:jc w:val="center"/>
              <w:rPr>
                <w:rFonts w:ascii="Arial" w:hAnsi="Arial" w:cs="Arial"/>
              </w:rPr>
            </w:pPr>
            <w:r w:rsidRPr="00B05DB9">
              <w:rPr>
                <w:rFonts w:ascii="Arial" w:hAnsi="Arial" w:cs="Arial"/>
              </w:rPr>
              <w:t>0.005</w:t>
            </w:r>
          </w:p>
        </w:tc>
        <w:tc>
          <w:tcPr>
            <w:tcW w:w="1260" w:type="dxa"/>
          </w:tcPr>
          <w:p w14:paraId="25391702" w14:textId="27E736A4" w:rsidR="00EE20D3" w:rsidRPr="00B05DB9" w:rsidRDefault="00EE20D3" w:rsidP="00EE20D3">
            <w:pPr>
              <w:spacing w:before="40" w:after="40"/>
              <w:jc w:val="center"/>
              <w:rPr>
                <w:rFonts w:ascii="Arial" w:hAnsi="Arial" w:cs="Arial"/>
              </w:rPr>
            </w:pPr>
            <w:r w:rsidRPr="00B05DB9">
              <w:rPr>
                <w:rFonts w:ascii="Arial" w:hAnsi="Arial" w:cs="Arial"/>
              </w:rPr>
              <w:t>0.0007</w:t>
            </w:r>
          </w:p>
        </w:tc>
        <w:tc>
          <w:tcPr>
            <w:tcW w:w="3101" w:type="dxa"/>
          </w:tcPr>
          <w:p w14:paraId="1A346FF6" w14:textId="6C280951" w:rsidR="00EE20D3" w:rsidRPr="00B05DB9" w:rsidRDefault="00EE20D3" w:rsidP="00EE20D3">
            <w:pPr>
              <w:spacing w:before="40" w:after="40"/>
              <w:rPr>
                <w:rFonts w:ascii="Arial" w:hAnsi="Arial" w:cs="Arial"/>
              </w:rPr>
            </w:pPr>
            <w:r w:rsidRPr="00B05DB9">
              <w:rPr>
                <w:rFonts w:ascii="Arial" w:hAnsi="Arial" w:cs="Arial"/>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A974DA" w:rsidRPr="005F082E" w14:paraId="5AE38CED" w14:textId="77777777" w:rsidTr="00BB3C90">
        <w:trPr>
          <w:trHeight w:val="432"/>
        </w:trPr>
        <w:tc>
          <w:tcPr>
            <w:tcW w:w="1615" w:type="dxa"/>
            <w:tcMar>
              <w:left w:w="58" w:type="dxa"/>
              <w:right w:w="58" w:type="dxa"/>
            </w:tcMar>
          </w:tcPr>
          <w:p w14:paraId="252E1649" w14:textId="15DAB8C7" w:rsidR="00A974DA" w:rsidRPr="00B05DB9" w:rsidRDefault="00A974DA" w:rsidP="00A974DA">
            <w:pPr>
              <w:spacing w:before="40" w:after="40"/>
              <w:ind w:left="30"/>
              <w:jc w:val="both"/>
              <w:rPr>
                <w:rFonts w:ascii="Arial" w:hAnsi="Arial" w:cs="Arial"/>
              </w:rPr>
            </w:pPr>
            <w:r w:rsidRPr="003B2540">
              <w:rPr>
                <w:rFonts w:ascii="Arial" w:hAnsi="Arial" w:cs="Arial"/>
                <w:szCs w:val="24"/>
              </w:rPr>
              <w:t>TTHMs [Total Trihalomethanes] (µg/L)</w:t>
            </w:r>
          </w:p>
        </w:tc>
        <w:tc>
          <w:tcPr>
            <w:tcW w:w="1080" w:type="dxa"/>
          </w:tcPr>
          <w:p w14:paraId="7419A357" w14:textId="6DBC76E7" w:rsidR="00A974DA" w:rsidRDefault="00A974DA" w:rsidP="00A974DA">
            <w:pPr>
              <w:spacing w:before="40" w:after="40"/>
              <w:jc w:val="center"/>
              <w:rPr>
                <w:rFonts w:ascii="Arial" w:hAnsi="Arial" w:cs="Arial"/>
                <w:color w:val="000000" w:themeColor="text1"/>
              </w:rPr>
            </w:pPr>
            <w:r>
              <w:rPr>
                <w:rFonts w:ascii="Arial" w:hAnsi="Arial" w:cs="Arial"/>
                <w:color w:val="000000" w:themeColor="text1"/>
              </w:rPr>
              <w:t>9-3-20</w:t>
            </w:r>
          </w:p>
        </w:tc>
        <w:tc>
          <w:tcPr>
            <w:tcW w:w="1170" w:type="dxa"/>
          </w:tcPr>
          <w:p w14:paraId="169C42FC" w14:textId="46106BB9" w:rsidR="00A974DA" w:rsidRDefault="00A974DA" w:rsidP="00A974DA">
            <w:pPr>
              <w:spacing w:before="40" w:after="40"/>
              <w:jc w:val="center"/>
              <w:rPr>
                <w:rFonts w:ascii="Arial" w:hAnsi="Arial" w:cs="Arial"/>
                <w:color w:val="000000" w:themeColor="text1"/>
              </w:rPr>
            </w:pPr>
            <w:r>
              <w:rPr>
                <w:rFonts w:ascii="Arial" w:hAnsi="Arial" w:cs="Arial"/>
                <w:color w:val="000000" w:themeColor="text1"/>
              </w:rPr>
              <w:t>6.8</w:t>
            </w:r>
          </w:p>
        </w:tc>
        <w:tc>
          <w:tcPr>
            <w:tcW w:w="1260" w:type="dxa"/>
          </w:tcPr>
          <w:p w14:paraId="03C27320" w14:textId="6D12351A" w:rsidR="00A974DA" w:rsidRDefault="00A974DA" w:rsidP="00A974DA">
            <w:pPr>
              <w:spacing w:before="40" w:after="40"/>
              <w:jc w:val="center"/>
              <w:rPr>
                <w:rFonts w:ascii="Arial" w:hAnsi="Arial" w:cs="Arial"/>
                <w:color w:val="000000" w:themeColor="text1"/>
              </w:rPr>
            </w:pPr>
            <w:r>
              <w:rPr>
                <w:rFonts w:ascii="Arial" w:hAnsi="Arial" w:cs="Arial"/>
                <w:color w:val="000000" w:themeColor="text1"/>
              </w:rPr>
              <w:t xml:space="preserve">N/A </w:t>
            </w:r>
          </w:p>
        </w:tc>
        <w:tc>
          <w:tcPr>
            <w:tcW w:w="1350" w:type="dxa"/>
          </w:tcPr>
          <w:p w14:paraId="55C7413B" w14:textId="68B027DD" w:rsidR="00A974DA" w:rsidRPr="00B05DB9" w:rsidRDefault="00A974DA" w:rsidP="00A974DA">
            <w:pPr>
              <w:spacing w:before="40" w:after="40"/>
              <w:jc w:val="center"/>
              <w:rPr>
                <w:rFonts w:ascii="Arial" w:hAnsi="Arial" w:cs="Arial"/>
              </w:rPr>
            </w:pPr>
            <w:r w:rsidRPr="003B2540">
              <w:rPr>
                <w:rFonts w:ascii="Arial" w:hAnsi="Arial" w:cs="Arial"/>
                <w:szCs w:val="24"/>
              </w:rPr>
              <w:t>80</w:t>
            </w:r>
          </w:p>
        </w:tc>
        <w:tc>
          <w:tcPr>
            <w:tcW w:w="1260" w:type="dxa"/>
          </w:tcPr>
          <w:p w14:paraId="581E4D86" w14:textId="48F63688" w:rsidR="00A974DA" w:rsidRPr="00B05DB9" w:rsidRDefault="00A974DA" w:rsidP="00A974DA">
            <w:pPr>
              <w:spacing w:before="40" w:after="40"/>
              <w:jc w:val="center"/>
              <w:rPr>
                <w:rFonts w:ascii="Arial" w:hAnsi="Arial" w:cs="Arial"/>
              </w:rPr>
            </w:pPr>
            <w:r w:rsidRPr="003B2540">
              <w:rPr>
                <w:rFonts w:ascii="Arial" w:hAnsi="Arial" w:cs="Arial"/>
                <w:szCs w:val="24"/>
              </w:rPr>
              <w:t>N/A</w:t>
            </w:r>
          </w:p>
        </w:tc>
        <w:tc>
          <w:tcPr>
            <w:tcW w:w="3101" w:type="dxa"/>
          </w:tcPr>
          <w:p w14:paraId="1D90E666" w14:textId="2896D2CE" w:rsidR="00A974DA" w:rsidRPr="00B05DB9" w:rsidRDefault="00A974DA" w:rsidP="00A974DA">
            <w:pPr>
              <w:spacing w:before="40" w:after="40"/>
              <w:rPr>
                <w:rFonts w:ascii="Arial" w:hAnsi="Arial" w:cs="Arial"/>
              </w:rPr>
            </w:pPr>
            <w:r w:rsidRPr="003B2540">
              <w:rPr>
                <w:rFonts w:ascii="Arial" w:hAnsi="Arial" w:cs="Arial"/>
                <w:szCs w:val="24"/>
              </w:rPr>
              <w:t>Byproduct of drinking water disinfection</w:t>
            </w:r>
          </w:p>
        </w:tc>
      </w:tr>
      <w:tr w:rsidR="00A974DA" w:rsidRPr="005F082E" w14:paraId="69245F98" w14:textId="77777777" w:rsidTr="00BB3C90">
        <w:trPr>
          <w:trHeight w:val="432"/>
        </w:trPr>
        <w:tc>
          <w:tcPr>
            <w:tcW w:w="1615" w:type="dxa"/>
            <w:tcMar>
              <w:left w:w="58" w:type="dxa"/>
              <w:right w:w="58" w:type="dxa"/>
            </w:tcMar>
          </w:tcPr>
          <w:p w14:paraId="40EC5D7D" w14:textId="0E04DE61" w:rsidR="00A974DA" w:rsidRPr="00B05DB9" w:rsidRDefault="00A974DA" w:rsidP="00A974DA">
            <w:pPr>
              <w:spacing w:before="40" w:after="40"/>
              <w:ind w:left="30"/>
              <w:jc w:val="both"/>
              <w:rPr>
                <w:rFonts w:ascii="Arial" w:hAnsi="Arial" w:cs="Arial"/>
              </w:rPr>
            </w:pPr>
            <w:r w:rsidRPr="003B2540">
              <w:rPr>
                <w:rFonts w:ascii="Arial" w:hAnsi="Arial" w:cs="Arial"/>
                <w:szCs w:val="24"/>
              </w:rPr>
              <w:t>HAA5 [Sum of 5 Haloacetic Acids] (µg/L)</w:t>
            </w:r>
          </w:p>
        </w:tc>
        <w:tc>
          <w:tcPr>
            <w:tcW w:w="1080" w:type="dxa"/>
          </w:tcPr>
          <w:p w14:paraId="46CB485F" w14:textId="28A18EB8" w:rsidR="00A974DA" w:rsidRDefault="00A974DA" w:rsidP="00A974DA">
            <w:pPr>
              <w:spacing w:before="40" w:after="40"/>
              <w:jc w:val="center"/>
              <w:rPr>
                <w:rFonts w:ascii="Arial" w:hAnsi="Arial" w:cs="Arial"/>
                <w:color w:val="000000" w:themeColor="text1"/>
              </w:rPr>
            </w:pPr>
            <w:r>
              <w:rPr>
                <w:rFonts w:ascii="Arial" w:hAnsi="Arial" w:cs="Arial"/>
                <w:color w:val="000000" w:themeColor="text1"/>
              </w:rPr>
              <w:t>9-3-20</w:t>
            </w:r>
          </w:p>
        </w:tc>
        <w:tc>
          <w:tcPr>
            <w:tcW w:w="1170" w:type="dxa"/>
          </w:tcPr>
          <w:p w14:paraId="7FA434AE" w14:textId="296FD4FA" w:rsidR="00A974DA" w:rsidRDefault="00A974DA" w:rsidP="00A974DA">
            <w:pPr>
              <w:spacing w:before="40" w:after="40"/>
              <w:jc w:val="center"/>
              <w:rPr>
                <w:rFonts w:ascii="Arial" w:hAnsi="Arial" w:cs="Arial"/>
                <w:color w:val="000000" w:themeColor="text1"/>
              </w:rPr>
            </w:pPr>
            <w:r>
              <w:rPr>
                <w:rFonts w:ascii="Arial" w:hAnsi="Arial" w:cs="Arial"/>
                <w:color w:val="000000" w:themeColor="text1"/>
              </w:rPr>
              <w:t>3.1</w:t>
            </w:r>
          </w:p>
        </w:tc>
        <w:tc>
          <w:tcPr>
            <w:tcW w:w="1260" w:type="dxa"/>
          </w:tcPr>
          <w:p w14:paraId="5986050D" w14:textId="36259516" w:rsidR="00A974DA" w:rsidRDefault="00A974DA" w:rsidP="00A974DA">
            <w:pPr>
              <w:spacing w:before="40" w:after="40"/>
              <w:jc w:val="center"/>
              <w:rPr>
                <w:rFonts w:ascii="Arial" w:hAnsi="Arial" w:cs="Arial"/>
                <w:color w:val="000000" w:themeColor="text1"/>
              </w:rPr>
            </w:pPr>
            <w:r>
              <w:rPr>
                <w:rFonts w:ascii="Arial" w:hAnsi="Arial" w:cs="Arial"/>
                <w:color w:val="000000" w:themeColor="text1"/>
              </w:rPr>
              <w:t xml:space="preserve">N/A </w:t>
            </w:r>
          </w:p>
        </w:tc>
        <w:tc>
          <w:tcPr>
            <w:tcW w:w="1350" w:type="dxa"/>
          </w:tcPr>
          <w:p w14:paraId="057C97B9" w14:textId="3D21E2AE" w:rsidR="00A974DA" w:rsidRPr="00B05DB9" w:rsidRDefault="00A974DA" w:rsidP="00A974DA">
            <w:pPr>
              <w:spacing w:before="40" w:after="40"/>
              <w:jc w:val="center"/>
              <w:rPr>
                <w:rFonts w:ascii="Arial" w:hAnsi="Arial" w:cs="Arial"/>
              </w:rPr>
            </w:pPr>
            <w:r w:rsidRPr="003B2540">
              <w:rPr>
                <w:rFonts w:ascii="Arial" w:hAnsi="Arial" w:cs="Arial"/>
                <w:szCs w:val="24"/>
              </w:rPr>
              <w:t>60</w:t>
            </w:r>
          </w:p>
        </w:tc>
        <w:tc>
          <w:tcPr>
            <w:tcW w:w="1260" w:type="dxa"/>
          </w:tcPr>
          <w:p w14:paraId="17D53913" w14:textId="58020FBE" w:rsidR="00A974DA" w:rsidRPr="00B05DB9" w:rsidRDefault="00A974DA" w:rsidP="00A974DA">
            <w:pPr>
              <w:spacing w:before="40" w:after="40"/>
              <w:jc w:val="center"/>
              <w:rPr>
                <w:rFonts w:ascii="Arial" w:hAnsi="Arial" w:cs="Arial"/>
              </w:rPr>
            </w:pPr>
            <w:r w:rsidRPr="003B2540">
              <w:rPr>
                <w:rFonts w:ascii="Arial" w:hAnsi="Arial" w:cs="Arial"/>
                <w:szCs w:val="24"/>
              </w:rPr>
              <w:t>N/A</w:t>
            </w:r>
          </w:p>
        </w:tc>
        <w:tc>
          <w:tcPr>
            <w:tcW w:w="3101" w:type="dxa"/>
          </w:tcPr>
          <w:p w14:paraId="69FB4F76" w14:textId="6222C064" w:rsidR="00A974DA" w:rsidRPr="00B05DB9" w:rsidRDefault="00A974DA" w:rsidP="00A974DA">
            <w:pPr>
              <w:spacing w:before="40" w:after="40"/>
              <w:rPr>
                <w:rFonts w:ascii="Arial" w:hAnsi="Arial" w:cs="Arial"/>
              </w:rPr>
            </w:pPr>
            <w:r w:rsidRPr="003B2540">
              <w:rPr>
                <w:rFonts w:ascii="Arial" w:hAnsi="Arial" w:cs="Arial"/>
                <w:szCs w:val="24"/>
              </w:rPr>
              <w:t>Byproduct of drinking water disinfection</w:t>
            </w:r>
          </w:p>
        </w:tc>
      </w:tr>
    </w:tbl>
    <w:p w14:paraId="7CEB1FE7" w14:textId="4A927BE8" w:rsidR="005D3708" w:rsidRPr="005F082E" w:rsidRDefault="005D3708" w:rsidP="00070C22">
      <w:pPr>
        <w:pStyle w:val="Caption"/>
      </w:pPr>
      <w:r w:rsidRPr="005F082E">
        <w:t xml:space="preserve">Table </w:t>
      </w:r>
      <w:fldSimple w:instr=" SEQ Table \* ARABIC ">
        <w:r w:rsidR="00E50B7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6E023E" w:rsidRPr="005F082E" w14:paraId="029A4A7D" w14:textId="77777777" w:rsidTr="00640D92">
        <w:trPr>
          <w:trHeight w:val="432"/>
        </w:trPr>
        <w:tc>
          <w:tcPr>
            <w:tcW w:w="2245" w:type="dxa"/>
          </w:tcPr>
          <w:p w14:paraId="720FBD15" w14:textId="77777777" w:rsidR="006E023E" w:rsidRPr="00B05DB9" w:rsidRDefault="006E023E" w:rsidP="006E023E">
            <w:pPr>
              <w:ind w:left="187"/>
              <w:rPr>
                <w:rFonts w:ascii="Arial" w:hAnsi="Arial" w:cs="Arial"/>
              </w:rPr>
            </w:pPr>
            <w:r w:rsidRPr="00B05DB9">
              <w:rPr>
                <w:rFonts w:ascii="Arial" w:hAnsi="Arial" w:cs="Arial"/>
              </w:rPr>
              <w:t>TOTAL DISSOLVED SOLIDS</w:t>
            </w:r>
          </w:p>
          <w:p w14:paraId="04C2A80B" w14:textId="60D5D1FA" w:rsidR="006E023E" w:rsidRPr="00B05DB9" w:rsidRDefault="006E023E" w:rsidP="006E023E">
            <w:pPr>
              <w:spacing w:before="40" w:after="40"/>
              <w:ind w:left="187"/>
              <w:rPr>
                <w:rFonts w:ascii="Arial" w:hAnsi="Arial" w:cs="Arial"/>
                <w:color w:val="000000" w:themeColor="text1"/>
              </w:rPr>
            </w:pPr>
            <w:r w:rsidRPr="00B05DB9">
              <w:rPr>
                <w:rFonts w:ascii="Arial" w:hAnsi="Arial" w:cs="Arial"/>
              </w:rPr>
              <w:t>[TDS] (mg/L)</w:t>
            </w:r>
          </w:p>
        </w:tc>
        <w:tc>
          <w:tcPr>
            <w:tcW w:w="1440" w:type="dxa"/>
          </w:tcPr>
          <w:p w14:paraId="3AB56DE9" w14:textId="71D4D148" w:rsidR="006E023E" w:rsidRPr="00B05DB9" w:rsidRDefault="002E076D" w:rsidP="006E023E">
            <w:pPr>
              <w:spacing w:before="40" w:after="40"/>
              <w:rPr>
                <w:rFonts w:ascii="Arial" w:hAnsi="Arial" w:cs="Arial"/>
                <w:color w:val="000000" w:themeColor="text1"/>
              </w:rPr>
            </w:pPr>
            <w:r>
              <w:rPr>
                <w:rFonts w:ascii="Arial" w:hAnsi="Arial" w:cs="Arial"/>
              </w:rPr>
              <w:t>5-9-17</w:t>
            </w:r>
          </w:p>
        </w:tc>
        <w:tc>
          <w:tcPr>
            <w:tcW w:w="1260" w:type="dxa"/>
          </w:tcPr>
          <w:p w14:paraId="5D465B29" w14:textId="70E0ED0F" w:rsidR="006E023E" w:rsidRPr="00B05DB9" w:rsidRDefault="002E076D" w:rsidP="006E023E">
            <w:pPr>
              <w:spacing w:before="40" w:after="40"/>
              <w:rPr>
                <w:rFonts w:ascii="Arial" w:hAnsi="Arial" w:cs="Arial"/>
                <w:color w:val="000000" w:themeColor="text1"/>
              </w:rPr>
            </w:pPr>
            <w:r>
              <w:rPr>
                <w:rFonts w:ascii="Arial" w:hAnsi="Arial" w:cs="Arial"/>
              </w:rPr>
              <w:t>320</w:t>
            </w:r>
          </w:p>
        </w:tc>
        <w:tc>
          <w:tcPr>
            <w:tcW w:w="1530" w:type="dxa"/>
          </w:tcPr>
          <w:p w14:paraId="6F2413BA" w14:textId="03381472" w:rsidR="006E023E" w:rsidRPr="00B05DB9" w:rsidRDefault="006E023E" w:rsidP="006E023E">
            <w:pPr>
              <w:spacing w:before="40" w:after="40"/>
              <w:rPr>
                <w:rFonts w:ascii="Arial" w:hAnsi="Arial" w:cs="Arial"/>
                <w:color w:val="000000" w:themeColor="text1"/>
              </w:rPr>
            </w:pPr>
            <w:r w:rsidRPr="00B05DB9">
              <w:rPr>
                <w:rFonts w:ascii="Arial" w:hAnsi="Arial" w:cs="Arial"/>
              </w:rPr>
              <w:t>N/A</w:t>
            </w:r>
          </w:p>
        </w:tc>
        <w:tc>
          <w:tcPr>
            <w:tcW w:w="900" w:type="dxa"/>
          </w:tcPr>
          <w:p w14:paraId="5615AC9F" w14:textId="385FF0D1" w:rsidR="006E023E" w:rsidRPr="00B05DB9" w:rsidRDefault="006E023E" w:rsidP="006E023E">
            <w:pPr>
              <w:spacing w:before="40" w:after="40"/>
              <w:rPr>
                <w:rFonts w:ascii="Arial" w:hAnsi="Arial" w:cs="Arial"/>
                <w:color w:val="000000" w:themeColor="text1"/>
              </w:rPr>
            </w:pPr>
            <w:r w:rsidRPr="00B05DB9">
              <w:rPr>
                <w:rFonts w:ascii="Arial" w:hAnsi="Arial" w:cs="Arial"/>
              </w:rPr>
              <w:t>1,000</w:t>
            </w:r>
          </w:p>
        </w:tc>
        <w:tc>
          <w:tcPr>
            <w:tcW w:w="1170" w:type="dxa"/>
          </w:tcPr>
          <w:p w14:paraId="188C38E4" w14:textId="2EDC2E3B" w:rsidR="006E023E" w:rsidRPr="00B05DB9" w:rsidRDefault="006E023E" w:rsidP="006E023E">
            <w:pPr>
              <w:spacing w:before="40" w:after="40"/>
              <w:rPr>
                <w:rFonts w:ascii="Arial" w:hAnsi="Arial" w:cs="Arial"/>
                <w:color w:val="000000" w:themeColor="text1"/>
              </w:rPr>
            </w:pPr>
            <w:r w:rsidRPr="00B05DB9">
              <w:rPr>
                <w:rFonts w:ascii="Arial" w:hAnsi="Arial" w:cs="Arial"/>
              </w:rPr>
              <w:t>NONE</w:t>
            </w:r>
          </w:p>
        </w:tc>
        <w:tc>
          <w:tcPr>
            <w:tcW w:w="2291" w:type="dxa"/>
          </w:tcPr>
          <w:p w14:paraId="566F303C" w14:textId="54935FEC" w:rsidR="006E023E" w:rsidRPr="00B05DB9" w:rsidRDefault="006E023E" w:rsidP="006E023E">
            <w:pPr>
              <w:spacing w:before="40" w:after="40"/>
              <w:rPr>
                <w:rFonts w:ascii="Arial" w:hAnsi="Arial" w:cs="Arial"/>
                <w:color w:val="000000" w:themeColor="text1"/>
              </w:rPr>
            </w:pPr>
            <w:r w:rsidRPr="00B05DB9">
              <w:rPr>
                <w:rFonts w:ascii="Arial" w:hAnsi="Arial" w:cs="Arial"/>
              </w:rPr>
              <w:t>Runoff/leaching from natural deposits</w:t>
            </w:r>
          </w:p>
        </w:tc>
      </w:tr>
      <w:tr w:rsidR="006E023E" w:rsidRPr="005F082E" w14:paraId="43BA6B8D" w14:textId="77777777" w:rsidTr="00640D92">
        <w:trPr>
          <w:trHeight w:val="432"/>
        </w:trPr>
        <w:tc>
          <w:tcPr>
            <w:tcW w:w="2245" w:type="dxa"/>
          </w:tcPr>
          <w:p w14:paraId="38A3D6D8" w14:textId="77777777" w:rsidR="006E023E" w:rsidRPr="00B05DB9" w:rsidRDefault="006E023E" w:rsidP="006E023E">
            <w:pPr>
              <w:ind w:left="187"/>
              <w:rPr>
                <w:rFonts w:ascii="Arial" w:hAnsi="Arial" w:cs="Arial"/>
              </w:rPr>
            </w:pPr>
            <w:r w:rsidRPr="00B05DB9">
              <w:rPr>
                <w:rFonts w:ascii="Arial" w:hAnsi="Arial" w:cs="Arial"/>
              </w:rPr>
              <w:t>SPECIFIC CONDUCTANCE</w:t>
            </w:r>
          </w:p>
          <w:p w14:paraId="581AB298" w14:textId="0075ED3F" w:rsidR="006E023E" w:rsidRPr="00B05DB9" w:rsidRDefault="006E023E" w:rsidP="006E023E">
            <w:pPr>
              <w:spacing w:before="40" w:after="40"/>
              <w:ind w:left="187"/>
              <w:rPr>
                <w:rFonts w:ascii="Arial" w:hAnsi="Arial" w:cs="Arial"/>
                <w:color w:val="000000" w:themeColor="text1"/>
              </w:rPr>
            </w:pPr>
            <w:r w:rsidRPr="00B05DB9">
              <w:rPr>
                <w:rFonts w:ascii="Arial" w:hAnsi="Arial" w:cs="Arial"/>
              </w:rPr>
              <w:t>(µS/cm)</w:t>
            </w:r>
          </w:p>
        </w:tc>
        <w:tc>
          <w:tcPr>
            <w:tcW w:w="1440" w:type="dxa"/>
          </w:tcPr>
          <w:p w14:paraId="13425507" w14:textId="41B01151" w:rsidR="006E023E" w:rsidRPr="00B05DB9" w:rsidRDefault="002E076D" w:rsidP="006E023E">
            <w:pPr>
              <w:spacing w:before="40" w:after="40"/>
              <w:rPr>
                <w:rFonts w:ascii="Arial" w:hAnsi="Arial" w:cs="Arial"/>
                <w:color w:val="000000" w:themeColor="text1"/>
              </w:rPr>
            </w:pPr>
            <w:r>
              <w:rPr>
                <w:rFonts w:ascii="Arial" w:hAnsi="Arial" w:cs="Arial"/>
              </w:rPr>
              <w:t>11-26-19</w:t>
            </w:r>
          </w:p>
        </w:tc>
        <w:tc>
          <w:tcPr>
            <w:tcW w:w="1260" w:type="dxa"/>
          </w:tcPr>
          <w:p w14:paraId="72C49EEB" w14:textId="2FCE2EC3" w:rsidR="006E023E" w:rsidRPr="00B05DB9" w:rsidRDefault="006E023E" w:rsidP="006E023E">
            <w:pPr>
              <w:spacing w:before="40" w:after="40"/>
              <w:rPr>
                <w:rFonts w:ascii="Arial" w:hAnsi="Arial" w:cs="Arial"/>
                <w:color w:val="000000" w:themeColor="text1"/>
              </w:rPr>
            </w:pPr>
            <w:r w:rsidRPr="00B05DB9">
              <w:rPr>
                <w:rFonts w:ascii="Arial" w:hAnsi="Arial" w:cs="Arial"/>
              </w:rPr>
              <w:t>520</w:t>
            </w:r>
          </w:p>
        </w:tc>
        <w:tc>
          <w:tcPr>
            <w:tcW w:w="1530" w:type="dxa"/>
          </w:tcPr>
          <w:p w14:paraId="7C11921B" w14:textId="4650624B" w:rsidR="006E023E" w:rsidRPr="00B05DB9" w:rsidRDefault="006E023E" w:rsidP="006E023E">
            <w:pPr>
              <w:spacing w:before="40" w:after="40"/>
              <w:rPr>
                <w:rFonts w:ascii="Arial" w:hAnsi="Arial" w:cs="Arial"/>
                <w:color w:val="000000" w:themeColor="text1"/>
              </w:rPr>
            </w:pPr>
            <w:r w:rsidRPr="00B05DB9">
              <w:rPr>
                <w:rFonts w:ascii="Arial" w:hAnsi="Arial" w:cs="Arial"/>
              </w:rPr>
              <w:t>N/A</w:t>
            </w:r>
          </w:p>
        </w:tc>
        <w:tc>
          <w:tcPr>
            <w:tcW w:w="900" w:type="dxa"/>
          </w:tcPr>
          <w:p w14:paraId="491F1603" w14:textId="33B9B342" w:rsidR="006E023E" w:rsidRPr="00B05DB9" w:rsidRDefault="006E023E" w:rsidP="006E023E">
            <w:pPr>
              <w:spacing w:before="40" w:after="40"/>
              <w:rPr>
                <w:rFonts w:ascii="Arial" w:hAnsi="Arial" w:cs="Arial"/>
                <w:color w:val="000000" w:themeColor="text1"/>
              </w:rPr>
            </w:pPr>
            <w:r w:rsidRPr="00B05DB9">
              <w:rPr>
                <w:rFonts w:ascii="Arial" w:hAnsi="Arial" w:cs="Arial"/>
              </w:rPr>
              <w:t>1,600</w:t>
            </w:r>
          </w:p>
        </w:tc>
        <w:tc>
          <w:tcPr>
            <w:tcW w:w="1170" w:type="dxa"/>
          </w:tcPr>
          <w:p w14:paraId="489C42D6" w14:textId="12D395BC" w:rsidR="006E023E" w:rsidRPr="00B05DB9" w:rsidRDefault="006E023E" w:rsidP="006E023E">
            <w:pPr>
              <w:spacing w:before="40" w:after="40"/>
              <w:rPr>
                <w:rFonts w:ascii="Arial" w:hAnsi="Arial" w:cs="Arial"/>
                <w:color w:val="000000" w:themeColor="text1"/>
              </w:rPr>
            </w:pPr>
            <w:r w:rsidRPr="00B05DB9">
              <w:rPr>
                <w:rFonts w:ascii="Arial" w:hAnsi="Arial" w:cs="Arial"/>
              </w:rPr>
              <w:t>NONE</w:t>
            </w:r>
          </w:p>
        </w:tc>
        <w:tc>
          <w:tcPr>
            <w:tcW w:w="2291" w:type="dxa"/>
          </w:tcPr>
          <w:p w14:paraId="2DBCEC1A" w14:textId="325B3C4F" w:rsidR="006E023E" w:rsidRPr="00B05DB9" w:rsidRDefault="006E023E" w:rsidP="006E023E">
            <w:pPr>
              <w:spacing w:before="40" w:after="40"/>
              <w:rPr>
                <w:rFonts w:ascii="Arial" w:hAnsi="Arial" w:cs="Arial"/>
                <w:color w:val="000000" w:themeColor="text1"/>
              </w:rPr>
            </w:pPr>
            <w:r w:rsidRPr="00B05DB9">
              <w:rPr>
                <w:rFonts w:ascii="Arial" w:hAnsi="Arial" w:cs="Arial"/>
              </w:rPr>
              <w:t>Substances that form ions when in water; seawater influence</w:t>
            </w:r>
          </w:p>
        </w:tc>
      </w:tr>
      <w:tr w:rsidR="006E023E" w:rsidRPr="005F082E" w14:paraId="18FA2C38" w14:textId="77777777" w:rsidTr="00640D92">
        <w:trPr>
          <w:trHeight w:val="432"/>
        </w:trPr>
        <w:tc>
          <w:tcPr>
            <w:tcW w:w="2245" w:type="dxa"/>
          </w:tcPr>
          <w:p w14:paraId="45A9117F" w14:textId="77777777" w:rsidR="006E023E" w:rsidRPr="00B05DB9" w:rsidRDefault="006E023E" w:rsidP="006E023E">
            <w:pPr>
              <w:ind w:left="187"/>
              <w:rPr>
                <w:rFonts w:ascii="Arial" w:hAnsi="Arial" w:cs="Arial"/>
              </w:rPr>
            </w:pPr>
            <w:r w:rsidRPr="00B05DB9">
              <w:rPr>
                <w:rFonts w:ascii="Arial" w:hAnsi="Arial" w:cs="Arial"/>
              </w:rPr>
              <w:t>CHLORIDE</w:t>
            </w:r>
          </w:p>
          <w:p w14:paraId="39D2E538" w14:textId="02110431" w:rsidR="006E023E" w:rsidRPr="00B05DB9" w:rsidRDefault="006E023E" w:rsidP="006E023E">
            <w:pPr>
              <w:spacing w:before="40" w:after="40"/>
              <w:ind w:left="187"/>
              <w:rPr>
                <w:rFonts w:ascii="Arial" w:hAnsi="Arial" w:cs="Arial"/>
                <w:color w:val="000000" w:themeColor="text1"/>
              </w:rPr>
            </w:pPr>
            <w:r w:rsidRPr="00B05DB9">
              <w:rPr>
                <w:rFonts w:ascii="Arial" w:hAnsi="Arial" w:cs="Arial"/>
              </w:rPr>
              <w:t>(mg/L)</w:t>
            </w:r>
          </w:p>
        </w:tc>
        <w:tc>
          <w:tcPr>
            <w:tcW w:w="1440" w:type="dxa"/>
          </w:tcPr>
          <w:p w14:paraId="6AB05BED" w14:textId="5691AD9E" w:rsidR="006E023E" w:rsidRPr="00B05DB9" w:rsidRDefault="002E076D" w:rsidP="006E023E">
            <w:pPr>
              <w:spacing w:before="40" w:after="40"/>
              <w:rPr>
                <w:rFonts w:ascii="Arial" w:hAnsi="Arial" w:cs="Arial"/>
                <w:color w:val="000000" w:themeColor="text1"/>
              </w:rPr>
            </w:pPr>
            <w:r>
              <w:rPr>
                <w:rFonts w:ascii="Arial" w:hAnsi="Arial" w:cs="Arial"/>
              </w:rPr>
              <w:t>5-9-17</w:t>
            </w:r>
          </w:p>
        </w:tc>
        <w:tc>
          <w:tcPr>
            <w:tcW w:w="1260" w:type="dxa"/>
          </w:tcPr>
          <w:p w14:paraId="0AC370FD" w14:textId="11217155" w:rsidR="002E076D" w:rsidRPr="002E076D" w:rsidRDefault="002E076D" w:rsidP="006E023E">
            <w:pPr>
              <w:spacing w:before="40" w:after="40"/>
              <w:rPr>
                <w:rFonts w:ascii="Arial" w:hAnsi="Arial" w:cs="Arial"/>
              </w:rPr>
            </w:pPr>
            <w:r>
              <w:rPr>
                <w:rFonts w:ascii="Arial" w:hAnsi="Arial" w:cs="Arial"/>
              </w:rPr>
              <w:t>9.1</w:t>
            </w:r>
          </w:p>
        </w:tc>
        <w:tc>
          <w:tcPr>
            <w:tcW w:w="1530" w:type="dxa"/>
          </w:tcPr>
          <w:p w14:paraId="06D23DE1" w14:textId="7462B6AA" w:rsidR="006E023E" w:rsidRPr="00B05DB9" w:rsidRDefault="006E023E" w:rsidP="006E023E">
            <w:pPr>
              <w:spacing w:before="40" w:after="40"/>
              <w:rPr>
                <w:rFonts w:ascii="Arial" w:hAnsi="Arial" w:cs="Arial"/>
                <w:color w:val="000000" w:themeColor="text1"/>
              </w:rPr>
            </w:pPr>
            <w:r w:rsidRPr="00B05DB9">
              <w:rPr>
                <w:rFonts w:ascii="Arial" w:hAnsi="Arial" w:cs="Arial"/>
              </w:rPr>
              <w:t>N/A</w:t>
            </w:r>
          </w:p>
        </w:tc>
        <w:tc>
          <w:tcPr>
            <w:tcW w:w="900" w:type="dxa"/>
          </w:tcPr>
          <w:p w14:paraId="4A9C9B68" w14:textId="38B3191E" w:rsidR="006E023E" w:rsidRPr="00B05DB9" w:rsidRDefault="006E023E" w:rsidP="006E023E">
            <w:pPr>
              <w:spacing w:before="40" w:after="40"/>
              <w:rPr>
                <w:rFonts w:ascii="Arial" w:hAnsi="Arial" w:cs="Arial"/>
                <w:color w:val="000000" w:themeColor="text1"/>
              </w:rPr>
            </w:pPr>
            <w:r w:rsidRPr="00B05DB9">
              <w:rPr>
                <w:rFonts w:ascii="Arial" w:hAnsi="Arial" w:cs="Arial"/>
              </w:rPr>
              <w:t>500</w:t>
            </w:r>
          </w:p>
        </w:tc>
        <w:tc>
          <w:tcPr>
            <w:tcW w:w="1170" w:type="dxa"/>
          </w:tcPr>
          <w:p w14:paraId="7502C73C" w14:textId="667A75C6" w:rsidR="006E023E" w:rsidRPr="00B05DB9" w:rsidRDefault="006E023E" w:rsidP="006E023E">
            <w:pPr>
              <w:spacing w:before="40" w:after="40"/>
              <w:rPr>
                <w:rFonts w:ascii="Arial" w:hAnsi="Arial" w:cs="Arial"/>
                <w:color w:val="000000" w:themeColor="text1"/>
              </w:rPr>
            </w:pPr>
            <w:r w:rsidRPr="00B05DB9">
              <w:rPr>
                <w:rFonts w:ascii="Arial" w:hAnsi="Arial" w:cs="Arial"/>
              </w:rPr>
              <w:t>NONE</w:t>
            </w:r>
          </w:p>
        </w:tc>
        <w:tc>
          <w:tcPr>
            <w:tcW w:w="2291" w:type="dxa"/>
          </w:tcPr>
          <w:p w14:paraId="06A23C91" w14:textId="748DD1F7" w:rsidR="006E023E" w:rsidRPr="00B05DB9" w:rsidRDefault="006E023E" w:rsidP="006E023E">
            <w:pPr>
              <w:spacing w:before="40" w:after="40"/>
              <w:rPr>
                <w:rFonts w:ascii="Arial" w:hAnsi="Arial" w:cs="Arial"/>
                <w:color w:val="000000" w:themeColor="text1"/>
              </w:rPr>
            </w:pPr>
            <w:r w:rsidRPr="00B05DB9">
              <w:rPr>
                <w:rFonts w:ascii="Arial" w:hAnsi="Arial" w:cs="Arial"/>
              </w:rPr>
              <w:t>Runoff/leaching from natural deposits; seawater influence</w:t>
            </w:r>
          </w:p>
        </w:tc>
      </w:tr>
      <w:tr w:rsidR="006E023E" w:rsidRPr="005F082E" w14:paraId="2736C7B4" w14:textId="77777777" w:rsidTr="00640D92">
        <w:trPr>
          <w:trHeight w:val="432"/>
        </w:trPr>
        <w:tc>
          <w:tcPr>
            <w:tcW w:w="2245" w:type="dxa"/>
          </w:tcPr>
          <w:p w14:paraId="7FBCF042" w14:textId="77777777" w:rsidR="006E023E" w:rsidRPr="00B05DB9" w:rsidRDefault="006E023E" w:rsidP="006E023E">
            <w:pPr>
              <w:ind w:left="187"/>
              <w:rPr>
                <w:rFonts w:ascii="Arial" w:hAnsi="Arial" w:cs="Arial"/>
              </w:rPr>
            </w:pPr>
            <w:r w:rsidRPr="00B05DB9">
              <w:rPr>
                <w:rFonts w:ascii="Arial" w:hAnsi="Arial" w:cs="Arial"/>
              </w:rPr>
              <w:t>SULFATE</w:t>
            </w:r>
          </w:p>
          <w:p w14:paraId="17585034" w14:textId="0E5A0ABE" w:rsidR="006E023E" w:rsidRPr="00B05DB9" w:rsidRDefault="006E023E" w:rsidP="006E023E">
            <w:pPr>
              <w:spacing w:before="40" w:after="40"/>
              <w:ind w:left="187"/>
              <w:rPr>
                <w:rFonts w:ascii="Arial" w:hAnsi="Arial" w:cs="Arial"/>
                <w:color w:val="000000" w:themeColor="text1"/>
              </w:rPr>
            </w:pPr>
            <w:r w:rsidRPr="00B05DB9">
              <w:rPr>
                <w:rFonts w:ascii="Arial" w:hAnsi="Arial" w:cs="Arial"/>
              </w:rPr>
              <w:t>(mg/L)</w:t>
            </w:r>
          </w:p>
        </w:tc>
        <w:tc>
          <w:tcPr>
            <w:tcW w:w="1440" w:type="dxa"/>
          </w:tcPr>
          <w:p w14:paraId="32098A9F" w14:textId="6ECF46F9" w:rsidR="006E023E" w:rsidRPr="00B05DB9" w:rsidRDefault="002E076D" w:rsidP="006E023E">
            <w:pPr>
              <w:spacing w:before="40" w:after="40"/>
              <w:rPr>
                <w:rFonts w:ascii="Arial" w:hAnsi="Arial" w:cs="Arial"/>
                <w:color w:val="000000" w:themeColor="text1"/>
              </w:rPr>
            </w:pPr>
            <w:r>
              <w:rPr>
                <w:rFonts w:ascii="Arial" w:hAnsi="Arial" w:cs="Arial"/>
              </w:rPr>
              <w:t>5-9-17</w:t>
            </w:r>
          </w:p>
        </w:tc>
        <w:tc>
          <w:tcPr>
            <w:tcW w:w="1260" w:type="dxa"/>
          </w:tcPr>
          <w:p w14:paraId="3317C44A" w14:textId="6AB7418E" w:rsidR="006E023E" w:rsidRPr="00B05DB9" w:rsidRDefault="002E076D" w:rsidP="006E023E">
            <w:pPr>
              <w:spacing w:before="40" w:after="40"/>
              <w:rPr>
                <w:rFonts w:ascii="Arial" w:hAnsi="Arial" w:cs="Arial"/>
                <w:color w:val="000000" w:themeColor="text1"/>
              </w:rPr>
            </w:pPr>
            <w:r>
              <w:rPr>
                <w:rFonts w:ascii="Arial" w:hAnsi="Arial" w:cs="Arial"/>
              </w:rPr>
              <w:t>29</w:t>
            </w:r>
          </w:p>
        </w:tc>
        <w:tc>
          <w:tcPr>
            <w:tcW w:w="1530" w:type="dxa"/>
          </w:tcPr>
          <w:p w14:paraId="31D20C26" w14:textId="165480D8" w:rsidR="006E023E" w:rsidRPr="00B05DB9" w:rsidRDefault="006E023E" w:rsidP="006E023E">
            <w:pPr>
              <w:spacing w:before="40" w:after="40"/>
              <w:rPr>
                <w:rFonts w:ascii="Arial" w:hAnsi="Arial" w:cs="Arial"/>
                <w:color w:val="000000" w:themeColor="text1"/>
              </w:rPr>
            </w:pPr>
            <w:r w:rsidRPr="00B05DB9">
              <w:rPr>
                <w:rFonts w:ascii="Arial" w:hAnsi="Arial" w:cs="Arial"/>
              </w:rPr>
              <w:t>N/A</w:t>
            </w:r>
          </w:p>
        </w:tc>
        <w:tc>
          <w:tcPr>
            <w:tcW w:w="900" w:type="dxa"/>
          </w:tcPr>
          <w:p w14:paraId="6228C94C" w14:textId="42DF99F6" w:rsidR="006E023E" w:rsidRPr="00B05DB9" w:rsidRDefault="006E023E" w:rsidP="006E023E">
            <w:pPr>
              <w:spacing w:before="40" w:after="40"/>
              <w:rPr>
                <w:rFonts w:ascii="Arial" w:hAnsi="Arial" w:cs="Arial"/>
                <w:color w:val="000000" w:themeColor="text1"/>
              </w:rPr>
            </w:pPr>
            <w:r w:rsidRPr="00B05DB9">
              <w:rPr>
                <w:rFonts w:ascii="Arial" w:hAnsi="Arial" w:cs="Arial"/>
              </w:rPr>
              <w:t>500</w:t>
            </w:r>
          </w:p>
        </w:tc>
        <w:tc>
          <w:tcPr>
            <w:tcW w:w="1170" w:type="dxa"/>
          </w:tcPr>
          <w:p w14:paraId="51BF4AFD" w14:textId="172254C0" w:rsidR="006E023E" w:rsidRPr="00B05DB9" w:rsidRDefault="006E023E" w:rsidP="006E023E">
            <w:pPr>
              <w:spacing w:before="40" w:after="40"/>
              <w:rPr>
                <w:rFonts w:ascii="Arial" w:hAnsi="Arial" w:cs="Arial"/>
                <w:color w:val="000000" w:themeColor="text1"/>
              </w:rPr>
            </w:pPr>
            <w:r w:rsidRPr="00B05DB9">
              <w:rPr>
                <w:rFonts w:ascii="Arial" w:hAnsi="Arial" w:cs="Arial"/>
              </w:rPr>
              <w:t>NONE</w:t>
            </w:r>
          </w:p>
        </w:tc>
        <w:tc>
          <w:tcPr>
            <w:tcW w:w="2291" w:type="dxa"/>
          </w:tcPr>
          <w:p w14:paraId="32ACB8B5" w14:textId="1B1A102F" w:rsidR="006E023E" w:rsidRPr="00B05DB9" w:rsidRDefault="006E023E" w:rsidP="006E023E">
            <w:pPr>
              <w:spacing w:before="40" w:after="40"/>
              <w:rPr>
                <w:rFonts w:ascii="Arial" w:hAnsi="Arial" w:cs="Arial"/>
                <w:color w:val="000000" w:themeColor="text1"/>
              </w:rPr>
            </w:pPr>
            <w:r w:rsidRPr="00B05DB9">
              <w:rPr>
                <w:rFonts w:ascii="Arial" w:hAnsi="Arial" w:cs="Arial"/>
              </w:rPr>
              <w:t>Runoff/leaching from natural deposits; industrial wastes</w:t>
            </w:r>
          </w:p>
        </w:tc>
      </w:tr>
      <w:tr w:rsidR="006E023E" w:rsidRPr="005F082E" w14:paraId="1674F3A4" w14:textId="77777777" w:rsidTr="00640D92">
        <w:trPr>
          <w:trHeight w:val="432"/>
        </w:trPr>
        <w:tc>
          <w:tcPr>
            <w:tcW w:w="2245" w:type="dxa"/>
          </w:tcPr>
          <w:p w14:paraId="51EBAB06" w14:textId="77777777" w:rsidR="006E023E" w:rsidRPr="00B05DB9" w:rsidRDefault="006E023E" w:rsidP="006E023E">
            <w:pPr>
              <w:ind w:left="187"/>
              <w:rPr>
                <w:rFonts w:ascii="Arial" w:hAnsi="Arial" w:cs="Arial"/>
              </w:rPr>
            </w:pPr>
            <w:r w:rsidRPr="00B05DB9">
              <w:rPr>
                <w:rFonts w:ascii="Arial" w:hAnsi="Arial" w:cs="Arial"/>
              </w:rPr>
              <w:t>ZINC</w:t>
            </w:r>
          </w:p>
          <w:p w14:paraId="56B49A9C" w14:textId="135ACE76" w:rsidR="006E023E" w:rsidRPr="00B05DB9" w:rsidRDefault="006E023E" w:rsidP="002E076D">
            <w:pPr>
              <w:tabs>
                <w:tab w:val="right" w:pos="2029"/>
              </w:tabs>
              <w:spacing w:before="40" w:after="40"/>
              <w:ind w:left="187"/>
              <w:rPr>
                <w:rFonts w:ascii="Arial" w:hAnsi="Arial" w:cs="Arial"/>
                <w:color w:val="000000" w:themeColor="text1"/>
              </w:rPr>
            </w:pPr>
            <w:r w:rsidRPr="00B05DB9">
              <w:rPr>
                <w:rFonts w:ascii="Arial" w:hAnsi="Arial" w:cs="Arial"/>
              </w:rPr>
              <w:t>(mg/L)</w:t>
            </w:r>
            <w:r w:rsidR="002E076D">
              <w:rPr>
                <w:rFonts w:ascii="Arial" w:hAnsi="Arial" w:cs="Arial"/>
              </w:rPr>
              <w:tab/>
            </w:r>
          </w:p>
        </w:tc>
        <w:tc>
          <w:tcPr>
            <w:tcW w:w="1440" w:type="dxa"/>
          </w:tcPr>
          <w:p w14:paraId="699C3D4B" w14:textId="4A0666C8" w:rsidR="006E023E" w:rsidRPr="00B05DB9" w:rsidRDefault="002E076D" w:rsidP="006E023E">
            <w:pPr>
              <w:spacing w:before="40" w:after="40"/>
              <w:rPr>
                <w:rFonts w:ascii="Arial" w:hAnsi="Arial" w:cs="Arial"/>
                <w:color w:val="000000" w:themeColor="text1"/>
              </w:rPr>
            </w:pPr>
            <w:r>
              <w:rPr>
                <w:rFonts w:ascii="Arial" w:hAnsi="Arial" w:cs="Arial"/>
              </w:rPr>
              <w:t>5-9-17</w:t>
            </w:r>
          </w:p>
        </w:tc>
        <w:tc>
          <w:tcPr>
            <w:tcW w:w="1260" w:type="dxa"/>
          </w:tcPr>
          <w:p w14:paraId="29E8524B" w14:textId="66EDF0CE" w:rsidR="006E023E" w:rsidRPr="00B05DB9" w:rsidRDefault="002E076D" w:rsidP="006E023E">
            <w:pPr>
              <w:spacing w:before="40" w:after="40"/>
              <w:rPr>
                <w:rFonts w:ascii="Arial" w:hAnsi="Arial" w:cs="Arial"/>
                <w:color w:val="000000" w:themeColor="text1"/>
              </w:rPr>
            </w:pPr>
            <w:r>
              <w:rPr>
                <w:rFonts w:ascii="Arial" w:hAnsi="Arial" w:cs="Arial"/>
              </w:rPr>
              <w:t>ND</w:t>
            </w:r>
          </w:p>
        </w:tc>
        <w:tc>
          <w:tcPr>
            <w:tcW w:w="1530" w:type="dxa"/>
          </w:tcPr>
          <w:p w14:paraId="50A9DE3D" w14:textId="6EDE1B07" w:rsidR="006E023E" w:rsidRPr="00B05DB9" w:rsidRDefault="006E023E" w:rsidP="006E023E">
            <w:pPr>
              <w:spacing w:before="40" w:after="40"/>
              <w:rPr>
                <w:rFonts w:ascii="Arial" w:hAnsi="Arial" w:cs="Arial"/>
                <w:color w:val="000000" w:themeColor="text1"/>
              </w:rPr>
            </w:pPr>
            <w:r w:rsidRPr="00B05DB9">
              <w:rPr>
                <w:rFonts w:ascii="Arial" w:hAnsi="Arial" w:cs="Arial"/>
              </w:rPr>
              <w:t>N/A</w:t>
            </w:r>
          </w:p>
        </w:tc>
        <w:tc>
          <w:tcPr>
            <w:tcW w:w="900" w:type="dxa"/>
          </w:tcPr>
          <w:p w14:paraId="1FBF9F95" w14:textId="59BFCA10" w:rsidR="006E023E" w:rsidRPr="00B05DB9" w:rsidRDefault="006E023E" w:rsidP="006E023E">
            <w:pPr>
              <w:spacing w:before="40" w:after="40"/>
              <w:rPr>
                <w:rFonts w:ascii="Arial" w:hAnsi="Arial" w:cs="Arial"/>
                <w:color w:val="000000" w:themeColor="text1"/>
              </w:rPr>
            </w:pPr>
            <w:r w:rsidRPr="00B05DB9">
              <w:rPr>
                <w:rFonts w:ascii="Arial" w:hAnsi="Arial" w:cs="Arial"/>
              </w:rPr>
              <w:t>5.0</w:t>
            </w:r>
          </w:p>
        </w:tc>
        <w:tc>
          <w:tcPr>
            <w:tcW w:w="1170" w:type="dxa"/>
          </w:tcPr>
          <w:p w14:paraId="1559CD4E" w14:textId="2DB79EA8" w:rsidR="006E023E" w:rsidRPr="00B05DB9" w:rsidRDefault="006E023E" w:rsidP="006E023E">
            <w:pPr>
              <w:spacing w:before="40" w:after="40"/>
              <w:rPr>
                <w:rFonts w:ascii="Arial" w:hAnsi="Arial" w:cs="Arial"/>
                <w:color w:val="000000" w:themeColor="text1"/>
              </w:rPr>
            </w:pPr>
            <w:r w:rsidRPr="00B05DB9">
              <w:rPr>
                <w:rFonts w:ascii="Arial" w:hAnsi="Arial" w:cs="Arial"/>
              </w:rPr>
              <w:t>NONE</w:t>
            </w:r>
          </w:p>
        </w:tc>
        <w:tc>
          <w:tcPr>
            <w:tcW w:w="2291" w:type="dxa"/>
          </w:tcPr>
          <w:p w14:paraId="3125E953" w14:textId="784E5A82" w:rsidR="006E023E" w:rsidRPr="00B05DB9" w:rsidRDefault="006E023E" w:rsidP="006E023E">
            <w:pPr>
              <w:spacing w:before="40" w:after="40"/>
              <w:rPr>
                <w:rFonts w:ascii="Arial" w:hAnsi="Arial" w:cs="Arial"/>
                <w:color w:val="000000" w:themeColor="text1"/>
              </w:rPr>
            </w:pPr>
            <w:r w:rsidRPr="00B05DB9">
              <w:rPr>
                <w:rFonts w:ascii="Arial" w:hAnsi="Arial" w:cs="Arial"/>
              </w:rPr>
              <w:t>Runoff/leaching from natural deposits; industrial wastes</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4DDA51FB"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E178BF">
        <w:rPr>
          <w:rFonts w:ascii="Arial" w:hAnsi="Arial" w:cs="Arial"/>
          <w:bCs/>
          <w:sz w:val="24"/>
          <w:szCs w:val="24"/>
        </w:rPr>
        <w:t>SENSIENT NATURAL INGREDIENTS, LLC</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5A7542E7" w:rsidR="0020216E" w:rsidRDefault="0025569C" w:rsidP="001909F2">
      <w:pPr>
        <w:spacing w:after="240"/>
        <w:rPr>
          <w:rFonts w:ascii="Arial" w:hAnsi="Arial" w:cs="Arial"/>
          <w:bCs/>
          <w:sz w:val="24"/>
        </w:rPr>
      </w:pPr>
      <w:r w:rsidRPr="005F082E">
        <w:rPr>
          <w:rFonts w:ascii="Arial" w:hAnsi="Arial" w:cs="Arial"/>
          <w:bCs/>
          <w:sz w:val="24"/>
        </w:rPr>
        <w:t>Federal Revised Total Coliform Rule (RTCR):  [</w:t>
      </w:r>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6E023E" w:rsidRPr="001F3468" w14:paraId="1106DE9C" w14:textId="77777777" w:rsidTr="00044344">
        <w:trPr>
          <w:cantSplit/>
        </w:trPr>
        <w:tc>
          <w:tcPr>
            <w:tcW w:w="10800" w:type="dxa"/>
          </w:tcPr>
          <w:p w14:paraId="7AA7C393" w14:textId="77777777" w:rsidR="006E023E" w:rsidRPr="001F3468" w:rsidRDefault="006E023E" w:rsidP="00044344">
            <w:pPr>
              <w:pStyle w:val="BodyText"/>
              <w:spacing w:before="0"/>
              <w:jc w:val="left"/>
              <w:rPr>
                <w:rFonts w:ascii="Times New Roman" w:hAnsi="Times New Roman"/>
              </w:rPr>
            </w:pPr>
            <w:r>
              <w:rPr>
                <w:rFonts w:ascii="Times New Roman" w:hAnsi="Times New Roman"/>
              </w:rPr>
              <w:t xml:space="preserve">Secondary standards are in place to establish an acceptable aesthetic quality of the water due to color, taste and odor </w:t>
            </w:r>
          </w:p>
        </w:tc>
      </w:tr>
      <w:tr w:rsidR="006E023E" w:rsidRPr="001F3468" w14:paraId="6339A371" w14:textId="77777777" w:rsidTr="00044344">
        <w:trPr>
          <w:cantSplit/>
        </w:trPr>
        <w:tc>
          <w:tcPr>
            <w:tcW w:w="10800" w:type="dxa"/>
          </w:tcPr>
          <w:p w14:paraId="4F96B20E" w14:textId="77777777" w:rsidR="006E023E" w:rsidRPr="001F3468" w:rsidRDefault="006E023E" w:rsidP="00044344">
            <w:pPr>
              <w:pStyle w:val="BodyText"/>
              <w:spacing w:before="0"/>
              <w:jc w:val="left"/>
              <w:rPr>
                <w:rFonts w:ascii="Times New Roman" w:hAnsi="Times New Roman"/>
              </w:rPr>
            </w:pPr>
            <w:r>
              <w:rPr>
                <w:rFonts w:ascii="Times New Roman" w:hAnsi="Times New Roman"/>
              </w:rPr>
              <w:t xml:space="preserve">Leaching from natural deposits; industrial wastes. </w:t>
            </w:r>
          </w:p>
        </w:tc>
      </w:tr>
      <w:tr w:rsidR="006E023E" w:rsidRPr="001F3468" w14:paraId="76ACB871" w14:textId="77777777" w:rsidTr="00044344">
        <w:trPr>
          <w:cantSplit/>
        </w:trPr>
        <w:tc>
          <w:tcPr>
            <w:tcW w:w="10800" w:type="dxa"/>
          </w:tcPr>
          <w:p w14:paraId="35401685" w14:textId="77777777" w:rsidR="006E023E" w:rsidRPr="001F3468" w:rsidRDefault="006E023E" w:rsidP="00044344">
            <w:pPr>
              <w:pStyle w:val="BodyText"/>
              <w:spacing w:before="0"/>
              <w:jc w:val="left"/>
              <w:rPr>
                <w:rFonts w:ascii="Times New Roman" w:hAnsi="Times New Roman"/>
              </w:rPr>
            </w:pPr>
            <w:r w:rsidRPr="002F04F7">
              <w:rPr>
                <w:rFonts w:ascii="Times New Roman" w:hAnsi="Times New Roman"/>
                <w:b/>
              </w:rPr>
              <w:t>Nitrate</w:t>
            </w:r>
            <w:r>
              <w:rPr>
                <w:rFonts w:ascii="Times New Roman" w:hAnsi="Times New Roman"/>
                <w:b/>
              </w:rPr>
              <w:t>-</w:t>
            </w:r>
            <w:r>
              <w:rPr>
                <w:rFonts w:ascii="Times New Roman" w:hAnsi="Times New Roman"/>
              </w:rPr>
              <w:t xml:space="preserve"> </w:t>
            </w:r>
            <w:r w:rsidRPr="002F04F7">
              <w:rPr>
                <w:rFonts w:ascii="Times New Roman" w:hAnsi="Times New Roman"/>
              </w:rPr>
              <w:t xml:space="preserve">Infants below the age of six months who drink water containing nitrate in excess of the MCL may quickly </w:t>
            </w:r>
          </w:p>
        </w:tc>
      </w:tr>
      <w:tr w:rsidR="006E023E" w:rsidRPr="001F3468" w14:paraId="5D49F85D" w14:textId="77777777" w:rsidTr="00044344">
        <w:trPr>
          <w:cantSplit/>
        </w:trPr>
        <w:tc>
          <w:tcPr>
            <w:tcW w:w="10800" w:type="dxa"/>
          </w:tcPr>
          <w:p w14:paraId="5B2CB5DE" w14:textId="77777777" w:rsidR="006E023E" w:rsidRPr="001F3468" w:rsidRDefault="006E023E" w:rsidP="00044344">
            <w:pPr>
              <w:pStyle w:val="BodyText"/>
              <w:spacing w:before="0"/>
              <w:jc w:val="left"/>
              <w:rPr>
                <w:rFonts w:ascii="Times New Roman" w:hAnsi="Times New Roman"/>
              </w:rPr>
            </w:pPr>
            <w:r w:rsidRPr="001E0035">
              <w:rPr>
                <w:rFonts w:ascii="Times New Roman" w:hAnsi="Times New Roman"/>
              </w:rPr>
              <w:t xml:space="preserve">blood </w:t>
            </w:r>
            <w:r w:rsidRPr="002F04F7">
              <w:rPr>
                <w:rFonts w:ascii="Times New Roman" w:hAnsi="Times New Roman"/>
              </w:rPr>
              <w:t xml:space="preserve">become seriously ill and, if untreated, may die because high nitrate levels can interfere with the capacity of the </w:t>
            </w:r>
          </w:p>
        </w:tc>
      </w:tr>
      <w:tr w:rsidR="006E023E" w:rsidRPr="001F3468" w14:paraId="5168A2B8" w14:textId="77777777" w:rsidTr="00044344">
        <w:trPr>
          <w:cantSplit/>
        </w:trPr>
        <w:tc>
          <w:tcPr>
            <w:tcW w:w="10800" w:type="dxa"/>
          </w:tcPr>
          <w:p w14:paraId="79C9E525" w14:textId="77777777" w:rsidR="006E023E" w:rsidRPr="001F3468" w:rsidRDefault="006E023E" w:rsidP="00044344">
            <w:pPr>
              <w:pStyle w:val="BodyText"/>
              <w:spacing w:before="0"/>
              <w:jc w:val="left"/>
              <w:rPr>
                <w:rFonts w:ascii="Times New Roman" w:hAnsi="Times New Roman"/>
              </w:rPr>
            </w:pPr>
            <w:r w:rsidRPr="001E0035">
              <w:rPr>
                <w:rFonts w:ascii="Times New Roman" w:hAnsi="Times New Roman"/>
              </w:rPr>
              <w:t xml:space="preserve">infant’s </w:t>
            </w:r>
            <w:r w:rsidRPr="002F04F7">
              <w:rPr>
                <w:rFonts w:ascii="Times New Roman" w:hAnsi="Times New Roman"/>
              </w:rPr>
              <w:t xml:space="preserve">to carry oxygen.  Symptoms include shortness of breath and blueness of the skin.  High nitrate levels may also </w:t>
            </w:r>
          </w:p>
        </w:tc>
      </w:tr>
      <w:tr w:rsidR="006E023E" w:rsidRPr="001F3468" w14:paraId="01493D21" w14:textId="77777777" w:rsidTr="00044344">
        <w:trPr>
          <w:cantSplit/>
        </w:trPr>
        <w:tc>
          <w:tcPr>
            <w:tcW w:w="10800" w:type="dxa"/>
          </w:tcPr>
          <w:p w14:paraId="36374470" w14:textId="77777777" w:rsidR="006E023E" w:rsidRPr="001F3468" w:rsidRDefault="006E023E" w:rsidP="00044344">
            <w:pPr>
              <w:pStyle w:val="BodyText"/>
              <w:spacing w:before="0"/>
              <w:jc w:val="left"/>
              <w:rPr>
                <w:rFonts w:ascii="Times New Roman" w:hAnsi="Times New Roman"/>
              </w:rPr>
            </w:pPr>
            <w:r w:rsidRPr="001E0035">
              <w:rPr>
                <w:rFonts w:ascii="Times New Roman" w:hAnsi="Times New Roman"/>
              </w:rPr>
              <w:t xml:space="preserve">affect </w:t>
            </w:r>
            <w:r w:rsidRPr="002F04F7">
              <w:rPr>
                <w:rFonts w:ascii="Times New Roman" w:hAnsi="Times New Roman"/>
              </w:rPr>
              <w:t>the oxygen-carrying ability of the blood of pregnant women.</w:t>
            </w:r>
          </w:p>
        </w:tc>
      </w:tr>
      <w:tr w:rsidR="006E023E" w:rsidRPr="00FA6434" w14:paraId="27C5EEF0" w14:textId="77777777" w:rsidTr="00044344">
        <w:trPr>
          <w:cantSplit/>
        </w:trPr>
        <w:tc>
          <w:tcPr>
            <w:tcW w:w="10800" w:type="dxa"/>
          </w:tcPr>
          <w:p w14:paraId="71BAD68E" w14:textId="77777777" w:rsidR="006E023E" w:rsidRPr="00FA6434" w:rsidRDefault="006E023E" w:rsidP="00044344">
            <w:pPr>
              <w:pStyle w:val="BodyText"/>
              <w:spacing w:before="0"/>
              <w:jc w:val="left"/>
              <w:rPr>
                <w:rFonts w:ascii="Times New Roman" w:hAnsi="Times New Roman"/>
              </w:rPr>
            </w:pPr>
            <w:r w:rsidRPr="00FA6434">
              <w:rPr>
                <w:rFonts w:ascii="Times New Roman" w:hAnsi="Times New Roman"/>
                <w:b/>
                <w:bCs/>
              </w:rPr>
              <w:t>1,2,3-Trichloropropane [TCP]-</w:t>
            </w:r>
            <w:r>
              <w:t xml:space="preserve"> </w:t>
            </w:r>
            <w:r w:rsidRPr="00FA6434">
              <w:rPr>
                <w:rFonts w:ascii="Times New Roman" w:hAnsi="Times New Roman"/>
              </w:rPr>
              <w:t>Some people who drink water containing 1,2,3-trichloropropane in excess of the</w:t>
            </w:r>
            <w:r w:rsidRPr="00FA6434">
              <w:rPr>
                <w:rFonts w:ascii="Times New Roman" w:hAnsi="Times New Roman"/>
                <w:b/>
                <w:bCs/>
              </w:rPr>
              <w:t xml:space="preserve"> </w:t>
            </w:r>
          </w:p>
        </w:tc>
      </w:tr>
      <w:tr w:rsidR="006E023E" w:rsidRPr="001F3468" w14:paraId="2621BDE9" w14:textId="77777777" w:rsidTr="00044344">
        <w:trPr>
          <w:cantSplit/>
        </w:trPr>
        <w:tc>
          <w:tcPr>
            <w:tcW w:w="10800" w:type="dxa"/>
          </w:tcPr>
          <w:p w14:paraId="6F6C3B09" w14:textId="77777777" w:rsidR="006E023E" w:rsidRPr="001F3468" w:rsidRDefault="006E023E" w:rsidP="00044344">
            <w:pPr>
              <w:pStyle w:val="BodyText"/>
              <w:spacing w:before="0"/>
              <w:jc w:val="left"/>
              <w:rPr>
                <w:rFonts w:ascii="Times New Roman" w:hAnsi="Times New Roman"/>
              </w:rPr>
            </w:pPr>
            <w:r w:rsidRPr="00FA6434">
              <w:rPr>
                <w:rFonts w:ascii="Times New Roman" w:hAnsi="Times New Roman"/>
              </w:rPr>
              <w:t>MCL over many years may have an increased risk of getting cancer.</w:t>
            </w:r>
          </w:p>
        </w:tc>
      </w:tr>
    </w:tbl>
    <w:p w14:paraId="5F947175" w14:textId="77777777" w:rsidR="006E023E" w:rsidRPr="005F082E" w:rsidRDefault="006E023E" w:rsidP="001909F2">
      <w:pPr>
        <w:spacing w:after="240"/>
        <w:rPr>
          <w:rFonts w:ascii="Arial" w:hAnsi="Arial" w:cs="Arial"/>
          <w:bCs/>
          <w:sz w:val="24"/>
        </w:rPr>
      </w:pPr>
    </w:p>
    <w:p w14:paraId="212DB69B" w14:textId="77777777" w:rsidR="001F503E" w:rsidRPr="005F082E" w:rsidRDefault="001F503E" w:rsidP="001F503E">
      <w:pPr>
        <w:rPr>
          <w:rFonts w:ascii="Arial" w:hAnsi="Arial" w:cs="Arial"/>
          <w:sz w:val="24"/>
          <w:szCs w:val="24"/>
        </w:rPr>
      </w:pPr>
    </w:p>
    <w:sectPr w:rsidR="001F503E"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3E425" w14:textId="77777777" w:rsidR="001C4E2A" w:rsidRDefault="001C4E2A">
      <w:r>
        <w:separator/>
      </w:r>
    </w:p>
    <w:p w14:paraId="68842619" w14:textId="77777777" w:rsidR="001C4E2A" w:rsidRDefault="001C4E2A"/>
  </w:endnote>
  <w:endnote w:type="continuationSeparator" w:id="0">
    <w:p w14:paraId="623DCA65" w14:textId="77777777" w:rsidR="001C4E2A" w:rsidRDefault="001C4E2A">
      <w:r>
        <w:continuationSeparator/>
      </w:r>
    </w:p>
    <w:p w14:paraId="778A6618" w14:textId="77777777" w:rsidR="001C4E2A" w:rsidRDefault="001C4E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52B31" w14:textId="77777777" w:rsidR="001C4E2A" w:rsidRDefault="001C4E2A">
      <w:r>
        <w:separator/>
      </w:r>
    </w:p>
    <w:p w14:paraId="69F6CF97" w14:textId="77777777" w:rsidR="001C4E2A" w:rsidRDefault="001C4E2A"/>
  </w:footnote>
  <w:footnote w:type="continuationSeparator" w:id="0">
    <w:p w14:paraId="1729A72C" w14:textId="77777777" w:rsidR="001C4E2A" w:rsidRDefault="001C4E2A">
      <w:r>
        <w:continuationSeparator/>
      </w:r>
    </w:p>
    <w:p w14:paraId="33FF0BF7" w14:textId="77777777" w:rsidR="001C4E2A" w:rsidRDefault="001C4E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4E2A"/>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076D"/>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97D90"/>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B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A4C0B"/>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1DA9"/>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17B6"/>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23E"/>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104C"/>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63E59"/>
    <w:rsid w:val="00A72ADF"/>
    <w:rsid w:val="00A77BCA"/>
    <w:rsid w:val="00A85C1E"/>
    <w:rsid w:val="00A93A21"/>
    <w:rsid w:val="00A94D32"/>
    <w:rsid w:val="00A974DA"/>
    <w:rsid w:val="00A9766F"/>
    <w:rsid w:val="00AB01B0"/>
    <w:rsid w:val="00AB5E87"/>
    <w:rsid w:val="00AC41BE"/>
    <w:rsid w:val="00AC6D1E"/>
    <w:rsid w:val="00AD4876"/>
    <w:rsid w:val="00AF0445"/>
    <w:rsid w:val="00AF2E38"/>
    <w:rsid w:val="00AF5724"/>
    <w:rsid w:val="00B05DB9"/>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C90"/>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178BF"/>
    <w:rsid w:val="00E20938"/>
    <w:rsid w:val="00E23E88"/>
    <w:rsid w:val="00E24E8A"/>
    <w:rsid w:val="00E25265"/>
    <w:rsid w:val="00E27390"/>
    <w:rsid w:val="00E31A64"/>
    <w:rsid w:val="00E331F5"/>
    <w:rsid w:val="00E34F9C"/>
    <w:rsid w:val="00E41EE8"/>
    <w:rsid w:val="00E45705"/>
    <w:rsid w:val="00E50B7D"/>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20D3"/>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8</Pages>
  <Words>2736</Words>
  <Characters>15597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18297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Westside Water Water</cp:lastModifiedBy>
  <cp:revision>7</cp:revision>
  <cp:lastPrinted>2021-07-01T18:37:00Z</cp:lastPrinted>
  <dcterms:created xsi:type="dcterms:W3CDTF">2021-06-08T17:28:00Z</dcterms:created>
  <dcterms:modified xsi:type="dcterms:W3CDTF">2021-07-01T18:38:00Z</dcterms:modified>
</cp:coreProperties>
</file>