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28094AB" w:rsidR="00BC6327" w:rsidRPr="001F7181" w:rsidRDefault="00BC6327" w:rsidP="008E66E2">
      <w:pPr>
        <w:pStyle w:val="Heading1"/>
        <w:spacing w:before="0"/>
        <w:jc w:val="center"/>
      </w:pPr>
      <w:bookmarkStart w:id="0" w:name="_Toc58336712"/>
      <w:r w:rsidRPr="001F7181">
        <w:t>20</w:t>
      </w:r>
      <w:r w:rsidR="00587220" w:rsidRPr="001F7181">
        <w:t>2</w:t>
      </w:r>
      <w:r w:rsidR="00D42EE4">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1F3B94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A52A6" w:rsidRPr="005A52A6">
        <w:rPr>
          <w:b/>
          <w:sz w:val="24"/>
          <w:szCs w:val="24"/>
        </w:rPr>
        <w:t xml:space="preserve">Mendocino Unified School District- </w:t>
      </w:r>
      <w:r w:rsidR="00B304A5">
        <w:rPr>
          <w:b/>
          <w:sz w:val="24"/>
          <w:szCs w:val="24"/>
        </w:rPr>
        <w:t>Albion</w:t>
      </w:r>
    </w:p>
    <w:p w14:paraId="65A99AB1" w14:textId="64A03F2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proofErr w:type="gramStart"/>
      <w:r w:rsidR="009542D4">
        <w:rPr>
          <w:rFonts w:ascii="Arial" w:hAnsi="Arial" w:cs="Arial"/>
          <w:sz w:val="24"/>
          <w:szCs w:val="24"/>
        </w:rPr>
        <w:t>5/7</w:t>
      </w:r>
      <w:r w:rsidR="00672C0D">
        <w:rPr>
          <w:rFonts w:ascii="Arial" w:hAnsi="Arial" w:cs="Arial"/>
          <w:sz w:val="24"/>
          <w:szCs w:val="24"/>
        </w:rPr>
        <w:t>/2</w:t>
      </w:r>
      <w:r w:rsidR="00D42EE4">
        <w:rPr>
          <w:rFonts w:ascii="Arial" w:hAnsi="Arial" w:cs="Arial"/>
          <w:sz w:val="24"/>
          <w:szCs w:val="24"/>
        </w:rPr>
        <w:t>4</w:t>
      </w:r>
      <w:proofErr w:type="gramEnd"/>
    </w:p>
    <w:p w14:paraId="21C05768" w14:textId="16F26E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2A8D">
        <w:rPr>
          <w:rFonts w:ascii="Arial" w:hAnsi="Arial" w:cs="Arial"/>
          <w:sz w:val="24"/>
          <w:szCs w:val="24"/>
        </w:rPr>
        <w:t>Ground water</w:t>
      </w:r>
    </w:p>
    <w:p w14:paraId="127FABBE" w14:textId="3C326279" w:rsidR="009C2A8D" w:rsidRPr="00B304A5" w:rsidRDefault="004263A6" w:rsidP="00B304A5">
      <w:pPr>
        <w:pStyle w:val="NormalWeb"/>
      </w:pPr>
      <w:r w:rsidRPr="005F082E">
        <w:rPr>
          <w:rFonts w:ascii="Arial" w:hAnsi="Arial" w:cs="Arial"/>
        </w:rPr>
        <w:t>Name and General Location of Source(s</w:t>
      </w:r>
      <w:r w:rsidR="005A52A6" w:rsidRPr="005A52A6">
        <w:rPr>
          <w:sz w:val="22"/>
        </w:rPr>
        <w:t xml:space="preserve"> </w:t>
      </w:r>
      <w:r w:rsidR="00B304A5">
        <w:rPr>
          <w:rFonts w:ascii="TimesNewRomanPSMT" w:hAnsi="TimesNewRomanPSMT"/>
          <w:sz w:val="22"/>
          <w:szCs w:val="22"/>
        </w:rPr>
        <w:t xml:space="preserve">Well # 1 on school property </w:t>
      </w:r>
    </w:p>
    <w:p w14:paraId="0C1A4C36" w14:textId="3ACF528F" w:rsidR="00B304A5" w:rsidRPr="00B304A5" w:rsidRDefault="004263A6" w:rsidP="00B304A5">
      <w:pPr>
        <w:pStyle w:val="NormalWeb"/>
      </w:pPr>
      <w:r w:rsidRPr="005F082E">
        <w:rPr>
          <w:rFonts w:ascii="Arial" w:hAnsi="Arial" w:cs="Arial"/>
        </w:rPr>
        <w:t>Drinking Water Source Assessment</w:t>
      </w:r>
      <w:r w:rsidR="00A32EB0" w:rsidRPr="005F082E">
        <w:rPr>
          <w:rFonts w:ascii="Arial" w:hAnsi="Arial" w:cs="Arial"/>
        </w:rPr>
        <w:t xml:space="preserve"> Information</w:t>
      </w:r>
      <w:r w:rsidR="00B304A5" w:rsidRPr="00B304A5">
        <w:rPr>
          <w:rFonts w:ascii="TimesNewRomanPSMT" w:hAnsi="TimesNewRomanPSMT"/>
        </w:rPr>
        <w:t xml:space="preserve"> not associated with any detected contaminants: Septic systems - low density A copy of the complete</w:t>
      </w:r>
      <w:r w:rsidR="00B304A5">
        <w:rPr>
          <w:rFonts w:ascii="TimesNewRomanPSMT" w:hAnsi="TimesNewRomanPSMT"/>
        </w:rPr>
        <w:t xml:space="preserve"> </w:t>
      </w:r>
      <w:r w:rsidR="00B304A5" w:rsidRPr="00B304A5">
        <w:rPr>
          <w:rFonts w:ascii="TimesNewRomanPSMT" w:hAnsi="TimesNewRomanPSMT"/>
        </w:rPr>
        <w:t xml:space="preserve">assessment may be viewed at </w:t>
      </w:r>
      <w:r w:rsidR="00D556B1" w:rsidRPr="00D556B1">
        <w:t>State Water Resource Control Board</w:t>
      </w:r>
      <w:r w:rsidR="00B304A5" w:rsidRPr="00B304A5">
        <w:rPr>
          <w:rFonts w:ascii="TimesNewRomanPSMT" w:hAnsi="TimesNewRomanPSMT"/>
        </w:rPr>
        <w:t xml:space="preserve">, 50 D Street, Suite 200, Santa Rosa, CA 95404. You may request a summary of the assessment to be sent to you by contacting </w:t>
      </w:r>
      <w:r w:rsidR="00B304A5">
        <w:rPr>
          <w:rFonts w:ascii="TimesNewRomanPSMT" w:hAnsi="TimesNewRomanPSMT"/>
        </w:rPr>
        <w:t>Zach Rounds</w:t>
      </w:r>
      <w:r w:rsidR="00B304A5" w:rsidRPr="00B304A5">
        <w:rPr>
          <w:rFonts w:ascii="TimesNewRomanPSMT" w:hAnsi="TimesNewRomanPSMT"/>
        </w:rPr>
        <w:t xml:space="preserve"> P.E. District Engineer (707) 576-273</w:t>
      </w:r>
      <w:r w:rsidR="00B304A5">
        <w:rPr>
          <w:rFonts w:ascii="TimesNewRomanPSMT" w:hAnsi="TimesNewRomanPSMT"/>
        </w:rPr>
        <w:t>3.</w:t>
      </w:r>
    </w:p>
    <w:p w14:paraId="55CC3D7E" w14:textId="67EA57E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A52A6">
        <w:rPr>
          <w:sz w:val="22"/>
        </w:rPr>
        <w:t xml:space="preserve">Location and times listed on MUSD web site. MUSD.MCN.ORG  </w:t>
      </w:r>
    </w:p>
    <w:p w14:paraId="175FE9EF" w14:textId="5E08521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w:t>
      </w:r>
      <w:r w:rsidR="005A52A6">
        <w:rPr>
          <w:rFonts w:ascii="Arial" w:hAnsi="Arial" w:cs="Arial"/>
          <w:sz w:val="24"/>
          <w:szCs w:val="24"/>
        </w:rPr>
        <w:t>Jason Morse</w:t>
      </w:r>
      <w:r w:rsidR="0073454F">
        <w:rPr>
          <w:rFonts w:ascii="Arial" w:hAnsi="Arial" w:cs="Arial"/>
          <w:sz w:val="24"/>
          <w:szCs w:val="24"/>
        </w:rPr>
        <w:t xml:space="preserve"> 707 937-</w:t>
      </w:r>
      <w:proofErr w:type="gramStart"/>
      <w:r w:rsidR="0073454F">
        <w:rPr>
          <w:rFonts w:ascii="Arial" w:hAnsi="Arial" w:cs="Arial"/>
          <w:sz w:val="24"/>
          <w:szCs w:val="24"/>
        </w:rPr>
        <w:t xml:space="preserve">5868 </w:t>
      </w:r>
      <w:r w:rsidR="005A52A6">
        <w:rPr>
          <w:rFonts w:ascii="Arial" w:hAnsi="Arial" w:cs="Arial"/>
          <w:sz w:val="24"/>
          <w:szCs w:val="24"/>
        </w:rPr>
        <w:t xml:space="preserve"> </w:t>
      </w:r>
      <w:r w:rsidR="009C2A8D">
        <w:rPr>
          <w:rFonts w:ascii="Arial" w:hAnsi="Arial" w:cs="Arial"/>
          <w:sz w:val="24"/>
          <w:szCs w:val="24"/>
        </w:rPr>
        <w:t>Donna</w:t>
      </w:r>
      <w:proofErr w:type="gramEnd"/>
      <w:r w:rsidR="009C2A8D">
        <w:rPr>
          <w:rFonts w:ascii="Arial" w:hAnsi="Arial" w:cs="Arial"/>
          <w:sz w:val="24"/>
          <w:szCs w:val="24"/>
        </w:rPr>
        <w:t xml:space="preserve"> Feiner </w:t>
      </w:r>
      <w:r w:rsidR="0073454F">
        <w:rPr>
          <w:rFonts w:ascii="Arial" w:hAnsi="Arial" w:cs="Arial"/>
          <w:sz w:val="24"/>
          <w:szCs w:val="24"/>
        </w:rPr>
        <w:t>707</w:t>
      </w:r>
      <w:r w:rsidR="009C2A8D">
        <w:rPr>
          <w:rFonts w:ascii="Arial" w:hAnsi="Arial" w:cs="Arial"/>
          <w:sz w:val="24"/>
          <w:szCs w:val="24"/>
        </w:rPr>
        <w:t xml:space="preserve"> 937 0</w:t>
      </w:r>
      <w:r w:rsidR="005A52A6">
        <w:rPr>
          <w:rFonts w:ascii="Arial" w:hAnsi="Arial" w:cs="Arial"/>
          <w:sz w:val="24"/>
          <w:szCs w:val="24"/>
        </w:rPr>
        <w:t>720</w:t>
      </w:r>
      <w:r w:rsidR="0073454F">
        <w:rPr>
          <w:rFonts w:ascii="Arial" w:hAnsi="Arial" w:cs="Arial"/>
          <w:sz w:val="24"/>
          <w:szCs w:val="24"/>
        </w:rPr>
        <w:t xml:space="preserve"> </w:t>
      </w:r>
      <w:proofErr w:type="spellStart"/>
      <w:r w:rsidR="0073454F">
        <w:rPr>
          <w:rFonts w:ascii="Arial" w:hAnsi="Arial" w:cs="Arial"/>
          <w:sz w:val="24"/>
          <w:szCs w:val="24"/>
        </w:rPr>
        <w:t>Rianna</w:t>
      </w:r>
      <w:proofErr w:type="spellEnd"/>
      <w:r w:rsidR="0073454F">
        <w:rPr>
          <w:rFonts w:ascii="Arial" w:hAnsi="Arial" w:cs="Arial"/>
          <w:sz w:val="24"/>
          <w:szCs w:val="24"/>
        </w:rPr>
        <w:t xml:space="preserve"> Clark  707 357 1565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00522DF3"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D42EE4">
        <w:rPr>
          <w:rFonts w:ascii="Arial" w:hAnsi="Arial" w:cs="Arial"/>
          <w:sz w:val="24"/>
          <w:szCs w:val="24"/>
        </w:rPr>
        <w:t>3</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F963346"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01A86E7D"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9C752F">
              <w:rPr>
                <w:rFonts w:ascii="Arial" w:hAnsi="Arial" w:cs="Arial"/>
                <w:sz w:val="24"/>
                <w:szCs w:val="24"/>
              </w:rPr>
              <w:t>b</w:t>
            </w:r>
            <w:r w:rsidRPr="005F082E">
              <w:rPr>
                <w:rFonts w:ascii="Arial" w:hAnsi="Arial" w:cs="Arial"/>
                <w:sz w:val="24"/>
                <w:szCs w:val="24"/>
              </w:rPr>
              <w:t>illion or milligrams per liter (</w:t>
            </w:r>
            <w:r w:rsidR="009C752F">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r w:rsidR="00824C68">
        <w:fldChar w:fldCharType="begin"/>
      </w:r>
      <w:r w:rsidR="00824C68">
        <w:instrText xml:space="preserve"> SEQ Table \* ARABIC </w:instrText>
      </w:r>
      <w:r w:rsidR="00824C68">
        <w:fldChar w:fldCharType="separate"/>
      </w:r>
      <w:r w:rsidR="001D70E6" w:rsidRPr="005F082E">
        <w:rPr>
          <w:noProof/>
        </w:rPr>
        <w:t>1</w:t>
      </w:r>
      <w:r w:rsidR="00824C68">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77BA8A75" w:rsidR="00095AAC" w:rsidRPr="005F082E" w:rsidRDefault="00AF37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824C68">
        <w:fldChar w:fldCharType="begin"/>
      </w:r>
      <w:r w:rsidR="00824C68">
        <w:instrText xml:space="preserve"> SEQ Table \* ARABIC </w:instrText>
      </w:r>
      <w:r w:rsidR="00824C68">
        <w:fldChar w:fldCharType="separate"/>
      </w:r>
      <w:r w:rsidR="001D70E6" w:rsidRPr="005F082E">
        <w:rPr>
          <w:noProof/>
        </w:rPr>
        <w:t>2</w:t>
      </w:r>
      <w:r w:rsidR="00824C6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AAECB69" w:rsidR="008572DA" w:rsidRPr="005F082E" w:rsidRDefault="00B304A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D42EE4">
              <w:rPr>
                <w:rFonts w:ascii="Arial" w:hAnsi="Arial" w:cs="Arial"/>
                <w:color w:val="000000" w:themeColor="text1"/>
                <w:sz w:val="24"/>
                <w:szCs w:val="24"/>
              </w:rPr>
              <w:t>6</w:t>
            </w:r>
            <w:r>
              <w:rPr>
                <w:rFonts w:ascii="Arial" w:hAnsi="Arial" w:cs="Arial"/>
                <w:color w:val="000000" w:themeColor="text1"/>
                <w:sz w:val="24"/>
                <w:szCs w:val="24"/>
              </w:rPr>
              <w:t>/2</w:t>
            </w:r>
            <w:r w:rsidR="00D42EE4">
              <w:rPr>
                <w:rFonts w:ascii="Arial" w:hAnsi="Arial" w:cs="Arial"/>
                <w:color w:val="000000" w:themeColor="text1"/>
                <w:sz w:val="24"/>
                <w:szCs w:val="24"/>
              </w:rPr>
              <w:t>3</w:t>
            </w:r>
          </w:p>
        </w:tc>
        <w:tc>
          <w:tcPr>
            <w:tcW w:w="900" w:type="dxa"/>
            <w:tcMar>
              <w:left w:w="86" w:type="dxa"/>
              <w:right w:w="86" w:type="dxa"/>
            </w:tcMar>
          </w:tcPr>
          <w:p w14:paraId="102D5A02" w14:textId="6E008B8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66D4E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ABCC472" w:rsidR="008572DA" w:rsidRPr="005F082E" w:rsidRDefault="00D556B1" w:rsidP="009C2A8D">
            <w:pPr>
              <w:spacing w:before="40" w:after="40"/>
              <w:jc w:val="center"/>
              <w:rPr>
                <w:rFonts w:ascii="Arial" w:hAnsi="Arial" w:cs="Arial"/>
                <w:sz w:val="24"/>
                <w:szCs w:val="24"/>
              </w:rPr>
            </w:pPr>
            <w:r>
              <w:rPr>
                <w:rFonts w:ascii="Arial" w:hAnsi="Arial" w:cs="Arial"/>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3B55807" w:rsidR="00FC33C4" w:rsidRPr="005F082E" w:rsidRDefault="00B304A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D42EE4">
              <w:rPr>
                <w:rFonts w:ascii="Arial" w:hAnsi="Arial" w:cs="Arial"/>
                <w:color w:val="000000" w:themeColor="text1"/>
                <w:sz w:val="24"/>
                <w:szCs w:val="24"/>
              </w:rPr>
              <w:t>6</w:t>
            </w:r>
            <w:r>
              <w:rPr>
                <w:rFonts w:ascii="Arial" w:hAnsi="Arial" w:cs="Arial"/>
                <w:color w:val="000000" w:themeColor="text1"/>
                <w:sz w:val="24"/>
                <w:szCs w:val="24"/>
              </w:rPr>
              <w:t>/2</w:t>
            </w:r>
            <w:r w:rsidR="00D42EE4">
              <w:rPr>
                <w:rFonts w:ascii="Arial" w:hAnsi="Arial" w:cs="Arial"/>
                <w:color w:val="000000" w:themeColor="text1"/>
                <w:sz w:val="24"/>
                <w:szCs w:val="24"/>
              </w:rPr>
              <w:t>3</w:t>
            </w:r>
          </w:p>
        </w:tc>
        <w:tc>
          <w:tcPr>
            <w:tcW w:w="900" w:type="dxa"/>
            <w:tcMar>
              <w:left w:w="86" w:type="dxa"/>
              <w:right w:w="86" w:type="dxa"/>
            </w:tcMar>
          </w:tcPr>
          <w:p w14:paraId="42CEE2F3" w14:textId="000557E7"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BCF2571" w:rsidR="00FC33C4" w:rsidRPr="005F082E" w:rsidRDefault="00D42EE4" w:rsidP="00D42EE4">
            <w:pPr>
              <w:spacing w:before="40" w:after="40"/>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900" w:type="dxa"/>
            <w:tcMar>
              <w:left w:w="86" w:type="dxa"/>
              <w:right w:w="86" w:type="dxa"/>
            </w:tcMar>
          </w:tcPr>
          <w:p w14:paraId="1AE57BBF" w14:textId="3FC4B643"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524DED40" w:rsidR="00FC33C4" w:rsidRPr="005F082E" w:rsidRDefault="00D556B1" w:rsidP="00FC33C4">
            <w:pPr>
              <w:spacing w:before="40" w:after="40"/>
              <w:jc w:val="center"/>
              <w:rPr>
                <w:rFonts w:ascii="Arial" w:hAnsi="Arial" w:cs="Arial"/>
                <w:sz w:val="24"/>
                <w:szCs w:val="24"/>
              </w:rPr>
            </w:pPr>
            <w:r>
              <w:rPr>
                <w:rFonts w:ascii="Arial" w:hAnsi="Arial" w:cs="Arial"/>
                <w:sz w:val="24"/>
                <w:szCs w:val="24"/>
              </w:rPr>
              <w:t>1</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824C68">
        <w:fldChar w:fldCharType="begin"/>
      </w:r>
      <w:r w:rsidR="00824C68">
        <w:instrText xml:space="preserve"> SEQ Table \* ARABIC </w:instrText>
      </w:r>
      <w:r w:rsidR="00824C68">
        <w:fldChar w:fldCharType="separate"/>
      </w:r>
      <w:r w:rsidR="001D70E6" w:rsidRPr="005F082E">
        <w:rPr>
          <w:noProof/>
        </w:rPr>
        <w:t>3</w:t>
      </w:r>
      <w:r w:rsidR="00824C6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3F8279F" w:rsidR="00684C7E" w:rsidRPr="005F082E" w:rsidRDefault="0073454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8/12/21</w:t>
            </w:r>
          </w:p>
        </w:tc>
        <w:tc>
          <w:tcPr>
            <w:tcW w:w="1260" w:type="dxa"/>
            <w:tcMar>
              <w:left w:w="58" w:type="dxa"/>
              <w:right w:w="58" w:type="dxa"/>
            </w:tcMar>
          </w:tcPr>
          <w:p w14:paraId="690B0D1C" w14:textId="3C47A94C" w:rsidR="00684C7E" w:rsidRPr="005F082E" w:rsidRDefault="007345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1530" w:type="dxa"/>
            <w:tcMar>
              <w:left w:w="58" w:type="dxa"/>
              <w:right w:w="58" w:type="dxa"/>
            </w:tcMar>
          </w:tcPr>
          <w:p w14:paraId="6802CC34" w14:textId="34B20B7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D912767" w:rsidR="00684C7E" w:rsidRPr="005F082E" w:rsidRDefault="007345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8/12/21</w:t>
            </w:r>
          </w:p>
        </w:tc>
        <w:tc>
          <w:tcPr>
            <w:tcW w:w="1260" w:type="dxa"/>
            <w:tcMar>
              <w:left w:w="58" w:type="dxa"/>
              <w:right w:w="58" w:type="dxa"/>
            </w:tcMar>
          </w:tcPr>
          <w:p w14:paraId="5F571C45" w14:textId="6BE9B802" w:rsidR="00684C7E" w:rsidRPr="005F082E" w:rsidRDefault="007345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w:t>
            </w:r>
          </w:p>
        </w:tc>
        <w:tc>
          <w:tcPr>
            <w:tcW w:w="1530" w:type="dxa"/>
            <w:tcMar>
              <w:left w:w="58" w:type="dxa"/>
              <w:right w:w="58" w:type="dxa"/>
            </w:tcMar>
          </w:tcPr>
          <w:p w14:paraId="2BE476FB" w14:textId="28DCABA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B304A5" w:rsidRDefault="00684C7E" w:rsidP="00684C7E">
            <w:pPr>
              <w:spacing w:before="40" w:after="40"/>
              <w:rPr>
                <w:rFonts w:ascii="Arial" w:hAnsi="Arial" w:cs="Arial"/>
              </w:rPr>
            </w:pPr>
            <w:r w:rsidRPr="00B304A5">
              <w:rPr>
                <w:rFonts w:ascii="Arial" w:hAnsi="Arial" w:cs="Arial"/>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r w:rsidR="00824C68">
        <w:fldChar w:fldCharType="begin"/>
      </w:r>
      <w:r w:rsidR="00824C68">
        <w:instrText xml:space="preserve"> SEQ Table \* ARABIC </w:instrText>
      </w:r>
      <w:r w:rsidR="00824C68">
        <w:fldChar w:fldCharType="separate"/>
      </w:r>
      <w:r w:rsidR="001D70E6" w:rsidRPr="005F082E">
        <w:rPr>
          <w:noProof/>
        </w:rPr>
        <w:t>4</w:t>
      </w:r>
      <w:r w:rsidR="00824C6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24C68" w:rsidRPr="005F082E" w14:paraId="7C827EAF" w14:textId="77777777" w:rsidTr="00512D8C">
        <w:trPr>
          <w:trHeight w:val="432"/>
        </w:trPr>
        <w:tc>
          <w:tcPr>
            <w:tcW w:w="2245" w:type="dxa"/>
            <w:tcMar>
              <w:left w:w="58" w:type="dxa"/>
              <w:right w:w="58" w:type="dxa"/>
            </w:tcMar>
          </w:tcPr>
          <w:p w14:paraId="229B7F2D" w14:textId="0FDB05CB" w:rsidR="00824C68" w:rsidRDefault="00824C68" w:rsidP="00824C68">
            <w:pPr>
              <w:keepNext/>
              <w:keepLines/>
              <w:spacing w:before="40" w:after="40"/>
              <w:ind w:left="30"/>
              <w:jc w:val="both"/>
              <w:rPr>
                <w:sz w:val="18"/>
              </w:rPr>
            </w:pPr>
            <w:r>
              <w:rPr>
                <w:sz w:val="18"/>
              </w:rPr>
              <w:t>Boron (ug/l)</w:t>
            </w:r>
          </w:p>
        </w:tc>
        <w:tc>
          <w:tcPr>
            <w:tcW w:w="1440" w:type="dxa"/>
          </w:tcPr>
          <w:p w14:paraId="426AA35C" w14:textId="3E3FF735" w:rsidR="00824C68" w:rsidRDefault="00824C68" w:rsidP="00824C68">
            <w:pPr>
              <w:keepNext/>
              <w:keepLines/>
              <w:spacing w:before="40" w:after="40"/>
              <w:jc w:val="center"/>
              <w:rPr>
                <w:sz w:val="18"/>
              </w:rPr>
            </w:pPr>
            <w:r>
              <w:rPr>
                <w:sz w:val="18"/>
              </w:rPr>
              <w:t>6/12/23</w:t>
            </w:r>
          </w:p>
        </w:tc>
        <w:tc>
          <w:tcPr>
            <w:tcW w:w="1260" w:type="dxa"/>
          </w:tcPr>
          <w:p w14:paraId="1009DB3D" w14:textId="689787EA" w:rsidR="00824C68" w:rsidRDefault="00824C68" w:rsidP="00824C68">
            <w:pPr>
              <w:keepNext/>
              <w:keepLines/>
              <w:spacing w:before="40" w:after="40"/>
              <w:jc w:val="center"/>
              <w:rPr>
                <w:sz w:val="18"/>
              </w:rPr>
            </w:pPr>
            <w:r>
              <w:rPr>
                <w:sz w:val="18"/>
              </w:rPr>
              <w:t>110</w:t>
            </w:r>
          </w:p>
        </w:tc>
        <w:tc>
          <w:tcPr>
            <w:tcW w:w="1530" w:type="dxa"/>
          </w:tcPr>
          <w:p w14:paraId="652C6C54" w14:textId="77777777" w:rsidR="00824C68" w:rsidRDefault="00824C68" w:rsidP="00824C68">
            <w:pPr>
              <w:keepNext/>
              <w:keepLines/>
              <w:spacing w:before="40" w:after="40"/>
              <w:jc w:val="center"/>
              <w:rPr>
                <w:sz w:val="18"/>
              </w:rPr>
            </w:pPr>
          </w:p>
        </w:tc>
        <w:tc>
          <w:tcPr>
            <w:tcW w:w="1170" w:type="dxa"/>
          </w:tcPr>
          <w:p w14:paraId="7444C30E" w14:textId="010B1F3F" w:rsidR="00824C68" w:rsidRDefault="00824C68" w:rsidP="00824C68">
            <w:pPr>
              <w:keepNext/>
              <w:keepLines/>
              <w:spacing w:before="40" w:after="40"/>
              <w:jc w:val="center"/>
              <w:rPr>
                <w:sz w:val="18"/>
              </w:rPr>
            </w:pPr>
            <w:r>
              <w:rPr>
                <w:sz w:val="18"/>
              </w:rPr>
              <w:t>100</w:t>
            </w:r>
          </w:p>
        </w:tc>
        <w:tc>
          <w:tcPr>
            <w:tcW w:w="1260" w:type="dxa"/>
          </w:tcPr>
          <w:p w14:paraId="0CFBE98C" w14:textId="19DD28FF" w:rsidR="00824C68" w:rsidRPr="00824C68" w:rsidRDefault="00824C68" w:rsidP="00824C68">
            <w:pPr>
              <w:keepNext/>
              <w:keepLines/>
              <w:spacing w:before="40" w:after="40"/>
              <w:jc w:val="center"/>
              <w:rPr>
                <w:rFonts w:ascii="Arial" w:hAnsi="Arial" w:cs="Arial"/>
                <w:color w:val="000000" w:themeColor="text1"/>
                <w:sz w:val="18"/>
                <w:szCs w:val="18"/>
              </w:rPr>
            </w:pPr>
            <w:r w:rsidRPr="00824C68">
              <w:rPr>
                <w:rFonts w:ascii="Arial" w:hAnsi="Arial" w:cs="Arial"/>
                <w:color w:val="000000" w:themeColor="text1"/>
                <w:sz w:val="18"/>
                <w:szCs w:val="18"/>
              </w:rPr>
              <w:t>1 mg/l</w:t>
            </w:r>
          </w:p>
        </w:tc>
        <w:tc>
          <w:tcPr>
            <w:tcW w:w="1931" w:type="dxa"/>
          </w:tcPr>
          <w:p w14:paraId="373B6445" w14:textId="3D18AA34" w:rsidR="00824C68" w:rsidRPr="00824C68" w:rsidRDefault="00824C68" w:rsidP="00824C68">
            <w:pPr>
              <w:keepNext/>
              <w:keepLines/>
              <w:spacing w:before="40" w:after="40"/>
              <w:jc w:val="center"/>
              <w:rPr>
                <w:sz w:val="16"/>
                <w:szCs w:val="16"/>
              </w:rPr>
            </w:pPr>
            <w:r w:rsidRPr="00824C68">
              <w:rPr>
                <w:sz w:val="16"/>
                <w:szCs w:val="16"/>
              </w:rPr>
              <w:t>Boron exposures resulted in decreased fetal weight (developmental effects) in newborn rats.</w:t>
            </w:r>
          </w:p>
        </w:tc>
      </w:tr>
      <w:tr w:rsidR="00824C68" w:rsidRPr="005F082E" w14:paraId="37AB4661" w14:textId="77777777" w:rsidTr="00512D8C">
        <w:trPr>
          <w:trHeight w:val="432"/>
        </w:trPr>
        <w:tc>
          <w:tcPr>
            <w:tcW w:w="2245" w:type="dxa"/>
            <w:tcMar>
              <w:left w:w="58" w:type="dxa"/>
              <w:right w:w="58" w:type="dxa"/>
            </w:tcMar>
          </w:tcPr>
          <w:p w14:paraId="2A3E044D" w14:textId="39A17579" w:rsidR="00824C68" w:rsidRPr="005F082E" w:rsidRDefault="00824C68" w:rsidP="00824C68">
            <w:pPr>
              <w:keepNext/>
              <w:keepLines/>
              <w:spacing w:before="40" w:after="40"/>
              <w:ind w:left="30"/>
              <w:jc w:val="both"/>
              <w:rPr>
                <w:rFonts w:ascii="Arial" w:hAnsi="Arial" w:cs="Arial"/>
                <w:color w:val="000000" w:themeColor="text1"/>
                <w:sz w:val="24"/>
                <w:szCs w:val="24"/>
              </w:rPr>
            </w:pPr>
            <w:proofErr w:type="gramStart"/>
            <w:r>
              <w:rPr>
                <w:sz w:val="18"/>
              </w:rPr>
              <w:t>Chlorine  (</w:t>
            </w:r>
            <w:proofErr w:type="gramEnd"/>
            <w:r>
              <w:rPr>
                <w:sz w:val="18"/>
              </w:rPr>
              <w:t>mg/l)</w:t>
            </w:r>
          </w:p>
        </w:tc>
        <w:tc>
          <w:tcPr>
            <w:tcW w:w="1440" w:type="dxa"/>
          </w:tcPr>
          <w:p w14:paraId="2837D3C4" w14:textId="3BBA7EA3" w:rsidR="00824C68" w:rsidRPr="005F082E" w:rsidRDefault="00824C68" w:rsidP="00824C68">
            <w:pPr>
              <w:keepNext/>
              <w:keepLines/>
              <w:spacing w:before="40" w:after="40"/>
              <w:jc w:val="center"/>
              <w:rPr>
                <w:rFonts w:ascii="Arial" w:hAnsi="Arial" w:cs="Arial"/>
                <w:color w:val="000000" w:themeColor="text1"/>
                <w:sz w:val="24"/>
                <w:szCs w:val="24"/>
              </w:rPr>
            </w:pPr>
            <w:r>
              <w:rPr>
                <w:sz w:val="18"/>
              </w:rPr>
              <w:t>2023</w:t>
            </w:r>
          </w:p>
        </w:tc>
        <w:tc>
          <w:tcPr>
            <w:tcW w:w="1260" w:type="dxa"/>
          </w:tcPr>
          <w:p w14:paraId="00C3DF39" w14:textId="139A0629" w:rsidR="00824C68" w:rsidRPr="005F082E" w:rsidRDefault="00824C68" w:rsidP="00824C68">
            <w:pPr>
              <w:keepNext/>
              <w:keepLines/>
              <w:spacing w:before="40" w:after="40"/>
              <w:jc w:val="center"/>
              <w:rPr>
                <w:rFonts w:ascii="Arial" w:hAnsi="Arial" w:cs="Arial"/>
                <w:color w:val="000000" w:themeColor="text1"/>
                <w:sz w:val="24"/>
                <w:szCs w:val="24"/>
              </w:rPr>
            </w:pPr>
            <w:r>
              <w:rPr>
                <w:sz w:val="18"/>
              </w:rPr>
              <w:t>0.57</w:t>
            </w:r>
          </w:p>
        </w:tc>
        <w:tc>
          <w:tcPr>
            <w:tcW w:w="1530" w:type="dxa"/>
          </w:tcPr>
          <w:p w14:paraId="75573916" w14:textId="3A47A232" w:rsidR="00824C68" w:rsidRPr="005F082E" w:rsidRDefault="00824C68" w:rsidP="00824C68">
            <w:pPr>
              <w:keepNext/>
              <w:keepLines/>
              <w:spacing w:before="40" w:after="40"/>
              <w:jc w:val="center"/>
              <w:rPr>
                <w:rFonts w:ascii="Arial" w:hAnsi="Arial" w:cs="Arial"/>
                <w:color w:val="000000" w:themeColor="text1"/>
                <w:sz w:val="24"/>
                <w:szCs w:val="24"/>
              </w:rPr>
            </w:pPr>
            <w:r>
              <w:rPr>
                <w:sz w:val="18"/>
              </w:rPr>
              <w:t>0.15– 0.95</w:t>
            </w:r>
          </w:p>
        </w:tc>
        <w:tc>
          <w:tcPr>
            <w:tcW w:w="1170" w:type="dxa"/>
          </w:tcPr>
          <w:p w14:paraId="2E3607B7" w14:textId="5C0B5A86" w:rsidR="00824C68" w:rsidRPr="005F082E" w:rsidRDefault="00824C68" w:rsidP="00824C68">
            <w:pPr>
              <w:keepNext/>
              <w:keepLines/>
              <w:spacing w:before="40" w:after="40"/>
              <w:jc w:val="center"/>
              <w:rPr>
                <w:rFonts w:ascii="Arial" w:hAnsi="Arial" w:cs="Arial"/>
                <w:color w:val="000000" w:themeColor="text1"/>
                <w:sz w:val="24"/>
                <w:szCs w:val="24"/>
              </w:rPr>
            </w:pPr>
            <w:r>
              <w:rPr>
                <w:sz w:val="18"/>
              </w:rPr>
              <w:t>4</w:t>
            </w:r>
          </w:p>
        </w:tc>
        <w:tc>
          <w:tcPr>
            <w:tcW w:w="1260" w:type="dxa"/>
          </w:tcPr>
          <w:p w14:paraId="69D2CD1F" w14:textId="3A9CA158" w:rsidR="00824C68" w:rsidRPr="005F082E" w:rsidRDefault="00824C68" w:rsidP="00824C68">
            <w:pPr>
              <w:keepNext/>
              <w:keepLines/>
              <w:spacing w:before="40" w:after="40"/>
              <w:jc w:val="center"/>
              <w:rPr>
                <w:rFonts w:ascii="Arial" w:hAnsi="Arial" w:cs="Arial"/>
                <w:color w:val="000000" w:themeColor="text1"/>
                <w:sz w:val="24"/>
                <w:szCs w:val="24"/>
              </w:rPr>
            </w:pPr>
          </w:p>
        </w:tc>
        <w:tc>
          <w:tcPr>
            <w:tcW w:w="1931" w:type="dxa"/>
          </w:tcPr>
          <w:p w14:paraId="57140FB4" w14:textId="1692531A" w:rsidR="00824C68" w:rsidRPr="005F082E" w:rsidRDefault="00824C68" w:rsidP="00824C68">
            <w:pPr>
              <w:keepNext/>
              <w:keepLines/>
              <w:spacing w:before="40" w:after="40"/>
              <w:jc w:val="center"/>
              <w:rPr>
                <w:rFonts w:ascii="Arial" w:hAnsi="Arial" w:cs="Arial"/>
                <w:color w:val="000000" w:themeColor="text1"/>
                <w:sz w:val="24"/>
                <w:szCs w:val="24"/>
              </w:rPr>
            </w:pPr>
            <w:r>
              <w:rPr>
                <w:sz w:val="18"/>
              </w:rPr>
              <w:t>Drinking water disinfection added for treatment</w:t>
            </w:r>
          </w:p>
        </w:tc>
      </w:tr>
      <w:tr w:rsidR="00824C68" w:rsidRPr="005F082E" w14:paraId="1A89140E" w14:textId="77777777" w:rsidTr="006B2BF6">
        <w:trPr>
          <w:trHeight w:val="432"/>
        </w:trPr>
        <w:tc>
          <w:tcPr>
            <w:tcW w:w="2245" w:type="dxa"/>
            <w:tcMar>
              <w:left w:w="58" w:type="dxa"/>
              <w:right w:w="58" w:type="dxa"/>
            </w:tcMar>
            <w:vAlign w:val="center"/>
          </w:tcPr>
          <w:p w14:paraId="0DD3C4D7" w14:textId="588CCB6B" w:rsidR="00824C68" w:rsidRPr="005F082E" w:rsidRDefault="00824C68" w:rsidP="00824C68">
            <w:pPr>
              <w:keepNext/>
              <w:keepLines/>
              <w:spacing w:before="40" w:after="40"/>
              <w:ind w:left="30"/>
              <w:jc w:val="both"/>
              <w:rPr>
                <w:rFonts w:ascii="Arial" w:hAnsi="Arial" w:cs="Arial"/>
                <w:color w:val="000000" w:themeColor="text1"/>
                <w:sz w:val="24"/>
                <w:szCs w:val="24"/>
              </w:rPr>
            </w:pPr>
            <w:proofErr w:type="spellStart"/>
            <w:r>
              <w:rPr>
                <w:rFonts w:ascii="TimesNewRomanPSMT" w:hAnsi="TimesNewRomanPSMT"/>
              </w:rPr>
              <w:t>Flouride</w:t>
            </w:r>
            <w:proofErr w:type="spellEnd"/>
            <w:r>
              <w:rPr>
                <w:rFonts w:ascii="TimesNewRomanPSMT" w:hAnsi="TimesNewRomanPSMT"/>
              </w:rPr>
              <w:t xml:space="preserve"> mg/l </w:t>
            </w:r>
          </w:p>
        </w:tc>
        <w:tc>
          <w:tcPr>
            <w:tcW w:w="1440" w:type="dxa"/>
            <w:vAlign w:val="center"/>
          </w:tcPr>
          <w:p w14:paraId="10331339" w14:textId="3A74779D" w:rsidR="00824C68" w:rsidRPr="005F082E" w:rsidRDefault="00824C68" w:rsidP="00824C68">
            <w:pPr>
              <w:keepNext/>
              <w:keepLines/>
              <w:spacing w:before="40" w:after="40"/>
              <w:jc w:val="center"/>
              <w:rPr>
                <w:rFonts w:ascii="Arial" w:hAnsi="Arial" w:cs="Arial"/>
                <w:color w:val="000000" w:themeColor="text1"/>
                <w:sz w:val="24"/>
                <w:szCs w:val="24"/>
              </w:rPr>
            </w:pPr>
            <w:r>
              <w:rPr>
                <w:rFonts w:ascii="TimesNewRomanPSMT" w:hAnsi="TimesNewRomanPSMT"/>
              </w:rPr>
              <w:t xml:space="preserve">6/12/23 </w:t>
            </w:r>
          </w:p>
        </w:tc>
        <w:tc>
          <w:tcPr>
            <w:tcW w:w="1260" w:type="dxa"/>
            <w:vAlign w:val="center"/>
          </w:tcPr>
          <w:p w14:paraId="12751E25" w14:textId="77E372D8" w:rsidR="00824C68" w:rsidRPr="005F082E" w:rsidRDefault="00824C68" w:rsidP="00824C68">
            <w:pPr>
              <w:keepNext/>
              <w:keepLines/>
              <w:spacing w:before="40" w:after="40"/>
              <w:jc w:val="center"/>
              <w:rPr>
                <w:rFonts w:ascii="Arial" w:hAnsi="Arial" w:cs="Arial"/>
                <w:color w:val="000000" w:themeColor="text1"/>
                <w:sz w:val="24"/>
                <w:szCs w:val="24"/>
              </w:rPr>
            </w:pPr>
            <w:r>
              <w:rPr>
                <w:rFonts w:ascii="TimesNewRomanPSMT" w:hAnsi="TimesNewRomanPSMT"/>
              </w:rPr>
              <w:t xml:space="preserve">0.22 </w:t>
            </w:r>
          </w:p>
        </w:tc>
        <w:tc>
          <w:tcPr>
            <w:tcW w:w="1530" w:type="dxa"/>
            <w:vAlign w:val="center"/>
          </w:tcPr>
          <w:p w14:paraId="321219E7" w14:textId="55AB7717" w:rsidR="00824C68" w:rsidRPr="005F082E" w:rsidRDefault="00824C68" w:rsidP="00824C68">
            <w:pPr>
              <w:keepNext/>
              <w:keepLines/>
              <w:spacing w:before="40" w:after="40"/>
              <w:jc w:val="center"/>
              <w:rPr>
                <w:rFonts w:ascii="Arial" w:hAnsi="Arial" w:cs="Arial"/>
                <w:color w:val="000000" w:themeColor="text1"/>
                <w:sz w:val="24"/>
                <w:szCs w:val="24"/>
              </w:rPr>
            </w:pPr>
          </w:p>
        </w:tc>
        <w:tc>
          <w:tcPr>
            <w:tcW w:w="1170" w:type="dxa"/>
            <w:vAlign w:val="center"/>
          </w:tcPr>
          <w:p w14:paraId="7B78900D" w14:textId="7E2821D1" w:rsidR="00824C68" w:rsidRPr="005F082E" w:rsidRDefault="00824C68" w:rsidP="00824C68">
            <w:pPr>
              <w:keepNext/>
              <w:keepLines/>
              <w:spacing w:before="40" w:after="40"/>
              <w:jc w:val="center"/>
              <w:rPr>
                <w:rFonts w:ascii="Arial" w:hAnsi="Arial" w:cs="Arial"/>
                <w:color w:val="000000" w:themeColor="text1"/>
                <w:sz w:val="24"/>
                <w:szCs w:val="24"/>
              </w:rPr>
            </w:pPr>
            <w:r>
              <w:rPr>
                <w:rFonts w:ascii="TimesNewRomanPSMT" w:hAnsi="TimesNewRomanPSMT"/>
              </w:rPr>
              <w:t xml:space="preserve">2 </w:t>
            </w:r>
          </w:p>
        </w:tc>
        <w:tc>
          <w:tcPr>
            <w:tcW w:w="1260" w:type="dxa"/>
            <w:vAlign w:val="center"/>
          </w:tcPr>
          <w:p w14:paraId="5B3B3A75" w14:textId="5A0004B3" w:rsidR="00824C68" w:rsidRPr="005F082E" w:rsidRDefault="00824C68" w:rsidP="00824C68">
            <w:pPr>
              <w:keepNext/>
              <w:keepLines/>
              <w:spacing w:before="40" w:after="40"/>
              <w:jc w:val="center"/>
              <w:rPr>
                <w:rFonts w:ascii="Arial" w:hAnsi="Arial" w:cs="Arial"/>
                <w:color w:val="000000" w:themeColor="text1"/>
                <w:sz w:val="24"/>
                <w:szCs w:val="24"/>
              </w:rPr>
            </w:pPr>
            <w:r>
              <w:rPr>
                <w:rFonts w:ascii="TimesNewRomanPSMT" w:hAnsi="TimesNewRomanPSMT"/>
              </w:rPr>
              <w:t xml:space="preserve">1 </w:t>
            </w:r>
          </w:p>
        </w:tc>
        <w:tc>
          <w:tcPr>
            <w:tcW w:w="1931" w:type="dxa"/>
            <w:vAlign w:val="center"/>
          </w:tcPr>
          <w:p w14:paraId="0A3E7E89" w14:textId="0986233D" w:rsidR="00824C68" w:rsidRPr="005F082E" w:rsidRDefault="00824C68" w:rsidP="00824C68">
            <w:pPr>
              <w:keepNext/>
              <w:keepLines/>
              <w:spacing w:before="40" w:after="40"/>
              <w:jc w:val="center"/>
              <w:rPr>
                <w:rFonts w:ascii="Arial" w:hAnsi="Arial" w:cs="Arial"/>
                <w:color w:val="000000" w:themeColor="text1"/>
                <w:sz w:val="24"/>
                <w:szCs w:val="24"/>
              </w:rPr>
            </w:pPr>
            <w:r>
              <w:rPr>
                <w:rFonts w:ascii="TimesNewRomanPSMT" w:hAnsi="TimesNewRomanPSMT"/>
              </w:rPr>
              <w:t xml:space="preserve">Erosion of natural deposits; water additive which promotes strong teeth; discharge from fertilizer and aluminum factories </w:t>
            </w:r>
          </w:p>
        </w:tc>
      </w:tr>
      <w:tr w:rsidR="009542D4" w:rsidRPr="005F082E" w14:paraId="146CA52A" w14:textId="77777777" w:rsidTr="008E0BE0">
        <w:trPr>
          <w:trHeight w:val="432"/>
        </w:trPr>
        <w:tc>
          <w:tcPr>
            <w:tcW w:w="2245" w:type="dxa"/>
            <w:tcMar>
              <w:left w:w="58" w:type="dxa"/>
              <w:right w:w="58" w:type="dxa"/>
            </w:tcMar>
          </w:tcPr>
          <w:p w14:paraId="3F61EE82" w14:textId="77777777" w:rsidR="009542D4" w:rsidRDefault="009542D4" w:rsidP="009542D4">
            <w:pPr>
              <w:spacing w:before="40" w:after="40"/>
              <w:ind w:left="180"/>
            </w:pPr>
            <w:r>
              <w:t>Gross Alpha Activity</w:t>
            </w:r>
          </w:p>
          <w:p w14:paraId="70421FB2" w14:textId="2B07BEEE" w:rsidR="009542D4" w:rsidRDefault="009542D4" w:rsidP="009542D4">
            <w:pPr>
              <w:keepNext/>
              <w:keepLines/>
              <w:spacing w:before="40" w:after="40"/>
              <w:ind w:left="30"/>
              <w:jc w:val="both"/>
              <w:rPr>
                <w:rFonts w:ascii="TimesNewRomanPSMT" w:hAnsi="TimesNewRomanPSMT"/>
              </w:rPr>
            </w:pPr>
            <w:proofErr w:type="spellStart"/>
            <w:r>
              <w:t>Pci</w:t>
            </w:r>
            <w:proofErr w:type="spellEnd"/>
            <w:r>
              <w:t>/L</w:t>
            </w:r>
          </w:p>
        </w:tc>
        <w:tc>
          <w:tcPr>
            <w:tcW w:w="1440" w:type="dxa"/>
          </w:tcPr>
          <w:p w14:paraId="633471CC" w14:textId="10584B66" w:rsidR="009542D4" w:rsidRDefault="009542D4" w:rsidP="009542D4">
            <w:pPr>
              <w:spacing w:before="40" w:after="40"/>
              <w:jc w:val="center"/>
            </w:pPr>
            <w:r>
              <w:t>6/5/17</w:t>
            </w:r>
          </w:p>
          <w:p w14:paraId="33C6E694" w14:textId="77777777" w:rsidR="009542D4" w:rsidRDefault="009542D4" w:rsidP="009542D4">
            <w:pPr>
              <w:keepNext/>
              <w:keepLines/>
              <w:spacing w:before="40" w:after="40"/>
              <w:jc w:val="center"/>
              <w:rPr>
                <w:rFonts w:ascii="TimesNewRomanPSMT" w:hAnsi="TimesNewRomanPSMT"/>
              </w:rPr>
            </w:pPr>
          </w:p>
        </w:tc>
        <w:tc>
          <w:tcPr>
            <w:tcW w:w="1260" w:type="dxa"/>
          </w:tcPr>
          <w:p w14:paraId="6DFE87EE" w14:textId="493884BE" w:rsidR="009542D4" w:rsidRDefault="009542D4" w:rsidP="009542D4">
            <w:pPr>
              <w:keepNext/>
              <w:keepLines/>
              <w:spacing w:before="40" w:after="40"/>
              <w:jc w:val="center"/>
            </w:pPr>
            <w:r>
              <w:t>.</w:t>
            </w:r>
            <w:r>
              <w:t>322</w:t>
            </w:r>
          </w:p>
          <w:p w14:paraId="7088796E" w14:textId="77777777" w:rsidR="009542D4" w:rsidRDefault="009542D4" w:rsidP="009542D4">
            <w:pPr>
              <w:keepNext/>
              <w:keepLines/>
              <w:spacing w:before="40" w:after="40"/>
              <w:jc w:val="center"/>
              <w:rPr>
                <w:rFonts w:ascii="TimesNewRomanPSMT" w:hAnsi="TimesNewRomanPSMT"/>
              </w:rPr>
            </w:pPr>
          </w:p>
        </w:tc>
        <w:tc>
          <w:tcPr>
            <w:tcW w:w="1530" w:type="dxa"/>
          </w:tcPr>
          <w:p w14:paraId="3EA75D9B" w14:textId="265149C5" w:rsidR="009542D4" w:rsidRPr="005F082E" w:rsidRDefault="009542D4" w:rsidP="009542D4">
            <w:pPr>
              <w:keepNext/>
              <w:keepLines/>
              <w:spacing w:before="40" w:after="40"/>
              <w:jc w:val="center"/>
              <w:rPr>
                <w:rFonts w:ascii="Arial" w:hAnsi="Arial" w:cs="Arial"/>
                <w:color w:val="000000" w:themeColor="text1"/>
                <w:sz w:val="24"/>
                <w:szCs w:val="24"/>
              </w:rPr>
            </w:pPr>
          </w:p>
        </w:tc>
        <w:tc>
          <w:tcPr>
            <w:tcW w:w="1170" w:type="dxa"/>
          </w:tcPr>
          <w:p w14:paraId="35BEEBD6" w14:textId="353CA4F3" w:rsidR="009542D4" w:rsidRDefault="009542D4" w:rsidP="009542D4">
            <w:pPr>
              <w:keepNext/>
              <w:keepLines/>
              <w:spacing w:before="40" w:after="40"/>
              <w:jc w:val="center"/>
              <w:rPr>
                <w:rFonts w:ascii="TimesNewRomanPSMT" w:hAnsi="TimesNewRomanPSMT"/>
              </w:rPr>
            </w:pPr>
            <w:r>
              <w:t>15</w:t>
            </w:r>
          </w:p>
        </w:tc>
        <w:tc>
          <w:tcPr>
            <w:tcW w:w="1260" w:type="dxa"/>
          </w:tcPr>
          <w:p w14:paraId="786A3320" w14:textId="7290D8A3" w:rsidR="009542D4" w:rsidRDefault="009542D4" w:rsidP="009542D4">
            <w:pPr>
              <w:keepNext/>
              <w:keepLines/>
              <w:spacing w:before="40" w:after="40"/>
              <w:jc w:val="center"/>
              <w:rPr>
                <w:rFonts w:ascii="TimesNewRomanPSMT" w:hAnsi="TimesNewRomanPSMT"/>
              </w:rPr>
            </w:pPr>
            <w:r>
              <w:t>0</w:t>
            </w:r>
          </w:p>
        </w:tc>
        <w:tc>
          <w:tcPr>
            <w:tcW w:w="1931" w:type="dxa"/>
          </w:tcPr>
          <w:p w14:paraId="1D385048" w14:textId="39D3E7AA" w:rsidR="009542D4" w:rsidRDefault="009542D4" w:rsidP="009542D4">
            <w:pPr>
              <w:keepNext/>
              <w:keepLines/>
              <w:spacing w:before="40" w:after="40"/>
              <w:jc w:val="center"/>
              <w:rPr>
                <w:rFonts w:ascii="TimesNewRomanPSMT" w:hAnsi="TimesNewRomanPSMT"/>
              </w:rPr>
            </w:pPr>
            <w:r>
              <w:t>Decay of natural and man-made deposits</w:t>
            </w:r>
          </w:p>
        </w:tc>
      </w:tr>
      <w:tr w:rsidR="009542D4" w:rsidRPr="005F082E" w14:paraId="7E778FAF" w14:textId="77777777" w:rsidTr="00512D8C">
        <w:trPr>
          <w:trHeight w:val="432"/>
        </w:trPr>
        <w:tc>
          <w:tcPr>
            <w:tcW w:w="2245" w:type="dxa"/>
            <w:tcMar>
              <w:left w:w="58" w:type="dxa"/>
              <w:right w:w="58" w:type="dxa"/>
            </w:tcMar>
          </w:tcPr>
          <w:p w14:paraId="2BC454A4" w14:textId="28734246" w:rsidR="009542D4" w:rsidRPr="005F082E" w:rsidRDefault="009542D4" w:rsidP="009542D4">
            <w:pPr>
              <w:spacing w:before="40" w:after="40"/>
              <w:ind w:left="30"/>
              <w:jc w:val="both"/>
              <w:rPr>
                <w:rFonts w:ascii="Arial" w:hAnsi="Arial" w:cs="Arial"/>
                <w:color w:val="000000" w:themeColor="text1"/>
                <w:sz w:val="24"/>
                <w:szCs w:val="24"/>
              </w:rPr>
            </w:pPr>
            <w:r>
              <w:t>Total Trihalomethanes ug/L</w:t>
            </w:r>
          </w:p>
        </w:tc>
        <w:tc>
          <w:tcPr>
            <w:tcW w:w="1440" w:type="dxa"/>
          </w:tcPr>
          <w:p w14:paraId="25EFD446" w14:textId="1E7F122F" w:rsidR="009542D4" w:rsidRPr="005F082E" w:rsidRDefault="009542D4" w:rsidP="009542D4">
            <w:pPr>
              <w:spacing w:before="40" w:after="40"/>
              <w:jc w:val="center"/>
              <w:rPr>
                <w:rFonts w:ascii="Arial" w:hAnsi="Arial" w:cs="Arial"/>
                <w:color w:val="000000" w:themeColor="text1"/>
                <w:sz w:val="24"/>
                <w:szCs w:val="24"/>
              </w:rPr>
            </w:pPr>
            <w:r>
              <w:t>9/19/23</w:t>
            </w:r>
          </w:p>
        </w:tc>
        <w:tc>
          <w:tcPr>
            <w:tcW w:w="1260" w:type="dxa"/>
          </w:tcPr>
          <w:p w14:paraId="7CAF39D9" w14:textId="4FD80676" w:rsidR="009542D4" w:rsidRPr="005F082E" w:rsidRDefault="009542D4" w:rsidP="009542D4">
            <w:pPr>
              <w:spacing w:before="40" w:after="40"/>
              <w:jc w:val="center"/>
              <w:rPr>
                <w:rFonts w:ascii="Arial" w:hAnsi="Arial" w:cs="Arial"/>
                <w:color w:val="000000" w:themeColor="text1"/>
                <w:sz w:val="24"/>
                <w:szCs w:val="24"/>
              </w:rPr>
            </w:pPr>
            <w:r>
              <w:t>3.97</w:t>
            </w:r>
          </w:p>
        </w:tc>
        <w:tc>
          <w:tcPr>
            <w:tcW w:w="1530" w:type="dxa"/>
          </w:tcPr>
          <w:p w14:paraId="694B316A" w14:textId="13A7487B" w:rsidR="009542D4" w:rsidRPr="005F082E" w:rsidRDefault="009542D4" w:rsidP="009542D4">
            <w:pPr>
              <w:spacing w:before="40" w:after="40"/>
              <w:jc w:val="center"/>
              <w:rPr>
                <w:rFonts w:ascii="Arial" w:hAnsi="Arial" w:cs="Arial"/>
                <w:color w:val="000000" w:themeColor="text1"/>
                <w:sz w:val="24"/>
                <w:szCs w:val="24"/>
              </w:rPr>
            </w:pPr>
            <w:r>
              <w:rPr>
                <w:sz w:val="18"/>
              </w:rPr>
              <w:t>ND</w:t>
            </w:r>
          </w:p>
        </w:tc>
        <w:tc>
          <w:tcPr>
            <w:tcW w:w="1170" w:type="dxa"/>
          </w:tcPr>
          <w:p w14:paraId="04B3ABD1" w14:textId="3A5E1F09" w:rsidR="009542D4" w:rsidRPr="005F082E" w:rsidRDefault="009542D4" w:rsidP="009542D4">
            <w:pPr>
              <w:spacing w:before="40" w:after="40"/>
              <w:jc w:val="center"/>
              <w:rPr>
                <w:rFonts w:ascii="Arial" w:hAnsi="Arial" w:cs="Arial"/>
                <w:color w:val="000000" w:themeColor="text1"/>
                <w:sz w:val="24"/>
                <w:szCs w:val="24"/>
              </w:rPr>
            </w:pPr>
            <w:r>
              <w:t>80</w:t>
            </w:r>
          </w:p>
        </w:tc>
        <w:tc>
          <w:tcPr>
            <w:tcW w:w="1260" w:type="dxa"/>
          </w:tcPr>
          <w:p w14:paraId="7BD33183" w14:textId="78E60C42" w:rsidR="009542D4" w:rsidRPr="005F082E" w:rsidRDefault="009542D4" w:rsidP="009542D4">
            <w:pPr>
              <w:spacing w:before="40" w:after="40"/>
              <w:jc w:val="center"/>
              <w:rPr>
                <w:rFonts w:ascii="Arial" w:hAnsi="Arial" w:cs="Arial"/>
                <w:color w:val="000000" w:themeColor="text1"/>
                <w:sz w:val="24"/>
                <w:szCs w:val="24"/>
              </w:rPr>
            </w:pPr>
            <w:r>
              <w:t>N/A</w:t>
            </w:r>
          </w:p>
        </w:tc>
        <w:tc>
          <w:tcPr>
            <w:tcW w:w="1931" w:type="dxa"/>
          </w:tcPr>
          <w:p w14:paraId="701F5E75" w14:textId="10FFA7B8" w:rsidR="009542D4" w:rsidRPr="005F082E" w:rsidRDefault="009542D4" w:rsidP="009542D4">
            <w:pPr>
              <w:spacing w:before="40" w:after="40"/>
              <w:jc w:val="center"/>
              <w:rPr>
                <w:rFonts w:ascii="Arial" w:hAnsi="Arial" w:cs="Arial"/>
                <w:color w:val="000000" w:themeColor="text1"/>
                <w:sz w:val="24"/>
                <w:szCs w:val="24"/>
              </w:rPr>
            </w:pPr>
            <w:r>
              <w:t>Byproduct of drinking water chlorination</w:t>
            </w:r>
          </w:p>
        </w:tc>
      </w:tr>
      <w:tr w:rsidR="009542D4" w:rsidRPr="005F082E" w14:paraId="2A556917" w14:textId="77777777" w:rsidTr="00512D8C">
        <w:trPr>
          <w:trHeight w:val="432"/>
        </w:trPr>
        <w:tc>
          <w:tcPr>
            <w:tcW w:w="2245" w:type="dxa"/>
            <w:tcMar>
              <w:left w:w="58" w:type="dxa"/>
              <w:right w:w="58" w:type="dxa"/>
            </w:tcMar>
          </w:tcPr>
          <w:p w14:paraId="4358B0A2" w14:textId="77777777" w:rsidR="009542D4" w:rsidRDefault="009542D4" w:rsidP="009542D4">
            <w:pPr>
              <w:spacing w:before="40" w:after="40"/>
              <w:ind w:left="180"/>
            </w:pPr>
            <w:proofErr w:type="spellStart"/>
            <w:r>
              <w:t>Haloacetic</w:t>
            </w:r>
            <w:proofErr w:type="spellEnd"/>
            <w:r>
              <w:t xml:space="preserve"> Acids</w:t>
            </w:r>
          </w:p>
          <w:p w14:paraId="6E3CAFC8" w14:textId="3C7D029B" w:rsidR="009542D4" w:rsidRDefault="009542D4" w:rsidP="009542D4">
            <w:pPr>
              <w:spacing w:before="40" w:after="40"/>
              <w:ind w:left="30"/>
              <w:jc w:val="both"/>
            </w:pPr>
            <w:r>
              <w:t>ug/L</w:t>
            </w:r>
          </w:p>
        </w:tc>
        <w:tc>
          <w:tcPr>
            <w:tcW w:w="1440" w:type="dxa"/>
          </w:tcPr>
          <w:p w14:paraId="29308DA7" w14:textId="7F4CCC33" w:rsidR="009542D4" w:rsidRDefault="009542D4" w:rsidP="009542D4">
            <w:pPr>
              <w:spacing w:before="40" w:after="40"/>
              <w:jc w:val="center"/>
            </w:pPr>
            <w:r>
              <w:t>9/19/23</w:t>
            </w:r>
          </w:p>
        </w:tc>
        <w:tc>
          <w:tcPr>
            <w:tcW w:w="1260" w:type="dxa"/>
          </w:tcPr>
          <w:p w14:paraId="16B29168" w14:textId="2095362F" w:rsidR="009542D4" w:rsidRDefault="009542D4" w:rsidP="009542D4">
            <w:pPr>
              <w:spacing w:before="40" w:after="40"/>
              <w:jc w:val="center"/>
            </w:pPr>
            <w:r>
              <w:t>None Detected</w:t>
            </w:r>
          </w:p>
          <w:p w14:paraId="46B70C05" w14:textId="77777777" w:rsidR="009542D4" w:rsidRDefault="009542D4" w:rsidP="009542D4">
            <w:pPr>
              <w:spacing w:before="40" w:after="40"/>
              <w:jc w:val="center"/>
            </w:pPr>
          </w:p>
        </w:tc>
        <w:tc>
          <w:tcPr>
            <w:tcW w:w="1530" w:type="dxa"/>
          </w:tcPr>
          <w:p w14:paraId="7754F92D" w14:textId="5B80F0F0" w:rsidR="009542D4" w:rsidRDefault="009542D4" w:rsidP="009542D4">
            <w:pPr>
              <w:spacing w:before="40" w:after="40"/>
              <w:jc w:val="center"/>
              <w:rPr>
                <w:sz w:val="18"/>
              </w:rPr>
            </w:pPr>
            <w:r>
              <w:rPr>
                <w:sz w:val="18"/>
              </w:rPr>
              <w:t>ND</w:t>
            </w:r>
          </w:p>
        </w:tc>
        <w:tc>
          <w:tcPr>
            <w:tcW w:w="1170" w:type="dxa"/>
          </w:tcPr>
          <w:p w14:paraId="11E819A1" w14:textId="7CA7FCD4" w:rsidR="009542D4" w:rsidRDefault="009542D4" w:rsidP="009542D4">
            <w:pPr>
              <w:spacing w:before="40" w:after="40"/>
              <w:jc w:val="center"/>
            </w:pPr>
            <w:r>
              <w:t>60</w:t>
            </w:r>
          </w:p>
        </w:tc>
        <w:tc>
          <w:tcPr>
            <w:tcW w:w="1260" w:type="dxa"/>
          </w:tcPr>
          <w:p w14:paraId="102BE6B8" w14:textId="539B4275" w:rsidR="009542D4" w:rsidRDefault="009542D4" w:rsidP="009542D4">
            <w:pPr>
              <w:spacing w:before="40" w:after="40"/>
              <w:jc w:val="center"/>
            </w:pPr>
            <w:r>
              <w:t>N/A</w:t>
            </w:r>
          </w:p>
        </w:tc>
        <w:tc>
          <w:tcPr>
            <w:tcW w:w="1931" w:type="dxa"/>
          </w:tcPr>
          <w:p w14:paraId="7F3EE147" w14:textId="06515CA6" w:rsidR="009542D4" w:rsidRDefault="009542D4" w:rsidP="009542D4">
            <w:pPr>
              <w:spacing w:before="40" w:after="40"/>
              <w:jc w:val="center"/>
            </w:pPr>
            <w:r>
              <w:t>Byproduct of drinking water chlorination</w:t>
            </w:r>
          </w:p>
        </w:tc>
      </w:tr>
    </w:tbl>
    <w:p w14:paraId="7CEB1FE7" w14:textId="641B9266" w:rsidR="005D3708" w:rsidRPr="005F082E" w:rsidRDefault="005D3708" w:rsidP="00070C22">
      <w:pPr>
        <w:pStyle w:val="Caption"/>
      </w:pPr>
      <w:r w:rsidRPr="005F082E">
        <w:t xml:space="preserve">Table </w:t>
      </w:r>
      <w:r w:rsidR="00824C68">
        <w:fldChar w:fldCharType="begin"/>
      </w:r>
      <w:r w:rsidR="00824C68">
        <w:instrText xml:space="preserve"> SEQ Table \* ARABIC </w:instrText>
      </w:r>
      <w:r w:rsidR="00824C68">
        <w:fldChar w:fldCharType="separate"/>
      </w:r>
      <w:r w:rsidR="001D70E6" w:rsidRPr="005F082E">
        <w:rPr>
          <w:noProof/>
        </w:rPr>
        <w:t>5</w:t>
      </w:r>
      <w:r w:rsidR="00824C6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304A5" w:rsidRPr="005F082E" w14:paraId="2C02EB93" w14:textId="77777777" w:rsidTr="00640D92">
        <w:trPr>
          <w:trHeight w:val="432"/>
        </w:trPr>
        <w:tc>
          <w:tcPr>
            <w:tcW w:w="2245" w:type="dxa"/>
          </w:tcPr>
          <w:p w14:paraId="14660912" w14:textId="46A4CCF0" w:rsidR="00B304A5" w:rsidRDefault="00B304A5" w:rsidP="00B304A5">
            <w:pPr>
              <w:spacing w:before="40" w:after="40"/>
              <w:ind w:left="187"/>
            </w:pPr>
            <w:r>
              <w:t>Chloride  mg/l</w:t>
            </w:r>
          </w:p>
        </w:tc>
        <w:tc>
          <w:tcPr>
            <w:tcW w:w="1440" w:type="dxa"/>
          </w:tcPr>
          <w:p w14:paraId="2976A339" w14:textId="33001674" w:rsidR="00B304A5" w:rsidRDefault="00774921" w:rsidP="00B304A5">
            <w:pPr>
              <w:spacing w:before="40" w:after="40"/>
            </w:pPr>
            <w:r>
              <w:t>8/12/21</w:t>
            </w:r>
          </w:p>
        </w:tc>
        <w:tc>
          <w:tcPr>
            <w:tcW w:w="1260" w:type="dxa"/>
          </w:tcPr>
          <w:p w14:paraId="47609793" w14:textId="36BF364F" w:rsidR="00B304A5" w:rsidRDefault="006220D6" w:rsidP="00B304A5">
            <w:pPr>
              <w:spacing w:before="40" w:after="40"/>
            </w:pPr>
            <w:r>
              <w:t>10</w:t>
            </w:r>
          </w:p>
        </w:tc>
        <w:tc>
          <w:tcPr>
            <w:tcW w:w="1530" w:type="dxa"/>
          </w:tcPr>
          <w:p w14:paraId="5FA3C262" w14:textId="3277BD3E" w:rsidR="00B304A5" w:rsidRDefault="00B304A5" w:rsidP="00B304A5">
            <w:pPr>
              <w:spacing w:before="40" w:after="40"/>
            </w:pPr>
          </w:p>
        </w:tc>
        <w:tc>
          <w:tcPr>
            <w:tcW w:w="900" w:type="dxa"/>
          </w:tcPr>
          <w:p w14:paraId="28651D98" w14:textId="50490FDB" w:rsidR="00B304A5" w:rsidRDefault="006220D6" w:rsidP="00B304A5">
            <w:pPr>
              <w:spacing w:before="40" w:after="40"/>
            </w:pPr>
            <w:r>
              <w:t>500</w:t>
            </w:r>
          </w:p>
        </w:tc>
        <w:tc>
          <w:tcPr>
            <w:tcW w:w="1170" w:type="dxa"/>
          </w:tcPr>
          <w:p w14:paraId="4A2D0A96" w14:textId="626AB5F7" w:rsidR="00B304A5" w:rsidRDefault="00B304A5" w:rsidP="00B304A5">
            <w:pPr>
              <w:spacing w:before="40" w:after="40"/>
            </w:pPr>
          </w:p>
        </w:tc>
        <w:tc>
          <w:tcPr>
            <w:tcW w:w="2291" w:type="dxa"/>
          </w:tcPr>
          <w:p w14:paraId="3CFC0970" w14:textId="6A4CEFEE" w:rsidR="00B304A5" w:rsidRDefault="00B304A5" w:rsidP="00B304A5">
            <w:pPr>
              <w:spacing w:before="40" w:after="40"/>
            </w:pPr>
            <w:r>
              <w:t>Runoff/leaching from natural deposits; seawater influence</w:t>
            </w:r>
          </w:p>
        </w:tc>
      </w:tr>
      <w:tr w:rsidR="00B304A5" w:rsidRPr="005F082E" w14:paraId="0425271F" w14:textId="77777777" w:rsidTr="00640D92">
        <w:trPr>
          <w:trHeight w:val="432"/>
        </w:trPr>
        <w:tc>
          <w:tcPr>
            <w:tcW w:w="2245" w:type="dxa"/>
          </w:tcPr>
          <w:p w14:paraId="347C4AA8" w14:textId="2BB162C5" w:rsidR="00B304A5" w:rsidRPr="005F082E" w:rsidRDefault="00B304A5" w:rsidP="00B304A5">
            <w:pPr>
              <w:spacing w:before="40" w:after="40"/>
              <w:ind w:left="187"/>
              <w:rPr>
                <w:rFonts w:ascii="Arial" w:hAnsi="Arial" w:cs="Arial"/>
                <w:color w:val="000000" w:themeColor="text1"/>
                <w:sz w:val="24"/>
                <w:szCs w:val="24"/>
              </w:rPr>
            </w:pPr>
            <w:r>
              <w:t>Specific Conductance µS/cm</w:t>
            </w:r>
          </w:p>
        </w:tc>
        <w:tc>
          <w:tcPr>
            <w:tcW w:w="1440" w:type="dxa"/>
          </w:tcPr>
          <w:p w14:paraId="1F48E19B" w14:textId="558E791B" w:rsidR="00B304A5" w:rsidRPr="005F082E" w:rsidRDefault="00774921" w:rsidP="00B304A5">
            <w:pPr>
              <w:spacing w:before="40" w:after="40"/>
              <w:rPr>
                <w:rFonts w:ascii="Arial" w:hAnsi="Arial" w:cs="Arial"/>
                <w:color w:val="000000" w:themeColor="text1"/>
                <w:sz w:val="24"/>
                <w:szCs w:val="24"/>
              </w:rPr>
            </w:pPr>
            <w:r>
              <w:t>8/12/21</w:t>
            </w:r>
          </w:p>
        </w:tc>
        <w:tc>
          <w:tcPr>
            <w:tcW w:w="1260" w:type="dxa"/>
          </w:tcPr>
          <w:p w14:paraId="4A03B13A" w14:textId="285D9C2C" w:rsidR="00B304A5" w:rsidRPr="005F082E" w:rsidRDefault="006220D6" w:rsidP="00B304A5">
            <w:pPr>
              <w:spacing w:before="40" w:after="40"/>
              <w:rPr>
                <w:rFonts w:ascii="Arial" w:hAnsi="Arial" w:cs="Arial"/>
                <w:color w:val="000000" w:themeColor="text1"/>
                <w:sz w:val="24"/>
                <w:szCs w:val="24"/>
              </w:rPr>
            </w:pPr>
            <w:r>
              <w:t>2</w:t>
            </w:r>
            <w:r w:rsidR="00774921">
              <w:t>3</w:t>
            </w:r>
            <w:r>
              <w:t>0</w:t>
            </w:r>
          </w:p>
        </w:tc>
        <w:tc>
          <w:tcPr>
            <w:tcW w:w="1530" w:type="dxa"/>
          </w:tcPr>
          <w:p w14:paraId="0AB2E793" w14:textId="7ADF51BC" w:rsidR="00B304A5" w:rsidRPr="005F082E" w:rsidRDefault="00B304A5" w:rsidP="00B304A5">
            <w:pPr>
              <w:spacing w:before="40" w:after="40"/>
              <w:rPr>
                <w:rFonts w:ascii="Arial" w:hAnsi="Arial" w:cs="Arial"/>
                <w:color w:val="000000" w:themeColor="text1"/>
                <w:sz w:val="24"/>
                <w:szCs w:val="24"/>
              </w:rPr>
            </w:pPr>
          </w:p>
        </w:tc>
        <w:tc>
          <w:tcPr>
            <w:tcW w:w="900" w:type="dxa"/>
          </w:tcPr>
          <w:p w14:paraId="0C6A9C4A" w14:textId="42DA6D43" w:rsidR="00B304A5" w:rsidRPr="005F082E" w:rsidRDefault="00B304A5" w:rsidP="00B304A5">
            <w:pPr>
              <w:spacing w:before="40" w:after="40"/>
              <w:rPr>
                <w:rFonts w:ascii="Arial" w:hAnsi="Arial" w:cs="Arial"/>
                <w:color w:val="000000" w:themeColor="text1"/>
                <w:sz w:val="24"/>
                <w:szCs w:val="24"/>
              </w:rPr>
            </w:pPr>
            <w:r>
              <w:t>1600</w:t>
            </w:r>
          </w:p>
        </w:tc>
        <w:tc>
          <w:tcPr>
            <w:tcW w:w="1170" w:type="dxa"/>
          </w:tcPr>
          <w:p w14:paraId="70FA8AF6" w14:textId="376A1E3E" w:rsidR="00B304A5" w:rsidRPr="005F082E" w:rsidRDefault="00B304A5" w:rsidP="00B304A5">
            <w:pPr>
              <w:spacing w:before="40" w:after="40"/>
              <w:rPr>
                <w:rFonts w:ascii="Arial" w:hAnsi="Arial" w:cs="Arial"/>
                <w:color w:val="000000" w:themeColor="text1"/>
                <w:sz w:val="24"/>
                <w:szCs w:val="24"/>
              </w:rPr>
            </w:pPr>
          </w:p>
        </w:tc>
        <w:tc>
          <w:tcPr>
            <w:tcW w:w="2291" w:type="dxa"/>
          </w:tcPr>
          <w:p w14:paraId="56B1F587" w14:textId="0AA36CFD" w:rsidR="00B304A5" w:rsidRPr="005F082E" w:rsidRDefault="00B304A5" w:rsidP="00B304A5">
            <w:pPr>
              <w:spacing w:before="40" w:after="40"/>
              <w:rPr>
                <w:rFonts w:ascii="Arial" w:hAnsi="Arial" w:cs="Arial"/>
                <w:color w:val="000000" w:themeColor="text1"/>
                <w:sz w:val="24"/>
                <w:szCs w:val="24"/>
              </w:rPr>
            </w:pPr>
            <w:r>
              <w:t>Substances that form ions when in water; seawater influence</w:t>
            </w:r>
          </w:p>
        </w:tc>
      </w:tr>
      <w:tr w:rsidR="00B304A5" w:rsidRPr="005F082E" w14:paraId="029A4A7D" w14:textId="77777777" w:rsidTr="00640D92">
        <w:trPr>
          <w:trHeight w:val="432"/>
        </w:trPr>
        <w:tc>
          <w:tcPr>
            <w:tcW w:w="2245" w:type="dxa"/>
          </w:tcPr>
          <w:p w14:paraId="04C2A80B" w14:textId="13E9E760" w:rsidR="00B304A5" w:rsidRPr="005F082E" w:rsidRDefault="00B304A5" w:rsidP="00B304A5">
            <w:pPr>
              <w:spacing w:before="40" w:after="40"/>
              <w:ind w:left="187"/>
              <w:rPr>
                <w:rFonts w:ascii="Arial" w:hAnsi="Arial" w:cs="Arial"/>
                <w:color w:val="000000" w:themeColor="text1"/>
                <w:sz w:val="24"/>
                <w:szCs w:val="24"/>
              </w:rPr>
            </w:pPr>
            <w:r>
              <w:t>Sulfate mg/l</w:t>
            </w:r>
          </w:p>
        </w:tc>
        <w:tc>
          <w:tcPr>
            <w:tcW w:w="1440" w:type="dxa"/>
          </w:tcPr>
          <w:p w14:paraId="3AB56DE9" w14:textId="53D8423C" w:rsidR="00B304A5" w:rsidRPr="005F082E" w:rsidRDefault="00774921" w:rsidP="00B304A5">
            <w:pPr>
              <w:spacing w:before="40" w:after="40"/>
              <w:rPr>
                <w:rFonts w:ascii="Arial" w:hAnsi="Arial" w:cs="Arial"/>
                <w:color w:val="000000" w:themeColor="text1"/>
                <w:sz w:val="24"/>
                <w:szCs w:val="24"/>
              </w:rPr>
            </w:pPr>
            <w:r>
              <w:t>8/12/21</w:t>
            </w:r>
          </w:p>
        </w:tc>
        <w:tc>
          <w:tcPr>
            <w:tcW w:w="1260" w:type="dxa"/>
          </w:tcPr>
          <w:p w14:paraId="5D465B29" w14:textId="72C9F732" w:rsidR="00B304A5" w:rsidRPr="005F082E" w:rsidRDefault="006220D6" w:rsidP="00B304A5">
            <w:pPr>
              <w:spacing w:before="40" w:after="40"/>
              <w:rPr>
                <w:rFonts w:ascii="Arial" w:hAnsi="Arial" w:cs="Arial"/>
                <w:color w:val="000000" w:themeColor="text1"/>
                <w:sz w:val="24"/>
                <w:szCs w:val="24"/>
              </w:rPr>
            </w:pPr>
            <w:r>
              <w:t>4.</w:t>
            </w:r>
            <w:r w:rsidR="00774921">
              <w:t>7</w:t>
            </w:r>
          </w:p>
        </w:tc>
        <w:tc>
          <w:tcPr>
            <w:tcW w:w="1530" w:type="dxa"/>
          </w:tcPr>
          <w:p w14:paraId="6F2413BA" w14:textId="30E51FAC" w:rsidR="00B304A5" w:rsidRPr="005F082E" w:rsidRDefault="00B304A5" w:rsidP="00B304A5">
            <w:pPr>
              <w:spacing w:before="40" w:after="40"/>
              <w:rPr>
                <w:rFonts w:ascii="Arial" w:hAnsi="Arial" w:cs="Arial"/>
                <w:color w:val="000000" w:themeColor="text1"/>
                <w:sz w:val="24"/>
                <w:szCs w:val="24"/>
              </w:rPr>
            </w:pPr>
          </w:p>
        </w:tc>
        <w:tc>
          <w:tcPr>
            <w:tcW w:w="900" w:type="dxa"/>
          </w:tcPr>
          <w:p w14:paraId="5615AC9F" w14:textId="5829EC5C" w:rsidR="00B304A5" w:rsidRPr="005F082E" w:rsidRDefault="00B304A5" w:rsidP="00B304A5">
            <w:pPr>
              <w:spacing w:before="40" w:after="40"/>
              <w:rPr>
                <w:rFonts w:ascii="Arial" w:hAnsi="Arial" w:cs="Arial"/>
                <w:color w:val="000000" w:themeColor="text1"/>
                <w:sz w:val="24"/>
                <w:szCs w:val="24"/>
              </w:rPr>
            </w:pPr>
            <w:r>
              <w:t>500</w:t>
            </w:r>
          </w:p>
        </w:tc>
        <w:tc>
          <w:tcPr>
            <w:tcW w:w="1170" w:type="dxa"/>
          </w:tcPr>
          <w:p w14:paraId="188C38E4" w14:textId="7D1708DC" w:rsidR="00B304A5" w:rsidRPr="005F082E" w:rsidRDefault="00B304A5" w:rsidP="00B304A5">
            <w:pPr>
              <w:spacing w:before="40" w:after="40"/>
              <w:rPr>
                <w:rFonts w:ascii="Arial" w:hAnsi="Arial" w:cs="Arial"/>
                <w:color w:val="000000" w:themeColor="text1"/>
                <w:sz w:val="24"/>
                <w:szCs w:val="24"/>
              </w:rPr>
            </w:pPr>
          </w:p>
        </w:tc>
        <w:tc>
          <w:tcPr>
            <w:tcW w:w="2291" w:type="dxa"/>
          </w:tcPr>
          <w:p w14:paraId="566F303C" w14:textId="7DEB3A1E" w:rsidR="00B304A5" w:rsidRPr="005F082E" w:rsidRDefault="00B304A5" w:rsidP="00B304A5">
            <w:pPr>
              <w:spacing w:before="40" w:after="40"/>
              <w:rPr>
                <w:rFonts w:ascii="Arial" w:hAnsi="Arial" w:cs="Arial"/>
                <w:color w:val="000000" w:themeColor="text1"/>
                <w:sz w:val="24"/>
                <w:szCs w:val="24"/>
              </w:rPr>
            </w:pPr>
            <w:r>
              <w:t>Runoff/leaching from natural deposits; industrial wastes</w:t>
            </w:r>
          </w:p>
        </w:tc>
      </w:tr>
      <w:tr w:rsidR="00B304A5" w:rsidRPr="005F082E" w14:paraId="43BA6B8D" w14:textId="77777777" w:rsidTr="00640D92">
        <w:trPr>
          <w:trHeight w:val="432"/>
        </w:trPr>
        <w:tc>
          <w:tcPr>
            <w:tcW w:w="2245" w:type="dxa"/>
          </w:tcPr>
          <w:p w14:paraId="581AB298" w14:textId="53C606DA" w:rsidR="00B304A5" w:rsidRPr="005F082E" w:rsidRDefault="00B304A5" w:rsidP="00B304A5">
            <w:pPr>
              <w:spacing w:before="40" w:after="40"/>
              <w:ind w:left="187"/>
              <w:rPr>
                <w:rFonts w:ascii="Arial" w:hAnsi="Arial" w:cs="Arial"/>
                <w:color w:val="000000" w:themeColor="text1"/>
                <w:sz w:val="24"/>
                <w:szCs w:val="24"/>
              </w:rPr>
            </w:pPr>
            <w:r>
              <w:t>Total Dissolved Solids (TDS)  mg/l</w:t>
            </w:r>
          </w:p>
        </w:tc>
        <w:tc>
          <w:tcPr>
            <w:tcW w:w="1440" w:type="dxa"/>
          </w:tcPr>
          <w:p w14:paraId="13425507" w14:textId="7E70F089" w:rsidR="00B304A5" w:rsidRPr="005F082E" w:rsidRDefault="00774921" w:rsidP="00B304A5">
            <w:pPr>
              <w:spacing w:before="40" w:after="40"/>
              <w:rPr>
                <w:rFonts w:ascii="Arial" w:hAnsi="Arial" w:cs="Arial"/>
                <w:color w:val="000000" w:themeColor="text1"/>
                <w:sz w:val="24"/>
                <w:szCs w:val="24"/>
              </w:rPr>
            </w:pPr>
            <w:r>
              <w:t>8/12/21</w:t>
            </w:r>
          </w:p>
        </w:tc>
        <w:tc>
          <w:tcPr>
            <w:tcW w:w="1260" w:type="dxa"/>
          </w:tcPr>
          <w:p w14:paraId="72C49EEB" w14:textId="6B984AFB" w:rsidR="00B304A5" w:rsidRPr="005F082E" w:rsidRDefault="006220D6" w:rsidP="00B304A5">
            <w:pPr>
              <w:spacing w:before="40" w:after="40"/>
              <w:rPr>
                <w:rFonts w:ascii="Arial" w:hAnsi="Arial" w:cs="Arial"/>
                <w:color w:val="000000" w:themeColor="text1"/>
                <w:sz w:val="24"/>
                <w:szCs w:val="24"/>
              </w:rPr>
            </w:pPr>
            <w:r>
              <w:t>1</w:t>
            </w:r>
            <w:r w:rsidR="00774921">
              <w:t>8</w:t>
            </w:r>
            <w:r>
              <w:t>0</w:t>
            </w:r>
          </w:p>
        </w:tc>
        <w:tc>
          <w:tcPr>
            <w:tcW w:w="1530" w:type="dxa"/>
          </w:tcPr>
          <w:p w14:paraId="7C11921B" w14:textId="2ACDF11F" w:rsidR="00B304A5" w:rsidRPr="005F082E" w:rsidRDefault="00B304A5" w:rsidP="00B304A5">
            <w:pPr>
              <w:spacing w:before="40" w:after="40"/>
              <w:rPr>
                <w:rFonts w:ascii="Arial" w:hAnsi="Arial" w:cs="Arial"/>
                <w:color w:val="000000" w:themeColor="text1"/>
                <w:sz w:val="24"/>
                <w:szCs w:val="24"/>
              </w:rPr>
            </w:pPr>
          </w:p>
        </w:tc>
        <w:tc>
          <w:tcPr>
            <w:tcW w:w="900" w:type="dxa"/>
          </w:tcPr>
          <w:p w14:paraId="491F1603" w14:textId="020EE841" w:rsidR="00B304A5" w:rsidRPr="005F082E" w:rsidRDefault="00B304A5" w:rsidP="00B304A5">
            <w:pPr>
              <w:spacing w:before="40" w:after="40"/>
              <w:rPr>
                <w:rFonts w:ascii="Arial" w:hAnsi="Arial" w:cs="Arial"/>
                <w:color w:val="000000" w:themeColor="text1"/>
                <w:sz w:val="24"/>
                <w:szCs w:val="24"/>
              </w:rPr>
            </w:pPr>
            <w:r>
              <w:t>1000</w:t>
            </w:r>
          </w:p>
        </w:tc>
        <w:tc>
          <w:tcPr>
            <w:tcW w:w="1170" w:type="dxa"/>
          </w:tcPr>
          <w:p w14:paraId="489C42D6" w14:textId="77BBE60A" w:rsidR="00B304A5" w:rsidRPr="005F082E" w:rsidRDefault="00B304A5" w:rsidP="00B304A5">
            <w:pPr>
              <w:spacing w:before="40" w:after="40"/>
              <w:rPr>
                <w:rFonts w:ascii="Arial" w:hAnsi="Arial" w:cs="Arial"/>
                <w:color w:val="000000" w:themeColor="text1"/>
                <w:sz w:val="24"/>
                <w:szCs w:val="24"/>
              </w:rPr>
            </w:pPr>
          </w:p>
        </w:tc>
        <w:tc>
          <w:tcPr>
            <w:tcW w:w="2291" w:type="dxa"/>
          </w:tcPr>
          <w:p w14:paraId="2DBCEC1A" w14:textId="2584A5D9" w:rsidR="00B304A5" w:rsidRPr="005F082E" w:rsidRDefault="00B304A5" w:rsidP="00B304A5">
            <w:pPr>
              <w:spacing w:before="40" w:after="40"/>
              <w:rPr>
                <w:rFonts w:ascii="Arial" w:hAnsi="Arial" w:cs="Arial"/>
                <w:color w:val="000000" w:themeColor="text1"/>
                <w:sz w:val="24"/>
                <w:szCs w:val="24"/>
              </w:rPr>
            </w:pPr>
            <w:r>
              <w:t>Runoff/leaching from natural deposits</w:t>
            </w:r>
          </w:p>
        </w:tc>
      </w:tr>
    </w:tbl>
    <w:p w14:paraId="69D3A731" w14:textId="08B24E4C" w:rsidR="005D3708" w:rsidRPr="005F082E" w:rsidRDefault="005D3708" w:rsidP="00875407">
      <w:pPr>
        <w:pStyle w:val="Caption"/>
        <w:widowControl w:val="0"/>
      </w:pPr>
      <w:r w:rsidRPr="005F082E">
        <w:lastRenderedPageBreak/>
        <w:t xml:space="preserve">Table </w:t>
      </w:r>
      <w:r w:rsidR="00824C68">
        <w:fldChar w:fldCharType="begin"/>
      </w:r>
      <w:r w:rsidR="00824C68">
        <w:instrText xml:space="preserve"> SEQ Table \* ARABIC </w:instrText>
      </w:r>
      <w:r w:rsidR="00824C68">
        <w:fldChar w:fldCharType="separate"/>
      </w:r>
      <w:r w:rsidR="001D70E6" w:rsidRPr="005F082E">
        <w:rPr>
          <w:noProof/>
        </w:rPr>
        <w:t>6</w:t>
      </w:r>
      <w:r w:rsidR="00824C68">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0D33FD" w:rsidR="00DA4F32" w:rsidRPr="005F082E" w:rsidRDefault="00EA7EF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B68BDC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4E0A86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1997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E5B76B6"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96011F" w:rsidRPr="00AF378D">
        <w:rPr>
          <w:b/>
          <w:sz w:val="24"/>
          <w:szCs w:val="24"/>
        </w:rPr>
        <w:t xml:space="preserve">Mendocino Unified School District- </w:t>
      </w:r>
      <w:r w:rsidR="006220D6" w:rsidRPr="00AF378D">
        <w:rPr>
          <w:b/>
          <w:sz w:val="24"/>
          <w:szCs w:val="24"/>
        </w:rPr>
        <w:t>Albion</w:t>
      </w:r>
      <w:r w:rsidR="0096011F" w:rsidRPr="00AF378D">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B0CBB6" w:rsidR="001F503E" w:rsidRPr="005F082E" w:rsidRDefault="00EA7E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83D49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8080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BBC2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298F545E" w:rsidR="00DD0989" w:rsidRPr="005F082E" w:rsidRDefault="00DD0989" w:rsidP="00EA7EF0">
      <w:pPr>
        <w:pStyle w:val="Heading3"/>
        <w:keepNext/>
      </w:pPr>
    </w:p>
    <w:sectPr w:rsidR="00DD0989" w:rsidRPr="005F082E" w:rsidSect="00203C1E">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E18C" w14:textId="77777777" w:rsidR="00203C1E" w:rsidRDefault="00203C1E">
      <w:r>
        <w:separator/>
      </w:r>
    </w:p>
    <w:p w14:paraId="13E26CE9" w14:textId="77777777" w:rsidR="00203C1E" w:rsidRDefault="00203C1E"/>
  </w:endnote>
  <w:endnote w:type="continuationSeparator" w:id="0">
    <w:p w14:paraId="6ACA0119" w14:textId="77777777" w:rsidR="00203C1E" w:rsidRDefault="00203C1E">
      <w:r>
        <w:continuationSeparator/>
      </w:r>
    </w:p>
    <w:p w14:paraId="629918B0" w14:textId="77777777" w:rsidR="00203C1E" w:rsidRDefault="00203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E43F7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73454F">
      <w:rPr>
        <w:rFonts w:ascii="Arial" w:hAnsi="Arial" w:cs="Arial"/>
        <w:sz w:val="24"/>
        <w:szCs w:val="24"/>
      </w:rPr>
      <w:t>January</w:t>
    </w:r>
    <w:r w:rsidRPr="002E5912">
      <w:rPr>
        <w:rFonts w:ascii="Arial" w:hAnsi="Arial" w:cs="Arial"/>
        <w:sz w:val="24"/>
        <w:szCs w:val="24"/>
      </w:rPr>
      <w:t xml:space="preserve"> 202</w:t>
    </w:r>
    <w:r w:rsidR="00D42EE4">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C7D6B" w14:textId="77777777" w:rsidR="00203C1E" w:rsidRDefault="00203C1E">
      <w:r>
        <w:separator/>
      </w:r>
    </w:p>
    <w:p w14:paraId="2C6478D2" w14:textId="77777777" w:rsidR="00203C1E" w:rsidRDefault="00203C1E"/>
  </w:footnote>
  <w:footnote w:type="continuationSeparator" w:id="0">
    <w:p w14:paraId="18DB3ED3" w14:textId="77777777" w:rsidR="00203C1E" w:rsidRDefault="00203C1E">
      <w:r>
        <w:continuationSeparator/>
      </w:r>
    </w:p>
    <w:p w14:paraId="2E05EA1D" w14:textId="77777777" w:rsidR="00203C1E" w:rsidRDefault="00203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80777633">
    <w:abstractNumId w:val="6"/>
  </w:num>
  <w:num w:numId="2" w16cid:durableId="1698002976">
    <w:abstractNumId w:val="1"/>
  </w:num>
  <w:num w:numId="3" w16cid:durableId="1460487226">
    <w:abstractNumId w:val="3"/>
  </w:num>
  <w:num w:numId="4" w16cid:durableId="1804879895">
    <w:abstractNumId w:val="0"/>
  </w:num>
  <w:num w:numId="5" w16cid:durableId="1992446385">
    <w:abstractNumId w:val="2"/>
  </w:num>
  <w:num w:numId="6" w16cid:durableId="829563396">
    <w:abstractNumId w:val="5"/>
  </w:num>
  <w:num w:numId="7" w16cid:durableId="4229207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1EEC"/>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B9A"/>
    <w:rsid w:val="001E7F17"/>
    <w:rsid w:val="001F155B"/>
    <w:rsid w:val="001F3468"/>
    <w:rsid w:val="001F503E"/>
    <w:rsid w:val="001F7181"/>
    <w:rsid w:val="00200ED0"/>
    <w:rsid w:val="002010C1"/>
    <w:rsid w:val="0020216E"/>
    <w:rsid w:val="00203C1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2AAD"/>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52A6"/>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1C3D"/>
    <w:rsid w:val="0060219E"/>
    <w:rsid w:val="0060561B"/>
    <w:rsid w:val="00606A2B"/>
    <w:rsid w:val="00615750"/>
    <w:rsid w:val="006220D6"/>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2C0D"/>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54F"/>
    <w:rsid w:val="00734DAA"/>
    <w:rsid w:val="007354BF"/>
    <w:rsid w:val="00737455"/>
    <w:rsid w:val="00742E55"/>
    <w:rsid w:val="00743F7B"/>
    <w:rsid w:val="007452F3"/>
    <w:rsid w:val="007471DB"/>
    <w:rsid w:val="007640D4"/>
    <w:rsid w:val="00774921"/>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4C68"/>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42D4"/>
    <w:rsid w:val="0096011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2A8D"/>
    <w:rsid w:val="009C3F08"/>
    <w:rsid w:val="009C4A4B"/>
    <w:rsid w:val="009C6436"/>
    <w:rsid w:val="009C752F"/>
    <w:rsid w:val="009D4211"/>
    <w:rsid w:val="009D54A3"/>
    <w:rsid w:val="009E153B"/>
    <w:rsid w:val="009E2850"/>
    <w:rsid w:val="009F31D1"/>
    <w:rsid w:val="009F5401"/>
    <w:rsid w:val="00A0317C"/>
    <w:rsid w:val="00A0355F"/>
    <w:rsid w:val="00A0640D"/>
    <w:rsid w:val="00A107E3"/>
    <w:rsid w:val="00A15ACB"/>
    <w:rsid w:val="00A1682E"/>
    <w:rsid w:val="00A24839"/>
    <w:rsid w:val="00A259A6"/>
    <w:rsid w:val="00A32EB0"/>
    <w:rsid w:val="00A37045"/>
    <w:rsid w:val="00A44246"/>
    <w:rsid w:val="00A63BCD"/>
    <w:rsid w:val="00A66B94"/>
    <w:rsid w:val="00A72ADF"/>
    <w:rsid w:val="00A77BCA"/>
    <w:rsid w:val="00A85C1E"/>
    <w:rsid w:val="00A93A21"/>
    <w:rsid w:val="00A94D32"/>
    <w:rsid w:val="00A9766F"/>
    <w:rsid w:val="00AB01B0"/>
    <w:rsid w:val="00AB2CF3"/>
    <w:rsid w:val="00AB5E87"/>
    <w:rsid w:val="00AC41BE"/>
    <w:rsid w:val="00AC6D1E"/>
    <w:rsid w:val="00AD4876"/>
    <w:rsid w:val="00AF0445"/>
    <w:rsid w:val="00AF2E38"/>
    <w:rsid w:val="00AF378D"/>
    <w:rsid w:val="00AF5724"/>
    <w:rsid w:val="00B0620C"/>
    <w:rsid w:val="00B1666D"/>
    <w:rsid w:val="00B2410E"/>
    <w:rsid w:val="00B3023D"/>
    <w:rsid w:val="00B304A5"/>
    <w:rsid w:val="00B30E79"/>
    <w:rsid w:val="00B34998"/>
    <w:rsid w:val="00B418FD"/>
    <w:rsid w:val="00B441CA"/>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B6D5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37B00"/>
    <w:rsid w:val="00C41E25"/>
    <w:rsid w:val="00C43468"/>
    <w:rsid w:val="00C45B4E"/>
    <w:rsid w:val="00C51D70"/>
    <w:rsid w:val="00C55FC5"/>
    <w:rsid w:val="00C6314A"/>
    <w:rsid w:val="00C649AA"/>
    <w:rsid w:val="00C65B29"/>
    <w:rsid w:val="00C70791"/>
    <w:rsid w:val="00C72373"/>
    <w:rsid w:val="00C77170"/>
    <w:rsid w:val="00C8032D"/>
    <w:rsid w:val="00C9168A"/>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EF9"/>
    <w:rsid w:val="00D0475A"/>
    <w:rsid w:val="00D04EB1"/>
    <w:rsid w:val="00D057C3"/>
    <w:rsid w:val="00D06308"/>
    <w:rsid w:val="00D07E1D"/>
    <w:rsid w:val="00D10A7C"/>
    <w:rsid w:val="00D118D4"/>
    <w:rsid w:val="00D15AE0"/>
    <w:rsid w:val="00D26951"/>
    <w:rsid w:val="00D272CB"/>
    <w:rsid w:val="00D32406"/>
    <w:rsid w:val="00D33C8C"/>
    <w:rsid w:val="00D367FF"/>
    <w:rsid w:val="00D37E1F"/>
    <w:rsid w:val="00D42EE4"/>
    <w:rsid w:val="00D47015"/>
    <w:rsid w:val="00D5320E"/>
    <w:rsid w:val="00D556B1"/>
    <w:rsid w:val="00D60888"/>
    <w:rsid w:val="00D61A0E"/>
    <w:rsid w:val="00D62607"/>
    <w:rsid w:val="00D64AE5"/>
    <w:rsid w:val="00D67F19"/>
    <w:rsid w:val="00D747FB"/>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5CF"/>
    <w:rsid w:val="00E93D03"/>
    <w:rsid w:val="00EA3504"/>
    <w:rsid w:val="00EA66F0"/>
    <w:rsid w:val="00EA7E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68C3"/>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B304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1797745">
      <w:bodyDiv w:val="1"/>
      <w:marLeft w:val="0"/>
      <w:marRight w:val="0"/>
      <w:marTop w:val="0"/>
      <w:marBottom w:val="0"/>
      <w:divBdr>
        <w:top w:val="none" w:sz="0" w:space="0" w:color="auto"/>
        <w:left w:val="none" w:sz="0" w:space="0" w:color="auto"/>
        <w:bottom w:val="none" w:sz="0" w:space="0" w:color="auto"/>
        <w:right w:val="none" w:sz="0" w:space="0" w:color="auto"/>
      </w:divBdr>
      <w:divsChild>
        <w:div w:id="496848782">
          <w:marLeft w:val="0"/>
          <w:marRight w:val="0"/>
          <w:marTop w:val="0"/>
          <w:marBottom w:val="0"/>
          <w:divBdr>
            <w:top w:val="none" w:sz="0" w:space="0" w:color="auto"/>
            <w:left w:val="none" w:sz="0" w:space="0" w:color="auto"/>
            <w:bottom w:val="none" w:sz="0" w:space="0" w:color="auto"/>
            <w:right w:val="none" w:sz="0" w:space="0" w:color="auto"/>
          </w:divBdr>
          <w:divsChild>
            <w:div w:id="1528133594">
              <w:marLeft w:val="0"/>
              <w:marRight w:val="0"/>
              <w:marTop w:val="0"/>
              <w:marBottom w:val="0"/>
              <w:divBdr>
                <w:top w:val="none" w:sz="0" w:space="0" w:color="auto"/>
                <w:left w:val="none" w:sz="0" w:space="0" w:color="auto"/>
                <w:bottom w:val="none" w:sz="0" w:space="0" w:color="auto"/>
                <w:right w:val="none" w:sz="0" w:space="0" w:color="auto"/>
              </w:divBdr>
              <w:divsChild>
                <w:div w:id="7340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0898">
      <w:bodyDiv w:val="1"/>
      <w:marLeft w:val="0"/>
      <w:marRight w:val="0"/>
      <w:marTop w:val="0"/>
      <w:marBottom w:val="0"/>
      <w:divBdr>
        <w:top w:val="none" w:sz="0" w:space="0" w:color="auto"/>
        <w:left w:val="none" w:sz="0" w:space="0" w:color="auto"/>
        <w:bottom w:val="none" w:sz="0" w:space="0" w:color="auto"/>
        <w:right w:val="none" w:sz="0" w:space="0" w:color="auto"/>
      </w:divBdr>
      <w:divsChild>
        <w:div w:id="820316552">
          <w:marLeft w:val="0"/>
          <w:marRight w:val="0"/>
          <w:marTop w:val="0"/>
          <w:marBottom w:val="0"/>
          <w:divBdr>
            <w:top w:val="none" w:sz="0" w:space="0" w:color="auto"/>
            <w:left w:val="none" w:sz="0" w:space="0" w:color="auto"/>
            <w:bottom w:val="none" w:sz="0" w:space="0" w:color="auto"/>
            <w:right w:val="none" w:sz="0" w:space="0" w:color="auto"/>
          </w:divBdr>
          <w:divsChild>
            <w:div w:id="273710627">
              <w:marLeft w:val="0"/>
              <w:marRight w:val="0"/>
              <w:marTop w:val="0"/>
              <w:marBottom w:val="0"/>
              <w:divBdr>
                <w:top w:val="none" w:sz="0" w:space="0" w:color="auto"/>
                <w:left w:val="none" w:sz="0" w:space="0" w:color="auto"/>
                <w:bottom w:val="none" w:sz="0" w:space="0" w:color="auto"/>
                <w:right w:val="none" w:sz="0" w:space="0" w:color="auto"/>
              </w:divBdr>
              <w:divsChild>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8398">
      <w:bodyDiv w:val="1"/>
      <w:marLeft w:val="0"/>
      <w:marRight w:val="0"/>
      <w:marTop w:val="0"/>
      <w:marBottom w:val="0"/>
      <w:divBdr>
        <w:top w:val="none" w:sz="0" w:space="0" w:color="auto"/>
        <w:left w:val="none" w:sz="0" w:space="0" w:color="auto"/>
        <w:bottom w:val="none" w:sz="0" w:space="0" w:color="auto"/>
        <w:right w:val="none" w:sz="0" w:space="0" w:color="auto"/>
      </w:divBdr>
      <w:divsChild>
        <w:div w:id="853301406">
          <w:marLeft w:val="0"/>
          <w:marRight w:val="0"/>
          <w:marTop w:val="0"/>
          <w:marBottom w:val="0"/>
          <w:divBdr>
            <w:top w:val="none" w:sz="0" w:space="0" w:color="auto"/>
            <w:left w:val="none" w:sz="0" w:space="0" w:color="auto"/>
            <w:bottom w:val="none" w:sz="0" w:space="0" w:color="auto"/>
            <w:right w:val="none" w:sz="0" w:space="0" w:color="auto"/>
          </w:divBdr>
          <w:divsChild>
            <w:div w:id="946622641">
              <w:marLeft w:val="0"/>
              <w:marRight w:val="0"/>
              <w:marTop w:val="0"/>
              <w:marBottom w:val="0"/>
              <w:divBdr>
                <w:top w:val="none" w:sz="0" w:space="0" w:color="auto"/>
                <w:left w:val="none" w:sz="0" w:space="0" w:color="auto"/>
                <w:bottom w:val="none" w:sz="0" w:space="0" w:color="auto"/>
                <w:right w:val="none" w:sz="0" w:space="0" w:color="auto"/>
              </w:divBdr>
              <w:divsChild>
                <w:div w:id="6426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1628">
      <w:bodyDiv w:val="1"/>
      <w:marLeft w:val="0"/>
      <w:marRight w:val="0"/>
      <w:marTop w:val="0"/>
      <w:marBottom w:val="0"/>
      <w:divBdr>
        <w:top w:val="none" w:sz="0" w:space="0" w:color="auto"/>
        <w:left w:val="none" w:sz="0" w:space="0" w:color="auto"/>
        <w:bottom w:val="none" w:sz="0" w:space="0" w:color="auto"/>
        <w:right w:val="none" w:sz="0" w:space="0" w:color="auto"/>
      </w:divBdr>
      <w:divsChild>
        <w:div w:id="1653832230">
          <w:marLeft w:val="0"/>
          <w:marRight w:val="0"/>
          <w:marTop w:val="0"/>
          <w:marBottom w:val="0"/>
          <w:divBdr>
            <w:top w:val="none" w:sz="0" w:space="0" w:color="auto"/>
            <w:left w:val="none" w:sz="0" w:space="0" w:color="auto"/>
            <w:bottom w:val="none" w:sz="0" w:space="0" w:color="auto"/>
            <w:right w:val="none" w:sz="0" w:space="0" w:color="auto"/>
          </w:divBdr>
          <w:divsChild>
            <w:div w:id="1268197631">
              <w:marLeft w:val="0"/>
              <w:marRight w:val="0"/>
              <w:marTop w:val="0"/>
              <w:marBottom w:val="0"/>
              <w:divBdr>
                <w:top w:val="none" w:sz="0" w:space="0" w:color="auto"/>
                <w:left w:val="none" w:sz="0" w:space="0" w:color="auto"/>
                <w:bottom w:val="none" w:sz="0" w:space="0" w:color="auto"/>
                <w:right w:val="none" w:sz="0" w:space="0" w:color="auto"/>
              </w:divBdr>
              <w:divsChild>
                <w:div w:id="412090370">
                  <w:marLeft w:val="0"/>
                  <w:marRight w:val="0"/>
                  <w:marTop w:val="0"/>
                  <w:marBottom w:val="0"/>
                  <w:divBdr>
                    <w:top w:val="none" w:sz="0" w:space="0" w:color="auto"/>
                    <w:left w:val="none" w:sz="0" w:space="0" w:color="auto"/>
                    <w:bottom w:val="none" w:sz="0" w:space="0" w:color="auto"/>
                    <w:right w:val="none" w:sz="0" w:space="0" w:color="auto"/>
                  </w:divBdr>
                </w:div>
              </w:divsChild>
            </w:div>
            <w:div w:id="1772814859">
              <w:marLeft w:val="0"/>
              <w:marRight w:val="0"/>
              <w:marTop w:val="0"/>
              <w:marBottom w:val="0"/>
              <w:divBdr>
                <w:top w:val="none" w:sz="0" w:space="0" w:color="auto"/>
                <w:left w:val="none" w:sz="0" w:space="0" w:color="auto"/>
                <w:bottom w:val="none" w:sz="0" w:space="0" w:color="auto"/>
                <w:right w:val="none" w:sz="0" w:space="0" w:color="auto"/>
              </w:divBdr>
              <w:divsChild>
                <w:div w:id="1550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13855871">
      <w:bodyDiv w:val="1"/>
      <w:marLeft w:val="0"/>
      <w:marRight w:val="0"/>
      <w:marTop w:val="0"/>
      <w:marBottom w:val="0"/>
      <w:divBdr>
        <w:top w:val="none" w:sz="0" w:space="0" w:color="auto"/>
        <w:left w:val="none" w:sz="0" w:space="0" w:color="auto"/>
        <w:bottom w:val="none" w:sz="0" w:space="0" w:color="auto"/>
        <w:right w:val="none" w:sz="0" w:space="0" w:color="auto"/>
      </w:divBdr>
      <w:divsChild>
        <w:div w:id="1884637616">
          <w:marLeft w:val="0"/>
          <w:marRight w:val="0"/>
          <w:marTop w:val="0"/>
          <w:marBottom w:val="0"/>
          <w:divBdr>
            <w:top w:val="none" w:sz="0" w:space="0" w:color="auto"/>
            <w:left w:val="none" w:sz="0" w:space="0" w:color="auto"/>
            <w:bottom w:val="none" w:sz="0" w:space="0" w:color="auto"/>
            <w:right w:val="none" w:sz="0" w:space="0" w:color="auto"/>
          </w:divBdr>
          <w:divsChild>
            <w:div w:id="2018265303">
              <w:marLeft w:val="0"/>
              <w:marRight w:val="0"/>
              <w:marTop w:val="0"/>
              <w:marBottom w:val="0"/>
              <w:divBdr>
                <w:top w:val="none" w:sz="0" w:space="0" w:color="auto"/>
                <w:left w:val="none" w:sz="0" w:space="0" w:color="auto"/>
                <w:bottom w:val="none" w:sz="0" w:space="0" w:color="auto"/>
                <w:right w:val="none" w:sz="0" w:space="0" w:color="auto"/>
              </w:divBdr>
              <w:divsChild>
                <w:div w:id="2081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3118947">
      <w:bodyDiv w:val="1"/>
      <w:marLeft w:val="0"/>
      <w:marRight w:val="0"/>
      <w:marTop w:val="0"/>
      <w:marBottom w:val="0"/>
      <w:divBdr>
        <w:top w:val="none" w:sz="0" w:space="0" w:color="auto"/>
        <w:left w:val="none" w:sz="0" w:space="0" w:color="auto"/>
        <w:bottom w:val="none" w:sz="0" w:space="0" w:color="auto"/>
        <w:right w:val="none" w:sz="0" w:space="0" w:color="auto"/>
      </w:divBdr>
      <w:divsChild>
        <w:div w:id="905073369">
          <w:marLeft w:val="0"/>
          <w:marRight w:val="0"/>
          <w:marTop w:val="0"/>
          <w:marBottom w:val="0"/>
          <w:divBdr>
            <w:top w:val="none" w:sz="0" w:space="0" w:color="auto"/>
            <w:left w:val="none" w:sz="0" w:space="0" w:color="auto"/>
            <w:bottom w:val="none" w:sz="0" w:space="0" w:color="auto"/>
            <w:right w:val="none" w:sz="0" w:space="0" w:color="auto"/>
          </w:divBdr>
          <w:divsChild>
            <w:div w:id="2089300860">
              <w:marLeft w:val="0"/>
              <w:marRight w:val="0"/>
              <w:marTop w:val="0"/>
              <w:marBottom w:val="0"/>
              <w:divBdr>
                <w:top w:val="none" w:sz="0" w:space="0" w:color="auto"/>
                <w:left w:val="none" w:sz="0" w:space="0" w:color="auto"/>
                <w:bottom w:val="none" w:sz="0" w:space="0" w:color="auto"/>
                <w:right w:val="none" w:sz="0" w:space="0" w:color="auto"/>
              </w:divBdr>
              <w:divsChild>
                <w:div w:id="580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14134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4</cp:revision>
  <cp:lastPrinted>2021-02-24T23:35:00Z</cp:lastPrinted>
  <dcterms:created xsi:type="dcterms:W3CDTF">2024-04-23T16:22:00Z</dcterms:created>
  <dcterms:modified xsi:type="dcterms:W3CDTF">2024-05-07T19:48:00Z</dcterms:modified>
</cp:coreProperties>
</file>