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23D5CF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023B3">
        <w:rPr>
          <w:rFonts w:ascii="Arial" w:hAnsi="Arial" w:cs="Arial"/>
          <w:sz w:val="24"/>
          <w:szCs w:val="24"/>
        </w:rPr>
        <w:t>Green LLC</w:t>
      </w:r>
    </w:p>
    <w:p w14:paraId="65A99AB1" w14:textId="0754BBF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95508">
        <w:rPr>
          <w:rFonts w:ascii="Arial" w:hAnsi="Arial" w:cs="Arial"/>
          <w:sz w:val="24"/>
          <w:szCs w:val="24"/>
        </w:rPr>
        <w:t>5/11/21</w:t>
      </w:r>
      <w:bookmarkStart w:id="2" w:name="_GoBack"/>
      <w:bookmarkEnd w:id="2"/>
    </w:p>
    <w:p w14:paraId="21C05768" w14:textId="58727C7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023B3">
        <w:rPr>
          <w:rFonts w:ascii="Arial" w:hAnsi="Arial" w:cs="Arial"/>
          <w:sz w:val="24"/>
          <w:szCs w:val="24"/>
        </w:rPr>
        <w:t>Ground water.</w:t>
      </w:r>
    </w:p>
    <w:p w14:paraId="6AE5ED8C" w14:textId="7CE8A9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A6333">
        <w:rPr>
          <w:sz w:val="22"/>
        </w:rPr>
        <w:t xml:space="preserve">Well # 3 Located in the North East corner of parking lot behind Big River </w:t>
      </w:r>
      <w:r w:rsidR="001A6333">
        <w:rPr>
          <w:sz w:val="21"/>
          <w:szCs w:val="21"/>
        </w:rPr>
        <w:t>Realty East of Lansing St.</w:t>
      </w:r>
    </w:p>
    <w:p w14:paraId="11D6F99D" w14:textId="2EA9779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A6333">
        <w:rPr>
          <w:sz w:val="22"/>
        </w:rPr>
        <w:t>On file with Green LLC and D.H.S.</w:t>
      </w:r>
      <w:r w:rsidRPr="005F082E">
        <w:rPr>
          <w:rFonts w:ascii="Arial" w:hAnsi="Arial" w:cs="Arial"/>
          <w:sz w:val="24"/>
          <w:szCs w:val="24"/>
        </w:rPr>
        <w:t xml:space="preserve"> </w:t>
      </w:r>
    </w:p>
    <w:p w14:paraId="55CC3D7E" w14:textId="68BD31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A6333">
        <w:rPr>
          <w:rFonts w:ascii="Arial" w:hAnsi="Arial" w:cs="Arial"/>
          <w:sz w:val="24"/>
          <w:szCs w:val="24"/>
        </w:rPr>
        <w:t>No meetings.</w:t>
      </w:r>
    </w:p>
    <w:p w14:paraId="175FE9EF" w14:textId="60F2117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023B3">
        <w:rPr>
          <w:rFonts w:ascii="Arial" w:hAnsi="Arial" w:cs="Arial"/>
          <w:sz w:val="24"/>
          <w:szCs w:val="24"/>
        </w:rPr>
        <w:t>Larry Miller 707-937-4248</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A8FC59" w:rsidR="00095AAC" w:rsidRPr="005F082E" w:rsidRDefault="007778A8"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322470B" w:rsidR="00095AAC" w:rsidRPr="005F082E" w:rsidRDefault="007778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FB1B2AD" w:rsidR="008572DA" w:rsidRPr="005F082E" w:rsidRDefault="007778A8"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DEE3ACF" w:rsidR="00095AAC" w:rsidRPr="005F082E" w:rsidRDefault="007778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856EBDE" w:rsidR="008572DA" w:rsidRPr="005F082E" w:rsidRDefault="007778A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09BEFE0" w:rsidR="00095AAC" w:rsidRPr="005F082E" w:rsidRDefault="007778A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A6333" w:rsidRPr="005F082E" w14:paraId="08D72929" w14:textId="77777777" w:rsidTr="006D480B">
        <w:tc>
          <w:tcPr>
            <w:tcW w:w="985" w:type="dxa"/>
            <w:tcMar>
              <w:left w:w="86" w:type="dxa"/>
              <w:right w:w="86" w:type="dxa"/>
            </w:tcMar>
          </w:tcPr>
          <w:p w14:paraId="5B6D4539"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2C011CB" w:rsidR="001A6333" w:rsidRPr="001A6333" w:rsidRDefault="001A6333" w:rsidP="001A6333">
            <w:pPr>
              <w:spacing w:before="40" w:after="40"/>
              <w:rPr>
                <w:rFonts w:ascii="Arial" w:hAnsi="Arial" w:cs="Arial"/>
                <w:color w:val="000000" w:themeColor="text1"/>
                <w:sz w:val="24"/>
                <w:szCs w:val="24"/>
              </w:rPr>
            </w:pPr>
            <w:r w:rsidRPr="001A6333">
              <w:rPr>
                <w:sz w:val="24"/>
                <w:szCs w:val="24"/>
              </w:rPr>
              <w:t>8/30/18</w:t>
            </w:r>
          </w:p>
        </w:tc>
        <w:tc>
          <w:tcPr>
            <w:tcW w:w="900" w:type="dxa"/>
            <w:tcMar>
              <w:left w:w="86" w:type="dxa"/>
              <w:right w:w="86" w:type="dxa"/>
            </w:tcMar>
          </w:tcPr>
          <w:p w14:paraId="102D5A02" w14:textId="0D776B05"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5</w:t>
            </w:r>
          </w:p>
        </w:tc>
        <w:tc>
          <w:tcPr>
            <w:tcW w:w="990" w:type="dxa"/>
            <w:tcMar>
              <w:left w:w="86" w:type="dxa"/>
              <w:right w:w="86" w:type="dxa"/>
            </w:tcMar>
          </w:tcPr>
          <w:p w14:paraId="36E2A949" w14:textId="3951633A"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ND</w:t>
            </w:r>
          </w:p>
        </w:tc>
        <w:tc>
          <w:tcPr>
            <w:tcW w:w="900" w:type="dxa"/>
            <w:tcMar>
              <w:left w:w="86" w:type="dxa"/>
              <w:right w:w="86" w:type="dxa"/>
            </w:tcMar>
          </w:tcPr>
          <w:p w14:paraId="308535F4" w14:textId="02587BB2"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0</w:t>
            </w:r>
          </w:p>
        </w:tc>
        <w:tc>
          <w:tcPr>
            <w:tcW w:w="540" w:type="dxa"/>
            <w:tcMar>
              <w:left w:w="86" w:type="dxa"/>
              <w:right w:w="86" w:type="dxa"/>
            </w:tcMar>
          </w:tcPr>
          <w:p w14:paraId="0173A2B8"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1A6333" w:rsidRPr="005F082E" w:rsidRDefault="001A6333" w:rsidP="001A6333">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A6333" w:rsidRPr="005F082E" w14:paraId="3E0C72DE" w14:textId="77777777" w:rsidTr="006D480B">
        <w:tc>
          <w:tcPr>
            <w:tcW w:w="985" w:type="dxa"/>
            <w:tcMar>
              <w:left w:w="86" w:type="dxa"/>
              <w:right w:w="86" w:type="dxa"/>
            </w:tcMar>
          </w:tcPr>
          <w:p w14:paraId="4152BF18"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C70396C"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8/30/18</w:t>
            </w:r>
          </w:p>
        </w:tc>
        <w:tc>
          <w:tcPr>
            <w:tcW w:w="900" w:type="dxa"/>
            <w:tcMar>
              <w:left w:w="86" w:type="dxa"/>
              <w:right w:w="86" w:type="dxa"/>
            </w:tcMar>
          </w:tcPr>
          <w:p w14:paraId="42CEE2F3" w14:textId="68579D1A"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5</w:t>
            </w:r>
          </w:p>
        </w:tc>
        <w:tc>
          <w:tcPr>
            <w:tcW w:w="990" w:type="dxa"/>
            <w:tcMar>
              <w:left w:w="86" w:type="dxa"/>
              <w:right w:w="86" w:type="dxa"/>
            </w:tcMar>
          </w:tcPr>
          <w:p w14:paraId="15E55B1F" w14:textId="0432E97B"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0.06</w:t>
            </w:r>
          </w:p>
        </w:tc>
        <w:tc>
          <w:tcPr>
            <w:tcW w:w="900" w:type="dxa"/>
            <w:tcMar>
              <w:left w:w="86" w:type="dxa"/>
              <w:right w:w="86" w:type="dxa"/>
            </w:tcMar>
          </w:tcPr>
          <w:p w14:paraId="1AE57BBF" w14:textId="3033D0E7"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0</w:t>
            </w:r>
          </w:p>
        </w:tc>
        <w:tc>
          <w:tcPr>
            <w:tcW w:w="540" w:type="dxa"/>
            <w:tcMar>
              <w:left w:w="86" w:type="dxa"/>
              <w:right w:w="86" w:type="dxa"/>
            </w:tcMar>
          </w:tcPr>
          <w:p w14:paraId="70C90CCD"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A6333" w:rsidRPr="005F082E" w14:paraId="0E0C1E93" w14:textId="77777777" w:rsidTr="00CD78A4">
        <w:trPr>
          <w:trHeight w:val="432"/>
        </w:trPr>
        <w:tc>
          <w:tcPr>
            <w:tcW w:w="2250" w:type="dxa"/>
          </w:tcPr>
          <w:p w14:paraId="66AD9F49"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C239AB9" w:rsidR="001A6333" w:rsidRPr="001A6333" w:rsidRDefault="001A6333" w:rsidP="001A6333">
            <w:pPr>
              <w:spacing w:before="40" w:after="40"/>
              <w:jc w:val="center"/>
              <w:rPr>
                <w:rFonts w:ascii="Arial" w:hAnsi="Arial" w:cs="Arial"/>
                <w:color w:val="000000" w:themeColor="text1"/>
                <w:sz w:val="24"/>
                <w:szCs w:val="24"/>
              </w:rPr>
            </w:pPr>
            <w:r w:rsidRPr="001A6333">
              <w:rPr>
                <w:sz w:val="24"/>
                <w:szCs w:val="24"/>
              </w:rPr>
              <w:t>8/21/02</w:t>
            </w:r>
          </w:p>
        </w:tc>
        <w:tc>
          <w:tcPr>
            <w:tcW w:w="1260" w:type="dxa"/>
            <w:tcMar>
              <w:left w:w="58" w:type="dxa"/>
              <w:right w:w="58" w:type="dxa"/>
            </w:tcMar>
          </w:tcPr>
          <w:p w14:paraId="690B0D1C" w14:textId="7CF3A470"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32</w:t>
            </w:r>
          </w:p>
        </w:tc>
        <w:tc>
          <w:tcPr>
            <w:tcW w:w="1530" w:type="dxa"/>
            <w:tcMar>
              <w:left w:w="58" w:type="dxa"/>
              <w:right w:w="58" w:type="dxa"/>
            </w:tcMar>
          </w:tcPr>
          <w:p w14:paraId="6802CC34" w14:textId="29F858FF"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32</w:t>
            </w:r>
          </w:p>
        </w:tc>
        <w:tc>
          <w:tcPr>
            <w:tcW w:w="810" w:type="dxa"/>
            <w:tcMar>
              <w:left w:w="58" w:type="dxa"/>
              <w:right w:w="58" w:type="dxa"/>
            </w:tcMar>
          </w:tcPr>
          <w:p w14:paraId="4E60C959"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A6333" w:rsidRPr="005F082E" w14:paraId="2ACD2463" w14:textId="77777777" w:rsidTr="00CD78A4">
        <w:tc>
          <w:tcPr>
            <w:tcW w:w="2250" w:type="dxa"/>
          </w:tcPr>
          <w:p w14:paraId="01FDA3CE"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A6A14FC" w:rsidR="001A6333" w:rsidRPr="001A6333" w:rsidRDefault="001A6333" w:rsidP="001A6333">
            <w:pPr>
              <w:spacing w:before="40" w:after="40"/>
              <w:rPr>
                <w:rFonts w:ascii="Arial" w:hAnsi="Arial" w:cs="Arial"/>
                <w:color w:val="FFFFFF" w:themeColor="background1"/>
                <w:sz w:val="24"/>
                <w:szCs w:val="24"/>
              </w:rPr>
            </w:pPr>
            <w:r w:rsidRPr="001A6333">
              <w:rPr>
                <w:sz w:val="24"/>
                <w:szCs w:val="24"/>
              </w:rPr>
              <w:t>8/21/02</w:t>
            </w:r>
          </w:p>
        </w:tc>
        <w:tc>
          <w:tcPr>
            <w:tcW w:w="1260" w:type="dxa"/>
            <w:tcMar>
              <w:left w:w="58" w:type="dxa"/>
              <w:right w:w="58" w:type="dxa"/>
            </w:tcMar>
          </w:tcPr>
          <w:p w14:paraId="5F571C45" w14:textId="52B40799"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32</w:t>
            </w:r>
          </w:p>
        </w:tc>
        <w:tc>
          <w:tcPr>
            <w:tcW w:w="1530" w:type="dxa"/>
            <w:tcMar>
              <w:left w:w="58" w:type="dxa"/>
              <w:right w:w="58" w:type="dxa"/>
            </w:tcMar>
          </w:tcPr>
          <w:p w14:paraId="2BE476FB" w14:textId="5F9462C1" w:rsidR="001A6333" w:rsidRPr="001A6333" w:rsidRDefault="001A6333" w:rsidP="001A6333">
            <w:pPr>
              <w:spacing w:before="40" w:after="40"/>
              <w:jc w:val="center"/>
              <w:rPr>
                <w:rFonts w:ascii="Arial" w:hAnsi="Arial" w:cs="Arial"/>
                <w:color w:val="FFFFFF" w:themeColor="background1"/>
                <w:sz w:val="24"/>
                <w:szCs w:val="24"/>
              </w:rPr>
            </w:pPr>
            <w:r w:rsidRPr="001A6333">
              <w:rPr>
                <w:sz w:val="24"/>
                <w:szCs w:val="24"/>
              </w:rPr>
              <w:t>32</w:t>
            </w:r>
          </w:p>
        </w:tc>
        <w:tc>
          <w:tcPr>
            <w:tcW w:w="810" w:type="dxa"/>
            <w:tcMar>
              <w:left w:w="58" w:type="dxa"/>
              <w:right w:w="58" w:type="dxa"/>
            </w:tcMar>
          </w:tcPr>
          <w:p w14:paraId="76B554F2"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1A6333" w:rsidRPr="005F082E" w:rsidRDefault="001A6333" w:rsidP="001A63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A6333" w:rsidRPr="005F082E" w:rsidRDefault="001A6333" w:rsidP="001A6333">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A6333" w:rsidRPr="005F082E" w14:paraId="7C96DD6F" w14:textId="77777777" w:rsidTr="00512D8C">
        <w:trPr>
          <w:trHeight w:val="432"/>
        </w:trPr>
        <w:tc>
          <w:tcPr>
            <w:tcW w:w="2245" w:type="dxa"/>
            <w:tcMar>
              <w:left w:w="58" w:type="dxa"/>
              <w:right w:w="58" w:type="dxa"/>
            </w:tcMar>
          </w:tcPr>
          <w:p w14:paraId="29E71AAC" w14:textId="1F086544" w:rsidR="001A6333" w:rsidRPr="005F082E" w:rsidRDefault="001A6333" w:rsidP="001A6333">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21F7006B" w14:textId="3922A4B6" w:rsidR="001A6333" w:rsidRPr="005F082E" w:rsidRDefault="001A6333" w:rsidP="001A63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4367A514" w:rsidR="001A6333" w:rsidRPr="005F082E" w:rsidRDefault="001A6333" w:rsidP="001A63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40895B2C" w14:textId="44EAD035" w:rsidR="001A6333" w:rsidRPr="005F082E" w:rsidRDefault="001A6333" w:rsidP="001A633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.25/.52</w:t>
            </w:r>
          </w:p>
        </w:tc>
        <w:tc>
          <w:tcPr>
            <w:tcW w:w="1170" w:type="dxa"/>
          </w:tcPr>
          <w:p w14:paraId="707B8EC2" w14:textId="0656FAAF" w:rsidR="001A6333" w:rsidRPr="001A6333" w:rsidRDefault="001A6333" w:rsidP="001A6333">
            <w:pPr>
              <w:keepNext/>
              <w:keepLines/>
              <w:spacing w:before="40" w:after="40"/>
              <w:jc w:val="center"/>
              <w:rPr>
                <w:rFonts w:ascii="Arial" w:hAnsi="Arial" w:cs="Arial"/>
                <w:color w:val="000000" w:themeColor="text1"/>
                <w:sz w:val="24"/>
                <w:szCs w:val="24"/>
              </w:rPr>
            </w:pPr>
            <w:r w:rsidRPr="001A6333">
              <w:rPr>
                <w:sz w:val="24"/>
                <w:szCs w:val="24"/>
              </w:rPr>
              <w:t>4.0</w:t>
            </w:r>
          </w:p>
        </w:tc>
        <w:tc>
          <w:tcPr>
            <w:tcW w:w="1260" w:type="dxa"/>
          </w:tcPr>
          <w:p w14:paraId="4F209845" w14:textId="7DC8E321" w:rsidR="001A6333" w:rsidRPr="001A6333" w:rsidRDefault="001A6333" w:rsidP="001A6333">
            <w:pPr>
              <w:keepNext/>
              <w:keepLines/>
              <w:spacing w:before="40" w:after="40"/>
              <w:jc w:val="center"/>
              <w:rPr>
                <w:rFonts w:ascii="Arial" w:hAnsi="Arial" w:cs="Arial"/>
                <w:color w:val="000000" w:themeColor="text1"/>
                <w:sz w:val="24"/>
                <w:szCs w:val="24"/>
              </w:rPr>
            </w:pPr>
          </w:p>
        </w:tc>
        <w:tc>
          <w:tcPr>
            <w:tcW w:w="1931" w:type="dxa"/>
          </w:tcPr>
          <w:p w14:paraId="307E6935" w14:textId="51DBC425" w:rsidR="001A6333" w:rsidRPr="001A6333" w:rsidRDefault="001A6333" w:rsidP="001A6333">
            <w:pPr>
              <w:keepNext/>
              <w:keepLines/>
              <w:spacing w:before="40" w:after="40"/>
              <w:jc w:val="center"/>
              <w:rPr>
                <w:rFonts w:ascii="Arial" w:hAnsi="Arial" w:cs="Arial"/>
                <w:color w:val="000000" w:themeColor="text1"/>
                <w:sz w:val="24"/>
                <w:szCs w:val="24"/>
              </w:rPr>
            </w:pPr>
            <w:r w:rsidRPr="001A6333">
              <w:rPr>
                <w:sz w:val="24"/>
                <w:szCs w:val="24"/>
              </w:rPr>
              <w:t>Byproduct of drinking water chlorination.</w:t>
            </w:r>
          </w:p>
        </w:tc>
      </w:tr>
      <w:tr w:rsidR="00A26272" w:rsidRPr="005F082E" w14:paraId="7E778FAF" w14:textId="77777777" w:rsidTr="00512D8C">
        <w:trPr>
          <w:trHeight w:val="432"/>
        </w:trPr>
        <w:tc>
          <w:tcPr>
            <w:tcW w:w="2245" w:type="dxa"/>
            <w:tcMar>
              <w:left w:w="58" w:type="dxa"/>
              <w:right w:w="58" w:type="dxa"/>
            </w:tcMar>
          </w:tcPr>
          <w:p w14:paraId="65EB644E" w14:textId="77777777" w:rsidR="00A26272" w:rsidRPr="00A26272" w:rsidRDefault="00A26272" w:rsidP="00A26272">
            <w:pPr>
              <w:ind w:left="180"/>
            </w:pPr>
            <w:r w:rsidRPr="00A26272">
              <w:t>TTHMs (ppb)</w:t>
            </w:r>
          </w:p>
          <w:p w14:paraId="1274048B" w14:textId="77777777" w:rsidR="00A26272" w:rsidRPr="00A26272" w:rsidRDefault="00A26272" w:rsidP="00A26272">
            <w:pPr>
              <w:ind w:left="180"/>
            </w:pPr>
          </w:p>
          <w:p w14:paraId="2BC454A4" w14:textId="07DEF3CF" w:rsidR="00A26272" w:rsidRPr="00A26272" w:rsidRDefault="00A26272" w:rsidP="00A26272">
            <w:pPr>
              <w:spacing w:before="40" w:after="40"/>
              <w:ind w:left="30"/>
              <w:jc w:val="both"/>
              <w:rPr>
                <w:rFonts w:ascii="Arial" w:hAnsi="Arial" w:cs="Arial"/>
                <w:color w:val="000000" w:themeColor="text1"/>
              </w:rPr>
            </w:pPr>
            <w:r w:rsidRPr="00A26272">
              <w:t>HAA5 (ppb)</w:t>
            </w:r>
          </w:p>
        </w:tc>
        <w:tc>
          <w:tcPr>
            <w:tcW w:w="1440" w:type="dxa"/>
          </w:tcPr>
          <w:p w14:paraId="0F3BFF3B" w14:textId="77777777" w:rsidR="00A26272" w:rsidRPr="00A26272" w:rsidRDefault="00A26272" w:rsidP="00A26272">
            <w:pPr>
              <w:jc w:val="center"/>
            </w:pPr>
            <w:r w:rsidRPr="00A26272">
              <w:t>9/16/14</w:t>
            </w:r>
          </w:p>
          <w:p w14:paraId="0BBB224D" w14:textId="77777777" w:rsidR="00A26272" w:rsidRPr="00A26272" w:rsidRDefault="00A26272" w:rsidP="00A26272">
            <w:pPr>
              <w:jc w:val="center"/>
            </w:pPr>
          </w:p>
          <w:p w14:paraId="251F895D" w14:textId="77777777" w:rsidR="00A26272" w:rsidRPr="00A26272" w:rsidRDefault="00A26272" w:rsidP="00A26272">
            <w:pPr>
              <w:jc w:val="center"/>
            </w:pPr>
            <w:r w:rsidRPr="00A26272">
              <w:t>9/16/14</w:t>
            </w:r>
          </w:p>
          <w:p w14:paraId="45E580C3" w14:textId="77777777" w:rsidR="00A26272" w:rsidRPr="00A26272" w:rsidRDefault="00A26272" w:rsidP="00A26272">
            <w:pPr>
              <w:jc w:val="center"/>
            </w:pPr>
          </w:p>
          <w:p w14:paraId="25EFD446" w14:textId="76C4B114" w:rsidR="00A26272" w:rsidRPr="00A26272" w:rsidRDefault="00A26272" w:rsidP="00A26272">
            <w:pPr>
              <w:spacing w:before="40" w:after="40"/>
              <w:rPr>
                <w:rFonts w:ascii="Arial" w:hAnsi="Arial" w:cs="Arial"/>
                <w:color w:val="000000" w:themeColor="text1"/>
              </w:rPr>
            </w:pPr>
          </w:p>
        </w:tc>
        <w:tc>
          <w:tcPr>
            <w:tcW w:w="1260" w:type="dxa"/>
          </w:tcPr>
          <w:p w14:paraId="108999BA" w14:textId="77777777" w:rsidR="00A26272" w:rsidRPr="00A26272" w:rsidRDefault="00A26272" w:rsidP="00A26272">
            <w:pPr>
              <w:jc w:val="center"/>
            </w:pPr>
            <w:r w:rsidRPr="00A26272">
              <w:t>7.26</w:t>
            </w:r>
          </w:p>
          <w:p w14:paraId="09DB22BB" w14:textId="77777777" w:rsidR="00A26272" w:rsidRPr="00A26272" w:rsidRDefault="00A26272" w:rsidP="00A26272">
            <w:pPr>
              <w:jc w:val="center"/>
            </w:pPr>
          </w:p>
          <w:p w14:paraId="7CAF39D9" w14:textId="36D00F37" w:rsidR="00A26272" w:rsidRPr="00A26272" w:rsidRDefault="00A26272" w:rsidP="00A26272">
            <w:pPr>
              <w:spacing w:before="40" w:after="40"/>
              <w:jc w:val="center"/>
              <w:rPr>
                <w:rFonts w:ascii="Arial" w:hAnsi="Arial" w:cs="Arial"/>
                <w:color w:val="000000" w:themeColor="text1"/>
              </w:rPr>
            </w:pPr>
            <w:r w:rsidRPr="00A26272">
              <w:t>1.5</w:t>
            </w:r>
          </w:p>
        </w:tc>
        <w:tc>
          <w:tcPr>
            <w:tcW w:w="1530" w:type="dxa"/>
          </w:tcPr>
          <w:p w14:paraId="694B316A" w14:textId="53C801A7" w:rsidR="00A26272" w:rsidRPr="00A26272" w:rsidRDefault="00A26272" w:rsidP="00A26272">
            <w:pPr>
              <w:spacing w:before="40" w:after="40"/>
              <w:jc w:val="center"/>
              <w:rPr>
                <w:rFonts w:ascii="Arial" w:hAnsi="Arial" w:cs="Arial"/>
                <w:color w:val="000000" w:themeColor="text1"/>
              </w:rPr>
            </w:pPr>
          </w:p>
        </w:tc>
        <w:tc>
          <w:tcPr>
            <w:tcW w:w="1170" w:type="dxa"/>
          </w:tcPr>
          <w:p w14:paraId="66E47C0E" w14:textId="77777777" w:rsidR="00A26272" w:rsidRPr="00A26272" w:rsidRDefault="00A26272" w:rsidP="00A26272">
            <w:pPr>
              <w:jc w:val="center"/>
            </w:pPr>
            <w:r w:rsidRPr="00A26272">
              <w:t>80</w:t>
            </w:r>
          </w:p>
          <w:p w14:paraId="66782570" w14:textId="77777777" w:rsidR="00A26272" w:rsidRPr="00A26272" w:rsidRDefault="00A26272" w:rsidP="00A26272">
            <w:pPr>
              <w:jc w:val="center"/>
            </w:pPr>
          </w:p>
          <w:p w14:paraId="04B3ABD1" w14:textId="2A41194C" w:rsidR="00A26272" w:rsidRPr="00A26272" w:rsidRDefault="00A26272" w:rsidP="00A26272">
            <w:pPr>
              <w:spacing w:before="40" w:after="40"/>
              <w:jc w:val="center"/>
              <w:rPr>
                <w:rFonts w:ascii="Arial" w:hAnsi="Arial" w:cs="Arial"/>
                <w:color w:val="000000" w:themeColor="text1"/>
              </w:rPr>
            </w:pPr>
            <w:r w:rsidRPr="00A26272">
              <w:t>60</w:t>
            </w:r>
          </w:p>
        </w:tc>
        <w:tc>
          <w:tcPr>
            <w:tcW w:w="1260" w:type="dxa"/>
          </w:tcPr>
          <w:p w14:paraId="7BD33183" w14:textId="4904DD96" w:rsidR="00A26272" w:rsidRPr="00A26272" w:rsidRDefault="00A26272" w:rsidP="00A26272">
            <w:pPr>
              <w:spacing w:before="40" w:after="40"/>
              <w:jc w:val="center"/>
              <w:rPr>
                <w:rFonts w:ascii="Arial" w:hAnsi="Arial" w:cs="Arial"/>
                <w:color w:val="000000" w:themeColor="text1"/>
              </w:rPr>
            </w:pPr>
          </w:p>
        </w:tc>
        <w:tc>
          <w:tcPr>
            <w:tcW w:w="1931" w:type="dxa"/>
          </w:tcPr>
          <w:p w14:paraId="1E7449C2" w14:textId="77777777" w:rsidR="00A26272" w:rsidRPr="00A26272" w:rsidRDefault="00A26272" w:rsidP="00A26272">
            <w:r w:rsidRPr="00A26272">
              <w:t>By-product of drinking water disinfection</w:t>
            </w:r>
          </w:p>
          <w:p w14:paraId="6E3E6673" w14:textId="77777777" w:rsidR="00A26272" w:rsidRPr="00A26272" w:rsidRDefault="00A26272" w:rsidP="00A26272">
            <w:r w:rsidRPr="00A26272">
              <w:t>By-product of drinking water disinfection</w:t>
            </w:r>
          </w:p>
          <w:p w14:paraId="701F5E75" w14:textId="0330E543" w:rsidR="00A26272" w:rsidRPr="00A26272" w:rsidRDefault="00A26272" w:rsidP="00A26272">
            <w:pPr>
              <w:spacing w:before="40" w:after="40"/>
              <w:jc w:val="center"/>
              <w:rPr>
                <w:rFonts w:ascii="Arial" w:hAnsi="Arial" w:cs="Arial"/>
                <w:color w:val="000000" w:themeColor="text1"/>
              </w:rPr>
            </w:pPr>
          </w:p>
        </w:tc>
      </w:tr>
      <w:tr w:rsidR="00A26272" w:rsidRPr="005F082E" w14:paraId="5A2E4EDA" w14:textId="77777777" w:rsidTr="00512D8C">
        <w:trPr>
          <w:trHeight w:val="432"/>
        </w:trPr>
        <w:tc>
          <w:tcPr>
            <w:tcW w:w="2245" w:type="dxa"/>
            <w:tcMar>
              <w:left w:w="58" w:type="dxa"/>
              <w:right w:w="58" w:type="dxa"/>
            </w:tcMar>
          </w:tcPr>
          <w:p w14:paraId="490802B3" w14:textId="3879329E" w:rsidR="00A26272" w:rsidRPr="005F082E" w:rsidRDefault="00A26272" w:rsidP="00A26272">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6EC8A772" w14:textId="58E259CB"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A26272" w:rsidRPr="005F082E" w:rsidRDefault="00A26272" w:rsidP="00A26272">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148346D" w:rsidR="00086BEB" w:rsidRPr="005F082E" w:rsidRDefault="00086BEB" w:rsidP="007C58E7">
            <w:pPr>
              <w:spacing w:before="40" w:after="40"/>
              <w:rPr>
                <w:rFonts w:ascii="Arial" w:hAnsi="Arial" w:cs="Arial"/>
                <w:color w:val="000000" w:themeColor="text1"/>
                <w:sz w:val="24"/>
                <w:szCs w:val="24"/>
              </w:rPr>
            </w:pPr>
          </w:p>
        </w:tc>
        <w:tc>
          <w:tcPr>
            <w:tcW w:w="1440" w:type="dxa"/>
          </w:tcPr>
          <w:p w14:paraId="3AB56DE9" w14:textId="0A10026E"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2339FEB8"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7051FEC2"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4A74461"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6FF6F70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9126685" w:rsidR="00086BEB" w:rsidRPr="005F082E" w:rsidRDefault="00086BEB" w:rsidP="00086BEB">
            <w:pPr>
              <w:spacing w:before="40" w:after="40"/>
              <w:rPr>
                <w:rFonts w:ascii="Arial" w:hAnsi="Arial" w:cs="Arial"/>
                <w:color w:val="000000" w:themeColor="text1"/>
                <w:sz w:val="24"/>
                <w:szCs w:val="24"/>
              </w:rPr>
            </w:pPr>
          </w:p>
        </w:tc>
      </w:tr>
      <w:tr w:rsidR="007C58E7" w:rsidRPr="005F082E" w14:paraId="43BA6B8D" w14:textId="77777777" w:rsidTr="00640D92">
        <w:trPr>
          <w:trHeight w:val="432"/>
        </w:trPr>
        <w:tc>
          <w:tcPr>
            <w:tcW w:w="2245" w:type="dxa"/>
          </w:tcPr>
          <w:p w14:paraId="581AB298" w14:textId="62F51D02" w:rsidR="007C58E7" w:rsidRPr="005F082E" w:rsidRDefault="007C58E7" w:rsidP="007C58E7">
            <w:pPr>
              <w:spacing w:before="40" w:after="40"/>
              <w:rPr>
                <w:rFonts w:ascii="Arial" w:hAnsi="Arial" w:cs="Arial"/>
                <w:color w:val="000000" w:themeColor="text1"/>
                <w:sz w:val="24"/>
                <w:szCs w:val="24"/>
              </w:rPr>
            </w:pPr>
            <w:r>
              <w:rPr>
                <w:rFonts w:ascii="Arial" w:hAnsi="Arial" w:cs="Arial"/>
                <w:sz w:val="16"/>
                <w:szCs w:val="16"/>
              </w:rPr>
              <w:t xml:space="preserve">Specific Conductance (EC) </w:t>
            </w:r>
            <w:proofErr w:type="spellStart"/>
            <w:r>
              <w:rPr>
                <w:rFonts w:ascii="Arial" w:hAnsi="Arial" w:cs="Arial"/>
                <w:sz w:val="16"/>
                <w:szCs w:val="16"/>
              </w:rPr>
              <w:t>umhos</w:t>
            </w:r>
            <w:proofErr w:type="spellEnd"/>
            <w:r>
              <w:rPr>
                <w:rFonts w:ascii="Arial" w:hAnsi="Arial" w:cs="Arial"/>
                <w:sz w:val="16"/>
                <w:szCs w:val="16"/>
              </w:rPr>
              <w:t xml:space="preserve">/cm </w:t>
            </w:r>
          </w:p>
        </w:tc>
        <w:tc>
          <w:tcPr>
            <w:tcW w:w="1440" w:type="dxa"/>
          </w:tcPr>
          <w:p w14:paraId="13425507" w14:textId="7066C49E" w:rsidR="007C58E7" w:rsidRPr="005F082E" w:rsidRDefault="007C58E7" w:rsidP="007C58E7">
            <w:pPr>
              <w:spacing w:before="40" w:after="40"/>
              <w:rPr>
                <w:rFonts w:ascii="Arial" w:hAnsi="Arial" w:cs="Arial"/>
                <w:color w:val="000000" w:themeColor="text1"/>
                <w:sz w:val="24"/>
                <w:szCs w:val="24"/>
              </w:rPr>
            </w:pPr>
            <w:r>
              <w:rPr>
                <w:sz w:val="18"/>
              </w:rPr>
              <w:t>6/4/19</w:t>
            </w:r>
          </w:p>
        </w:tc>
        <w:tc>
          <w:tcPr>
            <w:tcW w:w="1260" w:type="dxa"/>
          </w:tcPr>
          <w:p w14:paraId="72C49EEB" w14:textId="3191DB02" w:rsidR="007C58E7" w:rsidRPr="005F082E" w:rsidRDefault="007C58E7" w:rsidP="007C58E7">
            <w:pPr>
              <w:spacing w:before="40" w:after="40"/>
              <w:rPr>
                <w:rFonts w:ascii="Arial" w:hAnsi="Arial" w:cs="Arial"/>
                <w:color w:val="000000" w:themeColor="text1"/>
                <w:sz w:val="24"/>
                <w:szCs w:val="24"/>
              </w:rPr>
            </w:pPr>
            <w:r>
              <w:rPr>
                <w:sz w:val="18"/>
              </w:rPr>
              <w:t>360</w:t>
            </w:r>
          </w:p>
        </w:tc>
        <w:tc>
          <w:tcPr>
            <w:tcW w:w="1530" w:type="dxa"/>
          </w:tcPr>
          <w:p w14:paraId="7C11921B" w14:textId="22AC501F" w:rsidR="007C58E7" w:rsidRPr="005F082E" w:rsidRDefault="007C58E7" w:rsidP="007C58E7">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F3EFBEE" w:rsidR="007C58E7" w:rsidRPr="005F082E" w:rsidRDefault="007C58E7" w:rsidP="007C58E7">
            <w:pPr>
              <w:spacing w:before="40" w:after="40"/>
              <w:rPr>
                <w:rFonts w:ascii="Arial" w:hAnsi="Arial" w:cs="Arial"/>
                <w:color w:val="000000" w:themeColor="text1"/>
                <w:sz w:val="24"/>
                <w:szCs w:val="24"/>
              </w:rPr>
            </w:pPr>
          </w:p>
        </w:tc>
        <w:tc>
          <w:tcPr>
            <w:tcW w:w="1170" w:type="dxa"/>
          </w:tcPr>
          <w:p w14:paraId="489C42D6" w14:textId="0C4EFA50" w:rsidR="007C58E7" w:rsidRPr="005F082E" w:rsidRDefault="007C58E7" w:rsidP="007C58E7">
            <w:pPr>
              <w:spacing w:before="40" w:after="40"/>
              <w:rPr>
                <w:rFonts w:ascii="Arial" w:hAnsi="Arial" w:cs="Arial"/>
                <w:color w:val="000000" w:themeColor="text1"/>
                <w:sz w:val="24"/>
                <w:szCs w:val="24"/>
              </w:rPr>
            </w:pPr>
          </w:p>
        </w:tc>
        <w:tc>
          <w:tcPr>
            <w:tcW w:w="2291" w:type="dxa"/>
          </w:tcPr>
          <w:p w14:paraId="37973350" w14:textId="77777777" w:rsidR="007C58E7" w:rsidRDefault="007C58E7" w:rsidP="007C58E7">
            <w:r>
              <w:rPr>
                <w:rFonts w:ascii="-webkit-standard" w:hAnsi="-webkit-standard"/>
                <w:color w:val="000000"/>
                <w:sz w:val="17"/>
                <w:szCs w:val="17"/>
              </w:rPr>
              <w:t>Substances that form ions when in water; seawater influence</w:t>
            </w:r>
          </w:p>
          <w:p w14:paraId="2DBCEC1A" w14:textId="0E9B3923" w:rsidR="007C58E7" w:rsidRPr="005F082E" w:rsidRDefault="007C58E7" w:rsidP="007C58E7">
            <w:pPr>
              <w:spacing w:before="40" w:after="40"/>
              <w:rPr>
                <w:rFonts w:ascii="Arial" w:hAnsi="Arial" w:cs="Arial"/>
                <w:color w:val="000000" w:themeColor="text1"/>
                <w:sz w:val="24"/>
                <w:szCs w:val="24"/>
              </w:rPr>
            </w:pPr>
          </w:p>
        </w:tc>
      </w:tr>
      <w:tr w:rsidR="007C58E7" w:rsidRPr="005F082E" w14:paraId="18FA2C38" w14:textId="77777777" w:rsidTr="007C58E7">
        <w:trPr>
          <w:trHeight w:val="926"/>
        </w:trPr>
        <w:tc>
          <w:tcPr>
            <w:tcW w:w="2245" w:type="dxa"/>
          </w:tcPr>
          <w:p w14:paraId="4942A4ED" w14:textId="77777777" w:rsidR="007C58E7" w:rsidRDefault="007C58E7" w:rsidP="007C58E7">
            <w:pPr>
              <w:rPr>
                <w:sz w:val="18"/>
              </w:rPr>
            </w:pPr>
            <w:r>
              <w:rPr>
                <w:sz w:val="18"/>
              </w:rPr>
              <w:lastRenderedPageBreak/>
              <w:t>Sulfate ppm</w:t>
            </w:r>
          </w:p>
          <w:p w14:paraId="1CBDE9B2" w14:textId="77777777" w:rsidR="007C58E7" w:rsidRDefault="007C58E7" w:rsidP="007C58E7">
            <w:pPr>
              <w:rPr>
                <w:sz w:val="18"/>
              </w:rPr>
            </w:pPr>
          </w:p>
          <w:p w14:paraId="5E132122" w14:textId="77777777" w:rsidR="007C58E7" w:rsidRDefault="007C58E7" w:rsidP="007C58E7">
            <w:pPr>
              <w:spacing w:before="40" w:after="40"/>
              <w:ind w:left="187"/>
              <w:rPr>
                <w:rFonts w:ascii="Arial" w:hAnsi="Arial" w:cs="Arial"/>
                <w:color w:val="000000" w:themeColor="text1"/>
                <w:sz w:val="24"/>
                <w:szCs w:val="24"/>
              </w:rPr>
            </w:pPr>
          </w:p>
          <w:p w14:paraId="39D2E538" w14:textId="629A8CA9" w:rsidR="007C58E7" w:rsidRPr="005F082E" w:rsidRDefault="007C58E7" w:rsidP="007C58E7">
            <w:pPr>
              <w:spacing w:before="40" w:after="40"/>
              <w:ind w:left="187"/>
              <w:rPr>
                <w:rFonts w:ascii="Arial" w:hAnsi="Arial" w:cs="Arial"/>
                <w:color w:val="000000" w:themeColor="text1"/>
                <w:sz w:val="24"/>
                <w:szCs w:val="24"/>
              </w:rPr>
            </w:pPr>
          </w:p>
        </w:tc>
        <w:tc>
          <w:tcPr>
            <w:tcW w:w="1440" w:type="dxa"/>
          </w:tcPr>
          <w:p w14:paraId="6AB05BED" w14:textId="3CBB2416" w:rsidR="007C58E7" w:rsidRPr="005F082E" w:rsidRDefault="007C58E7" w:rsidP="007C58E7">
            <w:pPr>
              <w:spacing w:before="40" w:after="40"/>
              <w:rPr>
                <w:rFonts w:ascii="Arial" w:hAnsi="Arial" w:cs="Arial"/>
                <w:color w:val="000000" w:themeColor="text1"/>
                <w:sz w:val="24"/>
                <w:szCs w:val="24"/>
              </w:rPr>
            </w:pPr>
            <w:r>
              <w:rPr>
                <w:sz w:val="18"/>
              </w:rPr>
              <w:t>4/29/10</w:t>
            </w:r>
          </w:p>
        </w:tc>
        <w:tc>
          <w:tcPr>
            <w:tcW w:w="1260" w:type="dxa"/>
          </w:tcPr>
          <w:p w14:paraId="0AC370FD" w14:textId="72643256" w:rsidR="007C58E7" w:rsidRPr="005F082E" w:rsidRDefault="007C58E7" w:rsidP="007C58E7">
            <w:pPr>
              <w:spacing w:before="40" w:after="40"/>
              <w:rPr>
                <w:rFonts w:ascii="Arial" w:hAnsi="Arial" w:cs="Arial"/>
                <w:color w:val="000000" w:themeColor="text1"/>
                <w:sz w:val="24"/>
                <w:szCs w:val="24"/>
              </w:rPr>
            </w:pPr>
            <w:r>
              <w:rPr>
                <w:sz w:val="18"/>
              </w:rPr>
              <w:t>29</w:t>
            </w:r>
          </w:p>
        </w:tc>
        <w:tc>
          <w:tcPr>
            <w:tcW w:w="1530" w:type="dxa"/>
          </w:tcPr>
          <w:p w14:paraId="06D23DE1" w14:textId="2B5E57C9" w:rsidR="007C58E7" w:rsidRPr="005F082E" w:rsidRDefault="007C58E7" w:rsidP="007C58E7">
            <w:pPr>
              <w:spacing w:before="40" w:after="40"/>
              <w:rPr>
                <w:rFonts w:ascii="Arial" w:hAnsi="Arial" w:cs="Arial"/>
                <w:color w:val="000000" w:themeColor="text1"/>
                <w:sz w:val="24"/>
                <w:szCs w:val="24"/>
              </w:rPr>
            </w:pPr>
          </w:p>
        </w:tc>
        <w:tc>
          <w:tcPr>
            <w:tcW w:w="900" w:type="dxa"/>
          </w:tcPr>
          <w:p w14:paraId="4A9C9B68" w14:textId="08EBFEFD" w:rsidR="007C58E7" w:rsidRPr="005F082E" w:rsidRDefault="007C58E7" w:rsidP="007C58E7">
            <w:pPr>
              <w:spacing w:before="40" w:after="40"/>
              <w:rPr>
                <w:rFonts w:ascii="Arial" w:hAnsi="Arial" w:cs="Arial"/>
                <w:color w:val="000000" w:themeColor="text1"/>
                <w:sz w:val="24"/>
                <w:szCs w:val="24"/>
              </w:rPr>
            </w:pPr>
            <w:r>
              <w:rPr>
                <w:sz w:val="18"/>
              </w:rPr>
              <w:t>500</w:t>
            </w:r>
          </w:p>
        </w:tc>
        <w:tc>
          <w:tcPr>
            <w:tcW w:w="1170" w:type="dxa"/>
          </w:tcPr>
          <w:p w14:paraId="7502C73C" w14:textId="61376602" w:rsidR="007C58E7" w:rsidRPr="005F082E" w:rsidRDefault="007C58E7" w:rsidP="007C58E7">
            <w:pPr>
              <w:spacing w:before="40" w:after="40"/>
              <w:rPr>
                <w:rFonts w:ascii="Arial" w:hAnsi="Arial" w:cs="Arial"/>
                <w:color w:val="000000" w:themeColor="text1"/>
                <w:sz w:val="24"/>
                <w:szCs w:val="24"/>
              </w:rPr>
            </w:pPr>
          </w:p>
        </w:tc>
        <w:tc>
          <w:tcPr>
            <w:tcW w:w="2291" w:type="dxa"/>
          </w:tcPr>
          <w:p w14:paraId="588D018E" w14:textId="77777777" w:rsidR="007C58E7" w:rsidRDefault="007C58E7" w:rsidP="007C58E7">
            <w:pPr>
              <w:rPr>
                <w:sz w:val="22"/>
              </w:rPr>
            </w:pPr>
            <w:r w:rsidRPr="00282502">
              <w:rPr>
                <w:sz w:val="22"/>
              </w:rPr>
              <w:t>Substances that form ions when in water; seawater influence</w:t>
            </w:r>
          </w:p>
          <w:p w14:paraId="06A23C91" w14:textId="1344FC3A" w:rsidR="007C58E7" w:rsidRPr="005F082E" w:rsidRDefault="007C58E7" w:rsidP="007C58E7">
            <w:pPr>
              <w:spacing w:before="40" w:after="40"/>
              <w:rPr>
                <w:rFonts w:ascii="Arial" w:hAnsi="Arial" w:cs="Arial"/>
                <w:color w:val="000000" w:themeColor="text1"/>
                <w:sz w:val="24"/>
                <w:szCs w:val="24"/>
              </w:rPr>
            </w:pPr>
          </w:p>
        </w:tc>
      </w:tr>
      <w:tr w:rsidR="007C58E7" w:rsidRPr="005F082E" w14:paraId="783F781C" w14:textId="77777777" w:rsidTr="007C58E7">
        <w:trPr>
          <w:trHeight w:val="926"/>
        </w:trPr>
        <w:tc>
          <w:tcPr>
            <w:tcW w:w="2245" w:type="dxa"/>
          </w:tcPr>
          <w:p w14:paraId="5E437B74" w14:textId="7326278F" w:rsidR="007C58E7" w:rsidRDefault="007C58E7" w:rsidP="007C58E7">
            <w:pPr>
              <w:rPr>
                <w:sz w:val="18"/>
              </w:rPr>
            </w:pPr>
            <w:r>
              <w:rPr>
                <w:sz w:val="18"/>
              </w:rPr>
              <w:t>Chloride (mg/l)</w:t>
            </w:r>
          </w:p>
        </w:tc>
        <w:tc>
          <w:tcPr>
            <w:tcW w:w="1440" w:type="dxa"/>
          </w:tcPr>
          <w:p w14:paraId="5DE40102" w14:textId="19C87D95" w:rsidR="007C58E7" w:rsidRDefault="007C58E7" w:rsidP="007C58E7">
            <w:pPr>
              <w:spacing w:before="40" w:after="40"/>
              <w:rPr>
                <w:sz w:val="18"/>
              </w:rPr>
            </w:pPr>
            <w:r>
              <w:rPr>
                <w:sz w:val="18"/>
              </w:rPr>
              <w:t>4/29/10</w:t>
            </w:r>
          </w:p>
        </w:tc>
        <w:tc>
          <w:tcPr>
            <w:tcW w:w="1260" w:type="dxa"/>
          </w:tcPr>
          <w:p w14:paraId="0F078AD6" w14:textId="3B866E82" w:rsidR="007C58E7" w:rsidRDefault="007C58E7" w:rsidP="007C58E7">
            <w:pPr>
              <w:spacing w:before="40" w:after="40"/>
              <w:rPr>
                <w:sz w:val="18"/>
              </w:rPr>
            </w:pPr>
            <w:r>
              <w:rPr>
                <w:sz w:val="18"/>
              </w:rPr>
              <w:t>29</w:t>
            </w:r>
          </w:p>
        </w:tc>
        <w:tc>
          <w:tcPr>
            <w:tcW w:w="1530" w:type="dxa"/>
          </w:tcPr>
          <w:p w14:paraId="2F65F6CE" w14:textId="77777777" w:rsidR="007C58E7" w:rsidRPr="005F082E" w:rsidRDefault="007C58E7" w:rsidP="007C58E7">
            <w:pPr>
              <w:spacing w:before="40" w:after="40"/>
              <w:rPr>
                <w:rFonts w:ascii="Arial" w:hAnsi="Arial" w:cs="Arial"/>
                <w:color w:val="000000" w:themeColor="text1"/>
                <w:sz w:val="24"/>
                <w:szCs w:val="24"/>
              </w:rPr>
            </w:pPr>
          </w:p>
        </w:tc>
        <w:tc>
          <w:tcPr>
            <w:tcW w:w="900" w:type="dxa"/>
          </w:tcPr>
          <w:p w14:paraId="75BA061D" w14:textId="2F4A3F9A" w:rsidR="007C58E7" w:rsidRDefault="007C58E7" w:rsidP="007C58E7">
            <w:pPr>
              <w:spacing w:before="40" w:after="40"/>
              <w:rPr>
                <w:sz w:val="18"/>
              </w:rPr>
            </w:pPr>
            <w:r>
              <w:rPr>
                <w:sz w:val="18"/>
              </w:rPr>
              <w:t>500</w:t>
            </w:r>
          </w:p>
        </w:tc>
        <w:tc>
          <w:tcPr>
            <w:tcW w:w="1170" w:type="dxa"/>
          </w:tcPr>
          <w:p w14:paraId="7C897919" w14:textId="77777777" w:rsidR="007C58E7" w:rsidRPr="005F082E" w:rsidRDefault="007C58E7" w:rsidP="007C58E7">
            <w:pPr>
              <w:spacing w:before="40" w:after="40"/>
              <w:rPr>
                <w:rFonts w:ascii="Arial" w:hAnsi="Arial" w:cs="Arial"/>
                <w:color w:val="000000" w:themeColor="text1"/>
                <w:sz w:val="24"/>
                <w:szCs w:val="24"/>
              </w:rPr>
            </w:pPr>
          </w:p>
        </w:tc>
        <w:tc>
          <w:tcPr>
            <w:tcW w:w="2291" w:type="dxa"/>
          </w:tcPr>
          <w:p w14:paraId="4E76D0A2" w14:textId="77777777" w:rsidR="007C58E7" w:rsidRDefault="007C58E7" w:rsidP="007C58E7">
            <w:pPr>
              <w:rPr>
                <w:sz w:val="22"/>
              </w:rPr>
            </w:pPr>
            <w:r>
              <w:rPr>
                <w:sz w:val="22"/>
              </w:rPr>
              <w:t>Runoff/leaching from natural deposits; seawater influence</w:t>
            </w:r>
          </w:p>
          <w:p w14:paraId="40F7A9F2" w14:textId="77777777" w:rsidR="007C58E7" w:rsidRPr="00282502" w:rsidRDefault="007C58E7" w:rsidP="007C58E7">
            <w:pPr>
              <w:rPr>
                <w:sz w:val="22"/>
              </w:rPr>
            </w:pPr>
          </w:p>
        </w:tc>
      </w:tr>
      <w:tr w:rsidR="007C58E7" w:rsidRPr="005F082E" w14:paraId="0BF7ADF3" w14:textId="77777777" w:rsidTr="007C58E7">
        <w:trPr>
          <w:trHeight w:val="926"/>
        </w:trPr>
        <w:tc>
          <w:tcPr>
            <w:tcW w:w="2245" w:type="dxa"/>
          </w:tcPr>
          <w:p w14:paraId="50568DFA" w14:textId="2FCE21CC" w:rsidR="007C58E7" w:rsidRDefault="007C58E7" w:rsidP="007C58E7">
            <w:pPr>
              <w:rPr>
                <w:sz w:val="18"/>
              </w:rPr>
            </w:pPr>
            <w:r>
              <w:rPr>
                <w:sz w:val="18"/>
              </w:rPr>
              <w:t>Turbidity (NTU)</w:t>
            </w:r>
          </w:p>
        </w:tc>
        <w:tc>
          <w:tcPr>
            <w:tcW w:w="1440" w:type="dxa"/>
          </w:tcPr>
          <w:p w14:paraId="23918BC2" w14:textId="11F36654" w:rsidR="007C58E7" w:rsidRDefault="007C58E7" w:rsidP="007C58E7">
            <w:pPr>
              <w:spacing w:before="40" w:after="40"/>
              <w:rPr>
                <w:sz w:val="18"/>
              </w:rPr>
            </w:pPr>
            <w:r>
              <w:rPr>
                <w:sz w:val="18"/>
              </w:rPr>
              <w:t>4/29/10</w:t>
            </w:r>
          </w:p>
        </w:tc>
        <w:tc>
          <w:tcPr>
            <w:tcW w:w="1260" w:type="dxa"/>
          </w:tcPr>
          <w:p w14:paraId="21AB6673" w14:textId="41A9687A" w:rsidR="007C58E7" w:rsidRDefault="007C58E7" w:rsidP="007C58E7">
            <w:pPr>
              <w:spacing w:before="40" w:after="40"/>
              <w:rPr>
                <w:sz w:val="18"/>
              </w:rPr>
            </w:pPr>
            <w:r>
              <w:rPr>
                <w:sz w:val="18"/>
              </w:rPr>
              <w:t>.21</w:t>
            </w:r>
          </w:p>
        </w:tc>
        <w:tc>
          <w:tcPr>
            <w:tcW w:w="1530" w:type="dxa"/>
          </w:tcPr>
          <w:p w14:paraId="4785FC81" w14:textId="77777777" w:rsidR="007C58E7" w:rsidRPr="005F082E" w:rsidRDefault="007C58E7" w:rsidP="007C58E7">
            <w:pPr>
              <w:spacing w:before="40" w:after="40"/>
              <w:rPr>
                <w:rFonts w:ascii="Arial" w:hAnsi="Arial" w:cs="Arial"/>
                <w:color w:val="000000" w:themeColor="text1"/>
                <w:sz w:val="24"/>
                <w:szCs w:val="24"/>
              </w:rPr>
            </w:pPr>
          </w:p>
        </w:tc>
        <w:tc>
          <w:tcPr>
            <w:tcW w:w="900" w:type="dxa"/>
          </w:tcPr>
          <w:p w14:paraId="7A34B993" w14:textId="1B19E07F" w:rsidR="007C58E7" w:rsidRDefault="007C58E7" w:rsidP="007C58E7">
            <w:pPr>
              <w:spacing w:before="40" w:after="40"/>
              <w:rPr>
                <w:sz w:val="18"/>
              </w:rPr>
            </w:pPr>
            <w:r>
              <w:rPr>
                <w:sz w:val="18"/>
              </w:rPr>
              <w:t>5.0</w:t>
            </w:r>
          </w:p>
        </w:tc>
        <w:tc>
          <w:tcPr>
            <w:tcW w:w="1170" w:type="dxa"/>
          </w:tcPr>
          <w:p w14:paraId="53C03F00" w14:textId="77777777" w:rsidR="007C58E7" w:rsidRPr="005F082E" w:rsidRDefault="007C58E7" w:rsidP="007C58E7">
            <w:pPr>
              <w:spacing w:before="40" w:after="40"/>
              <w:rPr>
                <w:rFonts w:ascii="Arial" w:hAnsi="Arial" w:cs="Arial"/>
                <w:color w:val="000000" w:themeColor="text1"/>
                <w:sz w:val="24"/>
                <w:szCs w:val="24"/>
              </w:rPr>
            </w:pPr>
          </w:p>
        </w:tc>
        <w:tc>
          <w:tcPr>
            <w:tcW w:w="2291" w:type="dxa"/>
          </w:tcPr>
          <w:p w14:paraId="113DD3EC" w14:textId="4AC62940" w:rsidR="007C58E7" w:rsidRDefault="007C58E7" w:rsidP="007C58E7">
            <w:pPr>
              <w:rPr>
                <w:sz w:val="22"/>
              </w:rPr>
            </w:pPr>
            <w:r>
              <w:rPr>
                <w:sz w:val="22"/>
              </w:rP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0DC9C" w14:textId="77777777" w:rsidR="00DE3291" w:rsidRDefault="00DE3291">
      <w:r>
        <w:separator/>
      </w:r>
    </w:p>
    <w:p w14:paraId="47BC1F05" w14:textId="77777777" w:rsidR="00DE3291" w:rsidRDefault="00DE3291"/>
  </w:endnote>
  <w:endnote w:type="continuationSeparator" w:id="0">
    <w:p w14:paraId="483923AA" w14:textId="77777777" w:rsidR="00DE3291" w:rsidRDefault="00DE3291">
      <w:r>
        <w:continuationSeparator/>
      </w:r>
    </w:p>
    <w:p w14:paraId="5319FFE2" w14:textId="77777777" w:rsidR="00DE3291" w:rsidRDefault="00DE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webkit-standard">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F9209" w14:textId="77777777" w:rsidR="00DE3291" w:rsidRDefault="00DE3291">
      <w:r>
        <w:separator/>
      </w:r>
    </w:p>
    <w:p w14:paraId="7D921671" w14:textId="77777777" w:rsidR="00DE3291" w:rsidRDefault="00DE3291"/>
  </w:footnote>
  <w:footnote w:type="continuationSeparator" w:id="0">
    <w:p w14:paraId="42BAC46D" w14:textId="77777777" w:rsidR="00DE3291" w:rsidRDefault="00DE3291">
      <w:r>
        <w:continuationSeparator/>
      </w:r>
    </w:p>
    <w:p w14:paraId="120E6444" w14:textId="77777777" w:rsidR="00DE3291" w:rsidRDefault="00DE3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508"/>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333"/>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96337"/>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58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62F"/>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778A8"/>
    <w:rsid w:val="00783F5A"/>
    <w:rsid w:val="00784E3A"/>
    <w:rsid w:val="00796405"/>
    <w:rsid w:val="00796E52"/>
    <w:rsid w:val="007A473C"/>
    <w:rsid w:val="007B0B24"/>
    <w:rsid w:val="007B2BC6"/>
    <w:rsid w:val="007B643A"/>
    <w:rsid w:val="007C0BEA"/>
    <w:rsid w:val="007C116A"/>
    <w:rsid w:val="007C18C6"/>
    <w:rsid w:val="007C4CCF"/>
    <w:rsid w:val="007C58E7"/>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23B3"/>
    <w:rsid w:val="00904288"/>
    <w:rsid w:val="00911A33"/>
    <w:rsid w:val="00915867"/>
    <w:rsid w:val="009160C7"/>
    <w:rsid w:val="00921C44"/>
    <w:rsid w:val="0092687A"/>
    <w:rsid w:val="00934D1D"/>
    <w:rsid w:val="00936C4A"/>
    <w:rsid w:val="00937B7B"/>
    <w:rsid w:val="009419BC"/>
    <w:rsid w:val="00944E82"/>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6272"/>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3291"/>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213F-43FD-D342-8522-34B3E24D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5</cp:revision>
  <cp:lastPrinted>2021-02-24T23:35:00Z</cp:lastPrinted>
  <dcterms:created xsi:type="dcterms:W3CDTF">2021-04-27T01:37:00Z</dcterms:created>
  <dcterms:modified xsi:type="dcterms:W3CDTF">2021-05-12T02:21:00Z</dcterms:modified>
</cp:coreProperties>
</file>