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E99C75D"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2E3CD8">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C5363AA" w:rsidR="00BC6327" w:rsidRPr="00412B2F" w:rsidRDefault="008169C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Holly Ranch Village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83DB409" w:rsidR="00BC6327" w:rsidRPr="00412B2F" w:rsidRDefault="002E3CD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5/3/20</w:t>
            </w:r>
          </w:p>
        </w:tc>
      </w:tr>
    </w:tbl>
    <w:p w14:paraId="14AA4D8D" w14:textId="6F259771" w:rsidR="00BC6327" w:rsidRPr="004111B8"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2"/>
          <w:szCs w:val="22"/>
        </w:rPr>
      </w:pPr>
      <w:r w:rsidRPr="004111B8">
        <w:rPr>
          <w:i/>
          <w:sz w:val="22"/>
          <w:szCs w:val="22"/>
        </w:rPr>
        <w:t xml:space="preserve">We test the drinking water quality for many constituents as required by </w:t>
      </w:r>
      <w:r w:rsidR="004848BB" w:rsidRPr="004111B8">
        <w:rPr>
          <w:i/>
          <w:sz w:val="22"/>
          <w:szCs w:val="22"/>
        </w:rPr>
        <w:t>s</w:t>
      </w:r>
      <w:r w:rsidRPr="004111B8">
        <w:rPr>
          <w:i/>
          <w:sz w:val="22"/>
          <w:szCs w:val="22"/>
        </w:rPr>
        <w:t xml:space="preserve">tate and </w:t>
      </w:r>
      <w:r w:rsidR="004848BB" w:rsidRPr="004111B8">
        <w:rPr>
          <w:i/>
          <w:sz w:val="22"/>
          <w:szCs w:val="22"/>
        </w:rPr>
        <w:t>f</w:t>
      </w:r>
      <w:r w:rsidRPr="004111B8">
        <w:rPr>
          <w:i/>
          <w:sz w:val="22"/>
          <w:szCs w:val="22"/>
        </w:rPr>
        <w:t xml:space="preserve">ederal </w:t>
      </w:r>
      <w:r w:rsidR="004848BB" w:rsidRPr="004111B8">
        <w:rPr>
          <w:i/>
          <w:sz w:val="22"/>
          <w:szCs w:val="22"/>
        </w:rPr>
        <w:t>r</w:t>
      </w:r>
      <w:r w:rsidRPr="004111B8">
        <w:rPr>
          <w:i/>
          <w:sz w:val="22"/>
          <w:szCs w:val="22"/>
        </w:rPr>
        <w:t xml:space="preserve">egulations.  This report shows the results of our monitoring for the period of January 1 </w:t>
      </w:r>
      <w:r w:rsidR="003C2FCC" w:rsidRPr="004111B8">
        <w:rPr>
          <w:i/>
          <w:sz w:val="22"/>
          <w:szCs w:val="22"/>
        </w:rPr>
        <w:t>to</w:t>
      </w:r>
      <w:r w:rsidRPr="004111B8">
        <w:rPr>
          <w:i/>
          <w:sz w:val="22"/>
          <w:szCs w:val="22"/>
        </w:rPr>
        <w:t xml:space="preserve"> December 31, 20</w:t>
      </w:r>
      <w:r w:rsidR="00B96EC8" w:rsidRPr="004111B8">
        <w:rPr>
          <w:i/>
          <w:sz w:val="22"/>
          <w:szCs w:val="22"/>
        </w:rPr>
        <w:t>1</w:t>
      </w:r>
      <w:r w:rsidR="002E3CD8">
        <w:rPr>
          <w:i/>
          <w:sz w:val="22"/>
          <w:szCs w:val="22"/>
        </w:rPr>
        <w:t>9</w:t>
      </w:r>
      <w:r w:rsidR="00D37E1F" w:rsidRPr="004111B8">
        <w:rPr>
          <w:i/>
          <w:sz w:val="22"/>
          <w:szCs w:val="22"/>
        </w:rPr>
        <w:t xml:space="preserve"> and may include earlier monitoring data</w:t>
      </w:r>
      <w:r w:rsidRPr="004111B8">
        <w:rPr>
          <w:i/>
          <w:sz w:val="22"/>
          <w:szCs w:val="22"/>
        </w:rPr>
        <w:t>.</w:t>
      </w:r>
    </w:p>
    <w:p w14:paraId="6D6BD028" w14:textId="77777777" w:rsidR="008169CC" w:rsidRPr="004111B8" w:rsidRDefault="00442D66" w:rsidP="008169CC">
      <w:pPr>
        <w:pStyle w:val="BodyText3"/>
        <w:pBdr>
          <w:top w:val="none" w:sz="0" w:space="0" w:color="auto"/>
          <w:left w:val="none" w:sz="0" w:space="0" w:color="auto"/>
          <w:bottom w:val="none" w:sz="0" w:space="0" w:color="auto"/>
          <w:right w:val="none" w:sz="0" w:space="0" w:color="auto"/>
        </w:pBdr>
        <w:spacing w:before="60" w:after="60"/>
        <w:rPr>
          <w:b/>
          <w:bCs/>
          <w:sz w:val="22"/>
          <w:szCs w:val="22"/>
          <w:lang w:val="es-ES"/>
        </w:rPr>
      </w:pPr>
      <w:r w:rsidRPr="004111B8">
        <w:rPr>
          <w:b/>
          <w:bCs/>
          <w:sz w:val="22"/>
          <w:szCs w:val="22"/>
          <w:lang w:val="es-MX"/>
        </w:rPr>
        <w:t xml:space="preserve">Este informe contiene información muy importante sobre su agua para beber.  Favor de comunicarse </w:t>
      </w:r>
      <w:r w:rsidR="008169CC" w:rsidRPr="004111B8">
        <w:rPr>
          <w:b/>
          <w:sz w:val="22"/>
          <w:szCs w:val="22"/>
        </w:rPr>
        <w:t>Holly Ranch Village</w:t>
      </w:r>
      <w:r w:rsidR="008169CC" w:rsidRPr="004111B8">
        <w:rPr>
          <w:b/>
          <w:bCs/>
          <w:sz w:val="22"/>
          <w:szCs w:val="22"/>
          <w:lang w:val="es-MX"/>
        </w:rPr>
        <w:t xml:space="preserve"> </w:t>
      </w:r>
      <w:r w:rsidRPr="004111B8">
        <w:rPr>
          <w:b/>
          <w:bCs/>
          <w:sz w:val="22"/>
          <w:szCs w:val="22"/>
          <w:lang w:val="es-MX"/>
        </w:rPr>
        <w:t xml:space="preserve">a </w:t>
      </w:r>
      <w:r w:rsidR="008169CC" w:rsidRPr="004111B8">
        <w:rPr>
          <w:rFonts w:ascii="Arial" w:hAnsi="Arial" w:cs="Arial"/>
          <w:bCs/>
          <w:sz w:val="22"/>
          <w:szCs w:val="22"/>
          <w:u w:val="single"/>
        </w:rPr>
        <w:t>33010 Lassen Drive., Fort Bragg, CA 95437</w:t>
      </w:r>
      <w:r w:rsidR="008169CC" w:rsidRPr="004111B8">
        <w:rPr>
          <w:rFonts w:eastAsia="PMingLiU"/>
          <w:b/>
          <w:bCs/>
          <w:i/>
          <w:sz w:val="22"/>
          <w:szCs w:val="22"/>
          <w:u w:val="single"/>
          <w:lang w:val="es-ES"/>
        </w:rPr>
        <w:t xml:space="preserve"> </w:t>
      </w:r>
      <w:bdo w:val="ltr">
        <w:r w:rsidR="008169CC" w:rsidRPr="004111B8">
          <w:rPr>
            <w:sz w:val="22"/>
            <w:szCs w:val="22"/>
          </w:rPr>
          <w:t xml:space="preserve"> </w:t>
        </w:r>
        <w:bdo w:val="ltr">
          <w:r w:rsidR="008169CC" w:rsidRPr="004111B8">
            <w:rPr>
              <w:rFonts w:eastAsia="PMingLiU"/>
              <w:b/>
              <w:bCs/>
              <w:i/>
              <w:sz w:val="22"/>
              <w:szCs w:val="22"/>
              <w:u w:val="single"/>
              <w:lang w:val="es-ES"/>
            </w:rPr>
            <w:t>(707) 723-3908</w:t>
          </w:r>
          <w:r w:rsidR="008169CC" w:rsidRPr="004111B8">
            <w:rPr>
              <w:rFonts w:eastAsia="PMingLiU"/>
              <w:b/>
              <w:bCs/>
              <w:i/>
              <w:sz w:val="22"/>
              <w:szCs w:val="22"/>
              <w:u w:val="single"/>
              <w:lang w:val="es-ES"/>
            </w:rPr>
            <w:t>‬</w:t>
          </w:r>
          <w:r w:rsidR="00853688">
            <w:t>‬</w:t>
          </w:r>
          <w:r w:rsidR="00853688">
            <w:t>‬</w:t>
          </w:r>
          <w:r w:rsidR="0072327F">
            <w:t>‬</w:t>
          </w:r>
          <w:r w:rsidR="0072327F">
            <w:t>‬</w:t>
          </w:r>
          <w:r w:rsidR="002E27D9">
            <w:t>‬</w:t>
          </w:r>
          <w:r w:rsidR="002E27D9">
            <w:t>‬</w:t>
          </w:r>
          <w:r w:rsidR="004C4575">
            <w:t>‬</w:t>
          </w:r>
          <w:r w:rsidR="004C4575">
            <w:t>‬</w:t>
          </w:r>
          <w:r w:rsidR="00957778">
            <w:t>‬</w:t>
          </w:r>
          <w:r w:rsidR="00957778">
            <w:t>‬</w:t>
          </w:r>
        </w:bdo>
      </w:bdo>
    </w:p>
    <w:p w14:paraId="76F47AA3" w14:textId="5DCF2C28" w:rsidR="006537F6" w:rsidRPr="004111B8" w:rsidRDefault="00D97787" w:rsidP="00710939">
      <w:pPr>
        <w:pStyle w:val="BodyText3"/>
        <w:pBdr>
          <w:top w:val="none" w:sz="0" w:space="0" w:color="auto"/>
          <w:left w:val="none" w:sz="0" w:space="0" w:color="auto"/>
          <w:bottom w:val="none" w:sz="0" w:space="0" w:color="auto"/>
          <w:right w:val="none" w:sz="0" w:space="0" w:color="auto"/>
        </w:pBdr>
        <w:spacing w:before="60" w:after="60"/>
        <w:rPr>
          <w:b/>
          <w:bCs/>
          <w:sz w:val="22"/>
          <w:szCs w:val="22"/>
          <w:lang w:val="es-ES"/>
        </w:rPr>
      </w:pPr>
      <w:r w:rsidRPr="004111B8">
        <w:rPr>
          <w:rFonts w:eastAsia="PMingLiU"/>
          <w:b/>
          <w:bCs/>
          <w:i/>
          <w:sz w:val="22"/>
          <w:szCs w:val="22"/>
          <w:u w:val="single"/>
          <w:lang w:val="es-ES"/>
        </w:rPr>
        <w:t>9392</w:t>
      </w:r>
      <w:r w:rsidR="00442D66" w:rsidRPr="004111B8">
        <w:rPr>
          <w:b/>
          <w:bCs/>
          <w:sz w:val="22"/>
          <w:szCs w:val="22"/>
          <w:lang w:val="es-MX"/>
        </w:rPr>
        <w:t xml:space="preserve">para asistirlo en </w:t>
      </w:r>
      <w:proofErr w:type="gramStart"/>
      <w:r w:rsidR="00442D66" w:rsidRPr="004111B8">
        <w:rPr>
          <w:b/>
          <w:bCs/>
          <w:sz w:val="22"/>
          <w:szCs w:val="22"/>
          <w:lang w:val="es-MX"/>
        </w:rPr>
        <w:t>español.</w:t>
      </w:r>
      <w:r w:rsidR="000009AF" w:rsidRPr="004111B8">
        <w:rPr>
          <w:sz w:val="22"/>
          <w:szCs w:val="22"/>
        </w:rPr>
        <w:t>‬</w:t>
      </w:r>
      <w:r w:rsidR="001D4425" w:rsidRPr="004111B8">
        <w:rPr>
          <w:sz w:val="22"/>
          <w:szCs w:val="22"/>
        </w:rPr>
        <w:t>‬</w:t>
      </w:r>
      <w:proofErr w:type="gramEnd"/>
    </w:p>
    <w:tbl>
      <w:tblPr>
        <w:tblW w:w="10890" w:type="dxa"/>
        <w:tblLayout w:type="fixed"/>
        <w:tblLook w:val="0000" w:firstRow="0" w:lastRow="0" w:firstColumn="0" w:lastColumn="0" w:noHBand="0" w:noVBand="0"/>
      </w:tblPr>
      <w:tblGrid>
        <w:gridCol w:w="2880"/>
        <w:gridCol w:w="90"/>
        <w:gridCol w:w="630"/>
        <w:gridCol w:w="900"/>
        <w:gridCol w:w="630"/>
        <w:gridCol w:w="1980"/>
        <w:gridCol w:w="90"/>
        <w:gridCol w:w="810"/>
        <w:gridCol w:w="2880"/>
      </w:tblGrid>
      <w:tr w:rsidR="00D97787" w:rsidRPr="00412B2F" w14:paraId="18C4A1CB" w14:textId="77777777" w:rsidTr="00BB633E">
        <w:trPr>
          <w:cantSplit/>
        </w:trPr>
        <w:tc>
          <w:tcPr>
            <w:tcW w:w="2970" w:type="dxa"/>
            <w:gridSpan w:val="2"/>
          </w:tcPr>
          <w:p w14:paraId="623CEBEC" w14:textId="77777777" w:rsidR="00D97787" w:rsidRPr="00412B2F" w:rsidRDefault="00D97787" w:rsidP="00D97787">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920" w:type="dxa"/>
            <w:gridSpan w:val="7"/>
            <w:tcBorders>
              <w:bottom w:val="single" w:sz="4" w:space="0" w:color="auto"/>
            </w:tcBorders>
          </w:tcPr>
          <w:p w14:paraId="5633B571" w14:textId="25F42482" w:rsidR="00D97787" w:rsidRPr="00412B2F" w:rsidRDefault="00D97787" w:rsidP="00D97787">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Groundwater</w:t>
            </w:r>
            <w:r w:rsidR="008169CC">
              <w:rPr>
                <w:sz w:val="22"/>
              </w:rPr>
              <w:t xml:space="preserve"> Wells</w:t>
            </w:r>
          </w:p>
        </w:tc>
      </w:tr>
      <w:tr w:rsidR="00D97787" w:rsidRPr="00412B2F" w14:paraId="50C1FDBC" w14:textId="77777777" w:rsidTr="00BB633E">
        <w:trPr>
          <w:cantSplit/>
        </w:trPr>
        <w:tc>
          <w:tcPr>
            <w:tcW w:w="3600" w:type="dxa"/>
            <w:gridSpan w:val="3"/>
          </w:tcPr>
          <w:p w14:paraId="4A7FB83F" w14:textId="77777777" w:rsidR="00D97787" w:rsidRPr="00412B2F" w:rsidRDefault="00D97787" w:rsidP="00D97787">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90" w:type="dxa"/>
            <w:gridSpan w:val="6"/>
            <w:tcBorders>
              <w:bottom w:val="single" w:sz="4" w:space="0" w:color="auto"/>
            </w:tcBorders>
          </w:tcPr>
          <w:p w14:paraId="20CC1803" w14:textId="3C7E7A26" w:rsidR="00D97787" w:rsidRPr="00412B2F" w:rsidRDefault="008169CC" w:rsidP="00D97787">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#1, Well # 2 located inside Holly Ranch</w:t>
            </w:r>
          </w:p>
        </w:tc>
      </w:tr>
      <w:tr w:rsidR="008169CC" w:rsidRPr="00DA6DD5" w14:paraId="36C59834" w14:textId="77777777" w:rsidTr="00BB633E">
        <w:tc>
          <w:tcPr>
            <w:tcW w:w="4500" w:type="dxa"/>
            <w:gridSpan w:val="4"/>
          </w:tcPr>
          <w:p w14:paraId="3E043666" w14:textId="77777777" w:rsidR="008169CC" w:rsidRPr="00DA6DD5" w:rsidRDefault="008169CC" w:rsidP="008169CC">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DA6DD5">
              <w:rPr>
                <w:sz w:val="22"/>
                <w:szCs w:val="22"/>
              </w:rPr>
              <w:t>Drinking Water Source Assessment information:</w:t>
            </w:r>
          </w:p>
        </w:tc>
        <w:tc>
          <w:tcPr>
            <w:tcW w:w="6390" w:type="dxa"/>
            <w:gridSpan w:val="5"/>
            <w:tcBorders>
              <w:bottom w:val="single" w:sz="4" w:space="0" w:color="auto"/>
            </w:tcBorders>
          </w:tcPr>
          <w:p w14:paraId="42A7B488" w14:textId="7FD185EC" w:rsidR="008169CC" w:rsidRPr="00DA6DD5" w:rsidRDefault="008169CC" w:rsidP="008169CC">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DA6DD5">
              <w:rPr>
                <w:sz w:val="22"/>
                <w:szCs w:val="22"/>
              </w:rPr>
              <w:t>A source water assessment was conducted in Feb 2003.</w:t>
            </w:r>
          </w:p>
        </w:tc>
      </w:tr>
      <w:tr w:rsidR="008169CC" w:rsidRPr="00DA6DD5" w14:paraId="4AB6369E" w14:textId="77777777" w:rsidTr="00BB633E">
        <w:tc>
          <w:tcPr>
            <w:tcW w:w="10890" w:type="dxa"/>
            <w:gridSpan w:val="9"/>
            <w:tcBorders>
              <w:bottom w:val="single" w:sz="4" w:space="0" w:color="auto"/>
            </w:tcBorders>
          </w:tcPr>
          <w:p w14:paraId="556CD1B7" w14:textId="2777B2FA" w:rsidR="008169CC" w:rsidRPr="00DA6DD5" w:rsidRDefault="008169CC" w:rsidP="008169CC">
            <w:pPr>
              <w:pStyle w:val="BodyText3"/>
              <w:pBdr>
                <w:top w:val="none" w:sz="0" w:space="0" w:color="auto"/>
                <w:left w:val="none" w:sz="0" w:space="0" w:color="auto"/>
                <w:bottom w:val="none" w:sz="0" w:space="0" w:color="auto"/>
                <w:right w:val="none" w:sz="0" w:space="0" w:color="auto"/>
              </w:pBdr>
              <w:ind w:left="-108" w:firstLine="22"/>
              <w:jc w:val="left"/>
              <w:rPr>
                <w:szCs w:val="24"/>
              </w:rPr>
            </w:pPr>
            <w:r w:rsidRPr="00DA6DD5">
              <w:rPr>
                <w:szCs w:val="24"/>
                <w:u w:val="single"/>
              </w:rPr>
              <w:t>The source is considered most vulnerable to the following activities not associated with any detected contaminants: Underground storage tanks – confirmed leaking tanks</w:t>
            </w:r>
            <w:r w:rsidRPr="00DA6DD5">
              <w:rPr>
                <w:szCs w:val="24"/>
              </w:rPr>
              <w:t xml:space="preserve">. </w:t>
            </w:r>
            <w:r w:rsidRPr="00DA6DD5">
              <w:rPr>
                <w:szCs w:val="24"/>
                <w:u w:val="single"/>
              </w:rPr>
              <w:t xml:space="preserve">A copy of the complete assessment may be viewed at California Department </w:t>
            </w:r>
            <w:proofErr w:type="gramStart"/>
            <w:r w:rsidRPr="00DA6DD5">
              <w:rPr>
                <w:szCs w:val="24"/>
                <w:u w:val="single"/>
              </w:rPr>
              <w:t>of  Public</w:t>
            </w:r>
            <w:proofErr w:type="gramEnd"/>
            <w:r w:rsidRPr="00DA6DD5">
              <w:rPr>
                <w:szCs w:val="24"/>
                <w:u w:val="single"/>
              </w:rPr>
              <w:t xml:space="preserve"> Health, 50 D Street, Suite 200, Santa Rosa, CA 95404.  You may request a summary of the assessment to be sent to you by </w:t>
            </w:r>
            <w:r w:rsidRPr="00DA6DD5">
              <w:rPr>
                <w:szCs w:val="24"/>
              </w:rPr>
              <w:t>contacting Sheri Miller, P.E</w:t>
            </w:r>
            <w:r w:rsidRPr="00DA6DD5">
              <w:rPr>
                <w:szCs w:val="24"/>
                <w:u w:val="single"/>
              </w:rPr>
              <w:t>.</w:t>
            </w:r>
            <w:r w:rsidRPr="00DA6DD5">
              <w:rPr>
                <w:szCs w:val="24"/>
              </w:rPr>
              <w:t xml:space="preserve"> District Engineer (707) 576-2734</w:t>
            </w:r>
          </w:p>
        </w:tc>
      </w:tr>
      <w:tr w:rsidR="008169CC" w:rsidRPr="00412B2F" w14:paraId="5988151F" w14:textId="77777777" w:rsidTr="00BB633E">
        <w:tc>
          <w:tcPr>
            <w:tcW w:w="7110" w:type="dxa"/>
            <w:gridSpan w:val="6"/>
          </w:tcPr>
          <w:p w14:paraId="4B5A1CC5" w14:textId="77777777" w:rsidR="008169CC" w:rsidRPr="00412B2F" w:rsidRDefault="008169CC" w:rsidP="008169CC">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780" w:type="dxa"/>
            <w:gridSpan w:val="3"/>
            <w:tcBorders>
              <w:bottom w:val="single" w:sz="4" w:space="0" w:color="auto"/>
            </w:tcBorders>
          </w:tcPr>
          <w:p w14:paraId="5B0E9572" w14:textId="392C7F83" w:rsidR="008169CC" w:rsidRPr="00412B2F" w:rsidRDefault="00BB633E" w:rsidP="008169CC">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regularly scheduled meetings</w:t>
            </w:r>
          </w:p>
        </w:tc>
      </w:tr>
      <w:tr w:rsidR="00BB633E" w:rsidRPr="00412B2F" w14:paraId="4AE4C9F1" w14:textId="77777777" w:rsidTr="00BB633E">
        <w:trPr>
          <w:cantSplit/>
        </w:trPr>
        <w:tc>
          <w:tcPr>
            <w:tcW w:w="2880" w:type="dxa"/>
          </w:tcPr>
          <w:p w14:paraId="2A7BB20D" w14:textId="77777777" w:rsidR="00BB633E" w:rsidRPr="00412B2F" w:rsidRDefault="00BB633E" w:rsidP="00BB633E">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666A69D2" w14:textId="0C64D91D" w:rsidR="00BB633E" w:rsidRPr="0042261E" w:rsidRDefault="00BB633E" w:rsidP="00BB633E">
            <w:pPr>
              <w:pStyle w:val="BodyText3"/>
              <w:pBdr>
                <w:top w:val="none" w:sz="0" w:space="0" w:color="auto"/>
                <w:left w:val="none" w:sz="0" w:space="0" w:color="auto"/>
                <w:bottom w:val="none" w:sz="0" w:space="0" w:color="auto"/>
                <w:right w:val="none" w:sz="0" w:space="0" w:color="auto"/>
              </w:pBdr>
              <w:spacing w:before="60" w:after="120"/>
              <w:jc w:val="left"/>
              <w:rPr>
                <w:sz w:val="21"/>
                <w:szCs w:val="21"/>
                <w:u w:val="single"/>
              </w:rPr>
            </w:pPr>
            <w:r w:rsidRPr="0042261E">
              <w:rPr>
                <w:sz w:val="22"/>
                <w:u w:val="single"/>
              </w:rPr>
              <w:t xml:space="preserve">James Ham, Donna Feiner or Sari Scanlon </w:t>
            </w:r>
          </w:p>
        </w:tc>
        <w:tc>
          <w:tcPr>
            <w:tcW w:w="810" w:type="dxa"/>
          </w:tcPr>
          <w:p w14:paraId="1B6A99F9" w14:textId="6D8EFC95" w:rsidR="00BB633E" w:rsidRPr="00412B2F" w:rsidRDefault="00BB633E" w:rsidP="00BB633E">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
        </w:tc>
        <w:tc>
          <w:tcPr>
            <w:tcW w:w="2880" w:type="dxa"/>
            <w:tcBorders>
              <w:bottom w:val="single" w:sz="4" w:space="0" w:color="auto"/>
            </w:tcBorders>
          </w:tcPr>
          <w:p w14:paraId="63A1A286" w14:textId="67D14671" w:rsidR="00BB633E" w:rsidRPr="004111B8" w:rsidRDefault="00BB633E" w:rsidP="00BB633E">
            <w:pPr>
              <w:pStyle w:val="BodyText3"/>
              <w:pBdr>
                <w:top w:val="none" w:sz="0" w:space="0" w:color="auto"/>
                <w:left w:val="none" w:sz="0" w:space="0" w:color="auto"/>
                <w:bottom w:val="none" w:sz="0" w:space="0" w:color="auto"/>
                <w:right w:val="none" w:sz="0" w:space="0" w:color="auto"/>
              </w:pBdr>
              <w:spacing w:before="60" w:after="120"/>
              <w:rPr>
                <w:sz w:val="21"/>
                <w:szCs w:val="21"/>
                <w:u w:val="single"/>
              </w:rPr>
            </w:pPr>
            <w:r w:rsidRPr="004111B8">
              <w:rPr>
                <w:sz w:val="22"/>
                <w:u w:val="single"/>
              </w:rPr>
              <w:t>707 223 3908 or 937-0720</w:t>
            </w:r>
          </w:p>
        </w:tc>
      </w:tr>
      <w:tr w:rsidR="008169CC" w:rsidRPr="001F3468" w14:paraId="1AD9825E" w14:textId="77777777" w:rsidTr="00BB633E">
        <w:tblPrEx>
          <w:tblBorders>
            <w:top w:val="single" w:sz="6" w:space="0" w:color="auto"/>
            <w:left w:val="single" w:sz="6" w:space="0" w:color="auto"/>
            <w:bottom w:val="single" w:sz="6" w:space="0" w:color="auto"/>
            <w:right w:val="single" w:sz="6" w:space="0" w:color="auto"/>
          </w:tblBorders>
        </w:tblPrEx>
        <w:tc>
          <w:tcPr>
            <w:tcW w:w="10890" w:type="dxa"/>
            <w:gridSpan w:val="9"/>
            <w:tcBorders>
              <w:top w:val="single" w:sz="18" w:space="0" w:color="auto"/>
              <w:bottom w:val="single" w:sz="18" w:space="0" w:color="auto"/>
            </w:tcBorders>
          </w:tcPr>
          <w:p w14:paraId="4996020D" w14:textId="77777777" w:rsidR="008169CC" w:rsidRPr="001F3468" w:rsidRDefault="008169CC" w:rsidP="008169CC">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8169CC" w:rsidRPr="00A44246" w14:paraId="78310605" w14:textId="77777777" w:rsidTr="00BB633E">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18" w:space="0" w:color="auto"/>
              <w:bottom w:val="single" w:sz="18" w:space="0" w:color="auto"/>
            </w:tcBorders>
          </w:tcPr>
          <w:p w14:paraId="256B1B3B" w14:textId="77777777" w:rsidR="008169CC" w:rsidRPr="00DA6DD5" w:rsidRDefault="008169CC" w:rsidP="008169CC">
            <w:pPr>
              <w:tabs>
                <w:tab w:val="left" w:pos="1440"/>
              </w:tabs>
              <w:spacing w:before="20" w:after="20"/>
              <w:jc w:val="both"/>
              <w:rPr>
                <w:sz w:val="22"/>
                <w:szCs w:val="22"/>
              </w:rPr>
            </w:pPr>
            <w:r w:rsidRPr="00DA6DD5">
              <w:rPr>
                <w:b/>
                <w:sz w:val="22"/>
                <w:szCs w:val="22"/>
              </w:rPr>
              <w:t>Maximum Contaminant Level (MCL)</w:t>
            </w:r>
            <w:r w:rsidRPr="00DA6DD5">
              <w:rPr>
                <w:sz w:val="22"/>
                <w:szCs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8169CC" w:rsidRPr="00DA6DD5" w:rsidRDefault="008169CC" w:rsidP="008169CC">
            <w:pPr>
              <w:tabs>
                <w:tab w:val="left" w:pos="1440"/>
              </w:tabs>
              <w:spacing w:before="20" w:after="20"/>
              <w:jc w:val="both"/>
              <w:rPr>
                <w:sz w:val="22"/>
                <w:szCs w:val="22"/>
              </w:rPr>
            </w:pPr>
            <w:r w:rsidRPr="00DA6DD5">
              <w:rPr>
                <w:b/>
                <w:sz w:val="22"/>
                <w:szCs w:val="22"/>
              </w:rPr>
              <w:t>Maximum Contaminant Level Goal (MCLG)</w:t>
            </w:r>
            <w:r w:rsidRPr="00DA6DD5">
              <w:rPr>
                <w:sz w:val="22"/>
                <w:szCs w:val="22"/>
              </w:rPr>
              <w:t>: The level of a contaminant in drinking water below which there is no known or expected risk to health.  MCLGs are set by the U.S. Environmental Protection Agency (U.S. EPA).</w:t>
            </w:r>
          </w:p>
          <w:p w14:paraId="3D8BD10F" w14:textId="77777777" w:rsidR="008169CC" w:rsidRPr="00DA6DD5" w:rsidRDefault="008169CC" w:rsidP="008169CC">
            <w:pPr>
              <w:tabs>
                <w:tab w:val="left" w:pos="1440"/>
              </w:tabs>
              <w:spacing w:before="20" w:after="20"/>
              <w:jc w:val="both"/>
              <w:rPr>
                <w:sz w:val="22"/>
                <w:szCs w:val="22"/>
              </w:rPr>
            </w:pPr>
            <w:r w:rsidRPr="00DA6DD5">
              <w:rPr>
                <w:b/>
                <w:sz w:val="22"/>
                <w:szCs w:val="22"/>
              </w:rPr>
              <w:t>Public Health Goal (PHG)</w:t>
            </w:r>
            <w:r w:rsidRPr="00DA6DD5">
              <w:rPr>
                <w:sz w:val="22"/>
                <w:szCs w:val="22"/>
              </w:rPr>
              <w:t>: The level of a contaminant in drinking water below which there is no known or expected risk to health.  PHGs are set by the California Environmental Protection Agency.</w:t>
            </w:r>
          </w:p>
          <w:p w14:paraId="37DFFD99" w14:textId="77777777" w:rsidR="008169CC" w:rsidRPr="00DA6DD5" w:rsidRDefault="008169CC" w:rsidP="008169CC">
            <w:pPr>
              <w:tabs>
                <w:tab w:val="left" w:pos="1440"/>
              </w:tabs>
              <w:spacing w:before="20" w:after="20"/>
              <w:jc w:val="both"/>
              <w:rPr>
                <w:sz w:val="22"/>
                <w:szCs w:val="22"/>
              </w:rPr>
            </w:pPr>
            <w:r w:rsidRPr="00DA6DD5">
              <w:rPr>
                <w:b/>
                <w:bCs/>
                <w:sz w:val="22"/>
                <w:szCs w:val="22"/>
              </w:rPr>
              <w:t>Maximum Residual Disinfectant Level (MRDL)</w:t>
            </w:r>
            <w:r w:rsidRPr="00DA6DD5">
              <w:rPr>
                <w:bCs/>
                <w:sz w:val="22"/>
                <w:szCs w:val="22"/>
              </w:rPr>
              <w:t>:</w:t>
            </w:r>
            <w:r w:rsidRPr="00DA6DD5">
              <w:rPr>
                <w:sz w:val="22"/>
                <w:szCs w:val="22"/>
              </w:rPr>
              <w:t xml:space="preserve">  The highest level of a disinfectant allowed in drinking water.  There is convincing evidence that addition of a disinfectant is necessary for control of microbial contaminants.</w:t>
            </w:r>
          </w:p>
          <w:p w14:paraId="2710A58F" w14:textId="77777777" w:rsidR="008169CC" w:rsidRPr="00DA6DD5" w:rsidRDefault="008169CC" w:rsidP="008169CC">
            <w:pPr>
              <w:tabs>
                <w:tab w:val="left" w:pos="1440"/>
              </w:tabs>
              <w:spacing w:before="20" w:after="20"/>
              <w:jc w:val="both"/>
              <w:rPr>
                <w:sz w:val="22"/>
                <w:szCs w:val="22"/>
              </w:rPr>
            </w:pPr>
            <w:r w:rsidRPr="00DA6DD5">
              <w:rPr>
                <w:b/>
                <w:bCs/>
                <w:sz w:val="22"/>
                <w:szCs w:val="22"/>
              </w:rPr>
              <w:t>Maximum Residual Disinfectant Level Goal (MRDLG)</w:t>
            </w:r>
            <w:r w:rsidRPr="00DA6DD5">
              <w:rPr>
                <w:bCs/>
                <w:sz w:val="22"/>
                <w:szCs w:val="22"/>
              </w:rPr>
              <w:t>:</w:t>
            </w:r>
            <w:r w:rsidRPr="00DA6DD5">
              <w:rPr>
                <w:b/>
                <w:bCs/>
                <w:sz w:val="22"/>
                <w:szCs w:val="22"/>
              </w:rPr>
              <w:t xml:space="preserve"> </w:t>
            </w:r>
            <w:r w:rsidRPr="00DA6DD5">
              <w:rPr>
                <w:sz w:val="22"/>
                <w:szCs w:val="22"/>
              </w:rPr>
              <w:t>The level of a drinking water disinfectant below which there is no known or expected risk to health.  MRDLGs do not reflect the benefits of the use of disinfectants to control microbial contaminants.</w:t>
            </w:r>
          </w:p>
          <w:p w14:paraId="44AC23A9" w14:textId="77777777" w:rsidR="008169CC" w:rsidRPr="00DA6DD5" w:rsidRDefault="008169CC" w:rsidP="008169CC">
            <w:pPr>
              <w:tabs>
                <w:tab w:val="left" w:pos="1440"/>
              </w:tabs>
              <w:spacing w:before="20" w:after="20"/>
              <w:jc w:val="both"/>
              <w:rPr>
                <w:sz w:val="22"/>
                <w:szCs w:val="22"/>
              </w:rPr>
            </w:pPr>
            <w:r w:rsidRPr="00DA6DD5">
              <w:rPr>
                <w:b/>
                <w:sz w:val="22"/>
                <w:szCs w:val="22"/>
              </w:rPr>
              <w:t>Primary Drinking Water Standards (PDWS)</w:t>
            </w:r>
            <w:r w:rsidRPr="00DA6DD5">
              <w:rPr>
                <w:sz w:val="22"/>
                <w:szCs w:val="22"/>
              </w:rPr>
              <w:t>: MCLs and MRDLs for contaminants that affect health along with their monitoring and reporting requirements, and water treatment requirements.</w:t>
            </w:r>
          </w:p>
        </w:tc>
        <w:tc>
          <w:tcPr>
            <w:tcW w:w="5760" w:type="dxa"/>
            <w:gridSpan w:val="4"/>
            <w:tcBorders>
              <w:top w:val="single" w:sz="18" w:space="0" w:color="auto"/>
              <w:bottom w:val="single" w:sz="18" w:space="0" w:color="auto"/>
            </w:tcBorders>
          </w:tcPr>
          <w:p w14:paraId="1AE0D387" w14:textId="77777777" w:rsidR="008169CC" w:rsidRPr="00DA6DD5" w:rsidRDefault="008169CC" w:rsidP="008169CC">
            <w:pPr>
              <w:tabs>
                <w:tab w:val="left" w:pos="1440"/>
              </w:tabs>
              <w:spacing w:before="20" w:after="20"/>
              <w:jc w:val="both"/>
              <w:rPr>
                <w:sz w:val="22"/>
                <w:szCs w:val="22"/>
              </w:rPr>
            </w:pPr>
            <w:r w:rsidRPr="00DA6DD5">
              <w:rPr>
                <w:b/>
                <w:sz w:val="22"/>
                <w:szCs w:val="22"/>
              </w:rPr>
              <w:t>Secondary Drinking Water Standards (SDWS)</w:t>
            </w:r>
            <w:r w:rsidRPr="00DA6DD5">
              <w:rPr>
                <w:sz w:val="22"/>
                <w:szCs w:val="22"/>
              </w:rPr>
              <w:t>:</w:t>
            </w:r>
            <w:r w:rsidRPr="00DA6DD5">
              <w:rPr>
                <w:b/>
                <w:sz w:val="22"/>
                <w:szCs w:val="22"/>
              </w:rPr>
              <w:t xml:space="preserve">  </w:t>
            </w:r>
            <w:r w:rsidRPr="00DA6DD5">
              <w:rPr>
                <w:sz w:val="22"/>
                <w:szCs w:val="22"/>
              </w:rPr>
              <w:t>MCLs for contaminants that affect taste, odor, or appearance of the drinking water.  Contaminants with SDWSs do not affect the health at the MCL levels.</w:t>
            </w:r>
          </w:p>
          <w:p w14:paraId="3E1FA04F" w14:textId="77777777" w:rsidR="008169CC" w:rsidRPr="00DA6DD5" w:rsidRDefault="008169CC" w:rsidP="008169CC">
            <w:pPr>
              <w:tabs>
                <w:tab w:val="left" w:pos="1440"/>
              </w:tabs>
              <w:spacing w:before="20" w:after="20"/>
              <w:jc w:val="both"/>
              <w:rPr>
                <w:sz w:val="22"/>
                <w:szCs w:val="22"/>
              </w:rPr>
            </w:pPr>
            <w:r w:rsidRPr="00DA6DD5">
              <w:rPr>
                <w:b/>
                <w:bCs/>
                <w:sz w:val="22"/>
                <w:szCs w:val="22"/>
              </w:rPr>
              <w:t>Treatment Technique (TT)</w:t>
            </w:r>
            <w:r w:rsidRPr="00DA6DD5">
              <w:rPr>
                <w:sz w:val="22"/>
                <w:szCs w:val="22"/>
              </w:rPr>
              <w:t>:  A required process intended to reduce the level of a contaminant in drinking water.</w:t>
            </w:r>
          </w:p>
          <w:p w14:paraId="5E55CE5D" w14:textId="77777777" w:rsidR="008169CC" w:rsidRPr="00DA6DD5" w:rsidRDefault="008169CC" w:rsidP="008169CC">
            <w:pPr>
              <w:tabs>
                <w:tab w:val="left" w:pos="1440"/>
              </w:tabs>
              <w:spacing w:before="20" w:after="20"/>
              <w:jc w:val="both"/>
              <w:rPr>
                <w:sz w:val="22"/>
                <w:szCs w:val="22"/>
              </w:rPr>
            </w:pPr>
            <w:r w:rsidRPr="00DA6DD5">
              <w:rPr>
                <w:b/>
                <w:sz w:val="22"/>
                <w:szCs w:val="22"/>
              </w:rPr>
              <w:t>Regulatory Action Level (AL)</w:t>
            </w:r>
            <w:r w:rsidRPr="00DA6DD5">
              <w:rPr>
                <w:sz w:val="22"/>
                <w:szCs w:val="22"/>
              </w:rPr>
              <w:t>: The concentration of a contaminant which, if exceeded, triggers treatment or other requirements that a water system must follow.</w:t>
            </w:r>
          </w:p>
          <w:p w14:paraId="1CDAB38F" w14:textId="77777777" w:rsidR="008169CC" w:rsidRPr="00DA6DD5" w:rsidRDefault="008169CC" w:rsidP="008169CC">
            <w:pPr>
              <w:pStyle w:val="Header"/>
              <w:tabs>
                <w:tab w:val="clear" w:pos="4320"/>
                <w:tab w:val="clear" w:pos="8640"/>
                <w:tab w:val="left" w:pos="1440"/>
              </w:tabs>
              <w:spacing w:before="20" w:after="20"/>
              <w:jc w:val="both"/>
              <w:rPr>
                <w:sz w:val="22"/>
                <w:szCs w:val="22"/>
              </w:rPr>
            </w:pPr>
            <w:r w:rsidRPr="00DA6DD5">
              <w:rPr>
                <w:b/>
                <w:bCs/>
                <w:sz w:val="22"/>
                <w:szCs w:val="22"/>
              </w:rPr>
              <w:t>Variances and Exemptions</w:t>
            </w:r>
            <w:r w:rsidRPr="00DA6DD5">
              <w:rPr>
                <w:sz w:val="22"/>
                <w:szCs w:val="22"/>
              </w:rPr>
              <w:t>:  State Board permission to exceed an MCL or not comply with a treatment technique under certain conditions.</w:t>
            </w:r>
          </w:p>
          <w:p w14:paraId="0D272C66" w14:textId="77777777" w:rsidR="008169CC" w:rsidRPr="00DA6DD5" w:rsidRDefault="008169CC" w:rsidP="008169CC">
            <w:pPr>
              <w:pStyle w:val="Header"/>
              <w:tabs>
                <w:tab w:val="clear" w:pos="4320"/>
                <w:tab w:val="clear" w:pos="8640"/>
                <w:tab w:val="left" w:pos="1440"/>
              </w:tabs>
              <w:spacing w:before="20" w:after="20"/>
              <w:jc w:val="both"/>
              <w:rPr>
                <w:sz w:val="22"/>
                <w:szCs w:val="22"/>
              </w:rPr>
            </w:pPr>
            <w:r w:rsidRPr="00DA6DD5">
              <w:rPr>
                <w:b/>
                <w:sz w:val="22"/>
                <w:szCs w:val="22"/>
              </w:rPr>
              <w:t>Level 1 Assessment</w:t>
            </w:r>
            <w:r w:rsidRPr="00DA6DD5">
              <w:rPr>
                <w:sz w:val="22"/>
                <w:szCs w:val="22"/>
              </w:rPr>
              <w:t>:  A Level 1 assessment is a study of the water system to identify potential problems and determine (if possible) why total coliform bacteria have been found in our water system.</w:t>
            </w:r>
          </w:p>
          <w:p w14:paraId="32DF086B" w14:textId="77777777" w:rsidR="008169CC" w:rsidRPr="00DA6DD5" w:rsidRDefault="008169CC" w:rsidP="008169CC">
            <w:pPr>
              <w:pStyle w:val="Header"/>
              <w:tabs>
                <w:tab w:val="clear" w:pos="4320"/>
                <w:tab w:val="clear" w:pos="8640"/>
                <w:tab w:val="left" w:pos="1440"/>
              </w:tabs>
              <w:spacing w:before="20" w:after="20"/>
              <w:jc w:val="both"/>
              <w:rPr>
                <w:sz w:val="22"/>
                <w:szCs w:val="22"/>
              </w:rPr>
            </w:pPr>
            <w:r w:rsidRPr="00DA6DD5">
              <w:rPr>
                <w:b/>
                <w:sz w:val="22"/>
                <w:szCs w:val="22"/>
              </w:rPr>
              <w:t>Level 2 Assessment</w:t>
            </w:r>
            <w:r w:rsidRPr="00DA6DD5">
              <w:rPr>
                <w:sz w:val="22"/>
                <w:szCs w:val="22"/>
              </w:rPr>
              <w:t xml:space="preserve">:  A Level 2 assessment is a very detailed study of the water system to identify potential problems and determine (if possible) why an </w:t>
            </w:r>
            <w:r w:rsidRPr="00DA6DD5">
              <w:rPr>
                <w:i/>
                <w:sz w:val="22"/>
                <w:szCs w:val="22"/>
              </w:rPr>
              <w:t>E. coli</w:t>
            </w:r>
            <w:r w:rsidRPr="00DA6DD5">
              <w:rPr>
                <w:sz w:val="22"/>
                <w:szCs w:val="22"/>
              </w:rPr>
              <w:t xml:space="preserve"> MCL violation has occurred and/or why total coliform bacteria have been found in our water system on multiple occasions.</w:t>
            </w:r>
          </w:p>
          <w:p w14:paraId="3961CE38" w14:textId="6933C893" w:rsidR="008169CC" w:rsidRPr="00DA6DD5" w:rsidRDefault="008169CC" w:rsidP="008169CC">
            <w:pPr>
              <w:tabs>
                <w:tab w:val="left" w:pos="1440"/>
              </w:tabs>
              <w:spacing w:before="20" w:after="20" w:line="0" w:lineRule="atLeast"/>
              <w:rPr>
                <w:sz w:val="22"/>
                <w:szCs w:val="22"/>
              </w:rPr>
            </w:pPr>
            <w:r w:rsidRPr="00DA6DD5">
              <w:rPr>
                <w:b/>
                <w:sz w:val="22"/>
                <w:szCs w:val="22"/>
              </w:rPr>
              <w:t>ND</w:t>
            </w:r>
            <w:r w:rsidRPr="00DA6DD5">
              <w:rPr>
                <w:sz w:val="22"/>
                <w:szCs w:val="22"/>
              </w:rPr>
              <w:t>: not detectable at testing limit</w:t>
            </w:r>
            <w:r w:rsidRPr="00DA6DD5">
              <w:rPr>
                <w:sz w:val="22"/>
                <w:szCs w:val="22"/>
              </w:rPr>
              <w:br/>
            </w:r>
            <w:r w:rsidRPr="00DA6DD5">
              <w:rPr>
                <w:b/>
                <w:sz w:val="22"/>
                <w:szCs w:val="22"/>
              </w:rPr>
              <w:t>ppm</w:t>
            </w:r>
            <w:r w:rsidRPr="00DA6DD5">
              <w:rPr>
                <w:sz w:val="22"/>
                <w:szCs w:val="22"/>
              </w:rPr>
              <w:t>: parts per million or milligrams per liter (mg/L)</w:t>
            </w:r>
            <w:r w:rsidRPr="00DA6DD5">
              <w:rPr>
                <w:sz w:val="22"/>
                <w:szCs w:val="22"/>
              </w:rPr>
              <w:br/>
            </w:r>
            <w:r w:rsidRPr="00DA6DD5">
              <w:rPr>
                <w:b/>
                <w:sz w:val="22"/>
                <w:szCs w:val="22"/>
              </w:rPr>
              <w:t>ppb</w:t>
            </w:r>
            <w:r w:rsidRPr="00DA6DD5">
              <w:rPr>
                <w:sz w:val="22"/>
                <w:szCs w:val="22"/>
              </w:rPr>
              <w:t>: parts per billion or micrograms per liter (µg/L)</w:t>
            </w:r>
            <w:r w:rsidRPr="00DA6DD5">
              <w:rPr>
                <w:sz w:val="22"/>
                <w:szCs w:val="22"/>
              </w:rPr>
              <w:br/>
            </w:r>
            <w:r w:rsidRPr="00DA6DD5">
              <w:rPr>
                <w:b/>
                <w:sz w:val="22"/>
                <w:szCs w:val="22"/>
              </w:rPr>
              <w:t>ppt</w:t>
            </w:r>
            <w:r w:rsidRPr="00DA6DD5">
              <w:rPr>
                <w:sz w:val="22"/>
                <w:szCs w:val="22"/>
              </w:rPr>
              <w:t xml:space="preserve">: parts per trillion or nanograms per liter (ng/L) </w:t>
            </w:r>
            <w:r w:rsidRPr="00DA6DD5">
              <w:rPr>
                <w:sz w:val="22"/>
                <w:szCs w:val="22"/>
              </w:rPr>
              <w:br/>
            </w:r>
            <w:proofErr w:type="spellStart"/>
            <w:r w:rsidRPr="00DA6DD5">
              <w:rPr>
                <w:b/>
                <w:sz w:val="22"/>
                <w:szCs w:val="22"/>
              </w:rPr>
              <w:t>ppq</w:t>
            </w:r>
            <w:proofErr w:type="spellEnd"/>
            <w:r w:rsidRPr="00DA6DD5">
              <w:rPr>
                <w:sz w:val="22"/>
                <w:szCs w:val="22"/>
              </w:rPr>
              <w:t>: parts per quadrillion or picogram per liter (</w:t>
            </w:r>
            <w:proofErr w:type="spellStart"/>
            <w:r w:rsidRPr="00DA6DD5">
              <w:rPr>
                <w:sz w:val="22"/>
                <w:szCs w:val="22"/>
              </w:rPr>
              <w:t>pg</w:t>
            </w:r>
            <w:proofErr w:type="spellEnd"/>
            <w:r w:rsidRPr="00DA6DD5">
              <w:rPr>
                <w:sz w:val="22"/>
                <w:szCs w:val="22"/>
              </w:rPr>
              <w:t>/L)</w:t>
            </w:r>
            <w:r w:rsidRPr="00DA6DD5">
              <w:rPr>
                <w:sz w:val="22"/>
                <w:szCs w:val="22"/>
              </w:rPr>
              <w:br/>
            </w:r>
            <w:proofErr w:type="spellStart"/>
            <w:r w:rsidRPr="00DA6DD5">
              <w:rPr>
                <w:b/>
                <w:sz w:val="22"/>
                <w:szCs w:val="22"/>
              </w:rPr>
              <w:t>pCi</w:t>
            </w:r>
            <w:proofErr w:type="spellEnd"/>
            <w:r w:rsidRPr="00DA6DD5">
              <w:rPr>
                <w:b/>
                <w:sz w:val="22"/>
                <w:szCs w:val="22"/>
              </w:rPr>
              <w:t>/L</w:t>
            </w:r>
            <w:r w:rsidRPr="00DA6DD5">
              <w:rPr>
                <w:sz w:val="22"/>
                <w:szCs w:val="22"/>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w:t>
      </w:r>
      <w:proofErr w:type="gramStart"/>
      <w:r w:rsidRPr="001F3468">
        <w:rPr>
          <w:sz w:val="22"/>
          <w:szCs w:val="22"/>
        </w:rPr>
        <w:t>amount</w:t>
      </w:r>
      <w:proofErr w:type="gramEnd"/>
      <w:r w:rsidRPr="001F3468">
        <w:rPr>
          <w:sz w:val="22"/>
          <w:szCs w:val="22"/>
        </w:rPr>
        <w:t xml:space="preserve">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F736D6">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F736D6">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F736D6">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5CBC6E20"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43D99CAA" w:rsidR="00F736D6" w:rsidRPr="00F41F91" w:rsidRDefault="00F736D6" w:rsidP="00383730">
            <w:pPr>
              <w:jc w:val="center"/>
              <w:rPr>
                <w:sz w:val="18"/>
                <w:szCs w:val="18"/>
                <w:u w:val="single"/>
              </w:rPr>
            </w:pPr>
            <w:r>
              <w:rPr>
                <w:sz w:val="18"/>
                <w:szCs w:val="18"/>
                <w:u w:val="single"/>
              </w:rPr>
              <w:t>0</w:t>
            </w:r>
          </w:p>
        </w:tc>
        <w:tc>
          <w:tcPr>
            <w:tcW w:w="1350" w:type="dxa"/>
            <w:gridSpan w:val="2"/>
            <w:tcBorders>
              <w:top w:val="nil"/>
              <w:bottom w:val="single" w:sz="4" w:space="0" w:color="auto"/>
            </w:tcBorders>
          </w:tcPr>
          <w:p w14:paraId="41570855" w14:textId="0D3E75F1" w:rsidR="00BC6327" w:rsidRPr="00F41F91" w:rsidRDefault="00F736D6"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F736D6">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8A6168E" w14:textId="77777777" w:rsidR="008F7660" w:rsidRDefault="005540D9" w:rsidP="00383730">
            <w:pPr>
              <w:jc w:val="center"/>
              <w:rPr>
                <w:sz w:val="18"/>
                <w:szCs w:val="18"/>
              </w:rPr>
            </w:pPr>
            <w:r w:rsidRPr="00F41F91">
              <w:rPr>
                <w:sz w:val="18"/>
                <w:szCs w:val="18"/>
              </w:rPr>
              <w:t>(In the year)</w:t>
            </w:r>
          </w:p>
          <w:p w14:paraId="0F22EBDD" w14:textId="16BC402C" w:rsidR="00F736D6" w:rsidRPr="00F41F91" w:rsidRDefault="00F736D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303F4F08" w:rsidR="008F7660" w:rsidRPr="00F41F91" w:rsidRDefault="00F736D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125393BF" w:rsidR="008F7660" w:rsidRPr="00F41F91" w:rsidRDefault="00F736D6"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F736D6">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644274AC"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6482E956" w:rsidR="00F736D6" w:rsidRPr="00F41F91" w:rsidRDefault="00F736D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07C7AD64" w:rsidR="005540D9" w:rsidRPr="00F41F91" w:rsidRDefault="00F736D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F736D6">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F736D6" w:rsidRPr="001F3468" w14:paraId="7387DB52" w14:textId="77777777" w:rsidTr="002F1DD3">
        <w:trPr>
          <w:jc w:val="center"/>
        </w:trPr>
        <w:tc>
          <w:tcPr>
            <w:tcW w:w="2241" w:type="dxa"/>
            <w:tcBorders>
              <w:top w:val="nil"/>
              <w:left w:val="single" w:sz="6" w:space="0" w:color="auto"/>
              <w:bottom w:val="nil"/>
            </w:tcBorders>
          </w:tcPr>
          <w:p w14:paraId="5F0C451E" w14:textId="77777777" w:rsidR="00F736D6" w:rsidRPr="00F41F91" w:rsidRDefault="00F736D6" w:rsidP="00F736D6">
            <w:pPr>
              <w:rPr>
                <w:sz w:val="18"/>
              </w:rPr>
            </w:pPr>
            <w:r w:rsidRPr="00F41F91">
              <w:rPr>
                <w:sz w:val="18"/>
              </w:rPr>
              <w:t>Lead (ppb)</w:t>
            </w:r>
          </w:p>
        </w:tc>
        <w:tc>
          <w:tcPr>
            <w:tcW w:w="810" w:type="dxa"/>
            <w:gridSpan w:val="2"/>
            <w:tcBorders>
              <w:top w:val="nil"/>
            </w:tcBorders>
          </w:tcPr>
          <w:p w14:paraId="74C46DDB" w14:textId="7AC919DF" w:rsidR="00F736D6" w:rsidRPr="00F41F91" w:rsidRDefault="00F736D6" w:rsidP="00F736D6">
            <w:pPr>
              <w:jc w:val="center"/>
              <w:rPr>
                <w:sz w:val="18"/>
              </w:rPr>
            </w:pPr>
            <w:r>
              <w:rPr>
                <w:sz w:val="18"/>
              </w:rPr>
              <w:t>7/1</w:t>
            </w:r>
            <w:r w:rsidR="002E3CD8">
              <w:rPr>
                <w:sz w:val="18"/>
              </w:rPr>
              <w:t>9</w:t>
            </w:r>
          </w:p>
        </w:tc>
        <w:tc>
          <w:tcPr>
            <w:tcW w:w="991" w:type="dxa"/>
            <w:gridSpan w:val="2"/>
            <w:tcBorders>
              <w:top w:val="nil"/>
            </w:tcBorders>
          </w:tcPr>
          <w:p w14:paraId="2EB76238" w14:textId="507145E4" w:rsidR="00F736D6" w:rsidRPr="00F41F91" w:rsidRDefault="00F736D6" w:rsidP="00F736D6">
            <w:pPr>
              <w:jc w:val="center"/>
              <w:rPr>
                <w:sz w:val="18"/>
              </w:rPr>
            </w:pPr>
            <w:r>
              <w:rPr>
                <w:sz w:val="18"/>
              </w:rPr>
              <w:t>5</w:t>
            </w:r>
          </w:p>
        </w:tc>
        <w:tc>
          <w:tcPr>
            <w:tcW w:w="990" w:type="dxa"/>
            <w:gridSpan w:val="2"/>
            <w:tcBorders>
              <w:top w:val="nil"/>
              <w:bottom w:val="nil"/>
            </w:tcBorders>
          </w:tcPr>
          <w:p w14:paraId="4C3FDB54" w14:textId="300829C1" w:rsidR="00F736D6" w:rsidRPr="00F41F91" w:rsidRDefault="004111B8" w:rsidP="00F736D6">
            <w:pPr>
              <w:jc w:val="center"/>
              <w:rPr>
                <w:sz w:val="18"/>
              </w:rPr>
            </w:pPr>
            <w:r>
              <w:rPr>
                <w:sz w:val="18"/>
              </w:rPr>
              <w:t>ND</w:t>
            </w:r>
          </w:p>
        </w:tc>
        <w:tc>
          <w:tcPr>
            <w:tcW w:w="1080" w:type="dxa"/>
            <w:tcBorders>
              <w:top w:val="nil"/>
              <w:bottom w:val="nil"/>
            </w:tcBorders>
          </w:tcPr>
          <w:p w14:paraId="48CE0F50" w14:textId="3B344177" w:rsidR="00F736D6" w:rsidRPr="00F41F91" w:rsidRDefault="00F736D6" w:rsidP="00F736D6">
            <w:pPr>
              <w:jc w:val="center"/>
              <w:rPr>
                <w:sz w:val="18"/>
              </w:rPr>
            </w:pPr>
            <w:r>
              <w:rPr>
                <w:sz w:val="18"/>
              </w:rPr>
              <w:t>0</w:t>
            </w:r>
          </w:p>
        </w:tc>
        <w:tc>
          <w:tcPr>
            <w:tcW w:w="677" w:type="dxa"/>
            <w:tcBorders>
              <w:top w:val="nil"/>
              <w:bottom w:val="nil"/>
            </w:tcBorders>
          </w:tcPr>
          <w:p w14:paraId="242E5C30" w14:textId="77777777" w:rsidR="00F736D6" w:rsidRPr="00F41F91" w:rsidRDefault="00F736D6" w:rsidP="00F736D6">
            <w:pPr>
              <w:jc w:val="center"/>
              <w:rPr>
                <w:sz w:val="18"/>
              </w:rPr>
            </w:pPr>
            <w:r w:rsidRPr="00F41F91">
              <w:rPr>
                <w:sz w:val="18"/>
              </w:rPr>
              <w:t>15</w:t>
            </w:r>
          </w:p>
        </w:tc>
        <w:tc>
          <w:tcPr>
            <w:tcW w:w="677" w:type="dxa"/>
            <w:tcBorders>
              <w:top w:val="nil"/>
              <w:bottom w:val="nil"/>
            </w:tcBorders>
          </w:tcPr>
          <w:p w14:paraId="21935509" w14:textId="77777777" w:rsidR="00F736D6" w:rsidRPr="00F41F91" w:rsidRDefault="00F736D6" w:rsidP="00F736D6">
            <w:pPr>
              <w:jc w:val="center"/>
              <w:rPr>
                <w:sz w:val="18"/>
              </w:rPr>
            </w:pPr>
            <w:r w:rsidRPr="00F41F91">
              <w:rPr>
                <w:sz w:val="18"/>
              </w:rPr>
              <w:t>0.2</w:t>
            </w:r>
          </w:p>
        </w:tc>
        <w:tc>
          <w:tcPr>
            <w:tcW w:w="1260" w:type="dxa"/>
            <w:gridSpan w:val="2"/>
            <w:tcBorders>
              <w:top w:val="nil"/>
              <w:bottom w:val="nil"/>
            </w:tcBorders>
          </w:tcPr>
          <w:p w14:paraId="2C320B91" w14:textId="77777777" w:rsidR="00F736D6" w:rsidRPr="00F41F91" w:rsidRDefault="00F736D6" w:rsidP="00F736D6">
            <w:pPr>
              <w:jc w:val="center"/>
              <w:rPr>
                <w:sz w:val="17"/>
                <w:szCs w:val="16"/>
              </w:rPr>
            </w:pPr>
          </w:p>
        </w:tc>
        <w:tc>
          <w:tcPr>
            <w:tcW w:w="2070" w:type="dxa"/>
            <w:tcBorders>
              <w:top w:val="nil"/>
              <w:bottom w:val="nil"/>
              <w:right w:val="single" w:sz="6" w:space="0" w:color="auto"/>
            </w:tcBorders>
          </w:tcPr>
          <w:p w14:paraId="16F29697" w14:textId="77777777" w:rsidR="00F736D6" w:rsidRPr="00F41F91" w:rsidRDefault="00F736D6" w:rsidP="00F736D6">
            <w:pPr>
              <w:rPr>
                <w:sz w:val="17"/>
                <w:szCs w:val="16"/>
              </w:rPr>
            </w:pPr>
            <w:r w:rsidRPr="00F41F91">
              <w:rPr>
                <w:sz w:val="17"/>
                <w:szCs w:val="16"/>
              </w:rPr>
              <w:t>Internal corrosion of household water plumbing systems; discharges from industrial manufacturers; erosion of natural deposits</w:t>
            </w:r>
          </w:p>
        </w:tc>
      </w:tr>
      <w:tr w:rsidR="00F736D6"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F736D6" w:rsidRPr="00F41F91" w:rsidRDefault="00F736D6" w:rsidP="00F736D6">
            <w:pPr>
              <w:rPr>
                <w:sz w:val="18"/>
              </w:rPr>
            </w:pPr>
            <w:r w:rsidRPr="00F41F91">
              <w:rPr>
                <w:sz w:val="18"/>
              </w:rPr>
              <w:t>Copper (ppm)</w:t>
            </w:r>
          </w:p>
        </w:tc>
        <w:tc>
          <w:tcPr>
            <w:tcW w:w="810" w:type="dxa"/>
            <w:gridSpan w:val="2"/>
            <w:tcBorders>
              <w:bottom w:val="single" w:sz="18" w:space="0" w:color="auto"/>
            </w:tcBorders>
          </w:tcPr>
          <w:p w14:paraId="192E15A5" w14:textId="61F494C4" w:rsidR="00F736D6" w:rsidRPr="00F41F91" w:rsidRDefault="00F736D6" w:rsidP="00F736D6">
            <w:pPr>
              <w:jc w:val="center"/>
              <w:rPr>
                <w:sz w:val="18"/>
              </w:rPr>
            </w:pPr>
            <w:r>
              <w:rPr>
                <w:sz w:val="18"/>
              </w:rPr>
              <w:t>7/1</w:t>
            </w:r>
            <w:r w:rsidR="002E3CD8">
              <w:rPr>
                <w:sz w:val="18"/>
              </w:rPr>
              <w:t>9</w:t>
            </w:r>
          </w:p>
        </w:tc>
        <w:tc>
          <w:tcPr>
            <w:tcW w:w="991" w:type="dxa"/>
            <w:gridSpan w:val="2"/>
            <w:tcBorders>
              <w:bottom w:val="single" w:sz="18" w:space="0" w:color="auto"/>
            </w:tcBorders>
          </w:tcPr>
          <w:p w14:paraId="18011756" w14:textId="0FDD3B1D" w:rsidR="00F736D6" w:rsidRPr="00F41F91" w:rsidRDefault="00F736D6" w:rsidP="00F736D6">
            <w:pPr>
              <w:jc w:val="center"/>
              <w:rPr>
                <w:sz w:val="18"/>
              </w:rPr>
            </w:pPr>
            <w:r>
              <w:rPr>
                <w:sz w:val="18"/>
              </w:rPr>
              <w:t>5</w:t>
            </w:r>
          </w:p>
        </w:tc>
        <w:tc>
          <w:tcPr>
            <w:tcW w:w="990" w:type="dxa"/>
            <w:gridSpan w:val="2"/>
            <w:tcBorders>
              <w:bottom w:val="single" w:sz="18" w:space="0" w:color="auto"/>
            </w:tcBorders>
          </w:tcPr>
          <w:p w14:paraId="7CE90126" w14:textId="02574D3E" w:rsidR="00F736D6" w:rsidRPr="00F41F91" w:rsidRDefault="00F736D6" w:rsidP="00F736D6">
            <w:pPr>
              <w:jc w:val="center"/>
              <w:rPr>
                <w:sz w:val="18"/>
              </w:rPr>
            </w:pPr>
            <w:r>
              <w:rPr>
                <w:sz w:val="18"/>
              </w:rPr>
              <w:t>0.</w:t>
            </w:r>
            <w:r w:rsidR="002E3CD8">
              <w:rPr>
                <w:sz w:val="18"/>
              </w:rPr>
              <w:t>121</w:t>
            </w:r>
          </w:p>
        </w:tc>
        <w:tc>
          <w:tcPr>
            <w:tcW w:w="1080" w:type="dxa"/>
            <w:tcBorders>
              <w:bottom w:val="single" w:sz="18" w:space="0" w:color="auto"/>
            </w:tcBorders>
          </w:tcPr>
          <w:p w14:paraId="11DE16E1" w14:textId="48319DC7" w:rsidR="00F736D6" w:rsidRPr="00F41F91" w:rsidRDefault="00F736D6" w:rsidP="00F736D6">
            <w:pPr>
              <w:jc w:val="center"/>
              <w:rPr>
                <w:sz w:val="18"/>
              </w:rPr>
            </w:pPr>
            <w:r>
              <w:rPr>
                <w:sz w:val="18"/>
              </w:rPr>
              <w:t>0</w:t>
            </w:r>
          </w:p>
        </w:tc>
        <w:tc>
          <w:tcPr>
            <w:tcW w:w="677" w:type="dxa"/>
            <w:tcBorders>
              <w:bottom w:val="single" w:sz="18" w:space="0" w:color="auto"/>
            </w:tcBorders>
          </w:tcPr>
          <w:p w14:paraId="102063D3" w14:textId="77777777" w:rsidR="00F736D6" w:rsidRPr="00F41F91" w:rsidRDefault="00F736D6" w:rsidP="00F736D6">
            <w:pPr>
              <w:jc w:val="center"/>
              <w:rPr>
                <w:sz w:val="18"/>
              </w:rPr>
            </w:pPr>
            <w:r w:rsidRPr="00F41F91">
              <w:rPr>
                <w:sz w:val="18"/>
              </w:rPr>
              <w:t>1.3</w:t>
            </w:r>
          </w:p>
        </w:tc>
        <w:tc>
          <w:tcPr>
            <w:tcW w:w="677" w:type="dxa"/>
            <w:tcBorders>
              <w:bottom w:val="single" w:sz="18" w:space="0" w:color="auto"/>
            </w:tcBorders>
          </w:tcPr>
          <w:p w14:paraId="45A23DF7" w14:textId="77777777" w:rsidR="00F736D6" w:rsidRPr="00F41F91" w:rsidRDefault="00F736D6" w:rsidP="00F736D6">
            <w:pPr>
              <w:jc w:val="center"/>
              <w:rPr>
                <w:sz w:val="18"/>
              </w:rPr>
            </w:pPr>
            <w:r w:rsidRPr="00F41F91">
              <w:rPr>
                <w:sz w:val="18"/>
              </w:rPr>
              <w:t>0.3</w:t>
            </w:r>
          </w:p>
        </w:tc>
        <w:tc>
          <w:tcPr>
            <w:tcW w:w="1260" w:type="dxa"/>
            <w:gridSpan w:val="2"/>
            <w:tcBorders>
              <w:bottom w:val="single" w:sz="18" w:space="0" w:color="auto"/>
            </w:tcBorders>
          </w:tcPr>
          <w:p w14:paraId="7C2FFBED" w14:textId="77777777" w:rsidR="00F736D6" w:rsidRPr="00F41F91" w:rsidRDefault="00F736D6" w:rsidP="00F736D6">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F736D6" w:rsidRPr="00F41F91" w:rsidRDefault="00F736D6" w:rsidP="00F736D6">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4111B8"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57D9FD18" w:rsidR="004111B8" w:rsidRPr="00F41F91" w:rsidRDefault="004111B8" w:rsidP="004111B8">
            <w:pPr>
              <w:rPr>
                <w:sz w:val="18"/>
              </w:rPr>
            </w:pPr>
            <w:r w:rsidRPr="00A93A21">
              <w:rPr>
                <w:sz w:val="18"/>
              </w:rPr>
              <w:t>Sodium (ppm)</w:t>
            </w:r>
          </w:p>
        </w:tc>
        <w:tc>
          <w:tcPr>
            <w:tcW w:w="1008" w:type="dxa"/>
            <w:gridSpan w:val="2"/>
            <w:tcBorders>
              <w:top w:val="nil"/>
              <w:bottom w:val="single" w:sz="4" w:space="0" w:color="auto"/>
            </w:tcBorders>
          </w:tcPr>
          <w:p w14:paraId="2DC49168" w14:textId="11062B73" w:rsidR="004111B8" w:rsidRPr="00F41F91" w:rsidRDefault="004111B8" w:rsidP="004111B8">
            <w:pPr>
              <w:jc w:val="center"/>
              <w:rPr>
                <w:sz w:val="18"/>
              </w:rPr>
            </w:pPr>
            <w:r>
              <w:rPr>
                <w:sz w:val="18"/>
              </w:rPr>
              <w:t>8/1/15</w:t>
            </w:r>
          </w:p>
        </w:tc>
        <w:tc>
          <w:tcPr>
            <w:tcW w:w="1350" w:type="dxa"/>
            <w:tcBorders>
              <w:top w:val="nil"/>
              <w:bottom w:val="single" w:sz="4" w:space="0" w:color="auto"/>
            </w:tcBorders>
          </w:tcPr>
          <w:p w14:paraId="690B0D1C" w14:textId="65B3F48B" w:rsidR="004111B8" w:rsidRPr="00F41F91" w:rsidRDefault="004111B8" w:rsidP="004111B8">
            <w:pPr>
              <w:jc w:val="center"/>
              <w:rPr>
                <w:sz w:val="18"/>
              </w:rPr>
            </w:pPr>
            <w:r>
              <w:rPr>
                <w:sz w:val="18"/>
              </w:rPr>
              <w:t>18</w:t>
            </w:r>
          </w:p>
        </w:tc>
        <w:tc>
          <w:tcPr>
            <w:tcW w:w="1440" w:type="dxa"/>
            <w:tcBorders>
              <w:top w:val="nil"/>
              <w:bottom w:val="single" w:sz="4" w:space="0" w:color="auto"/>
            </w:tcBorders>
          </w:tcPr>
          <w:p w14:paraId="6802CC34" w14:textId="77777777" w:rsidR="004111B8" w:rsidRPr="00F41F91" w:rsidRDefault="004111B8" w:rsidP="004111B8">
            <w:pPr>
              <w:jc w:val="center"/>
              <w:rPr>
                <w:sz w:val="18"/>
              </w:rPr>
            </w:pPr>
          </w:p>
        </w:tc>
        <w:tc>
          <w:tcPr>
            <w:tcW w:w="900" w:type="dxa"/>
            <w:tcBorders>
              <w:top w:val="nil"/>
              <w:bottom w:val="single" w:sz="4" w:space="0" w:color="auto"/>
            </w:tcBorders>
          </w:tcPr>
          <w:p w14:paraId="4E60C959" w14:textId="3B69D2F2" w:rsidR="004111B8" w:rsidRPr="00F41F91" w:rsidRDefault="004111B8" w:rsidP="004111B8">
            <w:pPr>
              <w:jc w:val="center"/>
              <w:rPr>
                <w:sz w:val="18"/>
              </w:rPr>
            </w:pPr>
            <w:r w:rsidRPr="00A93A21">
              <w:rPr>
                <w:sz w:val="18"/>
              </w:rPr>
              <w:t>none</w:t>
            </w:r>
          </w:p>
        </w:tc>
        <w:tc>
          <w:tcPr>
            <w:tcW w:w="1080" w:type="dxa"/>
            <w:tcBorders>
              <w:top w:val="nil"/>
              <w:bottom w:val="single" w:sz="4" w:space="0" w:color="auto"/>
            </w:tcBorders>
          </w:tcPr>
          <w:p w14:paraId="721928BB" w14:textId="375B8C39" w:rsidR="004111B8" w:rsidRPr="00F41F91" w:rsidRDefault="004111B8" w:rsidP="004111B8">
            <w:pPr>
              <w:jc w:val="center"/>
              <w:rPr>
                <w:sz w:val="18"/>
              </w:rPr>
            </w:pPr>
            <w:r w:rsidRPr="00A93A21">
              <w:rPr>
                <w:sz w:val="18"/>
              </w:rPr>
              <w:t>none</w:t>
            </w:r>
          </w:p>
        </w:tc>
        <w:tc>
          <w:tcPr>
            <w:tcW w:w="2808" w:type="dxa"/>
            <w:tcBorders>
              <w:top w:val="nil"/>
              <w:bottom w:val="single" w:sz="4" w:space="0" w:color="auto"/>
              <w:right w:val="single" w:sz="6" w:space="0" w:color="auto"/>
            </w:tcBorders>
          </w:tcPr>
          <w:p w14:paraId="4A3C8020" w14:textId="77777777" w:rsidR="004111B8" w:rsidRPr="00F41F91" w:rsidRDefault="004111B8" w:rsidP="004111B8">
            <w:pPr>
              <w:rPr>
                <w:sz w:val="18"/>
              </w:rPr>
            </w:pPr>
            <w:r w:rsidRPr="00F41F91">
              <w:rPr>
                <w:sz w:val="18"/>
              </w:rPr>
              <w:t>Salt present in the water and is generally naturally occurring</w:t>
            </w:r>
          </w:p>
        </w:tc>
      </w:tr>
      <w:tr w:rsidR="004111B8" w:rsidRPr="001F3468" w14:paraId="2ACD2463" w14:textId="77777777" w:rsidTr="002F1DD3">
        <w:trPr>
          <w:jc w:val="center"/>
        </w:trPr>
        <w:tc>
          <w:tcPr>
            <w:tcW w:w="2250" w:type="dxa"/>
            <w:tcBorders>
              <w:left w:val="single" w:sz="6" w:space="0" w:color="auto"/>
              <w:bottom w:val="single" w:sz="18" w:space="0" w:color="auto"/>
            </w:tcBorders>
          </w:tcPr>
          <w:p w14:paraId="01FDA3CE" w14:textId="1CA932D0" w:rsidR="004111B8" w:rsidRPr="00F41F91" w:rsidRDefault="004111B8" w:rsidP="004111B8">
            <w:pPr>
              <w:rPr>
                <w:sz w:val="18"/>
              </w:rPr>
            </w:pPr>
            <w:r w:rsidRPr="00A93A21">
              <w:rPr>
                <w:sz w:val="18"/>
              </w:rPr>
              <w:t>Hardness (ppm)</w:t>
            </w:r>
          </w:p>
        </w:tc>
        <w:tc>
          <w:tcPr>
            <w:tcW w:w="1008" w:type="dxa"/>
            <w:gridSpan w:val="2"/>
            <w:tcBorders>
              <w:bottom w:val="single" w:sz="18" w:space="0" w:color="auto"/>
            </w:tcBorders>
          </w:tcPr>
          <w:p w14:paraId="7A81C45D" w14:textId="3A5E2251" w:rsidR="004111B8" w:rsidRPr="00F41F91" w:rsidRDefault="004111B8" w:rsidP="004111B8">
            <w:pPr>
              <w:jc w:val="center"/>
              <w:rPr>
                <w:sz w:val="18"/>
              </w:rPr>
            </w:pPr>
            <w:r>
              <w:rPr>
                <w:sz w:val="18"/>
              </w:rPr>
              <w:t>8/1/15</w:t>
            </w:r>
          </w:p>
        </w:tc>
        <w:tc>
          <w:tcPr>
            <w:tcW w:w="1350" w:type="dxa"/>
            <w:tcBorders>
              <w:bottom w:val="single" w:sz="18" w:space="0" w:color="auto"/>
            </w:tcBorders>
          </w:tcPr>
          <w:p w14:paraId="5F571C45" w14:textId="48574FC6" w:rsidR="004111B8" w:rsidRPr="00F41F91" w:rsidRDefault="004111B8" w:rsidP="004111B8">
            <w:pPr>
              <w:jc w:val="center"/>
              <w:rPr>
                <w:sz w:val="18"/>
              </w:rPr>
            </w:pPr>
            <w:r>
              <w:rPr>
                <w:sz w:val="18"/>
              </w:rPr>
              <w:t>25</w:t>
            </w:r>
          </w:p>
        </w:tc>
        <w:tc>
          <w:tcPr>
            <w:tcW w:w="1440" w:type="dxa"/>
            <w:tcBorders>
              <w:bottom w:val="single" w:sz="18" w:space="0" w:color="auto"/>
            </w:tcBorders>
          </w:tcPr>
          <w:p w14:paraId="2BE476FB" w14:textId="77777777" w:rsidR="004111B8" w:rsidRPr="00F41F91" w:rsidRDefault="004111B8" w:rsidP="004111B8">
            <w:pPr>
              <w:jc w:val="center"/>
              <w:rPr>
                <w:sz w:val="18"/>
              </w:rPr>
            </w:pPr>
          </w:p>
        </w:tc>
        <w:tc>
          <w:tcPr>
            <w:tcW w:w="900" w:type="dxa"/>
            <w:tcBorders>
              <w:bottom w:val="single" w:sz="18" w:space="0" w:color="auto"/>
            </w:tcBorders>
          </w:tcPr>
          <w:p w14:paraId="76B554F2" w14:textId="7A0FE832" w:rsidR="004111B8" w:rsidRPr="00F41F91" w:rsidRDefault="004111B8" w:rsidP="004111B8">
            <w:pPr>
              <w:jc w:val="center"/>
              <w:rPr>
                <w:sz w:val="18"/>
              </w:rPr>
            </w:pPr>
            <w:r w:rsidRPr="00A93A21">
              <w:rPr>
                <w:sz w:val="18"/>
              </w:rPr>
              <w:t>none</w:t>
            </w:r>
          </w:p>
        </w:tc>
        <w:tc>
          <w:tcPr>
            <w:tcW w:w="1080" w:type="dxa"/>
            <w:tcBorders>
              <w:bottom w:val="single" w:sz="18" w:space="0" w:color="auto"/>
            </w:tcBorders>
          </w:tcPr>
          <w:p w14:paraId="2588B8FC" w14:textId="276AC851" w:rsidR="004111B8" w:rsidRPr="00F41F91" w:rsidRDefault="004111B8" w:rsidP="004111B8">
            <w:pPr>
              <w:jc w:val="center"/>
              <w:rPr>
                <w:sz w:val="18"/>
              </w:rPr>
            </w:pPr>
            <w:r w:rsidRPr="00A93A21">
              <w:rPr>
                <w:sz w:val="18"/>
              </w:rPr>
              <w:t>none</w:t>
            </w:r>
          </w:p>
        </w:tc>
        <w:tc>
          <w:tcPr>
            <w:tcW w:w="2808" w:type="dxa"/>
            <w:tcBorders>
              <w:bottom w:val="single" w:sz="18" w:space="0" w:color="auto"/>
              <w:right w:val="single" w:sz="6" w:space="0" w:color="auto"/>
            </w:tcBorders>
          </w:tcPr>
          <w:p w14:paraId="092D52C6" w14:textId="77777777" w:rsidR="004111B8" w:rsidRPr="00F41F91" w:rsidRDefault="004111B8" w:rsidP="004111B8">
            <w:pPr>
              <w:rPr>
                <w:sz w:val="18"/>
              </w:rPr>
            </w:pPr>
            <w:r w:rsidRPr="00F41F91">
              <w:rPr>
                <w:sz w:val="18"/>
              </w:rPr>
              <w:t>Sum of polyvalent cations present in the water, generally magnesium and calcium, and are usually naturally occurring</w:t>
            </w:r>
          </w:p>
        </w:tc>
      </w:tr>
      <w:tr w:rsidR="00F736D6"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F736D6" w:rsidRPr="00F41F91" w:rsidRDefault="00F736D6" w:rsidP="00F736D6">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F736D6"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F736D6" w:rsidRPr="00F41F91" w:rsidRDefault="00F736D6" w:rsidP="00F736D6">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F736D6" w:rsidRPr="00F41F91" w:rsidRDefault="00F736D6" w:rsidP="00F736D6">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F736D6" w:rsidRPr="00F41F91" w:rsidRDefault="00F736D6" w:rsidP="00F736D6">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F736D6" w:rsidRPr="00F41F91" w:rsidRDefault="00F736D6" w:rsidP="00F736D6">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F736D6" w:rsidRPr="00F41F91" w:rsidRDefault="00F736D6" w:rsidP="00F736D6">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F736D6" w:rsidRPr="00F41F91" w:rsidRDefault="00F736D6" w:rsidP="00F736D6">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F736D6" w:rsidRPr="00F41F91" w:rsidRDefault="00F736D6" w:rsidP="00F736D6">
            <w:pPr>
              <w:spacing w:before="40" w:after="40"/>
              <w:jc w:val="center"/>
              <w:rPr>
                <w:b/>
                <w:sz w:val="18"/>
              </w:rPr>
            </w:pPr>
            <w:r w:rsidRPr="00F41F91">
              <w:rPr>
                <w:b/>
                <w:sz w:val="18"/>
              </w:rPr>
              <w:t>Typical Source of Contaminant</w:t>
            </w:r>
          </w:p>
        </w:tc>
      </w:tr>
      <w:tr w:rsidR="004111B8" w:rsidRPr="001F3468" w14:paraId="0FCC06E2" w14:textId="77777777" w:rsidTr="002F1DD3">
        <w:trPr>
          <w:trHeight w:val="432"/>
          <w:jc w:val="center"/>
        </w:trPr>
        <w:tc>
          <w:tcPr>
            <w:tcW w:w="2268" w:type="dxa"/>
            <w:gridSpan w:val="2"/>
            <w:tcBorders>
              <w:top w:val="nil"/>
              <w:left w:val="single" w:sz="6" w:space="0" w:color="auto"/>
            </w:tcBorders>
          </w:tcPr>
          <w:p w14:paraId="3E9525CF" w14:textId="248F7A5A" w:rsidR="004111B8" w:rsidRPr="00F41F91" w:rsidRDefault="004111B8" w:rsidP="004111B8">
            <w:pPr>
              <w:ind w:left="180"/>
              <w:rPr>
                <w:sz w:val="18"/>
              </w:rPr>
            </w:pPr>
            <w:proofErr w:type="gramStart"/>
            <w:r>
              <w:t>Chlorine  mg</w:t>
            </w:r>
            <w:proofErr w:type="gramEnd"/>
            <w:r>
              <w:t>/l</w:t>
            </w:r>
          </w:p>
        </w:tc>
        <w:tc>
          <w:tcPr>
            <w:tcW w:w="990" w:type="dxa"/>
            <w:tcBorders>
              <w:top w:val="nil"/>
            </w:tcBorders>
          </w:tcPr>
          <w:p w14:paraId="7AD83D9A" w14:textId="720BB937" w:rsidR="004111B8" w:rsidRPr="00F41F91" w:rsidRDefault="004111B8" w:rsidP="004111B8">
            <w:pPr>
              <w:jc w:val="center"/>
              <w:rPr>
                <w:sz w:val="18"/>
              </w:rPr>
            </w:pPr>
            <w:r>
              <w:t>201</w:t>
            </w:r>
            <w:r w:rsidR="002E3CD8">
              <w:t>9</w:t>
            </w:r>
          </w:p>
        </w:tc>
        <w:tc>
          <w:tcPr>
            <w:tcW w:w="1350" w:type="dxa"/>
            <w:tcBorders>
              <w:top w:val="nil"/>
            </w:tcBorders>
          </w:tcPr>
          <w:p w14:paraId="54C0411E" w14:textId="2B51FE83" w:rsidR="004111B8" w:rsidRPr="00F41F91" w:rsidRDefault="004111B8" w:rsidP="004111B8">
            <w:pPr>
              <w:jc w:val="center"/>
              <w:rPr>
                <w:sz w:val="18"/>
              </w:rPr>
            </w:pPr>
            <w:r>
              <w:t>0.</w:t>
            </w:r>
            <w:r w:rsidR="002E3CD8">
              <w:t>37</w:t>
            </w:r>
          </w:p>
        </w:tc>
        <w:tc>
          <w:tcPr>
            <w:tcW w:w="1440" w:type="dxa"/>
            <w:tcBorders>
              <w:top w:val="nil"/>
            </w:tcBorders>
          </w:tcPr>
          <w:p w14:paraId="6E8F059F" w14:textId="67F97F7A" w:rsidR="004111B8" w:rsidRPr="00F41F91" w:rsidRDefault="004111B8" w:rsidP="004111B8">
            <w:pPr>
              <w:jc w:val="center"/>
              <w:rPr>
                <w:sz w:val="18"/>
              </w:rPr>
            </w:pPr>
            <w:r>
              <w:t>0.</w:t>
            </w:r>
            <w:r w:rsidR="002E3CD8">
              <w:t>2-0.48</w:t>
            </w:r>
          </w:p>
        </w:tc>
        <w:tc>
          <w:tcPr>
            <w:tcW w:w="900" w:type="dxa"/>
            <w:tcBorders>
              <w:top w:val="nil"/>
            </w:tcBorders>
          </w:tcPr>
          <w:p w14:paraId="7FD789E9" w14:textId="235808DA" w:rsidR="004111B8" w:rsidRPr="00F41F91" w:rsidRDefault="004111B8" w:rsidP="004111B8">
            <w:pPr>
              <w:jc w:val="center"/>
              <w:rPr>
                <w:sz w:val="18"/>
              </w:rPr>
            </w:pPr>
            <w:r>
              <w:t>4</w:t>
            </w:r>
          </w:p>
        </w:tc>
        <w:tc>
          <w:tcPr>
            <w:tcW w:w="1080" w:type="dxa"/>
            <w:tcBorders>
              <w:top w:val="nil"/>
            </w:tcBorders>
          </w:tcPr>
          <w:p w14:paraId="0AD2B83E" w14:textId="6E98CF43" w:rsidR="004111B8" w:rsidRPr="00F41F91" w:rsidRDefault="004111B8" w:rsidP="004111B8">
            <w:pPr>
              <w:jc w:val="center"/>
              <w:rPr>
                <w:sz w:val="18"/>
              </w:rPr>
            </w:pPr>
            <w:r>
              <w:t>4</w:t>
            </w:r>
          </w:p>
        </w:tc>
        <w:tc>
          <w:tcPr>
            <w:tcW w:w="2808" w:type="dxa"/>
            <w:tcBorders>
              <w:top w:val="nil"/>
              <w:right w:val="single" w:sz="6" w:space="0" w:color="auto"/>
            </w:tcBorders>
          </w:tcPr>
          <w:p w14:paraId="50F2DB18" w14:textId="75A470FF" w:rsidR="004111B8" w:rsidRPr="00F41F91" w:rsidRDefault="004111B8" w:rsidP="004111B8">
            <w:pPr>
              <w:rPr>
                <w:sz w:val="18"/>
              </w:rPr>
            </w:pPr>
            <w:r>
              <w:t>Drinking water disinfection added for treatment</w:t>
            </w:r>
          </w:p>
        </w:tc>
      </w:tr>
      <w:tr w:rsidR="004111B8" w:rsidRPr="001F3468" w14:paraId="371CAB6A" w14:textId="77777777" w:rsidTr="002F1DD3">
        <w:trPr>
          <w:trHeight w:val="432"/>
          <w:jc w:val="center"/>
        </w:trPr>
        <w:tc>
          <w:tcPr>
            <w:tcW w:w="2268" w:type="dxa"/>
            <w:gridSpan w:val="2"/>
            <w:tcBorders>
              <w:top w:val="nil"/>
              <w:left w:val="single" w:sz="6" w:space="0" w:color="auto"/>
            </w:tcBorders>
          </w:tcPr>
          <w:p w14:paraId="408FDD40" w14:textId="77777777" w:rsidR="004111B8" w:rsidRDefault="004111B8" w:rsidP="004111B8">
            <w:pPr>
              <w:spacing w:before="40" w:after="40"/>
              <w:ind w:left="180"/>
            </w:pPr>
            <w:r>
              <w:t xml:space="preserve">Gross Alpha </w:t>
            </w:r>
            <w:proofErr w:type="spellStart"/>
            <w:r>
              <w:t>pCi</w:t>
            </w:r>
            <w:proofErr w:type="spellEnd"/>
            <w:r>
              <w:t>/L</w:t>
            </w:r>
          </w:p>
          <w:p w14:paraId="40E2F254" w14:textId="4DC271FD" w:rsidR="004111B8" w:rsidRPr="00F41F91" w:rsidRDefault="004111B8" w:rsidP="004111B8">
            <w:pPr>
              <w:ind w:left="180"/>
              <w:rPr>
                <w:sz w:val="18"/>
              </w:rPr>
            </w:pPr>
          </w:p>
        </w:tc>
        <w:tc>
          <w:tcPr>
            <w:tcW w:w="990" w:type="dxa"/>
            <w:tcBorders>
              <w:top w:val="nil"/>
            </w:tcBorders>
          </w:tcPr>
          <w:p w14:paraId="6A27A867" w14:textId="77777777" w:rsidR="004111B8" w:rsidRDefault="004111B8" w:rsidP="004111B8">
            <w:pPr>
              <w:spacing w:before="40" w:after="40"/>
              <w:jc w:val="center"/>
            </w:pPr>
            <w:r>
              <w:t>5/6/14</w:t>
            </w:r>
          </w:p>
          <w:p w14:paraId="5D776A03" w14:textId="6E879439" w:rsidR="004111B8" w:rsidRPr="00F41F91" w:rsidRDefault="004111B8" w:rsidP="004111B8">
            <w:pPr>
              <w:jc w:val="center"/>
              <w:rPr>
                <w:sz w:val="18"/>
              </w:rPr>
            </w:pPr>
          </w:p>
        </w:tc>
        <w:tc>
          <w:tcPr>
            <w:tcW w:w="1350" w:type="dxa"/>
            <w:tcBorders>
              <w:top w:val="nil"/>
            </w:tcBorders>
          </w:tcPr>
          <w:p w14:paraId="0E74748D" w14:textId="77777777" w:rsidR="004111B8" w:rsidRDefault="004111B8" w:rsidP="004111B8">
            <w:pPr>
              <w:spacing w:before="40" w:after="40"/>
              <w:jc w:val="center"/>
            </w:pPr>
            <w:r>
              <w:t>1.60</w:t>
            </w:r>
          </w:p>
          <w:p w14:paraId="492AEBB3" w14:textId="6F0B4B6C" w:rsidR="004111B8" w:rsidRPr="00F41F91" w:rsidRDefault="004111B8" w:rsidP="004111B8">
            <w:pPr>
              <w:jc w:val="center"/>
              <w:rPr>
                <w:sz w:val="18"/>
              </w:rPr>
            </w:pPr>
          </w:p>
        </w:tc>
        <w:tc>
          <w:tcPr>
            <w:tcW w:w="1440" w:type="dxa"/>
            <w:tcBorders>
              <w:top w:val="nil"/>
            </w:tcBorders>
          </w:tcPr>
          <w:p w14:paraId="0EA1207A" w14:textId="77777777" w:rsidR="004111B8" w:rsidRPr="00F41F91" w:rsidRDefault="004111B8" w:rsidP="004111B8">
            <w:pPr>
              <w:jc w:val="center"/>
              <w:rPr>
                <w:sz w:val="18"/>
              </w:rPr>
            </w:pPr>
          </w:p>
        </w:tc>
        <w:tc>
          <w:tcPr>
            <w:tcW w:w="900" w:type="dxa"/>
            <w:tcBorders>
              <w:top w:val="nil"/>
            </w:tcBorders>
          </w:tcPr>
          <w:p w14:paraId="566791C1" w14:textId="5CF0E632" w:rsidR="004111B8" w:rsidRPr="00F41F91" w:rsidRDefault="004111B8" w:rsidP="004111B8">
            <w:pPr>
              <w:jc w:val="center"/>
              <w:rPr>
                <w:sz w:val="18"/>
              </w:rPr>
            </w:pPr>
            <w:r>
              <w:t>15</w:t>
            </w:r>
          </w:p>
        </w:tc>
        <w:tc>
          <w:tcPr>
            <w:tcW w:w="1080" w:type="dxa"/>
            <w:tcBorders>
              <w:top w:val="nil"/>
            </w:tcBorders>
          </w:tcPr>
          <w:p w14:paraId="5E4F841C" w14:textId="65287260" w:rsidR="004111B8" w:rsidRPr="00F41F91" w:rsidRDefault="004111B8" w:rsidP="004111B8">
            <w:pPr>
              <w:jc w:val="center"/>
              <w:rPr>
                <w:sz w:val="18"/>
              </w:rPr>
            </w:pPr>
            <w:r>
              <w:t>N/A</w:t>
            </w:r>
          </w:p>
        </w:tc>
        <w:tc>
          <w:tcPr>
            <w:tcW w:w="2808" w:type="dxa"/>
            <w:tcBorders>
              <w:top w:val="nil"/>
              <w:right w:val="single" w:sz="6" w:space="0" w:color="auto"/>
            </w:tcBorders>
          </w:tcPr>
          <w:p w14:paraId="2B8C0EB3" w14:textId="59AC2070" w:rsidR="004111B8" w:rsidRPr="00F41F91" w:rsidRDefault="004111B8" w:rsidP="004111B8">
            <w:pPr>
              <w:rPr>
                <w:sz w:val="18"/>
              </w:rPr>
            </w:pPr>
            <w:r>
              <w:t>Erosion of natural deposits</w:t>
            </w:r>
          </w:p>
        </w:tc>
      </w:tr>
      <w:tr w:rsidR="0016215F" w:rsidRPr="001F3468" w14:paraId="54C22A25" w14:textId="77777777" w:rsidTr="002F1DD3">
        <w:trPr>
          <w:trHeight w:val="432"/>
          <w:jc w:val="center"/>
        </w:trPr>
        <w:tc>
          <w:tcPr>
            <w:tcW w:w="2268" w:type="dxa"/>
            <w:gridSpan w:val="2"/>
            <w:tcBorders>
              <w:left w:val="single" w:sz="6" w:space="0" w:color="auto"/>
              <w:bottom w:val="single" w:sz="18" w:space="0" w:color="auto"/>
            </w:tcBorders>
          </w:tcPr>
          <w:p w14:paraId="11F4D71B" w14:textId="568E0761" w:rsidR="0016215F" w:rsidRDefault="0016215F" w:rsidP="0016215F">
            <w:pPr>
              <w:ind w:left="180"/>
            </w:pPr>
            <w:proofErr w:type="spellStart"/>
            <w:r>
              <w:t>Haloacetic</w:t>
            </w:r>
            <w:proofErr w:type="spellEnd"/>
            <w:r>
              <w:t xml:space="preserve"> Acids</w:t>
            </w:r>
          </w:p>
        </w:tc>
        <w:tc>
          <w:tcPr>
            <w:tcW w:w="990" w:type="dxa"/>
            <w:tcBorders>
              <w:bottom w:val="single" w:sz="18" w:space="0" w:color="auto"/>
            </w:tcBorders>
          </w:tcPr>
          <w:p w14:paraId="78ECDF14" w14:textId="33A1FE41" w:rsidR="0016215F" w:rsidRDefault="0016215F" w:rsidP="0016215F">
            <w:pPr>
              <w:jc w:val="center"/>
            </w:pPr>
            <w:r>
              <w:t>9/</w:t>
            </w:r>
            <w:r>
              <w:t>4/19</w:t>
            </w:r>
          </w:p>
        </w:tc>
        <w:tc>
          <w:tcPr>
            <w:tcW w:w="1350" w:type="dxa"/>
            <w:tcBorders>
              <w:bottom w:val="single" w:sz="18" w:space="0" w:color="auto"/>
            </w:tcBorders>
          </w:tcPr>
          <w:p w14:paraId="3236EBEA" w14:textId="558A89D1" w:rsidR="0016215F" w:rsidRDefault="0016215F" w:rsidP="0016215F">
            <w:pPr>
              <w:jc w:val="center"/>
            </w:pPr>
            <w:r>
              <w:t>1.3</w:t>
            </w:r>
          </w:p>
        </w:tc>
        <w:tc>
          <w:tcPr>
            <w:tcW w:w="1440" w:type="dxa"/>
            <w:tcBorders>
              <w:bottom w:val="single" w:sz="18" w:space="0" w:color="auto"/>
            </w:tcBorders>
          </w:tcPr>
          <w:p w14:paraId="00054E59" w14:textId="3ED60944" w:rsidR="0016215F" w:rsidRPr="00F41F91" w:rsidRDefault="0016215F" w:rsidP="0016215F">
            <w:pPr>
              <w:jc w:val="center"/>
              <w:rPr>
                <w:sz w:val="18"/>
              </w:rPr>
            </w:pPr>
          </w:p>
        </w:tc>
        <w:tc>
          <w:tcPr>
            <w:tcW w:w="900" w:type="dxa"/>
            <w:tcBorders>
              <w:bottom w:val="single" w:sz="18" w:space="0" w:color="auto"/>
            </w:tcBorders>
          </w:tcPr>
          <w:p w14:paraId="669B53BE" w14:textId="108B79EC" w:rsidR="0016215F" w:rsidRDefault="0016215F" w:rsidP="0016215F">
            <w:pPr>
              <w:jc w:val="center"/>
            </w:pPr>
            <w:r>
              <w:t>60</w:t>
            </w:r>
          </w:p>
        </w:tc>
        <w:tc>
          <w:tcPr>
            <w:tcW w:w="1080" w:type="dxa"/>
            <w:tcBorders>
              <w:bottom w:val="single" w:sz="18" w:space="0" w:color="auto"/>
            </w:tcBorders>
          </w:tcPr>
          <w:p w14:paraId="6FE88EB1" w14:textId="51D0FE91" w:rsidR="0016215F" w:rsidRDefault="0016215F" w:rsidP="0016215F">
            <w:pPr>
              <w:jc w:val="center"/>
            </w:pPr>
            <w:r>
              <w:t>N/A</w:t>
            </w:r>
          </w:p>
        </w:tc>
        <w:tc>
          <w:tcPr>
            <w:tcW w:w="2808" w:type="dxa"/>
            <w:tcBorders>
              <w:bottom w:val="single" w:sz="18" w:space="0" w:color="auto"/>
              <w:right w:val="single" w:sz="6" w:space="0" w:color="auto"/>
            </w:tcBorders>
          </w:tcPr>
          <w:p w14:paraId="47B70EDE" w14:textId="59C2E47B" w:rsidR="0016215F" w:rsidRDefault="0016215F" w:rsidP="0016215F">
            <w:r>
              <w:t>By-product of drinking water disinfection</w:t>
            </w:r>
          </w:p>
        </w:tc>
      </w:tr>
      <w:tr w:rsidR="0016215F" w:rsidRPr="001F3468" w14:paraId="21F04658" w14:textId="77777777" w:rsidTr="002F1DD3">
        <w:trPr>
          <w:trHeight w:val="432"/>
          <w:jc w:val="center"/>
        </w:trPr>
        <w:tc>
          <w:tcPr>
            <w:tcW w:w="2268" w:type="dxa"/>
            <w:gridSpan w:val="2"/>
            <w:tcBorders>
              <w:left w:val="single" w:sz="6" w:space="0" w:color="auto"/>
              <w:bottom w:val="single" w:sz="18" w:space="0" w:color="auto"/>
            </w:tcBorders>
          </w:tcPr>
          <w:p w14:paraId="661CF48D" w14:textId="51A7D0C0" w:rsidR="0016215F" w:rsidRDefault="0016215F" w:rsidP="0016215F">
            <w:pPr>
              <w:ind w:left="180"/>
            </w:pPr>
            <w:r>
              <w:t>TTHMs (Total Trihalomethanes)</w:t>
            </w:r>
          </w:p>
        </w:tc>
        <w:tc>
          <w:tcPr>
            <w:tcW w:w="990" w:type="dxa"/>
            <w:tcBorders>
              <w:bottom w:val="single" w:sz="18" w:space="0" w:color="auto"/>
            </w:tcBorders>
          </w:tcPr>
          <w:p w14:paraId="7FDEA25B" w14:textId="2A84FF0D" w:rsidR="0016215F" w:rsidRDefault="0016215F" w:rsidP="0016215F">
            <w:pPr>
              <w:jc w:val="center"/>
            </w:pPr>
            <w:r>
              <w:t>9/</w:t>
            </w:r>
            <w:r>
              <w:t>4/19</w:t>
            </w:r>
          </w:p>
        </w:tc>
        <w:tc>
          <w:tcPr>
            <w:tcW w:w="1350" w:type="dxa"/>
            <w:tcBorders>
              <w:bottom w:val="single" w:sz="18" w:space="0" w:color="auto"/>
            </w:tcBorders>
          </w:tcPr>
          <w:p w14:paraId="1B0774CC" w14:textId="0A1620BD" w:rsidR="0016215F" w:rsidRDefault="0016215F" w:rsidP="0016215F">
            <w:pPr>
              <w:jc w:val="center"/>
            </w:pPr>
            <w:r>
              <w:t>4.27</w:t>
            </w:r>
          </w:p>
        </w:tc>
        <w:tc>
          <w:tcPr>
            <w:tcW w:w="1440" w:type="dxa"/>
            <w:tcBorders>
              <w:bottom w:val="single" w:sz="18" w:space="0" w:color="auto"/>
            </w:tcBorders>
          </w:tcPr>
          <w:p w14:paraId="081873C7" w14:textId="0DF2A7CA" w:rsidR="0016215F" w:rsidRPr="00F41F91" w:rsidRDefault="0016215F" w:rsidP="0016215F">
            <w:pPr>
              <w:jc w:val="center"/>
              <w:rPr>
                <w:sz w:val="18"/>
              </w:rPr>
            </w:pPr>
          </w:p>
        </w:tc>
        <w:tc>
          <w:tcPr>
            <w:tcW w:w="900" w:type="dxa"/>
            <w:tcBorders>
              <w:bottom w:val="single" w:sz="18" w:space="0" w:color="auto"/>
            </w:tcBorders>
          </w:tcPr>
          <w:p w14:paraId="2D1E5F94" w14:textId="2A1928DF" w:rsidR="0016215F" w:rsidRDefault="0016215F" w:rsidP="0016215F">
            <w:pPr>
              <w:jc w:val="center"/>
            </w:pPr>
            <w:r>
              <w:t>80</w:t>
            </w:r>
          </w:p>
        </w:tc>
        <w:tc>
          <w:tcPr>
            <w:tcW w:w="1080" w:type="dxa"/>
            <w:tcBorders>
              <w:bottom w:val="single" w:sz="18" w:space="0" w:color="auto"/>
            </w:tcBorders>
          </w:tcPr>
          <w:p w14:paraId="014572C8" w14:textId="2241A969" w:rsidR="0016215F" w:rsidRDefault="0016215F" w:rsidP="0016215F">
            <w:pPr>
              <w:jc w:val="center"/>
            </w:pPr>
            <w:r>
              <w:t>N/A</w:t>
            </w:r>
          </w:p>
        </w:tc>
        <w:tc>
          <w:tcPr>
            <w:tcW w:w="2808" w:type="dxa"/>
            <w:tcBorders>
              <w:bottom w:val="single" w:sz="18" w:space="0" w:color="auto"/>
              <w:right w:val="single" w:sz="6" w:space="0" w:color="auto"/>
            </w:tcBorders>
          </w:tcPr>
          <w:p w14:paraId="6051171B" w14:textId="4C0CF60A" w:rsidR="0016215F" w:rsidRDefault="0016215F" w:rsidP="0016215F">
            <w:r>
              <w:t>By-product of drinking water disinfection</w:t>
            </w:r>
          </w:p>
        </w:tc>
      </w:tr>
      <w:tr w:rsidR="004111B8"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3A9E59B6" w:rsidR="004111B8" w:rsidRPr="00F41F91" w:rsidRDefault="004111B8" w:rsidP="004111B8">
            <w:pPr>
              <w:ind w:left="180"/>
              <w:rPr>
                <w:sz w:val="18"/>
              </w:rPr>
            </w:pPr>
            <w:r>
              <w:t>Nitrate mg/L</w:t>
            </w:r>
          </w:p>
        </w:tc>
        <w:tc>
          <w:tcPr>
            <w:tcW w:w="990" w:type="dxa"/>
            <w:tcBorders>
              <w:bottom w:val="single" w:sz="18" w:space="0" w:color="auto"/>
            </w:tcBorders>
          </w:tcPr>
          <w:p w14:paraId="3CD1FB67" w14:textId="52D4234E" w:rsidR="004111B8" w:rsidRPr="00F41F91" w:rsidRDefault="004111B8" w:rsidP="004111B8">
            <w:pPr>
              <w:jc w:val="center"/>
              <w:rPr>
                <w:sz w:val="18"/>
              </w:rPr>
            </w:pPr>
            <w:r>
              <w:t>8/1</w:t>
            </w:r>
            <w:r w:rsidR="002E3CD8">
              <w:t>9</w:t>
            </w:r>
          </w:p>
        </w:tc>
        <w:tc>
          <w:tcPr>
            <w:tcW w:w="1350" w:type="dxa"/>
            <w:tcBorders>
              <w:bottom w:val="single" w:sz="18" w:space="0" w:color="auto"/>
            </w:tcBorders>
          </w:tcPr>
          <w:p w14:paraId="5EA66A78" w14:textId="4566079E" w:rsidR="004111B8" w:rsidRPr="00F41F91" w:rsidRDefault="004111B8" w:rsidP="004111B8">
            <w:pPr>
              <w:jc w:val="center"/>
              <w:rPr>
                <w:sz w:val="18"/>
              </w:rPr>
            </w:pPr>
            <w:r>
              <w:t>1.</w:t>
            </w:r>
            <w:r w:rsidR="0042261E">
              <w:t>2</w:t>
            </w:r>
          </w:p>
        </w:tc>
        <w:tc>
          <w:tcPr>
            <w:tcW w:w="1440" w:type="dxa"/>
            <w:tcBorders>
              <w:bottom w:val="single" w:sz="18" w:space="0" w:color="auto"/>
            </w:tcBorders>
          </w:tcPr>
          <w:p w14:paraId="314F6572" w14:textId="77777777" w:rsidR="004111B8" w:rsidRPr="00F41F91" w:rsidRDefault="004111B8" w:rsidP="004111B8">
            <w:pPr>
              <w:jc w:val="center"/>
              <w:rPr>
                <w:sz w:val="18"/>
              </w:rPr>
            </w:pPr>
          </w:p>
        </w:tc>
        <w:tc>
          <w:tcPr>
            <w:tcW w:w="900" w:type="dxa"/>
            <w:tcBorders>
              <w:bottom w:val="single" w:sz="18" w:space="0" w:color="auto"/>
            </w:tcBorders>
          </w:tcPr>
          <w:p w14:paraId="4DF396D0" w14:textId="64955CB8" w:rsidR="004111B8" w:rsidRPr="00F41F91" w:rsidRDefault="004111B8" w:rsidP="004111B8">
            <w:pPr>
              <w:jc w:val="center"/>
              <w:rPr>
                <w:sz w:val="18"/>
              </w:rPr>
            </w:pPr>
            <w:r>
              <w:t>45</w:t>
            </w:r>
          </w:p>
        </w:tc>
        <w:tc>
          <w:tcPr>
            <w:tcW w:w="1080" w:type="dxa"/>
            <w:tcBorders>
              <w:bottom w:val="single" w:sz="18" w:space="0" w:color="auto"/>
            </w:tcBorders>
          </w:tcPr>
          <w:p w14:paraId="14ED7F95" w14:textId="5CE6EE09" w:rsidR="004111B8" w:rsidRPr="00F41F91" w:rsidRDefault="004111B8" w:rsidP="004111B8">
            <w:pPr>
              <w:jc w:val="center"/>
              <w:rPr>
                <w:sz w:val="18"/>
              </w:rPr>
            </w:pPr>
            <w:r>
              <w:t>N/A</w:t>
            </w:r>
          </w:p>
        </w:tc>
        <w:tc>
          <w:tcPr>
            <w:tcW w:w="2808" w:type="dxa"/>
            <w:tcBorders>
              <w:bottom w:val="single" w:sz="18" w:space="0" w:color="auto"/>
              <w:right w:val="single" w:sz="6" w:space="0" w:color="auto"/>
            </w:tcBorders>
          </w:tcPr>
          <w:p w14:paraId="3BD6C75A" w14:textId="77777777" w:rsidR="004111B8" w:rsidRDefault="004111B8" w:rsidP="004111B8">
            <w:r>
              <w:t>Runoff and leaching from fertilizer use; leaching from septic tanks and sewage; erosion of natural deposits</w:t>
            </w:r>
          </w:p>
          <w:p w14:paraId="76443EAF" w14:textId="3700FC2B" w:rsidR="0016215F" w:rsidRPr="00F41F91" w:rsidRDefault="0016215F" w:rsidP="004111B8">
            <w:pPr>
              <w:rPr>
                <w:sz w:val="18"/>
              </w:rPr>
            </w:pPr>
          </w:p>
        </w:tc>
      </w:tr>
      <w:tr w:rsidR="00F736D6"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F736D6" w:rsidRPr="00F41F91" w:rsidRDefault="00F736D6" w:rsidP="00F736D6">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736D6"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F736D6" w:rsidRPr="00F41F91" w:rsidRDefault="00F736D6" w:rsidP="00F736D6">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F736D6" w:rsidRPr="00F41F91" w:rsidRDefault="00F736D6" w:rsidP="00F736D6">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F736D6" w:rsidRPr="00F41F91" w:rsidRDefault="00F736D6" w:rsidP="00F736D6">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F736D6" w:rsidRPr="00F41F91" w:rsidRDefault="00F736D6" w:rsidP="00F736D6">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F736D6" w:rsidRPr="00F41F91" w:rsidRDefault="00F736D6" w:rsidP="00F736D6">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F736D6" w:rsidRPr="00F41F91" w:rsidRDefault="00F736D6" w:rsidP="00F736D6">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F736D6" w:rsidRPr="00F41F91" w:rsidRDefault="00F736D6" w:rsidP="00F736D6">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111B8" w:rsidRPr="001F3468" w14:paraId="0F5BA7C6" w14:textId="77777777" w:rsidTr="002F1DD3">
        <w:trPr>
          <w:trHeight w:val="432"/>
          <w:jc w:val="center"/>
        </w:trPr>
        <w:tc>
          <w:tcPr>
            <w:tcW w:w="2268" w:type="dxa"/>
            <w:gridSpan w:val="2"/>
            <w:tcBorders>
              <w:left w:val="single" w:sz="6" w:space="0" w:color="auto"/>
            </w:tcBorders>
          </w:tcPr>
          <w:p w14:paraId="1F94C09F" w14:textId="75879E50" w:rsidR="004111B8" w:rsidRPr="00F41F91" w:rsidRDefault="004111B8" w:rsidP="004111B8">
            <w:pPr>
              <w:ind w:left="187"/>
              <w:rPr>
                <w:sz w:val="18"/>
              </w:rPr>
            </w:pPr>
            <w:r>
              <w:t>Chloride mg/L</w:t>
            </w:r>
          </w:p>
        </w:tc>
        <w:tc>
          <w:tcPr>
            <w:tcW w:w="990" w:type="dxa"/>
          </w:tcPr>
          <w:p w14:paraId="28AE5420" w14:textId="7119620A" w:rsidR="004111B8" w:rsidRPr="00F41F91" w:rsidRDefault="004111B8" w:rsidP="004111B8">
            <w:pPr>
              <w:jc w:val="center"/>
              <w:rPr>
                <w:sz w:val="18"/>
              </w:rPr>
            </w:pPr>
            <w:r>
              <w:t>8/2/15</w:t>
            </w:r>
          </w:p>
        </w:tc>
        <w:tc>
          <w:tcPr>
            <w:tcW w:w="1350" w:type="dxa"/>
          </w:tcPr>
          <w:p w14:paraId="42DE2A97" w14:textId="39E72E4A" w:rsidR="004111B8" w:rsidRPr="00F41F91" w:rsidRDefault="004111B8" w:rsidP="004111B8">
            <w:pPr>
              <w:jc w:val="center"/>
              <w:rPr>
                <w:sz w:val="18"/>
              </w:rPr>
            </w:pPr>
            <w:r>
              <w:t>24</w:t>
            </w:r>
          </w:p>
        </w:tc>
        <w:tc>
          <w:tcPr>
            <w:tcW w:w="1440" w:type="dxa"/>
          </w:tcPr>
          <w:p w14:paraId="6014A9F6" w14:textId="77777777" w:rsidR="004111B8" w:rsidRPr="00F41F91" w:rsidRDefault="004111B8" w:rsidP="004111B8">
            <w:pPr>
              <w:jc w:val="center"/>
              <w:rPr>
                <w:sz w:val="18"/>
              </w:rPr>
            </w:pPr>
          </w:p>
        </w:tc>
        <w:tc>
          <w:tcPr>
            <w:tcW w:w="900" w:type="dxa"/>
          </w:tcPr>
          <w:p w14:paraId="13C92AAC" w14:textId="7524E230" w:rsidR="004111B8" w:rsidRPr="00F41F91" w:rsidRDefault="004111B8" w:rsidP="004111B8">
            <w:pPr>
              <w:jc w:val="center"/>
              <w:rPr>
                <w:sz w:val="18"/>
              </w:rPr>
            </w:pPr>
            <w:r>
              <w:t>500</w:t>
            </w:r>
          </w:p>
        </w:tc>
        <w:tc>
          <w:tcPr>
            <w:tcW w:w="1080" w:type="dxa"/>
          </w:tcPr>
          <w:p w14:paraId="2776B5F8" w14:textId="41FE366E" w:rsidR="004111B8" w:rsidRPr="00F41F91" w:rsidRDefault="004111B8" w:rsidP="004111B8">
            <w:pPr>
              <w:jc w:val="center"/>
              <w:rPr>
                <w:sz w:val="18"/>
              </w:rPr>
            </w:pPr>
            <w:r>
              <w:t>N/A</w:t>
            </w:r>
          </w:p>
        </w:tc>
        <w:tc>
          <w:tcPr>
            <w:tcW w:w="2808" w:type="dxa"/>
            <w:tcBorders>
              <w:right w:val="single" w:sz="6" w:space="0" w:color="auto"/>
            </w:tcBorders>
          </w:tcPr>
          <w:p w14:paraId="102FA863" w14:textId="191B634F" w:rsidR="004111B8" w:rsidRPr="00F41F91" w:rsidRDefault="004111B8" w:rsidP="004111B8">
            <w:pPr>
              <w:rPr>
                <w:sz w:val="18"/>
              </w:rPr>
            </w:pPr>
            <w:r>
              <w:t>Runoff/leaching from natural deposits; seawater influence</w:t>
            </w:r>
          </w:p>
        </w:tc>
      </w:tr>
      <w:tr w:rsidR="004111B8" w:rsidRPr="001F3468" w14:paraId="0B6AF31D" w14:textId="77777777" w:rsidTr="002F1DD3">
        <w:trPr>
          <w:trHeight w:val="432"/>
          <w:jc w:val="center"/>
        </w:trPr>
        <w:tc>
          <w:tcPr>
            <w:tcW w:w="2268" w:type="dxa"/>
            <w:gridSpan w:val="2"/>
            <w:tcBorders>
              <w:left w:val="single" w:sz="6" w:space="0" w:color="auto"/>
            </w:tcBorders>
          </w:tcPr>
          <w:p w14:paraId="6595DF3E" w14:textId="65E8AC4C" w:rsidR="004111B8" w:rsidRPr="00F41F91" w:rsidRDefault="004111B8" w:rsidP="004111B8">
            <w:pPr>
              <w:ind w:left="187"/>
              <w:rPr>
                <w:sz w:val="18"/>
              </w:rPr>
            </w:pPr>
            <w:r>
              <w:t xml:space="preserve">Specific Conductance </w:t>
            </w:r>
            <w:proofErr w:type="spellStart"/>
            <w:r>
              <w:t>uMho</w:t>
            </w:r>
            <w:proofErr w:type="spellEnd"/>
          </w:p>
        </w:tc>
        <w:tc>
          <w:tcPr>
            <w:tcW w:w="990" w:type="dxa"/>
          </w:tcPr>
          <w:p w14:paraId="41A228B6" w14:textId="2F4E2CC8" w:rsidR="004111B8" w:rsidRPr="00F41F91" w:rsidRDefault="004111B8" w:rsidP="004111B8">
            <w:pPr>
              <w:jc w:val="center"/>
              <w:rPr>
                <w:sz w:val="18"/>
              </w:rPr>
            </w:pPr>
            <w:r>
              <w:t>8/2/15</w:t>
            </w:r>
          </w:p>
        </w:tc>
        <w:tc>
          <w:tcPr>
            <w:tcW w:w="1350" w:type="dxa"/>
          </w:tcPr>
          <w:p w14:paraId="0500AA22" w14:textId="004FB700" w:rsidR="004111B8" w:rsidRPr="00F41F91" w:rsidRDefault="004111B8" w:rsidP="004111B8">
            <w:pPr>
              <w:jc w:val="center"/>
              <w:rPr>
                <w:sz w:val="18"/>
              </w:rPr>
            </w:pPr>
            <w:r>
              <w:t>180</w:t>
            </w:r>
          </w:p>
        </w:tc>
        <w:tc>
          <w:tcPr>
            <w:tcW w:w="1440" w:type="dxa"/>
          </w:tcPr>
          <w:p w14:paraId="058B8FEE" w14:textId="77777777" w:rsidR="004111B8" w:rsidRPr="00F41F91" w:rsidRDefault="004111B8" w:rsidP="004111B8">
            <w:pPr>
              <w:jc w:val="center"/>
              <w:rPr>
                <w:sz w:val="18"/>
              </w:rPr>
            </w:pPr>
          </w:p>
        </w:tc>
        <w:tc>
          <w:tcPr>
            <w:tcW w:w="900" w:type="dxa"/>
          </w:tcPr>
          <w:p w14:paraId="561D4C11" w14:textId="70568EA4" w:rsidR="004111B8" w:rsidRPr="00F41F91" w:rsidRDefault="004111B8" w:rsidP="004111B8">
            <w:pPr>
              <w:jc w:val="center"/>
              <w:rPr>
                <w:sz w:val="18"/>
              </w:rPr>
            </w:pPr>
            <w:r>
              <w:t>1600</w:t>
            </w:r>
          </w:p>
        </w:tc>
        <w:tc>
          <w:tcPr>
            <w:tcW w:w="1080" w:type="dxa"/>
          </w:tcPr>
          <w:p w14:paraId="3CFC0144" w14:textId="1768BF3D" w:rsidR="004111B8" w:rsidRPr="00F41F91" w:rsidRDefault="004111B8" w:rsidP="004111B8">
            <w:pPr>
              <w:jc w:val="center"/>
              <w:rPr>
                <w:sz w:val="18"/>
              </w:rPr>
            </w:pPr>
            <w:r>
              <w:t>N/A</w:t>
            </w:r>
          </w:p>
        </w:tc>
        <w:tc>
          <w:tcPr>
            <w:tcW w:w="2808" w:type="dxa"/>
            <w:tcBorders>
              <w:right w:val="single" w:sz="6" w:space="0" w:color="auto"/>
            </w:tcBorders>
          </w:tcPr>
          <w:p w14:paraId="2AC9666B" w14:textId="67A9AC19" w:rsidR="004111B8" w:rsidRPr="00F41F91" w:rsidRDefault="004111B8" w:rsidP="004111B8">
            <w:pPr>
              <w:rPr>
                <w:sz w:val="18"/>
              </w:rPr>
            </w:pPr>
            <w:r>
              <w:t>Substances that form ions when in water; seawater influence</w:t>
            </w:r>
          </w:p>
        </w:tc>
      </w:tr>
      <w:tr w:rsidR="004111B8" w:rsidRPr="001F3468" w14:paraId="6081EAA7" w14:textId="77777777" w:rsidTr="00AD2E9D">
        <w:trPr>
          <w:trHeight w:val="611"/>
          <w:jc w:val="center"/>
        </w:trPr>
        <w:tc>
          <w:tcPr>
            <w:tcW w:w="2268" w:type="dxa"/>
            <w:gridSpan w:val="2"/>
            <w:tcBorders>
              <w:left w:val="single" w:sz="6" w:space="0" w:color="auto"/>
            </w:tcBorders>
          </w:tcPr>
          <w:p w14:paraId="68CF5049" w14:textId="77777777" w:rsidR="004111B8" w:rsidRDefault="004111B8" w:rsidP="004111B8">
            <w:pPr>
              <w:spacing w:before="40" w:after="40"/>
              <w:ind w:left="187"/>
            </w:pPr>
            <w:r>
              <w:t>Sulfate  mg/l</w:t>
            </w:r>
          </w:p>
          <w:p w14:paraId="62AB17A7" w14:textId="733C3BCE" w:rsidR="004111B8" w:rsidRPr="00F41F91" w:rsidRDefault="004111B8" w:rsidP="004111B8">
            <w:pPr>
              <w:ind w:left="187"/>
              <w:rPr>
                <w:sz w:val="18"/>
              </w:rPr>
            </w:pPr>
          </w:p>
        </w:tc>
        <w:tc>
          <w:tcPr>
            <w:tcW w:w="990" w:type="dxa"/>
          </w:tcPr>
          <w:p w14:paraId="58B744A6" w14:textId="04EF7D52" w:rsidR="004111B8" w:rsidRPr="00F41F91" w:rsidRDefault="004111B8" w:rsidP="004111B8">
            <w:pPr>
              <w:jc w:val="center"/>
              <w:rPr>
                <w:sz w:val="18"/>
              </w:rPr>
            </w:pPr>
            <w:r>
              <w:t>8/2/15</w:t>
            </w:r>
          </w:p>
        </w:tc>
        <w:tc>
          <w:tcPr>
            <w:tcW w:w="1350" w:type="dxa"/>
          </w:tcPr>
          <w:p w14:paraId="09D16C20" w14:textId="1A5E9823" w:rsidR="004111B8" w:rsidRPr="00F41F91" w:rsidRDefault="004111B8" w:rsidP="004111B8">
            <w:pPr>
              <w:jc w:val="center"/>
              <w:rPr>
                <w:sz w:val="18"/>
              </w:rPr>
            </w:pPr>
            <w:r>
              <w:t>9.3</w:t>
            </w:r>
          </w:p>
        </w:tc>
        <w:tc>
          <w:tcPr>
            <w:tcW w:w="1440" w:type="dxa"/>
          </w:tcPr>
          <w:p w14:paraId="422DB69B" w14:textId="77777777" w:rsidR="004111B8" w:rsidRPr="00F41F91" w:rsidRDefault="004111B8" w:rsidP="004111B8">
            <w:pPr>
              <w:jc w:val="center"/>
              <w:rPr>
                <w:sz w:val="18"/>
              </w:rPr>
            </w:pPr>
          </w:p>
        </w:tc>
        <w:tc>
          <w:tcPr>
            <w:tcW w:w="900" w:type="dxa"/>
          </w:tcPr>
          <w:p w14:paraId="6EC32DE0" w14:textId="0F864E82" w:rsidR="004111B8" w:rsidRPr="00F41F91" w:rsidRDefault="004111B8" w:rsidP="004111B8">
            <w:pPr>
              <w:jc w:val="center"/>
              <w:rPr>
                <w:sz w:val="18"/>
              </w:rPr>
            </w:pPr>
            <w:r>
              <w:t>500</w:t>
            </w:r>
          </w:p>
        </w:tc>
        <w:tc>
          <w:tcPr>
            <w:tcW w:w="1080" w:type="dxa"/>
          </w:tcPr>
          <w:p w14:paraId="50C3D4D9" w14:textId="464883FA" w:rsidR="004111B8" w:rsidRPr="00F41F91" w:rsidRDefault="004111B8" w:rsidP="004111B8">
            <w:pPr>
              <w:jc w:val="center"/>
              <w:rPr>
                <w:sz w:val="18"/>
              </w:rPr>
            </w:pPr>
            <w:r>
              <w:t>N/A</w:t>
            </w:r>
          </w:p>
        </w:tc>
        <w:tc>
          <w:tcPr>
            <w:tcW w:w="2808" w:type="dxa"/>
            <w:tcBorders>
              <w:right w:val="single" w:sz="6" w:space="0" w:color="auto"/>
            </w:tcBorders>
          </w:tcPr>
          <w:p w14:paraId="66FBEA5B" w14:textId="77777777" w:rsidR="004111B8" w:rsidRDefault="004111B8" w:rsidP="004111B8">
            <w:pPr>
              <w:spacing w:before="20" w:after="20"/>
            </w:pPr>
            <w:r>
              <w:t>Runoff/leaching from natural deposits; industrial wastes</w:t>
            </w:r>
          </w:p>
          <w:p w14:paraId="03C96705" w14:textId="77777777" w:rsidR="004111B8" w:rsidRPr="00F41F91" w:rsidRDefault="004111B8" w:rsidP="004111B8">
            <w:pPr>
              <w:rPr>
                <w:sz w:val="18"/>
              </w:rPr>
            </w:pPr>
          </w:p>
        </w:tc>
      </w:tr>
      <w:tr w:rsidR="004111B8" w:rsidRPr="001F3468" w14:paraId="51CC94F2" w14:textId="77777777" w:rsidTr="002F1DD3">
        <w:trPr>
          <w:trHeight w:val="432"/>
          <w:jc w:val="center"/>
        </w:trPr>
        <w:tc>
          <w:tcPr>
            <w:tcW w:w="2268" w:type="dxa"/>
            <w:gridSpan w:val="2"/>
            <w:tcBorders>
              <w:left w:val="single" w:sz="6" w:space="0" w:color="auto"/>
            </w:tcBorders>
          </w:tcPr>
          <w:p w14:paraId="3DAB9A83" w14:textId="51A319A1" w:rsidR="004111B8" w:rsidRPr="00F41F91" w:rsidRDefault="004111B8" w:rsidP="004111B8">
            <w:pPr>
              <w:ind w:left="187"/>
              <w:rPr>
                <w:sz w:val="18"/>
              </w:rPr>
            </w:pPr>
            <w:r>
              <w:t>Total Dissolved Solids (mg/l)</w:t>
            </w:r>
          </w:p>
        </w:tc>
        <w:tc>
          <w:tcPr>
            <w:tcW w:w="990" w:type="dxa"/>
          </w:tcPr>
          <w:p w14:paraId="7B53609D" w14:textId="1E6FB7F5" w:rsidR="004111B8" w:rsidRPr="00F41F91" w:rsidRDefault="004111B8" w:rsidP="004111B8">
            <w:pPr>
              <w:jc w:val="center"/>
              <w:rPr>
                <w:sz w:val="18"/>
              </w:rPr>
            </w:pPr>
            <w:r>
              <w:t>8/2/15</w:t>
            </w:r>
          </w:p>
        </w:tc>
        <w:tc>
          <w:tcPr>
            <w:tcW w:w="1350" w:type="dxa"/>
          </w:tcPr>
          <w:p w14:paraId="48AE5CBF" w14:textId="3C60DD2E" w:rsidR="004111B8" w:rsidRPr="00F41F91" w:rsidRDefault="004111B8" w:rsidP="004111B8">
            <w:pPr>
              <w:jc w:val="center"/>
              <w:rPr>
                <w:sz w:val="18"/>
              </w:rPr>
            </w:pPr>
            <w:r>
              <w:t>120</w:t>
            </w:r>
          </w:p>
        </w:tc>
        <w:tc>
          <w:tcPr>
            <w:tcW w:w="1440" w:type="dxa"/>
          </w:tcPr>
          <w:p w14:paraId="6428F303" w14:textId="77777777" w:rsidR="004111B8" w:rsidRPr="00F41F91" w:rsidRDefault="004111B8" w:rsidP="004111B8">
            <w:pPr>
              <w:jc w:val="center"/>
              <w:rPr>
                <w:sz w:val="18"/>
              </w:rPr>
            </w:pPr>
          </w:p>
        </w:tc>
        <w:tc>
          <w:tcPr>
            <w:tcW w:w="900" w:type="dxa"/>
          </w:tcPr>
          <w:p w14:paraId="11FF9BF3" w14:textId="2F0BAEA3" w:rsidR="004111B8" w:rsidRPr="00F41F91" w:rsidRDefault="004111B8" w:rsidP="004111B8">
            <w:pPr>
              <w:jc w:val="center"/>
              <w:rPr>
                <w:sz w:val="18"/>
              </w:rPr>
            </w:pPr>
            <w:r>
              <w:t>1000</w:t>
            </w:r>
          </w:p>
        </w:tc>
        <w:tc>
          <w:tcPr>
            <w:tcW w:w="1080" w:type="dxa"/>
          </w:tcPr>
          <w:p w14:paraId="160E754C" w14:textId="5DD18147" w:rsidR="004111B8" w:rsidRPr="00F41F91" w:rsidRDefault="004111B8" w:rsidP="004111B8">
            <w:pPr>
              <w:jc w:val="center"/>
              <w:rPr>
                <w:sz w:val="18"/>
              </w:rPr>
            </w:pPr>
            <w:r>
              <w:t>N/A</w:t>
            </w:r>
          </w:p>
        </w:tc>
        <w:tc>
          <w:tcPr>
            <w:tcW w:w="2808" w:type="dxa"/>
            <w:tcBorders>
              <w:right w:val="single" w:sz="6" w:space="0" w:color="auto"/>
            </w:tcBorders>
          </w:tcPr>
          <w:p w14:paraId="0897153F" w14:textId="77777777" w:rsidR="004111B8" w:rsidRDefault="004111B8" w:rsidP="004111B8">
            <w:pPr>
              <w:spacing w:before="20" w:after="20"/>
            </w:pPr>
            <w:r>
              <w:t>Runoff/leaching from natural deposits</w:t>
            </w:r>
          </w:p>
          <w:p w14:paraId="43B6AB0B" w14:textId="49597981" w:rsidR="004111B8" w:rsidRPr="00F41F91" w:rsidRDefault="004111B8" w:rsidP="004111B8">
            <w:pPr>
              <w:rPr>
                <w:sz w:val="18"/>
              </w:rPr>
            </w:pPr>
          </w:p>
        </w:tc>
      </w:tr>
      <w:tr w:rsidR="004111B8"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2E11A44E" w:rsidR="004111B8" w:rsidRPr="00F41F91" w:rsidRDefault="004111B8" w:rsidP="004111B8">
            <w:pPr>
              <w:ind w:left="187"/>
              <w:rPr>
                <w:sz w:val="18"/>
              </w:rPr>
            </w:pPr>
            <w:r>
              <w:t>Turbidity  NTU</w:t>
            </w:r>
          </w:p>
        </w:tc>
        <w:tc>
          <w:tcPr>
            <w:tcW w:w="990" w:type="dxa"/>
            <w:tcBorders>
              <w:bottom w:val="single" w:sz="18" w:space="0" w:color="auto"/>
            </w:tcBorders>
          </w:tcPr>
          <w:p w14:paraId="741CA754" w14:textId="24538270" w:rsidR="004111B8" w:rsidRPr="00F41F91" w:rsidRDefault="004111B8" w:rsidP="004111B8">
            <w:pPr>
              <w:jc w:val="center"/>
              <w:rPr>
                <w:sz w:val="18"/>
              </w:rPr>
            </w:pPr>
            <w:r>
              <w:t>8/2/15</w:t>
            </w:r>
          </w:p>
        </w:tc>
        <w:tc>
          <w:tcPr>
            <w:tcW w:w="1350" w:type="dxa"/>
            <w:tcBorders>
              <w:bottom w:val="single" w:sz="18" w:space="0" w:color="auto"/>
              <w:right w:val="single" w:sz="6" w:space="0" w:color="auto"/>
            </w:tcBorders>
          </w:tcPr>
          <w:p w14:paraId="0A4C2B05" w14:textId="017CA6C2" w:rsidR="004111B8" w:rsidRPr="00F41F91" w:rsidRDefault="004111B8" w:rsidP="004111B8">
            <w:pPr>
              <w:jc w:val="center"/>
              <w:rPr>
                <w:sz w:val="18"/>
              </w:rPr>
            </w:pPr>
            <w:r>
              <w:t>0.14</w:t>
            </w:r>
          </w:p>
        </w:tc>
        <w:tc>
          <w:tcPr>
            <w:tcW w:w="1440" w:type="dxa"/>
            <w:tcBorders>
              <w:left w:val="single" w:sz="6" w:space="0" w:color="auto"/>
              <w:bottom w:val="single" w:sz="18" w:space="0" w:color="auto"/>
              <w:right w:val="single" w:sz="6" w:space="0" w:color="auto"/>
            </w:tcBorders>
          </w:tcPr>
          <w:p w14:paraId="271B08B4" w14:textId="77777777" w:rsidR="004111B8" w:rsidRPr="00F41F91" w:rsidRDefault="004111B8" w:rsidP="004111B8">
            <w:pPr>
              <w:jc w:val="center"/>
              <w:rPr>
                <w:sz w:val="18"/>
              </w:rPr>
            </w:pPr>
          </w:p>
        </w:tc>
        <w:tc>
          <w:tcPr>
            <w:tcW w:w="900" w:type="dxa"/>
            <w:tcBorders>
              <w:left w:val="single" w:sz="6" w:space="0" w:color="auto"/>
              <w:bottom w:val="single" w:sz="18" w:space="0" w:color="auto"/>
            </w:tcBorders>
          </w:tcPr>
          <w:p w14:paraId="5329A979" w14:textId="395B7A0E" w:rsidR="004111B8" w:rsidRPr="00F41F91" w:rsidRDefault="004111B8" w:rsidP="004111B8">
            <w:pPr>
              <w:jc w:val="center"/>
              <w:rPr>
                <w:sz w:val="18"/>
              </w:rPr>
            </w:pPr>
            <w:r>
              <w:t>5</w:t>
            </w:r>
          </w:p>
        </w:tc>
        <w:tc>
          <w:tcPr>
            <w:tcW w:w="1080" w:type="dxa"/>
            <w:tcBorders>
              <w:bottom w:val="single" w:sz="18" w:space="0" w:color="auto"/>
            </w:tcBorders>
          </w:tcPr>
          <w:p w14:paraId="005756C3" w14:textId="3D34737B" w:rsidR="004111B8" w:rsidRPr="00F41F91" w:rsidRDefault="004111B8" w:rsidP="004111B8">
            <w:pPr>
              <w:jc w:val="center"/>
              <w:rPr>
                <w:sz w:val="18"/>
              </w:rPr>
            </w:pPr>
            <w:r>
              <w:t>N/A</w:t>
            </w:r>
          </w:p>
        </w:tc>
        <w:tc>
          <w:tcPr>
            <w:tcW w:w="2808" w:type="dxa"/>
            <w:tcBorders>
              <w:bottom w:val="single" w:sz="18" w:space="0" w:color="auto"/>
              <w:right w:val="single" w:sz="6" w:space="0" w:color="auto"/>
            </w:tcBorders>
          </w:tcPr>
          <w:p w14:paraId="31A8151D" w14:textId="2AD3C0ED" w:rsidR="004111B8" w:rsidRPr="00F41F91" w:rsidRDefault="004111B8" w:rsidP="004111B8">
            <w:pPr>
              <w:rPr>
                <w:sz w:val="18"/>
              </w:rPr>
            </w:pPr>
            <w:r>
              <w:t>Soil runoff</w:t>
            </w:r>
          </w:p>
        </w:tc>
      </w:tr>
      <w:tr w:rsidR="00F736D6"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F736D6" w:rsidRPr="00F41F91" w:rsidRDefault="00F736D6" w:rsidP="00F736D6">
            <w:pPr>
              <w:spacing w:before="20" w:after="20"/>
              <w:jc w:val="center"/>
              <w:rPr>
                <w:b/>
                <w:caps/>
              </w:rPr>
            </w:pPr>
            <w:r w:rsidRPr="00F41F91">
              <w:rPr>
                <w:b/>
                <w:caps/>
              </w:rPr>
              <w:t>TAble 6 – detection of UNREGULATED CONTAMINANTS</w:t>
            </w:r>
          </w:p>
        </w:tc>
      </w:tr>
      <w:tr w:rsidR="00F736D6"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F736D6" w:rsidRPr="00F41F91" w:rsidRDefault="00F736D6" w:rsidP="00F736D6">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F736D6" w:rsidRPr="00F41F91" w:rsidRDefault="00F736D6" w:rsidP="00F736D6">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F736D6" w:rsidRPr="00F41F91" w:rsidRDefault="00F736D6" w:rsidP="00F736D6">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F736D6" w:rsidRPr="00F41F91" w:rsidRDefault="00F736D6" w:rsidP="00F736D6">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F736D6" w:rsidRPr="00F41F91" w:rsidRDefault="00F736D6" w:rsidP="00F736D6">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F736D6" w:rsidRPr="00F41F91" w:rsidRDefault="00F736D6" w:rsidP="00F736D6">
            <w:pPr>
              <w:spacing w:before="40" w:after="40"/>
              <w:jc w:val="center"/>
              <w:rPr>
                <w:b/>
                <w:bCs/>
                <w:sz w:val="18"/>
              </w:rPr>
            </w:pPr>
            <w:r w:rsidRPr="00F41F91">
              <w:rPr>
                <w:b/>
                <w:bCs/>
                <w:sz w:val="18"/>
              </w:rPr>
              <w:t>Health Effects Language</w:t>
            </w:r>
          </w:p>
        </w:tc>
      </w:tr>
      <w:tr w:rsidR="00F736D6" w:rsidRPr="001F3468" w14:paraId="4F974BB1" w14:textId="77777777" w:rsidTr="00E63AA0">
        <w:trPr>
          <w:trHeight w:val="186"/>
          <w:jc w:val="center"/>
        </w:trPr>
        <w:tc>
          <w:tcPr>
            <w:tcW w:w="2268" w:type="dxa"/>
            <w:gridSpan w:val="2"/>
            <w:tcBorders>
              <w:left w:val="single" w:sz="6" w:space="0" w:color="auto"/>
              <w:bottom w:val="single" w:sz="18" w:space="0" w:color="auto"/>
              <w:right w:val="single" w:sz="6" w:space="0" w:color="auto"/>
            </w:tcBorders>
          </w:tcPr>
          <w:p w14:paraId="13867A6C" w14:textId="33CBF7DB" w:rsidR="00F736D6" w:rsidRPr="00F41F91" w:rsidRDefault="00F736D6" w:rsidP="00F736D6">
            <w:pPr>
              <w:rPr>
                <w:sz w:val="18"/>
              </w:rPr>
            </w:pPr>
            <w:r>
              <w:rPr>
                <w:sz w:val="18"/>
              </w:rPr>
              <w:t>None</w:t>
            </w:r>
          </w:p>
        </w:tc>
        <w:tc>
          <w:tcPr>
            <w:tcW w:w="990" w:type="dxa"/>
            <w:tcBorders>
              <w:left w:val="single" w:sz="6" w:space="0" w:color="auto"/>
              <w:bottom w:val="single" w:sz="18" w:space="0" w:color="auto"/>
              <w:right w:val="single" w:sz="6" w:space="0" w:color="auto"/>
            </w:tcBorders>
          </w:tcPr>
          <w:p w14:paraId="29134B0A" w14:textId="77777777" w:rsidR="00F736D6" w:rsidRPr="00F41F91" w:rsidRDefault="00F736D6" w:rsidP="00F736D6">
            <w:pPr>
              <w:rPr>
                <w:sz w:val="18"/>
              </w:rPr>
            </w:pPr>
          </w:p>
        </w:tc>
        <w:tc>
          <w:tcPr>
            <w:tcW w:w="1350" w:type="dxa"/>
            <w:tcBorders>
              <w:left w:val="single" w:sz="6" w:space="0" w:color="auto"/>
              <w:bottom w:val="single" w:sz="18" w:space="0" w:color="auto"/>
              <w:right w:val="single" w:sz="6" w:space="0" w:color="auto"/>
            </w:tcBorders>
          </w:tcPr>
          <w:p w14:paraId="6432953F" w14:textId="77777777" w:rsidR="00F736D6" w:rsidRPr="00F41F91" w:rsidRDefault="00F736D6" w:rsidP="00F736D6">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F736D6" w:rsidRPr="00F41F91" w:rsidRDefault="00F736D6" w:rsidP="00F736D6">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F736D6" w:rsidRPr="00F41F91" w:rsidRDefault="00F736D6" w:rsidP="00F736D6">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F736D6" w:rsidRPr="00F41F91" w:rsidRDefault="00F736D6" w:rsidP="00F736D6">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Pr>
          <w:rFonts w:ascii="Times New Roman" w:hAnsi="Times New Roman"/>
        </w:rPr>
        <w:t xml:space="preserve"> </w:t>
      </w:r>
      <w:r w:rsidRPr="001F3468">
        <w:rPr>
          <w:rFonts w:ascii="Times New Roman" w:hAnsi="Times New Roman"/>
        </w:rPr>
        <w:t xml:space="preserve">These </w:t>
      </w:r>
      <w:r w:rsidRPr="001F3468">
        <w:rPr>
          <w:rFonts w:ascii="Times New Roman" w:hAnsi="Times New Roman"/>
        </w:rPr>
        <w:lastRenderedPageBreak/>
        <w:t xml:space="preserve">people should seek advice about drinking water from their health care providers. </w:t>
      </w:r>
      <w:r w:rsidR="00365C7B">
        <w:rPr>
          <w:rFonts w:ascii="Times New Roman" w:hAnsi="Times New Roman"/>
        </w:rPr>
        <w:t xml:space="preserve"> </w:t>
      </w:r>
      <w:r w:rsidRPr="001F3468">
        <w:rPr>
          <w:rFonts w:ascii="Times New Roman" w:hAnsi="Times New Roman"/>
        </w:rPr>
        <w:t>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6EE7AD1"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111B8">
        <w:rPr>
          <w:b/>
        </w:rPr>
        <w:t>Holly Ranch Village</w:t>
      </w:r>
      <w:r w:rsidR="004111B8" w:rsidRPr="001B095A">
        <w:rPr>
          <w:rFonts w:ascii="Times New Roman" w:hAnsi="Times New Roman"/>
        </w:rPr>
        <w:t xml:space="preserve">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F5778A">
        <w:trPr>
          <w:trHeight w:val="387"/>
        </w:trPr>
        <w:tc>
          <w:tcPr>
            <w:tcW w:w="2095" w:type="dxa"/>
            <w:tcBorders>
              <w:top w:val="double" w:sz="6" w:space="0" w:color="auto"/>
              <w:bottom w:val="single" w:sz="4" w:space="0" w:color="auto"/>
            </w:tcBorders>
            <w:shd w:val="clear" w:color="auto" w:fill="auto"/>
          </w:tcPr>
          <w:p w14:paraId="29967769" w14:textId="51A68B31" w:rsidR="00803861" w:rsidRPr="00F41F91" w:rsidRDefault="00F736D6"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F5778A">
        <w:trPr>
          <w:trHeight w:val="243"/>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6FDDD711" w:rsidR="00181F3E" w:rsidRPr="00F41F91" w:rsidRDefault="00F2302C" w:rsidP="00F75012">
            <w:pPr>
              <w:spacing w:before="20" w:after="20"/>
              <w:jc w:val="center"/>
              <w:rPr>
                <w:sz w:val="18"/>
              </w:rPr>
            </w:pPr>
            <w:r>
              <w:rPr>
                <w:sz w:val="18"/>
              </w:rPr>
              <w:t>0</w:t>
            </w:r>
          </w:p>
        </w:tc>
        <w:tc>
          <w:tcPr>
            <w:tcW w:w="1350" w:type="dxa"/>
            <w:tcBorders>
              <w:top w:val="nil"/>
            </w:tcBorders>
          </w:tcPr>
          <w:p w14:paraId="63C1391F" w14:textId="023B5DFF" w:rsidR="00181F3E" w:rsidRPr="00F41F91" w:rsidRDefault="00DA6DD5"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F5778A">
        <w:trPr>
          <w:trHeight w:val="359"/>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C908D88" w:rsidR="00181F3E" w:rsidRPr="00F41F91" w:rsidRDefault="00F2302C" w:rsidP="00F75012">
            <w:pPr>
              <w:spacing w:before="20" w:after="20"/>
              <w:jc w:val="center"/>
              <w:rPr>
                <w:sz w:val="18"/>
              </w:rPr>
            </w:pPr>
            <w:r>
              <w:rPr>
                <w:sz w:val="18"/>
              </w:rPr>
              <w:t>0</w:t>
            </w:r>
          </w:p>
        </w:tc>
        <w:tc>
          <w:tcPr>
            <w:tcW w:w="1350" w:type="dxa"/>
          </w:tcPr>
          <w:p w14:paraId="184CB2D0" w14:textId="2CFE6435" w:rsidR="00181F3E" w:rsidRPr="00F41F91" w:rsidRDefault="00DA6DD5"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F5778A">
        <w:trPr>
          <w:trHeight w:val="305"/>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409252AD" w:rsidR="00181F3E" w:rsidRPr="00F41F91" w:rsidRDefault="00F2302C" w:rsidP="00F75012">
            <w:pPr>
              <w:spacing w:before="20" w:after="20"/>
              <w:jc w:val="center"/>
              <w:rPr>
                <w:sz w:val="18"/>
              </w:rPr>
            </w:pPr>
            <w:r>
              <w:rPr>
                <w:sz w:val="18"/>
              </w:rPr>
              <w:t>0</w:t>
            </w:r>
          </w:p>
        </w:tc>
        <w:tc>
          <w:tcPr>
            <w:tcW w:w="1350" w:type="dxa"/>
            <w:tcBorders>
              <w:bottom w:val="single" w:sz="18" w:space="0" w:color="auto"/>
            </w:tcBorders>
          </w:tcPr>
          <w:p w14:paraId="0CA8CA65" w14:textId="153314D1" w:rsidR="00181F3E" w:rsidRPr="00F41F91" w:rsidRDefault="00DA6DD5"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E63AA0" w:rsidRDefault="00BC4EA7" w:rsidP="00D96789">
      <w:pPr>
        <w:pStyle w:val="BodyText"/>
        <w:spacing w:before="360" w:after="240"/>
        <w:jc w:val="center"/>
        <w:rPr>
          <w:rFonts w:ascii="Times New Roman" w:hAnsi="Times New Roman"/>
          <w:b/>
          <w:szCs w:val="22"/>
        </w:rPr>
      </w:pPr>
      <w:r w:rsidRPr="00E63AA0">
        <w:rPr>
          <w:rFonts w:ascii="Times New Roman" w:hAnsi="Times New Roman"/>
          <w:b/>
          <w:szCs w:val="22"/>
        </w:rPr>
        <w:t xml:space="preserve">Summary Information for Fecal Indicator-Positive </w:t>
      </w:r>
      <w:r w:rsidR="001A47B7" w:rsidRPr="00E63AA0">
        <w:rPr>
          <w:rFonts w:ascii="Times New Roman" w:hAnsi="Times New Roman"/>
          <w:b/>
          <w:szCs w:val="22"/>
        </w:rPr>
        <w:t>Ground</w:t>
      </w:r>
      <w:r w:rsidR="009160C7" w:rsidRPr="00E63AA0">
        <w:rPr>
          <w:rFonts w:ascii="Times New Roman" w:hAnsi="Times New Roman"/>
          <w:b/>
          <w:szCs w:val="22"/>
        </w:rPr>
        <w:t>w</w:t>
      </w:r>
      <w:r w:rsidR="001A47B7" w:rsidRPr="00E63AA0">
        <w:rPr>
          <w:rFonts w:ascii="Times New Roman" w:hAnsi="Times New Roman"/>
          <w:b/>
          <w:szCs w:val="22"/>
        </w:rPr>
        <w:t xml:space="preserve">ater </w:t>
      </w:r>
      <w:r w:rsidRPr="00E63AA0">
        <w:rPr>
          <w:rFonts w:ascii="Times New Roman" w:hAnsi="Times New Roman"/>
          <w:b/>
          <w:szCs w:val="22"/>
        </w:rPr>
        <w:t>Source Samples</w:t>
      </w:r>
      <w:r w:rsidR="00F51B61" w:rsidRPr="00E63AA0">
        <w:rPr>
          <w:rFonts w:ascii="Times New Roman" w:hAnsi="Times New Roman"/>
          <w:b/>
          <w:szCs w:val="22"/>
        </w:rPr>
        <w:t>,</w:t>
      </w:r>
      <w:r w:rsidR="00EB6CF4" w:rsidRPr="00E63AA0">
        <w:rPr>
          <w:rFonts w:ascii="Times New Roman" w:hAnsi="Times New Roman"/>
          <w:b/>
          <w:szCs w:val="22"/>
        </w:rPr>
        <w:br/>
      </w:r>
      <w:r w:rsidR="00895240" w:rsidRPr="00E63AA0">
        <w:rPr>
          <w:rFonts w:ascii="Times New Roman" w:hAnsi="Times New Roman"/>
          <w:b/>
          <w:szCs w:val="22"/>
        </w:rPr>
        <w:t>Uncorrected Significant Deficiencies</w:t>
      </w:r>
      <w:r w:rsidR="00F51B61" w:rsidRPr="00E63AA0">
        <w:rPr>
          <w:rFonts w:ascii="Times New Roman" w:hAnsi="Times New Roman"/>
          <w:b/>
          <w:szCs w:val="22"/>
        </w:rPr>
        <w:t>, or Ground</w:t>
      </w:r>
      <w:r w:rsidR="009160C7" w:rsidRPr="00E63AA0">
        <w:rPr>
          <w:rFonts w:ascii="Times New Roman" w:hAnsi="Times New Roman"/>
          <w:b/>
          <w:szCs w:val="22"/>
        </w:rPr>
        <w:t>w</w:t>
      </w:r>
      <w:r w:rsidR="00F51B61" w:rsidRPr="00E63AA0">
        <w:rPr>
          <w:rFonts w:ascii="Times New Roman" w:hAnsi="Times New Roman"/>
          <w:b/>
          <w:szCs w:val="22"/>
        </w:rPr>
        <w:t>ater TT</w:t>
      </w:r>
      <w:r w:rsidR="00A93A21" w:rsidRPr="00E63AA0">
        <w:rPr>
          <w:rFonts w:ascii="Times New Roman" w:hAnsi="Times New Roman"/>
          <w:b/>
          <w:szCs w:val="22"/>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F8FFD30" w:rsidR="00501B52" w:rsidRPr="00F41F91" w:rsidRDefault="00DA6DD5" w:rsidP="00CC2F86">
            <w:pPr>
              <w:pStyle w:val="BodyText"/>
              <w:spacing w:before="0"/>
              <w:jc w:val="left"/>
              <w:rPr>
                <w:rFonts w:ascii="Times New Roman" w:hAnsi="Times New Roman"/>
              </w:rPr>
            </w:pPr>
            <w:r>
              <w:rPr>
                <w:rFonts w:ascii="Times New Roman" w:hAnsi="Times New Roman"/>
              </w:rPr>
              <w:t>N/A</w:t>
            </w: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4D6CAFC5" w:rsidR="00AD4876" w:rsidRPr="00F41F91" w:rsidRDefault="00DA6DD5" w:rsidP="00CC2F86">
            <w:pPr>
              <w:pStyle w:val="BodyText"/>
              <w:spacing w:before="0"/>
              <w:jc w:val="left"/>
              <w:rPr>
                <w:rFonts w:ascii="Times New Roman" w:hAnsi="Times New Roman"/>
              </w:rPr>
            </w:pPr>
            <w:r>
              <w:rPr>
                <w:rFonts w:ascii="Times New Roman" w:hAnsi="Times New Roman"/>
              </w:rPr>
              <w:t>N/A</w:t>
            </w: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F5778A">
        <w:trPr>
          <w:trHeight w:val="234"/>
        </w:trPr>
        <w:tc>
          <w:tcPr>
            <w:tcW w:w="2095" w:type="dxa"/>
            <w:tcBorders>
              <w:top w:val="double" w:sz="6" w:space="0" w:color="auto"/>
              <w:bottom w:val="single" w:sz="4" w:space="0" w:color="auto"/>
            </w:tcBorders>
            <w:shd w:val="clear" w:color="auto" w:fill="auto"/>
          </w:tcPr>
          <w:p w14:paraId="1764C995" w14:textId="7E80D35E" w:rsidR="00C24948" w:rsidRPr="00F41F91" w:rsidRDefault="00F5778A"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bl>
    <w:p w14:paraId="72ACFBC0" w14:textId="77777777" w:rsidR="00BE6564" w:rsidRPr="00DD7D18" w:rsidRDefault="00BE6564" w:rsidP="00F5778A">
      <w:pPr>
        <w:pStyle w:val="BodyText"/>
        <w:keepNext/>
        <w:keepLines/>
        <w:spacing w:before="240" w:after="240"/>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E6582" w14:textId="77777777" w:rsidR="00957778" w:rsidRDefault="00957778">
      <w:r>
        <w:separator/>
      </w:r>
    </w:p>
  </w:endnote>
  <w:endnote w:type="continuationSeparator" w:id="0">
    <w:p w14:paraId="756D8CD3" w14:textId="77777777" w:rsidR="00957778" w:rsidRDefault="00957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sidRPr="00E05746">
      <w:rPr>
        <w:i/>
        <w:iCs/>
      </w:rPr>
      <w:t>January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57795" w14:textId="77777777" w:rsidR="00957778" w:rsidRDefault="00957778">
      <w:r>
        <w:separator/>
      </w:r>
    </w:p>
  </w:footnote>
  <w:footnote w:type="continuationSeparator" w:id="0">
    <w:p w14:paraId="2F9D7A62" w14:textId="77777777" w:rsidR="00957778" w:rsidRDefault="00957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09AF"/>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60F2"/>
    <w:rsid w:val="000B74BB"/>
    <w:rsid w:val="000C116D"/>
    <w:rsid w:val="000C16DD"/>
    <w:rsid w:val="000C1A52"/>
    <w:rsid w:val="000D2943"/>
    <w:rsid w:val="000D4AC7"/>
    <w:rsid w:val="000F3C1E"/>
    <w:rsid w:val="000F6367"/>
    <w:rsid w:val="00100750"/>
    <w:rsid w:val="00101107"/>
    <w:rsid w:val="001151D3"/>
    <w:rsid w:val="00127B6D"/>
    <w:rsid w:val="001331D3"/>
    <w:rsid w:val="001476E6"/>
    <w:rsid w:val="00153D70"/>
    <w:rsid w:val="00154C45"/>
    <w:rsid w:val="00161D5A"/>
    <w:rsid w:val="0016215F"/>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4425"/>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0454"/>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27D9"/>
    <w:rsid w:val="002E3CD8"/>
    <w:rsid w:val="002E43B8"/>
    <w:rsid w:val="002F07E8"/>
    <w:rsid w:val="002F0A31"/>
    <w:rsid w:val="002F1DD3"/>
    <w:rsid w:val="002F6EC9"/>
    <w:rsid w:val="00301D86"/>
    <w:rsid w:val="00304873"/>
    <w:rsid w:val="00314908"/>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11B8"/>
    <w:rsid w:val="00412B2F"/>
    <w:rsid w:val="00415B66"/>
    <w:rsid w:val="00416A8E"/>
    <w:rsid w:val="0041709B"/>
    <w:rsid w:val="0042261E"/>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1F5D"/>
    <w:rsid w:val="004C4575"/>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3050"/>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2327F"/>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35BF"/>
    <w:rsid w:val="00803861"/>
    <w:rsid w:val="00803DFB"/>
    <w:rsid w:val="0080460B"/>
    <w:rsid w:val="00814AAE"/>
    <w:rsid w:val="00816622"/>
    <w:rsid w:val="008169CC"/>
    <w:rsid w:val="008222DE"/>
    <w:rsid w:val="0082242B"/>
    <w:rsid w:val="008225EA"/>
    <w:rsid w:val="00824962"/>
    <w:rsid w:val="008272D0"/>
    <w:rsid w:val="00831585"/>
    <w:rsid w:val="00832E7C"/>
    <w:rsid w:val="00836B2C"/>
    <w:rsid w:val="00853688"/>
    <w:rsid w:val="00857337"/>
    <w:rsid w:val="00860711"/>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C3F"/>
    <w:rsid w:val="008F7660"/>
    <w:rsid w:val="00900CB8"/>
    <w:rsid w:val="00901274"/>
    <w:rsid w:val="00901C69"/>
    <w:rsid w:val="00904288"/>
    <w:rsid w:val="00911A33"/>
    <w:rsid w:val="00915867"/>
    <w:rsid w:val="009160C7"/>
    <w:rsid w:val="00921C44"/>
    <w:rsid w:val="00936C4A"/>
    <w:rsid w:val="009419BC"/>
    <w:rsid w:val="0094633A"/>
    <w:rsid w:val="00957778"/>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2E9D"/>
    <w:rsid w:val="00AD4876"/>
    <w:rsid w:val="00AF0445"/>
    <w:rsid w:val="00AF2E38"/>
    <w:rsid w:val="00AF69F1"/>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B633E"/>
    <w:rsid w:val="00BC2F95"/>
    <w:rsid w:val="00BC4EA7"/>
    <w:rsid w:val="00BC6327"/>
    <w:rsid w:val="00BD55BB"/>
    <w:rsid w:val="00BD5F31"/>
    <w:rsid w:val="00BE4E5D"/>
    <w:rsid w:val="00BE555D"/>
    <w:rsid w:val="00BE6564"/>
    <w:rsid w:val="00BF1F49"/>
    <w:rsid w:val="00BF6946"/>
    <w:rsid w:val="00BF725D"/>
    <w:rsid w:val="00C123E3"/>
    <w:rsid w:val="00C24336"/>
    <w:rsid w:val="00C24948"/>
    <w:rsid w:val="00C338CA"/>
    <w:rsid w:val="00C3526A"/>
    <w:rsid w:val="00C41E25"/>
    <w:rsid w:val="00C43468"/>
    <w:rsid w:val="00C45B4E"/>
    <w:rsid w:val="00C51D70"/>
    <w:rsid w:val="00C55FC5"/>
    <w:rsid w:val="00C6314A"/>
    <w:rsid w:val="00C649AA"/>
    <w:rsid w:val="00C77170"/>
    <w:rsid w:val="00C8032D"/>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97787"/>
    <w:rsid w:val="00DA2871"/>
    <w:rsid w:val="00DA6DD5"/>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3AA0"/>
    <w:rsid w:val="00E6542D"/>
    <w:rsid w:val="00E67C01"/>
    <w:rsid w:val="00E80452"/>
    <w:rsid w:val="00E80B80"/>
    <w:rsid w:val="00E8528D"/>
    <w:rsid w:val="00E91D0B"/>
    <w:rsid w:val="00E92E9C"/>
    <w:rsid w:val="00E96160"/>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302C"/>
    <w:rsid w:val="00F27D20"/>
    <w:rsid w:val="00F41F91"/>
    <w:rsid w:val="00F51B61"/>
    <w:rsid w:val="00F5778A"/>
    <w:rsid w:val="00F652F0"/>
    <w:rsid w:val="00F67D55"/>
    <w:rsid w:val="00F736D6"/>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94BF90DB-6769-BB45-A0EF-56782218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2010</Words>
  <Characters>11460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13444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dc:description/>
  <cp:lastModifiedBy>Sari Scanlon</cp:lastModifiedBy>
  <cp:revision>4</cp:revision>
  <cp:lastPrinted>2018-12-11T18:58:00Z</cp:lastPrinted>
  <dcterms:created xsi:type="dcterms:W3CDTF">2020-05-03T19:26:00Z</dcterms:created>
  <dcterms:modified xsi:type="dcterms:W3CDTF">2020-05-03T19:37:00Z</dcterms:modified>
</cp:coreProperties>
</file>