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240F9A87" w:rsidR="00BC6327" w:rsidRPr="001F7181" w:rsidRDefault="00BC6327" w:rsidP="008E66E2">
      <w:pPr>
        <w:pStyle w:val="Heading1"/>
        <w:spacing w:before="0"/>
        <w:jc w:val="center"/>
      </w:pPr>
      <w:bookmarkStart w:id="0" w:name="_Toc58336712"/>
      <w:r w:rsidRPr="001F7181">
        <w:t>20</w:t>
      </w:r>
      <w:r w:rsidR="00587220" w:rsidRPr="001F7181">
        <w:t>2</w:t>
      </w:r>
      <w:r w:rsidR="009801A0">
        <w:t>5</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43F83D53"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9C2A8D" w:rsidRPr="009C2A8D">
        <w:rPr>
          <w:b/>
          <w:sz w:val="24"/>
          <w:szCs w:val="24"/>
        </w:rPr>
        <w:t>The Woods</w:t>
      </w:r>
    </w:p>
    <w:p w14:paraId="65A99AB1" w14:textId="18F0DFC3"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9C1A7D">
        <w:rPr>
          <w:rFonts w:ascii="Arial" w:hAnsi="Arial" w:cs="Arial"/>
          <w:sz w:val="24"/>
          <w:szCs w:val="24"/>
        </w:rPr>
        <w:t>5</w:t>
      </w:r>
      <w:r w:rsidR="009801A0">
        <w:rPr>
          <w:rFonts w:ascii="Arial" w:hAnsi="Arial" w:cs="Arial"/>
          <w:sz w:val="24"/>
          <w:szCs w:val="24"/>
        </w:rPr>
        <w:t>/</w:t>
      </w:r>
      <w:r w:rsidR="009C1A7D">
        <w:rPr>
          <w:rFonts w:ascii="Arial" w:hAnsi="Arial" w:cs="Arial"/>
          <w:sz w:val="24"/>
          <w:szCs w:val="24"/>
        </w:rPr>
        <w:t>7</w:t>
      </w:r>
      <w:r w:rsidR="009801A0">
        <w:rPr>
          <w:rFonts w:ascii="Arial" w:hAnsi="Arial" w:cs="Arial"/>
          <w:sz w:val="24"/>
          <w:szCs w:val="24"/>
        </w:rPr>
        <w:t>/26</w:t>
      </w:r>
    </w:p>
    <w:p w14:paraId="21C05768" w14:textId="16F26E01"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9C2A8D">
        <w:rPr>
          <w:rFonts w:ascii="Arial" w:hAnsi="Arial" w:cs="Arial"/>
          <w:sz w:val="24"/>
          <w:szCs w:val="24"/>
        </w:rPr>
        <w:t>Ground water</w:t>
      </w:r>
    </w:p>
    <w:p w14:paraId="127FABBE" w14:textId="46EC431B" w:rsidR="009C2A8D" w:rsidRPr="00412B2F" w:rsidRDefault="004263A6" w:rsidP="009C2A8D">
      <w:pPr>
        <w:pStyle w:val="BodyText3"/>
        <w:pBdr>
          <w:top w:val="none" w:sz="0" w:space="0" w:color="auto"/>
          <w:left w:val="none" w:sz="0" w:space="0" w:color="auto"/>
          <w:bottom w:val="none" w:sz="0" w:space="0" w:color="auto"/>
          <w:right w:val="none" w:sz="0" w:space="0" w:color="auto"/>
        </w:pBdr>
        <w:spacing w:before="60"/>
        <w:jc w:val="left"/>
        <w:rPr>
          <w:sz w:val="21"/>
          <w:szCs w:val="21"/>
        </w:rPr>
      </w:pPr>
      <w:r w:rsidRPr="005F082E">
        <w:rPr>
          <w:rFonts w:ascii="Arial" w:hAnsi="Arial" w:cs="Arial"/>
          <w:szCs w:val="24"/>
        </w:rPr>
        <w:t xml:space="preserve">Name and General Location of Source(s): </w:t>
      </w:r>
      <w:r w:rsidR="009C2A8D" w:rsidRPr="009C2A8D">
        <w:rPr>
          <w:szCs w:val="24"/>
        </w:rPr>
        <w:t>South Well    East Entrance</w:t>
      </w:r>
    </w:p>
    <w:p w14:paraId="11D6F99D" w14:textId="6DA1AA4F"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w:t>
      </w:r>
      <w:r w:rsidR="009C2A8D" w:rsidRPr="009C2A8D">
        <w:rPr>
          <w:sz w:val="22"/>
          <w:szCs w:val="22"/>
        </w:rPr>
        <w:t xml:space="preserve"> </w:t>
      </w:r>
      <w:r w:rsidR="009C2A8D" w:rsidRPr="00D12B40">
        <w:rPr>
          <w:sz w:val="22"/>
          <w:szCs w:val="22"/>
        </w:rPr>
        <w:t>The source is considered vulnerable to activities located near the</w:t>
      </w:r>
      <w:r w:rsidR="009C2A8D">
        <w:rPr>
          <w:sz w:val="22"/>
          <w:szCs w:val="22"/>
        </w:rPr>
        <w:t xml:space="preserve"> </w:t>
      </w:r>
      <w:r w:rsidR="009C2A8D" w:rsidRPr="00D12B40">
        <w:rPr>
          <w:sz w:val="22"/>
          <w:szCs w:val="22"/>
          <w:u w:val="single"/>
        </w:rPr>
        <w:t>drinking water source. The source is considered vulnerable to septic systems - High density, which is not associated with</w:t>
      </w:r>
      <w:r w:rsidR="009C2A8D" w:rsidRPr="00D12B40">
        <w:rPr>
          <w:sz w:val="22"/>
          <w:szCs w:val="22"/>
        </w:rPr>
        <w:t xml:space="preserve"> </w:t>
      </w:r>
      <w:r w:rsidR="009C2A8D" w:rsidRPr="00D12B40">
        <w:rPr>
          <w:sz w:val="22"/>
          <w:szCs w:val="22"/>
          <w:u w:val="single"/>
        </w:rPr>
        <w:t>any detected contaminants Transportation corridors; road right of ways (herbicide use)</w:t>
      </w:r>
      <w:r w:rsidR="009C2A8D" w:rsidRPr="00D12B40">
        <w:rPr>
          <w:sz w:val="22"/>
          <w:szCs w:val="22"/>
        </w:rPr>
        <w:t xml:space="preserve"> , </w:t>
      </w:r>
      <w:r w:rsidR="009C2A8D" w:rsidRPr="00D12B40">
        <w:rPr>
          <w:sz w:val="22"/>
          <w:szCs w:val="22"/>
          <w:u w:val="single"/>
        </w:rPr>
        <w:t>Hospitals, Airports</w:t>
      </w:r>
      <w:r w:rsidR="009C2A8D" w:rsidRPr="00D12B40">
        <w:rPr>
          <w:sz w:val="22"/>
          <w:szCs w:val="22"/>
        </w:rPr>
        <w:t xml:space="preserve"> </w:t>
      </w:r>
      <w:r w:rsidR="009C2A8D" w:rsidRPr="00D12B40">
        <w:rPr>
          <w:sz w:val="22"/>
          <w:szCs w:val="22"/>
          <w:u w:val="single"/>
        </w:rPr>
        <w:t xml:space="preserve">A copy of the complete assessment may be viewed at </w:t>
      </w:r>
      <w:r w:rsidR="00FB7A7D">
        <w:rPr>
          <w:szCs w:val="24"/>
          <w:u w:val="single"/>
        </w:rPr>
        <w:t>State Water Resource Control Board</w:t>
      </w:r>
      <w:r w:rsidR="009C2A8D" w:rsidRPr="00D12B40">
        <w:rPr>
          <w:sz w:val="22"/>
          <w:szCs w:val="22"/>
          <w:u w:val="single"/>
        </w:rPr>
        <w:t xml:space="preserve">, 50 D Street, Suite 200, Santa Rosa, CA 95404.  You may </w:t>
      </w:r>
      <w:r w:rsidR="009C2A8D" w:rsidRPr="00D12B40">
        <w:rPr>
          <w:sz w:val="22"/>
          <w:szCs w:val="22"/>
        </w:rPr>
        <w:t xml:space="preserve">request a summary of the assessment to be sent to you by contacting </w:t>
      </w:r>
      <w:r w:rsidR="009C2A8D">
        <w:rPr>
          <w:sz w:val="22"/>
          <w:szCs w:val="22"/>
        </w:rPr>
        <w:t>Zach Rounds</w:t>
      </w:r>
      <w:r w:rsidR="009C2A8D" w:rsidRPr="00D12B40">
        <w:rPr>
          <w:sz w:val="22"/>
          <w:szCs w:val="22"/>
        </w:rPr>
        <w:t xml:space="preserve"> P.E. District Engineer (707) 576-273</w:t>
      </w:r>
      <w:r w:rsidR="009C2A8D">
        <w:rPr>
          <w:sz w:val="22"/>
          <w:szCs w:val="22"/>
        </w:rPr>
        <w:t>3</w:t>
      </w:r>
      <w:r w:rsidR="009C2A8D" w:rsidRPr="00D12B40">
        <w:rPr>
          <w:sz w:val="22"/>
          <w:szCs w:val="22"/>
        </w:rPr>
        <w:t>.</w:t>
      </w:r>
    </w:p>
    <w:p w14:paraId="55CC3D7E" w14:textId="0FCBAFBC"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9C2A8D">
        <w:rPr>
          <w:rFonts w:ascii="Arial" w:hAnsi="Arial" w:cs="Arial"/>
          <w:sz w:val="24"/>
          <w:szCs w:val="24"/>
        </w:rPr>
        <w:t>Not Applicable</w:t>
      </w:r>
    </w:p>
    <w:p w14:paraId="175FE9EF" w14:textId="6B9CF857"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9C2A8D">
        <w:rPr>
          <w:rFonts w:ascii="Arial" w:hAnsi="Arial" w:cs="Arial"/>
          <w:sz w:val="24"/>
          <w:szCs w:val="24"/>
        </w:rPr>
        <w:t xml:space="preserve">: Donna Feiner or </w:t>
      </w:r>
      <w:r w:rsidR="00012719">
        <w:rPr>
          <w:rFonts w:ascii="Arial" w:hAnsi="Arial" w:cs="Arial"/>
          <w:sz w:val="24"/>
          <w:szCs w:val="24"/>
        </w:rPr>
        <w:t xml:space="preserve">Samara </w:t>
      </w:r>
      <w:proofErr w:type="gramStart"/>
      <w:r w:rsidR="00012719">
        <w:rPr>
          <w:rFonts w:ascii="Arial" w:hAnsi="Arial" w:cs="Arial"/>
          <w:sz w:val="24"/>
          <w:szCs w:val="24"/>
        </w:rPr>
        <w:t>Smith</w:t>
      </w:r>
      <w:r w:rsidR="009C2A8D">
        <w:rPr>
          <w:rFonts w:ascii="Arial" w:hAnsi="Arial" w:cs="Arial"/>
          <w:sz w:val="24"/>
          <w:szCs w:val="24"/>
        </w:rPr>
        <w:t xml:space="preserve">  707</w:t>
      </w:r>
      <w:proofErr w:type="gramEnd"/>
      <w:r w:rsidR="009C2A8D">
        <w:rPr>
          <w:rFonts w:ascii="Arial" w:hAnsi="Arial" w:cs="Arial"/>
          <w:sz w:val="24"/>
          <w:szCs w:val="24"/>
        </w:rPr>
        <w:t xml:space="preserve"> 9</w:t>
      </w:r>
      <w:r w:rsidR="000B722B">
        <w:rPr>
          <w:rFonts w:ascii="Arial" w:hAnsi="Arial" w:cs="Arial"/>
          <w:sz w:val="24"/>
          <w:szCs w:val="24"/>
        </w:rPr>
        <w:t>54-0204</w:t>
      </w:r>
      <w:r w:rsidR="009C2A8D">
        <w:rPr>
          <w:rFonts w:ascii="Arial" w:hAnsi="Arial" w:cs="Arial"/>
          <w:sz w:val="24"/>
          <w:szCs w:val="24"/>
        </w:rPr>
        <w:t xml:space="preserve"> or 937 0294</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0C247C0A"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w:t>
      </w:r>
      <w:proofErr w:type="gramStart"/>
      <w:r w:rsidRPr="005F082E">
        <w:rPr>
          <w:rFonts w:ascii="Arial" w:hAnsi="Arial" w:cs="Arial"/>
          <w:sz w:val="24"/>
          <w:szCs w:val="24"/>
        </w:rPr>
        <w:t>20</w:t>
      </w:r>
      <w:r w:rsidR="00E34F9C" w:rsidRPr="005F082E">
        <w:rPr>
          <w:rFonts w:ascii="Arial" w:hAnsi="Arial" w:cs="Arial"/>
          <w:sz w:val="24"/>
          <w:szCs w:val="24"/>
        </w:rPr>
        <w:t>2</w:t>
      </w:r>
      <w:r w:rsidR="000465BE">
        <w:rPr>
          <w:rFonts w:ascii="Arial" w:hAnsi="Arial" w:cs="Arial"/>
          <w:sz w:val="24"/>
          <w:szCs w:val="24"/>
        </w:rPr>
        <w:t>5</w:t>
      </w:r>
      <w:proofErr w:type="gramEnd"/>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39E7E667" w:rsidR="008404C1" w:rsidRPr="005F082E" w:rsidRDefault="008404C1" w:rsidP="008404C1">
      <w:pPr>
        <w:pStyle w:val="Heading2"/>
      </w:pPr>
      <w:r w:rsidRPr="005F082E">
        <w:t>Importance of This Report Statement in Five Non-English Languages (Spanish)</w:t>
      </w:r>
    </w:p>
    <w:p w14:paraId="646DC574" w14:textId="4F3479C6" w:rsidR="00BC6327"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Spanish:  </w:t>
      </w:r>
      <w:r w:rsidR="00442D66" w:rsidRPr="00D10A7C">
        <w:rPr>
          <w:rFonts w:ascii="Arial" w:hAnsi="Arial" w:cs="Arial"/>
          <w:sz w:val="24"/>
          <w:szCs w:val="24"/>
        </w:rPr>
        <w:t xml:space="preserve">Este </w:t>
      </w:r>
      <w:proofErr w:type="spellStart"/>
      <w:r w:rsidR="00442D66" w:rsidRPr="00D10A7C">
        <w:rPr>
          <w:rFonts w:ascii="Arial" w:hAnsi="Arial" w:cs="Arial"/>
          <w:sz w:val="24"/>
          <w:szCs w:val="24"/>
        </w:rPr>
        <w:t>informe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contiene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información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muy</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importante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sobre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su</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agua</w:t>
      </w:r>
      <w:proofErr w:type="spellEnd"/>
      <w:r w:rsidR="00442D66" w:rsidRPr="00D10A7C">
        <w:rPr>
          <w:rFonts w:ascii="Arial" w:hAnsi="Arial" w:cs="Arial"/>
          <w:sz w:val="24"/>
          <w:szCs w:val="24"/>
        </w:rPr>
        <w:t xml:space="preserve"> para </w:t>
      </w:r>
      <w:proofErr w:type="spellStart"/>
      <w:r w:rsidR="00442D66" w:rsidRPr="00D10A7C">
        <w:rPr>
          <w:rFonts w:ascii="Arial" w:hAnsi="Arial" w:cs="Arial"/>
          <w:sz w:val="24"/>
          <w:szCs w:val="24"/>
        </w:rPr>
        <w:t>beber</w:t>
      </w:r>
      <w:proofErr w:type="spellEnd"/>
      <w:r w:rsidR="00442D66" w:rsidRPr="00D10A7C">
        <w:rPr>
          <w:rFonts w:ascii="Arial" w:hAnsi="Arial" w:cs="Arial"/>
          <w:sz w:val="24"/>
          <w:szCs w:val="24"/>
        </w:rPr>
        <w:t xml:space="preserve">.  Favor de </w:t>
      </w:r>
      <w:proofErr w:type="spellStart"/>
      <w:r w:rsidR="00442D66" w:rsidRPr="00D10A7C">
        <w:rPr>
          <w:rFonts w:ascii="Arial" w:hAnsi="Arial" w:cs="Arial"/>
          <w:sz w:val="24"/>
          <w:szCs w:val="24"/>
        </w:rPr>
        <w:t>comunicarse</w:t>
      </w:r>
      <w:proofErr w:type="spellEnd"/>
      <w:r w:rsidR="00442D66" w:rsidRPr="00D10A7C">
        <w:rPr>
          <w:rFonts w:ascii="Arial" w:hAnsi="Arial" w:cs="Arial"/>
          <w:sz w:val="24"/>
          <w:szCs w:val="24"/>
        </w:rPr>
        <w:t xml:space="preserve"> [</w:t>
      </w:r>
      <w:r w:rsidR="002A21EA" w:rsidRPr="00D10A7C">
        <w:rPr>
          <w:rFonts w:ascii="Arial" w:hAnsi="Arial" w:cs="Arial"/>
          <w:sz w:val="24"/>
          <w:szCs w:val="24"/>
        </w:rPr>
        <w:t>Enter</w:t>
      </w:r>
      <w:r w:rsidR="00442D66" w:rsidRPr="00D10A7C">
        <w:rPr>
          <w:rFonts w:ascii="Arial" w:hAnsi="Arial" w:cs="Arial"/>
          <w:sz w:val="24"/>
          <w:szCs w:val="24"/>
        </w:rPr>
        <w:t xml:space="preserve"> Water System</w:t>
      </w:r>
      <w:r w:rsidR="002A21EA" w:rsidRPr="00D10A7C">
        <w:rPr>
          <w:rFonts w:ascii="Arial" w:hAnsi="Arial" w:cs="Arial"/>
          <w:sz w:val="24"/>
          <w:szCs w:val="24"/>
        </w:rPr>
        <w:t>’s</w:t>
      </w:r>
      <w:r w:rsidR="00442D66" w:rsidRPr="00D10A7C">
        <w:rPr>
          <w:rFonts w:ascii="Arial" w:hAnsi="Arial" w:cs="Arial"/>
          <w:sz w:val="24"/>
          <w:szCs w:val="24"/>
        </w:rPr>
        <w:t xml:space="preserve"> Name] a [</w:t>
      </w:r>
      <w:r w:rsidR="008F19DE" w:rsidRPr="00D10A7C">
        <w:rPr>
          <w:rFonts w:ascii="Arial" w:hAnsi="Arial" w:cs="Arial"/>
          <w:sz w:val="24"/>
          <w:szCs w:val="24"/>
        </w:rPr>
        <w:t>Enter</w:t>
      </w:r>
      <w:r w:rsidR="00442D66" w:rsidRPr="00D10A7C">
        <w:rPr>
          <w:rFonts w:ascii="Arial" w:hAnsi="Arial" w:cs="Arial"/>
          <w:sz w:val="24"/>
          <w:szCs w:val="24"/>
        </w:rPr>
        <w:t xml:space="preserve"> Water System</w:t>
      </w:r>
      <w:r w:rsidR="008F19DE" w:rsidRPr="00D10A7C">
        <w:rPr>
          <w:rFonts w:ascii="Arial" w:hAnsi="Arial" w:cs="Arial"/>
          <w:sz w:val="24"/>
          <w:szCs w:val="24"/>
        </w:rPr>
        <w:t>’s</w:t>
      </w:r>
      <w:r w:rsidR="00442D66" w:rsidRPr="00D10A7C">
        <w:rPr>
          <w:rFonts w:ascii="Arial" w:hAnsi="Arial" w:cs="Arial"/>
          <w:sz w:val="24"/>
          <w:szCs w:val="24"/>
        </w:rPr>
        <w:t xml:space="preserve"> Address or Phone Number] para </w:t>
      </w:r>
      <w:proofErr w:type="spellStart"/>
      <w:r w:rsidR="00442D66" w:rsidRPr="00D10A7C">
        <w:rPr>
          <w:rFonts w:ascii="Arial" w:hAnsi="Arial" w:cs="Arial"/>
          <w:sz w:val="24"/>
          <w:szCs w:val="24"/>
        </w:rPr>
        <w:t>asistirlo</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español</w:t>
      </w:r>
      <w:proofErr w:type="spellEnd"/>
      <w:r w:rsidR="00442D6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lastRenderedPageBreak/>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67AF2DF"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7D4990">
              <w:rPr>
                <w:rFonts w:ascii="Arial" w:hAnsi="Arial" w:cs="Arial"/>
                <w:sz w:val="24"/>
                <w:szCs w:val="24"/>
              </w:rPr>
              <w:t>b</w:t>
            </w:r>
            <w:r w:rsidRPr="005F082E">
              <w:rPr>
                <w:rFonts w:ascii="Arial" w:hAnsi="Arial" w:cs="Arial"/>
                <w:sz w:val="24"/>
                <w:szCs w:val="24"/>
              </w:rPr>
              <w:t>illion or milligrams per liter (</w:t>
            </w:r>
            <w:proofErr w:type="spellStart"/>
            <w:r w:rsidR="007D4990">
              <w:rPr>
                <w:rFonts w:ascii="Arial" w:hAnsi="Arial" w:cs="Arial"/>
                <w:sz w:val="24"/>
                <w:szCs w:val="24"/>
              </w:rPr>
              <w:t>b</w:t>
            </w:r>
            <w:r w:rsidRPr="005F082E">
              <w:rPr>
                <w:rFonts w:ascii="Arial" w:hAnsi="Arial" w:cs="Arial"/>
                <w:sz w:val="24"/>
                <w:szCs w:val="24"/>
              </w:rPr>
              <w:t>g</w:t>
            </w:r>
            <w:proofErr w:type="spellEnd"/>
            <w:r w:rsidRPr="005F082E">
              <w:rPr>
                <w:rFonts w:ascii="Arial" w:hAnsi="Arial" w:cs="Arial"/>
                <w:sz w:val="24"/>
                <w:szCs w:val="24"/>
              </w:rPr>
              <w:t>/L)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F082E">
        <w:rPr>
          <w:rFonts w:ascii="Arial" w:hAnsi="Arial" w:cs="Arial"/>
          <w:sz w:val="24"/>
          <w:szCs w:val="24"/>
        </w:rPr>
        <w:t>naturally-occurring</w:t>
      </w:r>
      <w:proofErr w:type="gramEnd"/>
      <w:r w:rsidRPr="005F082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lastRenderedPageBreak/>
        <w:t>Inorganic contaminants, such as salts and metals,</w:t>
      </w:r>
      <w:r w:rsidR="003B1F6B" w:rsidRPr="005F082E">
        <w:t xml:space="preserve"> </w:t>
      </w:r>
      <w:r w:rsidRPr="005F082E">
        <w:t xml:space="preserve">that can be </w:t>
      </w:r>
      <w:proofErr w:type="gramStart"/>
      <w:r w:rsidRPr="005F082E">
        <w:t>naturally-occurring</w:t>
      </w:r>
      <w:proofErr w:type="gramEnd"/>
      <w:r w:rsidRPr="005F082E">
        <w:t xml:space="preserve">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w:t>
      </w:r>
      <w:proofErr w:type="gramStart"/>
      <w:r w:rsidRPr="005F082E">
        <w:t>naturally-occurring</w:t>
      </w:r>
      <w:proofErr w:type="gramEnd"/>
      <w:r w:rsidRPr="005F082E">
        <w:t xml:space="preserve">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proofErr w:type="gramStart"/>
      <w:r w:rsidRPr="005F082E">
        <w:rPr>
          <w:rFonts w:ascii="Arial" w:hAnsi="Arial" w:cs="Arial"/>
          <w:bCs/>
          <w:sz w:val="24"/>
          <w:szCs w:val="24"/>
        </w:rPr>
        <w:t>In order to</w:t>
      </w:r>
      <w:proofErr w:type="gramEnd"/>
      <w:r w:rsidRPr="005F082E">
        <w:rPr>
          <w:rFonts w:ascii="Arial" w:hAnsi="Arial" w:cs="Arial"/>
          <w:bCs/>
          <w:sz w:val="24"/>
          <w:szCs w:val="24"/>
        </w:rPr>
        <w:t xml:space="preserve">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45AE9266" w:rsidR="00095AAC" w:rsidRPr="005F082E" w:rsidRDefault="00095AAC" w:rsidP="00115004">
      <w:pPr>
        <w:pStyle w:val="Caption"/>
      </w:pPr>
      <w:r w:rsidRPr="005F082E">
        <w:t xml:space="preserve">Table </w:t>
      </w:r>
      <w:fldSimple w:instr=" SEQ Table \* ARABIC ">
        <w:r w:rsidR="00785FC2">
          <w:rPr>
            <w:noProof/>
          </w:rPr>
          <w:t>1</w:t>
        </w:r>
      </w:fldSimple>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2D770097" w:rsidR="00095AAC" w:rsidRPr="005F082E" w:rsidRDefault="00095AAC" w:rsidP="008572DA">
            <w:pPr>
              <w:spacing w:before="40" w:after="40"/>
              <w:jc w:val="center"/>
              <w:rPr>
                <w:rFonts w:ascii="Arial" w:hAnsi="Arial" w:cs="Arial"/>
                <w:sz w:val="24"/>
                <w:szCs w:val="24"/>
                <w:u w:val="single"/>
              </w:rPr>
            </w:pPr>
            <w:r w:rsidRPr="005F082E">
              <w:rPr>
                <w:rFonts w:ascii="Arial" w:hAnsi="Arial" w:cs="Arial"/>
                <w:sz w:val="24"/>
                <w:szCs w:val="24"/>
              </w:rPr>
              <w:t>(In a month)</w:t>
            </w:r>
            <w:r w:rsidR="008572DA" w:rsidRPr="005F082E">
              <w:rPr>
                <w:rFonts w:ascii="Arial" w:hAnsi="Arial" w:cs="Arial"/>
                <w:sz w:val="24"/>
                <w:szCs w:val="24"/>
              </w:rPr>
              <w:t xml:space="preserve"> </w:t>
            </w:r>
            <w:r w:rsidR="009C2A8D">
              <w:rPr>
                <w:rFonts w:ascii="Arial" w:hAnsi="Arial" w:cs="Arial"/>
                <w:color w:val="000000" w:themeColor="text1"/>
                <w:sz w:val="24"/>
                <w:szCs w:val="24"/>
              </w:rPr>
              <w:t>0</w:t>
            </w:r>
          </w:p>
        </w:tc>
        <w:tc>
          <w:tcPr>
            <w:tcW w:w="1443" w:type="dxa"/>
          </w:tcPr>
          <w:p w14:paraId="7D6226CF" w14:textId="46CFA4C5" w:rsidR="00095AAC" w:rsidRPr="005F082E" w:rsidRDefault="009C2A8D"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t>(In the year)</w:t>
            </w:r>
          </w:p>
          <w:p w14:paraId="754D37D1" w14:textId="047D310B" w:rsidR="008572DA" w:rsidRPr="005F082E" w:rsidRDefault="009C2A8D" w:rsidP="008572DA">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2E633587" w14:textId="13CCF894" w:rsidR="00095AAC" w:rsidRPr="005F082E" w:rsidRDefault="009C2A8D"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w:t>
            </w:r>
            <w:r w:rsidRPr="005F082E">
              <w:rPr>
                <w:rFonts w:ascii="Arial" w:hAnsi="Arial" w:cs="Arial"/>
                <w:sz w:val="24"/>
                <w:szCs w:val="24"/>
              </w:rPr>
              <w:lastRenderedPageBreak/>
              <w:t xml:space="preserve">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44B5EA94" w:rsidR="00095AAC" w:rsidRPr="005F082E" w:rsidRDefault="006F394F"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0</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4A18E97C" w14:textId="0DE07229" w:rsidR="008572DA" w:rsidRPr="005F082E" w:rsidRDefault="009C2A8D"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38C21B9B" w14:textId="6597BA79" w:rsidR="00095AAC" w:rsidRPr="005F082E" w:rsidRDefault="009C2A8D"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2BD53BA9" w:rsidR="005210D2" w:rsidRPr="005F082E" w:rsidRDefault="005210D2" w:rsidP="00070C22">
      <w:pPr>
        <w:pStyle w:val="Caption"/>
      </w:pPr>
      <w:r w:rsidRPr="005F082E">
        <w:t xml:space="preserve">Table </w:t>
      </w:r>
      <w:fldSimple w:instr=" SEQ Table \* ARABIC ">
        <w:r w:rsidR="00785FC2">
          <w:rPr>
            <w:noProof/>
          </w:rPr>
          <w:t>2</w:t>
        </w:r>
      </w:fldSimple>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266FE9C2" w:rsidR="008572DA" w:rsidRPr="005F082E" w:rsidRDefault="000B722B"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7/24</w:t>
            </w:r>
          </w:p>
        </w:tc>
        <w:tc>
          <w:tcPr>
            <w:tcW w:w="900" w:type="dxa"/>
            <w:tcMar>
              <w:left w:w="86" w:type="dxa"/>
              <w:right w:w="86" w:type="dxa"/>
            </w:tcMar>
          </w:tcPr>
          <w:p w14:paraId="102D5A02" w14:textId="6E008B8D" w:rsidR="008572DA" w:rsidRPr="005F082E" w:rsidRDefault="009C2A8D"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6B66D4ED" w:rsidR="008572DA" w:rsidRPr="005F082E" w:rsidRDefault="009C2A8D"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None Detected</w:t>
            </w:r>
          </w:p>
        </w:tc>
        <w:tc>
          <w:tcPr>
            <w:tcW w:w="900" w:type="dxa"/>
            <w:tcMar>
              <w:left w:w="86" w:type="dxa"/>
              <w:right w:w="86" w:type="dxa"/>
            </w:tcMar>
          </w:tcPr>
          <w:p w14:paraId="308535F4" w14:textId="6CBD3684" w:rsidR="008572DA" w:rsidRPr="005F082E" w:rsidRDefault="009C2A8D"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6CE4DDB5" w14:textId="77777777" w:rsidR="009C2A8D" w:rsidRPr="005F082E" w:rsidRDefault="009C2A8D" w:rsidP="009C2A8D">
            <w:pPr>
              <w:spacing w:before="40" w:after="40"/>
              <w:jc w:val="center"/>
              <w:rPr>
                <w:rFonts w:ascii="Arial" w:hAnsi="Arial" w:cs="Arial"/>
                <w:sz w:val="24"/>
                <w:szCs w:val="24"/>
              </w:rPr>
            </w:pPr>
            <w:r w:rsidRPr="005F082E">
              <w:rPr>
                <w:rFonts w:ascii="Arial" w:hAnsi="Arial" w:cs="Arial"/>
                <w:sz w:val="24"/>
                <w:szCs w:val="24"/>
              </w:rPr>
              <w:t>Not</w:t>
            </w:r>
          </w:p>
          <w:p w14:paraId="2A95BBE1" w14:textId="231A5926" w:rsidR="008572DA" w:rsidRPr="005F082E" w:rsidRDefault="009C2A8D" w:rsidP="009C2A8D">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51CF352E" w:rsidR="00FC33C4" w:rsidRPr="005F082E" w:rsidRDefault="009C2A8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7/</w:t>
            </w:r>
            <w:r w:rsidR="002A0F39">
              <w:rPr>
                <w:rFonts w:ascii="Arial" w:hAnsi="Arial" w:cs="Arial"/>
                <w:color w:val="000000" w:themeColor="text1"/>
                <w:sz w:val="24"/>
                <w:szCs w:val="24"/>
              </w:rPr>
              <w:t>2</w:t>
            </w:r>
            <w:r w:rsidR="000B722B">
              <w:rPr>
                <w:rFonts w:ascii="Arial" w:hAnsi="Arial" w:cs="Arial"/>
                <w:color w:val="000000" w:themeColor="text1"/>
                <w:sz w:val="24"/>
                <w:szCs w:val="24"/>
              </w:rPr>
              <w:t>4</w:t>
            </w:r>
          </w:p>
        </w:tc>
        <w:tc>
          <w:tcPr>
            <w:tcW w:w="900" w:type="dxa"/>
            <w:tcMar>
              <w:left w:w="86" w:type="dxa"/>
              <w:right w:w="86" w:type="dxa"/>
            </w:tcMar>
          </w:tcPr>
          <w:p w14:paraId="42CEE2F3" w14:textId="000557E7" w:rsidR="00FC33C4" w:rsidRPr="005F082E" w:rsidRDefault="009C2A8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567220EC" w:rsidR="00FC33C4" w:rsidRPr="005F082E" w:rsidRDefault="009C2A8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r w:rsidR="000B722B">
              <w:rPr>
                <w:rFonts w:ascii="Arial" w:hAnsi="Arial" w:cs="Arial"/>
                <w:color w:val="000000" w:themeColor="text1"/>
                <w:sz w:val="24"/>
                <w:szCs w:val="24"/>
              </w:rPr>
              <w:t>095</w:t>
            </w:r>
          </w:p>
        </w:tc>
        <w:tc>
          <w:tcPr>
            <w:tcW w:w="900" w:type="dxa"/>
            <w:tcMar>
              <w:left w:w="86" w:type="dxa"/>
              <w:right w:w="86" w:type="dxa"/>
            </w:tcMar>
          </w:tcPr>
          <w:p w14:paraId="1AE57BBF" w14:textId="3FC4B643" w:rsidR="00FC33C4" w:rsidRPr="005F082E" w:rsidRDefault="009C2A8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7BBE1D74" w:rsidR="005D3708" w:rsidRPr="005F082E" w:rsidRDefault="005D3708" w:rsidP="00070C22">
      <w:pPr>
        <w:pStyle w:val="Caption"/>
      </w:pPr>
      <w:r w:rsidRPr="005F082E">
        <w:t xml:space="preserve">Table </w:t>
      </w:r>
      <w:fldSimple w:instr=" SEQ Table \* ARABIC ">
        <w:r w:rsidR="00785FC2">
          <w:rPr>
            <w:noProof/>
          </w:rPr>
          <w:t>3</w:t>
        </w:r>
      </w:fldSimple>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861ACD" w:rsidRDefault="00684C7E" w:rsidP="00684C7E">
            <w:pPr>
              <w:spacing w:before="40" w:after="40"/>
              <w:rPr>
                <w:rFonts w:ascii="Arial" w:hAnsi="Arial" w:cs="Arial"/>
              </w:rPr>
            </w:pPr>
            <w:r w:rsidRPr="00861ACD">
              <w:rPr>
                <w:rFonts w:ascii="Arial" w:hAnsi="Arial" w:cs="Arial"/>
              </w:rPr>
              <w:t>Sodium (ppm)</w:t>
            </w:r>
          </w:p>
        </w:tc>
        <w:tc>
          <w:tcPr>
            <w:tcW w:w="1345" w:type="dxa"/>
            <w:tcMar>
              <w:left w:w="58" w:type="dxa"/>
              <w:right w:w="58" w:type="dxa"/>
            </w:tcMar>
          </w:tcPr>
          <w:p w14:paraId="2DC49168" w14:textId="51880642" w:rsidR="00684C7E" w:rsidRPr="00861ACD" w:rsidRDefault="003232F7" w:rsidP="00684C7E">
            <w:pPr>
              <w:spacing w:before="40" w:after="40"/>
              <w:jc w:val="center"/>
              <w:rPr>
                <w:rFonts w:ascii="Arial" w:hAnsi="Arial" w:cs="Arial"/>
                <w:color w:val="000000" w:themeColor="text1"/>
              </w:rPr>
            </w:pPr>
            <w:r w:rsidRPr="00861ACD">
              <w:rPr>
                <w:rFonts w:ascii="Arial" w:hAnsi="Arial" w:cs="Arial"/>
                <w:color w:val="000000" w:themeColor="text1"/>
              </w:rPr>
              <w:t>2/6/23</w:t>
            </w:r>
          </w:p>
        </w:tc>
        <w:tc>
          <w:tcPr>
            <w:tcW w:w="1260" w:type="dxa"/>
            <w:tcMar>
              <w:left w:w="58" w:type="dxa"/>
              <w:right w:w="58" w:type="dxa"/>
            </w:tcMar>
          </w:tcPr>
          <w:p w14:paraId="690B0D1C" w14:textId="45755860" w:rsidR="00684C7E" w:rsidRPr="00861ACD" w:rsidRDefault="003232F7" w:rsidP="00684C7E">
            <w:pPr>
              <w:spacing w:before="40" w:after="40"/>
              <w:jc w:val="center"/>
              <w:rPr>
                <w:rFonts w:ascii="Arial" w:hAnsi="Arial" w:cs="Arial"/>
                <w:color w:val="FFFFFF" w:themeColor="background1"/>
              </w:rPr>
            </w:pPr>
            <w:r w:rsidRPr="00861ACD">
              <w:rPr>
                <w:rFonts w:ascii="Arial" w:hAnsi="Arial" w:cs="Arial"/>
                <w:color w:val="000000" w:themeColor="text1"/>
              </w:rPr>
              <w:t>10</w:t>
            </w:r>
          </w:p>
        </w:tc>
        <w:tc>
          <w:tcPr>
            <w:tcW w:w="1530" w:type="dxa"/>
            <w:tcMar>
              <w:left w:w="58" w:type="dxa"/>
              <w:right w:w="58" w:type="dxa"/>
            </w:tcMar>
          </w:tcPr>
          <w:p w14:paraId="6802CC34" w14:textId="34B20B7F" w:rsidR="00684C7E" w:rsidRPr="00861ACD" w:rsidRDefault="00684C7E" w:rsidP="00684C7E">
            <w:pPr>
              <w:spacing w:before="40" w:after="40"/>
              <w:jc w:val="center"/>
              <w:rPr>
                <w:rFonts w:ascii="Arial" w:hAnsi="Arial" w:cs="Arial"/>
                <w:color w:val="FFFFFF" w:themeColor="background1"/>
              </w:rPr>
            </w:pPr>
          </w:p>
        </w:tc>
        <w:tc>
          <w:tcPr>
            <w:tcW w:w="810" w:type="dxa"/>
            <w:tcMar>
              <w:left w:w="58" w:type="dxa"/>
              <w:right w:w="58" w:type="dxa"/>
            </w:tcMar>
          </w:tcPr>
          <w:p w14:paraId="4E60C959" w14:textId="77777777" w:rsidR="00684C7E" w:rsidRPr="00861ACD" w:rsidRDefault="00684C7E" w:rsidP="00684C7E">
            <w:pPr>
              <w:spacing w:before="40" w:after="40"/>
              <w:jc w:val="center"/>
              <w:rPr>
                <w:rFonts w:ascii="Arial" w:hAnsi="Arial" w:cs="Arial"/>
              </w:rPr>
            </w:pPr>
            <w:r w:rsidRPr="00861ACD">
              <w:rPr>
                <w:rFonts w:ascii="Arial" w:hAnsi="Arial" w:cs="Arial"/>
              </w:rPr>
              <w:t>None</w:t>
            </w:r>
          </w:p>
        </w:tc>
        <w:tc>
          <w:tcPr>
            <w:tcW w:w="1080" w:type="dxa"/>
            <w:tcMar>
              <w:left w:w="58" w:type="dxa"/>
              <w:right w:w="58" w:type="dxa"/>
            </w:tcMar>
          </w:tcPr>
          <w:p w14:paraId="721928BB" w14:textId="77777777" w:rsidR="00684C7E" w:rsidRPr="00861ACD" w:rsidRDefault="00684C7E" w:rsidP="00684C7E">
            <w:pPr>
              <w:spacing w:before="40" w:after="40"/>
              <w:jc w:val="center"/>
              <w:rPr>
                <w:rFonts w:ascii="Arial" w:hAnsi="Arial" w:cs="Arial"/>
              </w:rPr>
            </w:pPr>
            <w:r w:rsidRPr="00861ACD">
              <w:rPr>
                <w:rFonts w:ascii="Arial" w:hAnsi="Arial" w:cs="Arial"/>
              </w:rPr>
              <w:t>None</w:t>
            </w:r>
          </w:p>
        </w:tc>
        <w:tc>
          <w:tcPr>
            <w:tcW w:w="2561" w:type="dxa"/>
            <w:tcMar>
              <w:left w:w="58" w:type="dxa"/>
              <w:right w:w="58" w:type="dxa"/>
            </w:tcMar>
          </w:tcPr>
          <w:p w14:paraId="4A3C8020" w14:textId="77777777" w:rsidR="00684C7E" w:rsidRPr="00861ACD" w:rsidRDefault="00684C7E" w:rsidP="00684C7E">
            <w:pPr>
              <w:spacing w:before="40" w:after="40"/>
              <w:rPr>
                <w:rFonts w:ascii="Arial" w:hAnsi="Arial" w:cs="Arial"/>
              </w:rPr>
            </w:pPr>
            <w:r w:rsidRPr="00861ACD">
              <w:rPr>
                <w:rFonts w:ascii="Arial" w:hAnsi="Arial" w:cs="Arial"/>
              </w:rPr>
              <w:t>Salt present in the water and is generally naturally occurring</w:t>
            </w:r>
          </w:p>
        </w:tc>
      </w:tr>
      <w:tr w:rsidR="00684C7E" w:rsidRPr="005F082E" w14:paraId="2ACD2463" w14:textId="77777777" w:rsidTr="00CD78A4">
        <w:tc>
          <w:tcPr>
            <w:tcW w:w="2250" w:type="dxa"/>
          </w:tcPr>
          <w:p w14:paraId="01FDA3CE" w14:textId="77777777" w:rsidR="00684C7E" w:rsidRPr="00861ACD" w:rsidRDefault="00684C7E" w:rsidP="00684C7E">
            <w:pPr>
              <w:spacing w:before="40" w:after="40"/>
              <w:rPr>
                <w:rFonts w:ascii="Arial" w:hAnsi="Arial" w:cs="Arial"/>
              </w:rPr>
            </w:pPr>
            <w:r w:rsidRPr="00861ACD">
              <w:rPr>
                <w:rFonts w:ascii="Arial" w:hAnsi="Arial" w:cs="Arial"/>
              </w:rPr>
              <w:t>Hardness (ppm)</w:t>
            </w:r>
          </w:p>
        </w:tc>
        <w:tc>
          <w:tcPr>
            <w:tcW w:w="1345" w:type="dxa"/>
            <w:tcMar>
              <w:left w:w="58" w:type="dxa"/>
              <w:right w:w="58" w:type="dxa"/>
            </w:tcMar>
          </w:tcPr>
          <w:p w14:paraId="7A81C45D" w14:textId="0D740D7A" w:rsidR="00684C7E" w:rsidRPr="00861ACD" w:rsidRDefault="003232F7" w:rsidP="00684C7E">
            <w:pPr>
              <w:spacing w:before="40" w:after="40"/>
              <w:jc w:val="center"/>
              <w:rPr>
                <w:rFonts w:ascii="Arial" w:hAnsi="Arial" w:cs="Arial"/>
                <w:color w:val="FFFFFF" w:themeColor="background1"/>
              </w:rPr>
            </w:pPr>
            <w:r w:rsidRPr="00861ACD">
              <w:rPr>
                <w:rFonts w:ascii="Arial" w:hAnsi="Arial" w:cs="Arial"/>
                <w:color w:val="000000" w:themeColor="text1"/>
              </w:rPr>
              <w:t>2/6/23</w:t>
            </w:r>
          </w:p>
        </w:tc>
        <w:tc>
          <w:tcPr>
            <w:tcW w:w="1260" w:type="dxa"/>
            <w:tcMar>
              <w:left w:w="58" w:type="dxa"/>
              <w:right w:w="58" w:type="dxa"/>
            </w:tcMar>
          </w:tcPr>
          <w:p w14:paraId="5F571C45" w14:textId="24BD1CDE" w:rsidR="00684C7E" w:rsidRPr="00861ACD" w:rsidRDefault="003232F7" w:rsidP="00684C7E">
            <w:pPr>
              <w:spacing w:before="40" w:after="40"/>
              <w:jc w:val="center"/>
              <w:rPr>
                <w:rFonts w:ascii="Arial" w:hAnsi="Arial" w:cs="Arial"/>
                <w:color w:val="FFFFFF" w:themeColor="background1"/>
              </w:rPr>
            </w:pPr>
            <w:r w:rsidRPr="00861ACD">
              <w:rPr>
                <w:rFonts w:ascii="Arial" w:hAnsi="Arial" w:cs="Arial"/>
                <w:color w:val="000000" w:themeColor="text1"/>
              </w:rPr>
              <w:t>7</w:t>
            </w:r>
          </w:p>
        </w:tc>
        <w:tc>
          <w:tcPr>
            <w:tcW w:w="1530" w:type="dxa"/>
            <w:tcMar>
              <w:left w:w="58" w:type="dxa"/>
              <w:right w:w="58" w:type="dxa"/>
            </w:tcMar>
          </w:tcPr>
          <w:p w14:paraId="2BE476FB" w14:textId="28DCABA8" w:rsidR="00684C7E" w:rsidRPr="00861ACD" w:rsidRDefault="00684C7E" w:rsidP="00684C7E">
            <w:pPr>
              <w:spacing w:before="40" w:after="40"/>
              <w:jc w:val="center"/>
              <w:rPr>
                <w:rFonts w:ascii="Arial" w:hAnsi="Arial" w:cs="Arial"/>
                <w:color w:val="FFFFFF" w:themeColor="background1"/>
              </w:rPr>
            </w:pPr>
          </w:p>
        </w:tc>
        <w:tc>
          <w:tcPr>
            <w:tcW w:w="810" w:type="dxa"/>
            <w:tcMar>
              <w:left w:w="58" w:type="dxa"/>
              <w:right w:w="58" w:type="dxa"/>
            </w:tcMar>
          </w:tcPr>
          <w:p w14:paraId="76B554F2" w14:textId="77777777" w:rsidR="00684C7E" w:rsidRPr="00861ACD" w:rsidRDefault="00684C7E" w:rsidP="00684C7E">
            <w:pPr>
              <w:spacing w:before="40" w:after="40"/>
              <w:jc w:val="center"/>
              <w:rPr>
                <w:rFonts w:ascii="Arial" w:hAnsi="Arial" w:cs="Arial"/>
              </w:rPr>
            </w:pPr>
            <w:r w:rsidRPr="00861ACD">
              <w:rPr>
                <w:rFonts w:ascii="Arial" w:hAnsi="Arial" w:cs="Arial"/>
              </w:rPr>
              <w:t>None</w:t>
            </w:r>
          </w:p>
        </w:tc>
        <w:tc>
          <w:tcPr>
            <w:tcW w:w="1080" w:type="dxa"/>
            <w:tcMar>
              <w:left w:w="58" w:type="dxa"/>
              <w:right w:w="58" w:type="dxa"/>
            </w:tcMar>
          </w:tcPr>
          <w:p w14:paraId="2588B8FC" w14:textId="77777777" w:rsidR="00684C7E" w:rsidRPr="00861ACD" w:rsidRDefault="00684C7E" w:rsidP="00684C7E">
            <w:pPr>
              <w:spacing w:before="40" w:after="40"/>
              <w:jc w:val="center"/>
              <w:rPr>
                <w:rFonts w:ascii="Arial" w:hAnsi="Arial" w:cs="Arial"/>
              </w:rPr>
            </w:pPr>
            <w:r w:rsidRPr="00861ACD">
              <w:rPr>
                <w:rFonts w:ascii="Arial" w:hAnsi="Arial" w:cs="Arial"/>
              </w:rPr>
              <w:t>None</w:t>
            </w:r>
          </w:p>
        </w:tc>
        <w:tc>
          <w:tcPr>
            <w:tcW w:w="2561" w:type="dxa"/>
            <w:tcMar>
              <w:left w:w="58" w:type="dxa"/>
              <w:right w:w="58" w:type="dxa"/>
            </w:tcMar>
          </w:tcPr>
          <w:p w14:paraId="092D52C6" w14:textId="77777777" w:rsidR="00684C7E" w:rsidRPr="00861ACD" w:rsidRDefault="00684C7E" w:rsidP="00684C7E">
            <w:pPr>
              <w:spacing w:before="40" w:after="40"/>
              <w:rPr>
                <w:rFonts w:ascii="Arial" w:hAnsi="Arial" w:cs="Arial"/>
              </w:rPr>
            </w:pPr>
            <w:r w:rsidRPr="00861ACD">
              <w:rPr>
                <w:rFonts w:ascii="Arial" w:hAnsi="Arial" w:cs="Arial"/>
              </w:rPr>
              <w:t>Sum of polyvalent cations present in the water, generally magnesium and calcium, and are usually naturally occurring</w:t>
            </w:r>
          </w:p>
        </w:tc>
      </w:tr>
    </w:tbl>
    <w:p w14:paraId="26E86F03" w14:textId="5B6FCC27" w:rsidR="005D3708" w:rsidRPr="005F082E" w:rsidRDefault="005D3708" w:rsidP="00070C22">
      <w:pPr>
        <w:pStyle w:val="Caption"/>
      </w:pPr>
      <w:r w:rsidRPr="005F082E">
        <w:lastRenderedPageBreak/>
        <w:t xml:space="preserve">Table </w:t>
      </w:r>
      <w:fldSimple w:instr=" SEQ Table \* ARABIC ">
        <w:r w:rsidR="00785FC2">
          <w:rPr>
            <w:noProof/>
          </w:rPr>
          <w:t>4</w:t>
        </w:r>
      </w:fldSimple>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861ACD" w:rsidRPr="005F082E" w14:paraId="37AB4661" w14:textId="77777777" w:rsidTr="00512D8C">
        <w:trPr>
          <w:trHeight w:val="432"/>
        </w:trPr>
        <w:tc>
          <w:tcPr>
            <w:tcW w:w="2245" w:type="dxa"/>
            <w:tcMar>
              <w:left w:w="58" w:type="dxa"/>
              <w:right w:w="58" w:type="dxa"/>
            </w:tcMar>
          </w:tcPr>
          <w:p w14:paraId="2A3E044D" w14:textId="0CA762A1" w:rsidR="00861ACD" w:rsidRPr="005F082E" w:rsidRDefault="00861ACD" w:rsidP="009C2A8D">
            <w:pPr>
              <w:keepNext/>
              <w:keepLines/>
              <w:spacing w:before="40" w:after="40"/>
              <w:ind w:left="30"/>
              <w:jc w:val="both"/>
              <w:rPr>
                <w:rFonts w:ascii="Arial" w:hAnsi="Arial" w:cs="Arial"/>
                <w:color w:val="000000" w:themeColor="text1"/>
                <w:sz w:val="24"/>
                <w:szCs w:val="24"/>
              </w:rPr>
            </w:pPr>
            <w:r w:rsidRPr="00F851EB">
              <w:t>Chlorine ppm</w:t>
            </w:r>
          </w:p>
        </w:tc>
        <w:tc>
          <w:tcPr>
            <w:tcW w:w="1440" w:type="dxa"/>
          </w:tcPr>
          <w:p w14:paraId="2837D3C4" w14:textId="5985D7F3" w:rsidR="00861ACD" w:rsidRPr="005F082E" w:rsidRDefault="00861ACD" w:rsidP="009C2A8D">
            <w:pPr>
              <w:keepNext/>
              <w:keepLines/>
              <w:spacing w:before="40" w:after="40"/>
              <w:jc w:val="center"/>
              <w:rPr>
                <w:rFonts w:ascii="Arial" w:hAnsi="Arial" w:cs="Arial"/>
                <w:color w:val="000000" w:themeColor="text1"/>
                <w:sz w:val="24"/>
                <w:szCs w:val="24"/>
              </w:rPr>
            </w:pPr>
            <w:r>
              <w:t>202</w:t>
            </w:r>
            <w:r w:rsidR="009801A0">
              <w:t>5</w:t>
            </w:r>
          </w:p>
        </w:tc>
        <w:tc>
          <w:tcPr>
            <w:tcW w:w="1260" w:type="dxa"/>
          </w:tcPr>
          <w:p w14:paraId="00C3DF39" w14:textId="05EEC532" w:rsidR="00861ACD" w:rsidRPr="005F082E" w:rsidRDefault="00861ACD" w:rsidP="009C2A8D">
            <w:pPr>
              <w:keepNext/>
              <w:keepLines/>
              <w:spacing w:before="40" w:after="40"/>
              <w:jc w:val="center"/>
              <w:rPr>
                <w:rFonts w:ascii="Arial" w:hAnsi="Arial" w:cs="Arial"/>
                <w:color w:val="000000" w:themeColor="text1"/>
                <w:sz w:val="24"/>
                <w:szCs w:val="24"/>
              </w:rPr>
            </w:pPr>
            <w:r>
              <w:t>0.</w:t>
            </w:r>
            <w:r w:rsidR="009801A0">
              <w:t>43</w:t>
            </w:r>
          </w:p>
        </w:tc>
        <w:tc>
          <w:tcPr>
            <w:tcW w:w="1530" w:type="dxa"/>
          </w:tcPr>
          <w:p w14:paraId="788156A6" w14:textId="77777777" w:rsidR="00861ACD" w:rsidRDefault="00861ACD" w:rsidP="009C2A8D">
            <w:pPr>
              <w:keepNext/>
              <w:keepLines/>
              <w:spacing w:before="40" w:after="40"/>
              <w:jc w:val="center"/>
            </w:pPr>
            <w:r>
              <w:t>0.2</w:t>
            </w:r>
            <w:r w:rsidR="009801A0">
              <w:t>5</w:t>
            </w:r>
            <w:r>
              <w:t xml:space="preserve"> </w:t>
            </w:r>
            <w:r w:rsidRPr="00F851EB">
              <w:t>– 0.</w:t>
            </w:r>
            <w:r w:rsidR="001651D4">
              <w:t>5</w:t>
            </w:r>
            <w:r w:rsidR="009801A0">
              <w:t>8</w:t>
            </w:r>
          </w:p>
          <w:p w14:paraId="75573916" w14:textId="0D018330" w:rsidR="009801A0" w:rsidRPr="005F082E" w:rsidRDefault="009801A0" w:rsidP="009C2A8D">
            <w:pPr>
              <w:keepNext/>
              <w:keepLines/>
              <w:spacing w:before="40" w:after="40"/>
              <w:jc w:val="center"/>
              <w:rPr>
                <w:rFonts w:ascii="Arial" w:hAnsi="Arial" w:cs="Arial"/>
                <w:color w:val="000000" w:themeColor="text1"/>
                <w:sz w:val="24"/>
                <w:szCs w:val="24"/>
              </w:rPr>
            </w:pPr>
          </w:p>
        </w:tc>
        <w:tc>
          <w:tcPr>
            <w:tcW w:w="1170" w:type="dxa"/>
          </w:tcPr>
          <w:p w14:paraId="2E3607B7" w14:textId="775E10DB" w:rsidR="00861ACD" w:rsidRPr="005F082E" w:rsidRDefault="00861ACD" w:rsidP="009C2A8D">
            <w:pPr>
              <w:keepNext/>
              <w:keepLines/>
              <w:spacing w:before="40" w:after="40"/>
              <w:jc w:val="center"/>
              <w:rPr>
                <w:rFonts w:ascii="Arial" w:hAnsi="Arial" w:cs="Arial"/>
                <w:color w:val="000000" w:themeColor="text1"/>
                <w:sz w:val="24"/>
                <w:szCs w:val="24"/>
              </w:rPr>
            </w:pPr>
            <w:r w:rsidRPr="00F851EB">
              <w:t>4</w:t>
            </w:r>
          </w:p>
        </w:tc>
        <w:tc>
          <w:tcPr>
            <w:tcW w:w="1260" w:type="dxa"/>
          </w:tcPr>
          <w:p w14:paraId="69D2CD1F" w14:textId="636E1CED" w:rsidR="00861ACD" w:rsidRPr="005F082E" w:rsidRDefault="00861ACD" w:rsidP="009C2A8D">
            <w:pPr>
              <w:keepNext/>
              <w:keepLines/>
              <w:spacing w:before="40" w:after="40"/>
              <w:jc w:val="center"/>
              <w:rPr>
                <w:rFonts w:ascii="Arial" w:hAnsi="Arial" w:cs="Arial"/>
                <w:color w:val="000000" w:themeColor="text1"/>
                <w:sz w:val="24"/>
                <w:szCs w:val="24"/>
              </w:rPr>
            </w:pPr>
            <w:r w:rsidRPr="00F851EB">
              <w:t>4</w:t>
            </w:r>
          </w:p>
        </w:tc>
        <w:tc>
          <w:tcPr>
            <w:tcW w:w="1931" w:type="dxa"/>
          </w:tcPr>
          <w:p w14:paraId="57140FB4" w14:textId="6C3470E3" w:rsidR="00861ACD" w:rsidRPr="005F082E" w:rsidRDefault="00861ACD" w:rsidP="009C2A8D">
            <w:pPr>
              <w:keepNext/>
              <w:keepLines/>
              <w:spacing w:before="40" w:after="40"/>
              <w:jc w:val="center"/>
              <w:rPr>
                <w:rFonts w:ascii="Arial" w:hAnsi="Arial" w:cs="Arial"/>
                <w:color w:val="000000" w:themeColor="text1"/>
                <w:sz w:val="24"/>
                <w:szCs w:val="24"/>
              </w:rPr>
            </w:pPr>
            <w:r>
              <w:t>Drinking water disinfectant added for treatment</w:t>
            </w:r>
          </w:p>
        </w:tc>
      </w:tr>
      <w:tr w:rsidR="00861ACD" w:rsidRPr="005F082E" w14:paraId="1A89140E" w14:textId="77777777" w:rsidTr="00512D8C">
        <w:trPr>
          <w:trHeight w:val="432"/>
        </w:trPr>
        <w:tc>
          <w:tcPr>
            <w:tcW w:w="2245" w:type="dxa"/>
            <w:tcMar>
              <w:left w:w="58" w:type="dxa"/>
              <w:right w:w="58" w:type="dxa"/>
            </w:tcMar>
          </w:tcPr>
          <w:p w14:paraId="0DD3C4D7" w14:textId="31419AC9" w:rsidR="00861ACD" w:rsidRPr="005F082E" w:rsidRDefault="00861ACD" w:rsidP="009C2A8D">
            <w:pPr>
              <w:keepNext/>
              <w:keepLines/>
              <w:spacing w:before="40" w:after="40"/>
              <w:ind w:left="30"/>
              <w:jc w:val="both"/>
              <w:rPr>
                <w:rFonts w:ascii="Arial" w:hAnsi="Arial" w:cs="Arial"/>
                <w:color w:val="000000" w:themeColor="text1"/>
                <w:sz w:val="24"/>
                <w:szCs w:val="24"/>
              </w:rPr>
            </w:pPr>
            <w:r>
              <w:t xml:space="preserve">Gross </w:t>
            </w:r>
            <w:proofErr w:type="gramStart"/>
            <w:r>
              <w:t>Alpha  pc</w:t>
            </w:r>
            <w:proofErr w:type="gramEnd"/>
            <w:r>
              <w:t>/L</w:t>
            </w:r>
          </w:p>
        </w:tc>
        <w:tc>
          <w:tcPr>
            <w:tcW w:w="1440" w:type="dxa"/>
          </w:tcPr>
          <w:p w14:paraId="10331339" w14:textId="0E9420B6" w:rsidR="00861ACD" w:rsidRPr="005F082E" w:rsidRDefault="001651D4" w:rsidP="009C2A8D">
            <w:pPr>
              <w:keepNext/>
              <w:keepLines/>
              <w:spacing w:before="40" w:after="40"/>
              <w:jc w:val="center"/>
              <w:rPr>
                <w:rFonts w:ascii="Arial" w:hAnsi="Arial" w:cs="Arial"/>
                <w:color w:val="000000" w:themeColor="text1"/>
                <w:sz w:val="24"/>
                <w:szCs w:val="24"/>
              </w:rPr>
            </w:pPr>
            <w:r>
              <w:t>2/6/24</w:t>
            </w:r>
          </w:p>
        </w:tc>
        <w:tc>
          <w:tcPr>
            <w:tcW w:w="1260" w:type="dxa"/>
          </w:tcPr>
          <w:p w14:paraId="12751E25" w14:textId="7A545A8A" w:rsidR="00861ACD" w:rsidRPr="005F082E" w:rsidRDefault="00861ACD" w:rsidP="009C2A8D">
            <w:pPr>
              <w:keepNext/>
              <w:keepLines/>
              <w:spacing w:before="40" w:after="40"/>
              <w:jc w:val="center"/>
              <w:rPr>
                <w:rFonts w:ascii="Arial" w:hAnsi="Arial" w:cs="Arial"/>
                <w:color w:val="000000" w:themeColor="text1"/>
                <w:sz w:val="24"/>
                <w:szCs w:val="24"/>
              </w:rPr>
            </w:pPr>
            <w:r>
              <w:t>0.</w:t>
            </w:r>
            <w:r w:rsidR="001651D4">
              <w:t>543</w:t>
            </w:r>
          </w:p>
        </w:tc>
        <w:tc>
          <w:tcPr>
            <w:tcW w:w="1530" w:type="dxa"/>
          </w:tcPr>
          <w:p w14:paraId="321219E7" w14:textId="4A3B59FB" w:rsidR="00861ACD" w:rsidRPr="005F082E" w:rsidRDefault="00861ACD" w:rsidP="009C2A8D">
            <w:pPr>
              <w:keepNext/>
              <w:keepLines/>
              <w:spacing w:before="40" w:after="40"/>
              <w:jc w:val="center"/>
              <w:rPr>
                <w:rFonts w:ascii="Arial" w:hAnsi="Arial" w:cs="Arial"/>
                <w:color w:val="000000" w:themeColor="text1"/>
                <w:sz w:val="24"/>
                <w:szCs w:val="24"/>
              </w:rPr>
            </w:pPr>
          </w:p>
        </w:tc>
        <w:tc>
          <w:tcPr>
            <w:tcW w:w="1170" w:type="dxa"/>
          </w:tcPr>
          <w:p w14:paraId="7B78900D" w14:textId="7C603C92" w:rsidR="00861ACD" w:rsidRPr="005F082E" w:rsidRDefault="00861ACD" w:rsidP="009C2A8D">
            <w:pPr>
              <w:keepNext/>
              <w:keepLines/>
              <w:spacing w:before="40" w:after="40"/>
              <w:jc w:val="center"/>
              <w:rPr>
                <w:rFonts w:ascii="Arial" w:hAnsi="Arial" w:cs="Arial"/>
                <w:color w:val="000000" w:themeColor="text1"/>
                <w:sz w:val="24"/>
                <w:szCs w:val="24"/>
              </w:rPr>
            </w:pPr>
            <w:r>
              <w:t>15</w:t>
            </w:r>
          </w:p>
        </w:tc>
        <w:tc>
          <w:tcPr>
            <w:tcW w:w="1260" w:type="dxa"/>
          </w:tcPr>
          <w:p w14:paraId="5B3B3A75" w14:textId="1A034C4B" w:rsidR="00861ACD" w:rsidRPr="005F082E" w:rsidRDefault="00861ACD" w:rsidP="009C2A8D">
            <w:pPr>
              <w:keepNext/>
              <w:keepLines/>
              <w:spacing w:before="40" w:after="40"/>
              <w:jc w:val="center"/>
              <w:rPr>
                <w:rFonts w:ascii="Arial" w:hAnsi="Arial" w:cs="Arial"/>
                <w:color w:val="000000" w:themeColor="text1"/>
                <w:sz w:val="24"/>
                <w:szCs w:val="24"/>
              </w:rPr>
            </w:pPr>
            <w:r>
              <w:t>0</w:t>
            </w:r>
          </w:p>
        </w:tc>
        <w:tc>
          <w:tcPr>
            <w:tcW w:w="1931" w:type="dxa"/>
          </w:tcPr>
          <w:p w14:paraId="11D9B39D" w14:textId="77777777" w:rsidR="00861ACD" w:rsidRDefault="00861ACD" w:rsidP="009C2A8D">
            <w:pPr>
              <w:spacing w:line="200" w:lineRule="exact"/>
            </w:pPr>
            <w:r>
              <w:t>Erosion of natural deposits</w:t>
            </w:r>
          </w:p>
          <w:p w14:paraId="0A3E7E89" w14:textId="0B9297E4" w:rsidR="00861ACD" w:rsidRPr="005F082E" w:rsidRDefault="00861ACD" w:rsidP="009C2A8D">
            <w:pPr>
              <w:keepNext/>
              <w:keepLines/>
              <w:spacing w:before="40" w:after="40"/>
              <w:jc w:val="center"/>
              <w:rPr>
                <w:rFonts w:ascii="Arial" w:hAnsi="Arial" w:cs="Arial"/>
                <w:color w:val="000000" w:themeColor="text1"/>
                <w:sz w:val="24"/>
                <w:szCs w:val="24"/>
              </w:rPr>
            </w:pPr>
          </w:p>
        </w:tc>
      </w:tr>
      <w:tr w:rsidR="001651D4" w:rsidRPr="005F082E" w14:paraId="5D8A0CDB" w14:textId="77777777" w:rsidTr="00512D8C">
        <w:trPr>
          <w:trHeight w:val="432"/>
        </w:trPr>
        <w:tc>
          <w:tcPr>
            <w:tcW w:w="2245" w:type="dxa"/>
            <w:tcMar>
              <w:left w:w="58" w:type="dxa"/>
              <w:right w:w="58" w:type="dxa"/>
            </w:tcMar>
          </w:tcPr>
          <w:p w14:paraId="1A48CBDE" w14:textId="6A710AA9" w:rsidR="001651D4" w:rsidRDefault="001651D4" w:rsidP="001651D4">
            <w:pPr>
              <w:keepNext/>
              <w:keepLines/>
              <w:spacing w:before="40" w:after="40"/>
              <w:ind w:left="30"/>
              <w:jc w:val="both"/>
            </w:pPr>
            <w:r>
              <w:rPr>
                <w:sz w:val="18"/>
              </w:rPr>
              <w:t>Hexavalent Chromium (ug/l)</w:t>
            </w:r>
          </w:p>
        </w:tc>
        <w:tc>
          <w:tcPr>
            <w:tcW w:w="1440" w:type="dxa"/>
          </w:tcPr>
          <w:p w14:paraId="75C1BC71" w14:textId="0DB2E916" w:rsidR="001651D4" w:rsidRDefault="001651D4" w:rsidP="001651D4">
            <w:pPr>
              <w:keepNext/>
              <w:keepLines/>
              <w:spacing w:before="40" w:after="40"/>
              <w:jc w:val="center"/>
            </w:pPr>
            <w:r>
              <w:rPr>
                <w:sz w:val="18"/>
              </w:rPr>
              <w:t>11/5/24</w:t>
            </w:r>
          </w:p>
        </w:tc>
        <w:tc>
          <w:tcPr>
            <w:tcW w:w="1260" w:type="dxa"/>
          </w:tcPr>
          <w:p w14:paraId="24672F1E" w14:textId="72446162" w:rsidR="001651D4" w:rsidRDefault="001651D4" w:rsidP="001651D4">
            <w:pPr>
              <w:keepNext/>
              <w:keepLines/>
              <w:spacing w:before="40" w:after="40"/>
              <w:jc w:val="center"/>
            </w:pPr>
            <w:r>
              <w:rPr>
                <w:sz w:val="18"/>
              </w:rPr>
              <w:t>0.21</w:t>
            </w:r>
          </w:p>
        </w:tc>
        <w:tc>
          <w:tcPr>
            <w:tcW w:w="1530" w:type="dxa"/>
          </w:tcPr>
          <w:p w14:paraId="25875350" w14:textId="2885822B" w:rsidR="001651D4" w:rsidRPr="005F082E" w:rsidRDefault="001651D4" w:rsidP="001651D4">
            <w:pPr>
              <w:keepNext/>
              <w:keepLines/>
              <w:spacing w:before="40" w:after="40"/>
              <w:jc w:val="center"/>
              <w:rPr>
                <w:rFonts w:ascii="Arial" w:hAnsi="Arial" w:cs="Arial"/>
                <w:color w:val="000000" w:themeColor="text1"/>
                <w:sz w:val="24"/>
                <w:szCs w:val="24"/>
              </w:rPr>
            </w:pPr>
          </w:p>
        </w:tc>
        <w:tc>
          <w:tcPr>
            <w:tcW w:w="1170" w:type="dxa"/>
          </w:tcPr>
          <w:p w14:paraId="5393ED7E" w14:textId="5CDE3DBA" w:rsidR="001651D4" w:rsidRDefault="001651D4" w:rsidP="001651D4">
            <w:pPr>
              <w:keepNext/>
              <w:keepLines/>
              <w:spacing w:before="40" w:after="40"/>
              <w:jc w:val="center"/>
            </w:pPr>
            <w:r>
              <w:rPr>
                <w:sz w:val="18"/>
              </w:rPr>
              <w:t>10</w:t>
            </w:r>
          </w:p>
        </w:tc>
        <w:tc>
          <w:tcPr>
            <w:tcW w:w="1260" w:type="dxa"/>
          </w:tcPr>
          <w:p w14:paraId="6D0AD4E9" w14:textId="54F2E0FC" w:rsidR="001651D4" w:rsidRDefault="001651D4" w:rsidP="001651D4">
            <w:pPr>
              <w:keepNext/>
              <w:keepLines/>
              <w:spacing w:before="40" w:after="40"/>
              <w:jc w:val="center"/>
            </w:pPr>
            <w:r>
              <w:rPr>
                <w:sz w:val="18"/>
              </w:rPr>
              <w:t>100</w:t>
            </w:r>
          </w:p>
        </w:tc>
        <w:tc>
          <w:tcPr>
            <w:tcW w:w="1931" w:type="dxa"/>
          </w:tcPr>
          <w:p w14:paraId="5396DC30" w14:textId="04AE15BE" w:rsidR="001651D4" w:rsidRDefault="001651D4" w:rsidP="001651D4">
            <w:pPr>
              <w:spacing w:line="200" w:lineRule="exact"/>
            </w:pPr>
            <w:r w:rsidRPr="003931D0">
              <w:rPr>
                <w:rFonts w:ascii="Arial" w:hAnsi="Arial" w:cs="Arial"/>
                <w:sz w:val="16"/>
                <w:szCs w:val="16"/>
              </w:rPr>
              <w:t>Discharge from steel and pulp mills and chrome plating; erosion of natural deposits</w:t>
            </w:r>
          </w:p>
        </w:tc>
      </w:tr>
      <w:tr w:rsidR="00861ACD" w:rsidRPr="005F082E" w14:paraId="7C96DD6F" w14:textId="77777777" w:rsidTr="00512D8C">
        <w:trPr>
          <w:trHeight w:val="432"/>
        </w:trPr>
        <w:tc>
          <w:tcPr>
            <w:tcW w:w="2245" w:type="dxa"/>
            <w:tcMar>
              <w:left w:w="58" w:type="dxa"/>
              <w:right w:w="58" w:type="dxa"/>
            </w:tcMar>
          </w:tcPr>
          <w:p w14:paraId="29E71AAC" w14:textId="21E0316E" w:rsidR="00861ACD" w:rsidRPr="005F082E" w:rsidRDefault="00861ACD" w:rsidP="009C2A8D">
            <w:pPr>
              <w:keepNext/>
              <w:keepLines/>
              <w:spacing w:before="40" w:after="40"/>
              <w:ind w:left="30"/>
              <w:jc w:val="both"/>
              <w:rPr>
                <w:rFonts w:ascii="Arial" w:hAnsi="Arial" w:cs="Arial"/>
                <w:color w:val="000000" w:themeColor="text1"/>
                <w:sz w:val="24"/>
                <w:szCs w:val="24"/>
              </w:rPr>
            </w:pPr>
            <w:r>
              <w:t>Total Trihalomethanes ug/L</w:t>
            </w:r>
          </w:p>
        </w:tc>
        <w:tc>
          <w:tcPr>
            <w:tcW w:w="1440" w:type="dxa"/>
          </w:tcPr>
          <w:p w14:paraId="21F7006B" w14:textId="37587B20" w:rsidR="00861ACD" w:rsidRPr="005F082E" w:rsidRDefault="00861ACD" w:rsidP="009C2A8D">
            <w:pPr>
              <w:keepNext/>
              <w:keepLines/>
              <w:spacing w:before="40" w:after="40"/>
              <w:jc w:val="center"/>
              <w:rPr>
                <w:rFonts w:ascii="Arial" w:hAnsi="Arial" w:cs="Arial"/>
                <w:color w:val="000000" w:themeColor="text1"/>
                <w:sz w:val="24"/>
                <w:szCs w:val="24"/>
              </w:rPr>
            </w:pPr>
            <w:r>
              <w:t>9/11/23</w:t>
            </w:r>
          </w:p>
        </w:tc>
        <w:tc>
          <w:tcPr>
            <w:tcW w:w="1260" w:type="dxa"/>
          </w:tcPr>
          <w:p w14:paraId="1BD7CABC" w14:textId="34027546" w:rsidR="00861ACD" w:rsidRPr="005F082E" w:rsidRDefault="00861ACD" w:rsidP="009C2A8D">
            <w:pPr>
              <w:keepNext/>
              <w:keepLines/>
              <w:spacing w:before="40" w:after="40"/>
              <w:jc w:val="center"/>
              <w:rPr>
                <w:rFonts w:ascii="Arial" w:hAnsi="Arial" w:cs="Arial"/>
                <w:color w:val="000000" w:themeColor="text1"/>
                <w:sz w:val="24"/>
                <w:szCs w:val="24"/>
              </w:rPr>
            </w:pPr>
            <w:r>
              <w:t>ND</w:t>
            </w:r>
          </w:p>
        </w:tc>
        <w:tc>
          <w:tcPr>
            <w:tcW w:w="1530" w:type="dxa"/>
          </w:tcPr>
          <w:p w14:paraId="40895B2C" w14:textId="5D59DC63" w:rsidR="00861ACD" w:rsidRPr="005F082E" w:rsidRDefault="00861ACD" w:rsidP="009C2A8D">
            <w:pPr>
              <w:keepNext/>
              <w:keepLines/>
              <w:spacing w:before="40" w:after="40"/>
              <w:jc w:val="center"/>
              <w:rPr>
                <w:rFonts w:ascii="Arial" w:hAnsi="Arial" w:cs="Arial"/>
                <w:color w:val="000000" w:themeColor="text1"/>
                <w:sz w:val="24"/>
                <w:szCs w:val="24"/>
              </w:rPr>
            </w:pPr>
            <w:r>
              <w:rPr>
                <w:sz w:val="18"/>
              </w:rPr>
              <w:t>ND</w:t>
            </w:r>
          </w:p>
        </w:tc>
        <w:tc>
          <w:tcPr>
            <w:tcW w:w="1170" w:type="dxa"/>
          </w:tcPr>
          <w:p w14:paraId="707B8EC2" w14:textId="5BA60C09" w:rsidR="00861ACD" w:rsidRPr="005F082E" w:rsidRDefault="00861ACD" w:rsidP="009C2A8D">
            <w:pPr>
              <w:keepNext/>
              <w:keepLines/>
              <w:spacing w:before="40" w:after="40"/>
              <w:jc w:val="center"/>
              <w:rPr>
                <w:rFonts w:ascii="Arial" w:hAnsi="Arial" w:cs="Arial"/>
                <w:color w:val="000000" w:themeColor="text1"/>
                <w:sz w:val="24"/>
                <w:szCs w:val="24"/>
              </w:rPr>
            </w:pPr>
            <w:r>
              <w:t>80</w:t>
            </w:r>
          </w:p>
        </w:tc>
        <w:tc>
          <w:tcPr>
            <w:tcW w:w="1260" w:type="dxa"/>
          </w:tcPr>
          <w:p w14:paraId="4F209845" w14:textId="0C5FE754" w:rsidR="00861ACD" w:rsidRPr="005F082E" w:rsidRDefault="00861ACD" w:rsidP="009C2A8D">
            <w:pPr>
              <w:keepNext/>
              <w:keepLines/>
              <w:spacing w:before="40" w:after="40"/>
              <w:jc w:val="center"/>
              <w:rPr>
                <w:rFonts w:ascii="Arial" w:hAnsi="Arial" w:cs="Arial"/>
                <w:color w:val="000000" w:themeColor="text1"/>
                <w:sz w:val="24"/>
                <w:szCs w:val="24"/>
              </w:rPr>
            </w:pPr>
            <w:r>
              <w:t>N/A</w:t>
            </w:r>
          </w:p>
        </w:tc>
        <w:tc>
          <w:tcPr>
            <w:tcW w:w="1931" w:type="dxa"/>
          </w:tcPr>
          <w:p w14:paraId="307E6935" w14:textId="563A38BD" w:rsidR="00861ACD" w:rsidRPr="005F082E" w:rsidRDefault="00861ACD" w:rsidP="009C2A8D">
            <w:pPr>
              <w:keepNext/>
              <w:keepLines/>
              <w:spacing w:before="40" w:after="40"/>
              <w:jc w:val="center"/>
              <w:rPr>
                <w:rFonts w:ascii="Arial" w:hAnsi="Arial" w:cs="Arial"/>
                <w:color w:val="000000" w:themeColor="text1"/>
                <w:sz w:val="24"/>
                <w:szCs w:val="24"/>
              </w:rPr>
            </w:pPr>
            <w:r>
              <w:t>Byproduct of drinking water chlorination</w:t>
            </w:r>
          </w:p>
        </w:tc>
      </w:tr>
      <w:tr w:rsidR="00861ACD" w:rsidRPr="005F082E" w14:paraId="7E778FAF" w14:textId="77777777" w:rsidTr="00512D8C">
        <w:trPr>
          <w:trHeight w:val="432"/>
        </w:trPr>
        <w:tc>
          <w:tcPr>
            <w:tcW w:w="2245" w:type="dxa"/>
            <w:tcMar>
              <w:left w:w="58" w:type="dxa"/>
              <w:right w:w="58" w:type="dxa"/>
            </w:tcMar>
          </w:tcPr>
          <w:p w14:paraId="0BEA5CD7" w14:textId="77777777" w:rsidR="00861ACD" w:rsidRDefault="00861ACD" w:rsidP="009C2A8D">
            <w:pPr>
              <w:spacing w:before="40" w:after="40"/>
              <w:ind w:left="180"/>
            </w:pPr>
            <w:proofErr w:type="spellStart"/>
            <w:r>
              <w:t>Haloacetic</w:t>
            </w:r>
            <w:proofErr w:type="spellEnd"/>
            <w:r>
              <w:t xml:space="preserve"> Acids</w:t>
            </w:r>
          </w:p>
          <w:p w14:paraId="2BC454A4" w14:textId="38F85EB3" w:rsidR="00861ACD" w:rsidRPr="005F082E" w:rsidRDefault="00861ACD" w:rsidP="009C2A8D">
            <w:pPr>
              <w:spacing w:before="40" w:after="40"/>
              <w:ind w:left="30"/>
              <w:jc w:val="both"/>
              <w:rPr>
                <w:rFonts w:ascii="Arial" w:hAnsi="Arial" w:cs="Arial"/>
                <w:color w:val="000000" w:themeColor="text1"/>
                <w:sz w:val="24"/>
                <w:szCs w:val="24"/>
              </w:rPr>
            </w:pPr>
            <w:r>
              <w:t>ug/L</w:t>
            </w:r>
          </w:p>
        </w:tc>
        <w:tc>
          <w:tcPr>
            <w:tcW w:w="1440" w:type="dxa"/>
          </w:tcPr>
          <w:p w14:paraId="25EFD446" w14:textId="6F261F3D" w:rsidR="00861ACD" w:rsidRPr="005F082E" w:rsidRDefault="00861ACD" w:rsidP="009C2A8D">
            <w:pPr>
              <w:spacing w:before="40" w:after="40"/>
              <w:jc w:val="center"/>
              <w:rPr>
                <w:rFonts w:ascii="Arial" w:hAnsi="Arial" w:cs="Arial"/>
                <w:color w:val="000000" w:themeColor="text1"/>
                <w:sz w:val="24"/>
                <w:szCs w:val="24"/>
              </w:rPr>
            </w:pPr>
            <w:r>
              <w:t>9/11/23</w:t>
            </w:r>
          </w:p>
        </w:tc>
        <w:tc>
          <w:tcPr>
            <w:tcW w:w="1260" w:type="dxa"/>
          </w:tcPr>
          <w:p w14:paraId="3920AE66" w14:textId="77777777" w:rsidR="00861ACD" w:rsidRDefault="00861ACD" w:rsidP="009C2A8D">
            <w:pPr>
              <w:spacing w:before="40" w:after="40"/>
              <w:jc w:val="center"/>
            </w:pPr>
            <w:r>
              <w:t>ND</w:t>
            </w:r>
          </w:p>
          <w:p w14:paraId="7CAF39D9" w14:textId="5C941CC6" w:rsidR="00861ACD" w:rsidRPr="005F082E" w:rsidRDefault="00861ACD" w:rsidP="009C2A8D">
            <w:pPr>
              <w:spacing w:before="40" w:after="40"/>
              <w:jc w:val="center"/>
              <w:rPr>
                <w:rFonts w:ascii="Arial" w:hAnsi="Arial" w:cs="Arial"/>
                <w:color w:val="000000" w:themeColor="text1"/>
                <w:sz w:val="24"/>
                <w:szCs w:val="24"/>
              </w:rPr>
            </w:pPr>
          </w:p>
        </w:tc>
        <w:tc>
          <w:tcPr>
            <w:tcW w:w="1530" w:type="dxa"/>
          </w:tcPr>
          <w:p w14:paraId="694B316A" w14:textId="6C58F478" w:rsidR="00861ACD" w:rsidRPr="005F082E" w:rsidRDefault="00861ACD" w:rsidP="009C2A8D">
            <w:pPr>
              <w:spacing w:before="40" w:after="40"/>
              <w:jc w:val="center"/>
              <w:rPr>
                <w:rFonts w:ascii="Arial" w:hAnsi="Arial" w:cs="Arial"/>
                <w:color w:val="000000" w:themeColor="text1"/>
                <w:sz w:val="24"/>
                <w:szCs w:val="24"/>
              </w:rPr>
            </w:pPr>
            <w:r>
              <w:rPr>
                <w:sz w:val="18"/>
              </w:rPr>
              <w:t>ND</w:t>
            </w:r>
          </w:p>
        </w:tc>
        <w:tc>
          <w:tcPr>
            <w:tcW w:w="1170" w:type="dxa"/>
          </w:tcPr>
          <w:p w14:paraId="04B3ABD1" w14:textId="5465D800" w:rsidR="00861ACD" w:rsidRPr="005F082E" w:rsidRDefault="00861ACD" w:rsidP="009C2A8D">
            <w:pPr>
              <w:spacing w:before="40" w:after="40"/>
              <w:jc w:val="center"/>
              <w:rPr>
                <w:rFonts w:ascii="Arial" w:hAnsi="Arial" w:cs="Arial"/>
                <w:color w:val="000000" w:themeColor="text1"/>
                <w:sz w:val="24"/>
                <w:szCs w:val="24"/>
              </w:rPr>
            </w:pPr>
            <w:r>
              <w:t>60</w:t>
            </w:r>
          </w:p>
        </w:tc>
        <w:tc>
          <w:tcPr>
            <w:tcW w:w="1260" w:type="dxa"/>
          </w:tcPr>
          <w:p w14:paraId="7BD33183" w14:textId="736E176C" w:rsidR="00861ACD" w:rsidRPr="005F082E" w:rsidRDefault="00861ACD" w:rsidP="009C2A8D">
            <w:pPr>
              <w:spacing w:before="40" w:after="40"/>
              <w:jc w:val="center"/>
              <w:rPr>
                <w:rFonts w:ascii="Arial" w:hAnsi="Arial" w:cs="Arial"/>
                <w:color w:val="000000" w:themeColor="text1"/>
                <w:sz w:val="24"/>
                <w:szCs w:val="24"/>
              </w:rPr>
            </w:pPr>
            <w:r>
              <w:t>N/A</w:t>
            </w:r>
          </w:p>
        </w:tc>
        <w:tc>
          <w:tcPr>
            <w:tcW w:w="1931" w:type="dxa"/>
          </w:tcPr>
          <w:p w14:paraId="701F5E75" w14:textId="58623BC9" w:rsidR="00861ACD" w:rsidRPr="005F082E" w:rsidRDefault="00861ACD" w:rsidP="009C2A8D">
            <w:pPr>
              <w:spacing w:before="40" w:after="40"/>
              <w:jc w:val="center"/>
              <w:rPr>
                <w:rFonts w:ascii="Arial" w:hAnsi="Arial" w:cs="Arial"/>
                <w:color w:val="000000" w:themeColor="text1"/>
                <w:sz w:val="24"/>
                <w:szCs w:val="24"/>
              </w:rPr>
            </w:pPr>
            <w:r>
              <w:t>Byproduct of drinking water chlorination</w:t>
            </w:r>
          </w:p>
        </w:tc>
      </w:tr>
    </w:tbl>
    <w:p w14:paraId="7CEB1FE7" w14:textId="4FDC67CC" w:rsidR="005D3708" w:rsidRPr="005F082E" w:rsidRDefault="005D3708" w:rsidP="00070C22">
      <w:pPr>
        <w:pStyle w:val="Caption"/>
      </w:pPr>
      <w:r w:rsidRPr="005F082E">
        <w:t xml:space="preserve">Table </w:t>
      </w:r>
      <w:fldSimple w:instr=" SEQ Table \* ARABIC ">
        <w:r w:rsidR="00785FC2">
          <w:rPr>
            <w:noProof/>
          </w:rPr>
          <w:t>5</w:t>
        </w:r>
      </w:fldSimple>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861ACD" w:rsidRPr="005F082E" w14:paraId="3C55D819" w14:textId="77777777" w:rsidTr="00640D92">
        <w:trPr>
          <w:trHeight w:val="432"/>
        </w:trPr>
        <w:tc>
          <w:tcPr>
            <w:tcW w:w="2245" w:type="dxa"/>
          </w:tcPr>
          <w:p w14:paraId="3428FD43" w14:textId="51ECD8AF" w:rsidR="00861ACD" w:rsidRPr="005F082E" w:rsidRDefault="00861ACD" w:rsidP="00EA7EF0">
            <w:pPr>
              <w:spacing w:before="40" w:after="40"/>
              <w:ind w:left="187"/>
              <w:rPr>
                <w:rFonts w:ascii="Arial" w:hAnsi="Arial" w:cs="Arial"/>
                <w:color w:val="000000" w:themeColor="text1"/>
                <w:sz w:val="24"/>
                <w:szCs w:val="24"/>
              </w:rPr>
            </w:pPr>
            <w:proofErr w:type="gramStart"/>
            <w:r>
              <w:rPr>
                <w:sz w:val="18"/>
              </w:rPr>
              <w:t>Chloride( mg</w:t>
            </w:r>
            <w:proofErr w:type="gramEnd"/>
            <w:r>
              <w:rPr>
                <w:sz w:val="18"/>
              </w:rPr>
              <w:t>/l)</w:t>
            </w:r>
          </w:p>
        </w:tc>
        <w:tc>
          <w:tcPr>
            <w:tcW w:w="1440" w:type="dxa"/>
          </w:tcPr>
          <w:p w14:paraId="2388C0BE" w14:textId="1D687DD8" w:rsidR="00861ACD" w:rsidRPr="005F082E" w:rsidRDefault="00861ACD" w:rsidP="00EA7EF0">
            <w:pPr>
              <w:spacing w:before="40" w:after="40"/>
              <w:rPr>
                <w:rFonts w:ascii="Arial" w:hAnsi="Arial" w:cs="Arial"/>
                <w:color w:val="000000" w:themeColor="text1"/>
                <w:sz w:val="24"/>
                <w:szCs w:val="24"/>
              </w:rPr>
            </w:pPr>
            <w:r>
              <w:rPr>
                <w:sz w:val="18"/>
              </w:rPr>
              <w:t>2/6/23</w:t>
            </w:r>
          </w:p>
        </w:tc>
        <w:tc>
          <w:tcPr>
            <w:tcW w:w="1260" w:type="dxa"/>
          </w:tcPr>
          <w:p w14:paraId="505704DA" w14:textId="2AED7621" w:rsidR="00861ACD" w:rsidRPr="005F082E" w:rsidRDefault="00861ACD" w:rsidP="00EA7EF0">
            <w:pPr>
              <w:spacing w:before="40" w:after="40"/>
              <w:rPr>
                <w:rFonts w:ascii="Arial" w:hAnsi="Arial" w:cs="Arial"/>
                <w:color w:val="000000" w:themeColor="text1"/>
                <w:sz w:val="24"/>
                <w:szCs w:val="24"/>
              </w:rPr>
            </w:pPr>
            <w:r>
              <w:rPr>
                <w:sz w:val="18"/>
              </w:rPr>
              <w:t>11</w:t>
            </w:r>
          </w:p>
        </w:tc>
        <w:tc>
          <w:tcPr>
            <w:tcW w:w="1530" w:type="dxa"/>
          </w:tcPr>
          <w:p w14:paraId="3561F224" w14:textId="77777777" w:rsidR="00861ACD" w:rsidRPr="005F082E" w:rsidRDefault="00861ACD" w:rsidP="00EA7EF0">
            <w:pPr>
              <w:spacing w:before="40" w:after="40"/>
              <w:rPr>
                <w:rFonts w:ascii="Arial" w:hAnsi="Arial" w:cs="Arial"/>
                <w:color w:val="000000" w:themeColor="text1"/>
                <w:sz w:val="24"/>
                <w:szCs w:val="24"/>
              </w:rPr>
            </w:pPr>
          </w:p>
        </w:tc>
        <w:tc>
          <w:tcPr>
            <w:tcW w:w="900" w:type="dxa"/>
          </w:tcPr>
          <w:p w14:paraId="09932BD8" w14:textId="2060FDB4" w:rsidR="00861ACD" w:rsidRPr="005F082E" w:rsidRDefault="00861ACD" w:rsidP="00EA7EF0">
            <w:pPr>
              <w:spacing w:before="40" w:after="40"/>
              <w:rPr>
                <w:rFonts w:ascii="Arial" w:hAnsi="Arial" w:cs="Arial"/>
                <w:color w:val="000000" w:themeColor="text1"/>
                <w:sz w:val="24"/>
                <w:szCs w:val="24"/>
              </w:rPr>
            </w:pPr>
            <w:r>
              <w:rPr>
                <w:sz w:val="18"/>
              </w:rPr>
              <w:t>500</w:t>
            </w:r>
          </w:p>
        </w:tc>
        <w:tc>
          <w:tcPr>
            <w:tcW w:w="1170" w:type="dxa"/>
          </w:tcPr>
          <w:p w14:paraId="6E05ABFF" w14:textId="2773A749" w:rsidR="00861ACD" w:rsidRPr="005F082E" w:rsidRDefault="00861ACD" w:rsidP="00EA7EF0">
            <w:pPr>
              <w:spacing w:before="40" w:after="40"/>
              <w:rPr>
                <w:rFonts w:ascii="Arial" w:hAnsi="Arial" w:cs="Arial"/>
                <w:color w:val="000000" w:themeColor="text1"/>
                <w:sz w:val="24"/>
                <w:szCs w:val="24"/>
              </w:rPr>
            </w:pPr>
            <w:r>
              <w:rPr>
                <w:sz w:val="18"/>
              </w:rPr>
              <w:t>N/A</w:t>
            </w:r>
          </w:p>
        </w:tc>
        <w:tc>
          <w:tcPr>
            <w:tcW w:w="2291" w:type="dxa"/>
          </w:tcPr>
          <w:p w14:paraId="6AA44E1E" w14:textId="6DEB7214" w:rsidR="00861ACD" w:rsidRPr="005F082E" w:rsidRDefault="00861ACD" w:rsidP="00EA7EF0">
            <w:pPr>
              <w:spacing w:before="40" w:after="40"/>
              <w:rPr>
                <w:rFonts w:ascii="Arial" w:hAnsi="Arial" w:cs="Arial"/>
                <w:color w:val="000000" w:themeColor="text1"/>
                <w:sz w:val="24"/>
                <w:szCs w:val="24"/>
              </w:rPr>
            </w:pPr>
            <w:r>
              <w:rPr>
                <w:sz w:val="18"/>
              </w:rPr>
              <w:t xml:space="preserve">Runoff/leaching from natural </w:t>
            </w:r>
            <w:proofErr w:type="spellStart"/>
            <w:proofErr w:type="gramStart"/>
            <w:r>
              <w:rPr>
                <w:sz w:val="18"/>
              </w:rPr>
              <w:t>deposits.seawater</w:t>
            </w:r>
            <w:proofErr w:type="spellEnd"/>
            <w:proofErr w:type="gramEnd"/>
            <w:r>
              <w:rPr>
                <w:sz w:val="18"/>
              </w:rPr>
              <w:t xml:space="preserve"> influence</w:t>
            </w:r>
          </w:p>
        </w:tc>
      </w:tr>
      <w:tr w:rsidR="00861ACD" w:rsidRPr="005F082E" w14:paraId="0425271F" w14:textId="77777777" w:rsidTr="00640D92">
        <w:trPr>
          <w:trHeight w:val="432"/>
        </w:trPr>
        <w:tc>
          <w:tcPr>
            <w:tcW w:w="2245" w:type="dxa"/>
          </w:tcPr>
          <w:p w14:paraId="347C4AA8" w14:textId="7A7F2400" w:rsidR="00861ACD" w:rsidRPr="005F082E" w:rsidRDefault="00861ACD" w:rsidP="00EA7EF0">
            <w:pPr>
              <w:spacing w:before="40" w:after="40"/>
              <w:ind w:left="187"/>
              <w:rPr>
                <w:rFonts w:ascii="Arial" w:hAnsi="Arial" w:cs="Arial"/>
                <w:color w:val="000000" w:themeColor="text1"/>
                <w:sz w:val="24"/>
                <w:szCs w:val="24"/>
              </w:rPr>
            </w:pPr>
            <w:proofErr w:type="gramStart"/>
            <w:r w:rsidRPr="003232F7">
              <w:rPr>
                <w:sz w:val="18"/>
                <w:szCs w:val="18"/>
              </w:rPr>
              <w:t>Color  units</w:t>
            </w:r>
            <w:proofErr w:type="gramEnd"/>
          </w:p>
        </w:tc>
        <w:tc>
          <w:tcPr>
            <w:tcW w:w="1440" w:type="dxa"/>
          </w:tcPr>
          <w:p w14:paraId="1F48E19B" w14:textId="40E206EB" w:rsidR="00861ACD" w:rsidRPr="005F082E" w:rsidRDefault="00861ACD" w:rsidP="00EA7EF0">
            <w:pPr>
              <w:spacing w:before="40" w:after="40"/>
              <w:rPr>
                <w:rFonts w:ascii="Arial" w:hAnsi="Arial" w:cs="Arial"/>
                <w:color w:val="000000" w:themeColor="text1"/>
                <w:sz w:val="24"/>
                <w:szCs w:val="24"/>
              </w:rPr>
            </w:pPr>
            <w:r w:rsidRPr="003232F7">
              <w:rPr>
                <w:sz w:val="18"/>
                <w:szCs w:val="18"/>
              </w:rPr>
              <w:t>9/12/23</w:t>
            </w:r>
          </w:p>
        </w:tc>
        <w:tc>
          <w:tcPr>
            <w:tcW w:w="1260" w:type="dxa"/>
          </w:tcPr>
          <w:p w14:paraId="4A03B13A" w14:textId="67C7CE5B" w:rsidR="00861ACD" w:rsidRPr="005F082E" w:rsidRDefault="00861ACD" w:rsidP="00EA7EF0">
            <w:pPr>
              <w:spacing w:before="40" w:after="40"/>
              <w:rPr>
                <w:rFonts w:ascii="Arial" w:hAnsi="Arial" w:cs="Arial"/>
                <w:color w:val="000000" w:themeColor="text1"/>
                <w:sz w:val="24"/>
                <w:szCs w:val="24"/>
              </w:rPr>
            </w:pPr>
            <w:r w:rsidRPr="003232F7">
              <w:rPr>
                <w:sz w:val="18"/>
                <w:szCs w:val="18"/>
              </w:rPr>
              <w:t>7</w:t>
            </w:r>
          </w:p>
        </w:tc>
        <w:tc>
          <w:tcPr>
            <w:tcW w:w="1530" w:type="dxa"/>
          </w:tcPr>
          <w:p w14:paraId="0AB2E793" w14:textId="77777777" w:rsidR="00861ACD" w:rsidRPr="005F082E" w:rsidRDefault="00861ACD" w:rsidP="00EA7EF0">
            <w:pPr>
              <w:spacing w:before="40" w:after="40"/>
              <w:rPr>
                <w:rFonts w:ascii="Arial" w:hAnsi="Arial" w:cs="Arial"/>
                <w:color w:val="000000" w:themeColor="text1"/>
                <w:sz w:val="24"/>
                <w:szCs w:val="24"/>
              </w:rPr>
            </w:pPr>
          </w:p>
        </w:tc>
        <w:tc>
          <w:tcPr>
            <w:tcW w:w="900" w:type="dxa"/>
          </w:tcPr>
          <w:p w14:paraId="0C6A9C4A" w14:textId="173DA46A" w:rsidR="00861ACD" w:rsidRPr="005F082E" w:rsidRDefault="00861ACD" w:rsidP="00EA7EF0">
            <w:pPr>
              <w:spacing w:before="40" w:after="40"/>
              <w:rPr>
                <w:rFonts w:ascii="Arial" w:hAnsi="Arial" w:cs="Arial"/>
                <w:color w:val="000000" w:themeColor="text1"/>
                <w:sz w:val="24"/>
                <w:szCs w:val="24"/>
              </w:rPr>
            </w:pPr>
            <w:r w:rsidRPr="003232F7">
              <w:rPr>
                <w:sz w:val="18"/>
                <w:szCs w:val="18"/>
              </w:rPr>
              <w:t>15</w:t>
            </w:r>
          </w:p>
        </w:tc>
        <w:tc>
          <w:tcPr>
            <w:tcW w:w="1170" w:type="dxa"/>
          </w:tcPr>
          <w:p w14:paraId="70FA8AF6" w14:textId="50C1F37E" w:rsidR="00861ACD" w:rsidRPr="005F082E" w:rsidRDefault="00861ACD" w:rsidP="00EA7EF0">
            <w:pPr>
              <w:spacing w:before="40" w:after="40"/>
              <w:rPr>
                <w:rFonts w:ascii="Arial" w:hAnsi="Arial" w:cs="Arial"/>
                <w:color w:val="000000" w:themeColor="text1"/>
                <w:sz w:val="24"/>
                <w:szCs w:val="24"/>
              </w:rPr>
            </w:pPr>
            <w:r w:rsidRPr="003232F7">
              <w:rPr>
                <w:sz w:val="18"/>
                <w:szCs w:val="18"/>
              </w:rPr>
              <w:t>None</w:t>
            </w:r>
          </w:p>
        </w:tc>
        <w:tc>
          <w:tcPr>
            <w:tcW w:w="2291" w:type="dxa"/>
          </w:tcPr>
          <w:p w14:paraId="56B1F587" w14:textId="136C3812" w:rsidR="00861ACD" w:rsidRPr="005F082E" w:rsidRDefault="00861ACD" w:rsidP="00EA7EF0">
            <w:pPr>
              <w:spacing w:before="40" w:after="40"/>
              <w:rPr>
                <w:rFonts w:ascii="Arial" w:hAnsi="Arial" w:cs="Arial"/>
                <w:color w:val="000000" w:themeColor="text1"/>
                <w:sz w:val="24"/>
                <w:szCs w:val="24"/>
              </w:rPr>
            </w:pPr>
            <w:proofErr w:type="gramStart"/>
            <w:r w:rsidRPr="003232F7">
              <w:rPr>
                <w:sz w:val="18"/>
                <w:szCs w:val="18"/>
              </w:rPr>
              <w:t>Naturally-occurring</w:t>
            </w:r>
            <w:proofErr w:type="gramEnd"/>
            <w:r w:rsidRPr="003232F7">
              <w:rPr>
                <w:sz w:val="18"/>
                <w:szCs w:val="18"/>
              </w:rPr>
              <w:t xml:space="preserve"> organic materials</w:t>
            </w:r>
          </w:p>
        </w:tc>
      </w:tr>
      <w:tr w:rsidR="003210EF" w:rsidRPr="005F082E" w14:paraId="6064FAA6" w14:textId="77777777" w:rsidTr="00640D92">
        <w:trPr>
          <w:trHeight w:val="432"/>
        </w:trPr>
        <w:tc>
          <w:tcPr>
            <w:tcW w:w="2245" w:type="dxa"/>
          </w:tcPr>
          <w:p w14:paraId="1FCAF590" w14:textId="58192CAB" w:rsidR="003210EF" w:rsidRPr="003232F7" w:rsidRDefault="003210EF" w:rsidP="003210EF">
            <w:pPr>
              <w:spacing w:before="40" w:after="40"/>
              <w:ind w:left="187"/>
              <w:rPr>
                <w:sz w:val="18"/>
                <w:szCs w:val="18"/>
              </w:rPr>
            </w:pPr>
            <w:proofErr w:type="spellStart"/>
            <w:r>
              <w:rPr>
                <w:sz w:val="18"/>
                <w:szCs w:val="18"/>
              </w:rPr>
              <w:t>PFHxS</w:t>
            </w:r>
            <w:proofErr w:type="spellEnd"/>
          </w:p>
        </w:tc>
        <w:tc>
          <w:tcPr>
            <w:tcW w:w="1440" w:type="dxa"/>
          </w:tcPr>
          <w:p w14:paraId="483B6350" w14:textId="6B46C734" w:rsidR="003210EF" w:rsidRPr="003232F7" w:rsidRDefault="003210EF" w:rsidP="003210EF">
            <w:pPr>
              <w:spacing w:before="40" w:after="40"/>
              <w:rPr>
                <w:sz w:val="18"/>
                <w:szCs w:val="18"/>
              </w:rPr>
            </w:pPr>
            <w:r>
              <w:rPr>
                <w:sz w:val="18"/>
                <w:szCs w:val="18"/>
              </w:rPr>
              <w:t>7/24</w:t>
            </w:r>
          </w:p>
        </w:tc>
        <w:tc>
          <w:tcPr>
            <w:tcW w:w="1260" w:type="dxa"/>
          </w:tcPr>
          <w:p w14:paraId="295DD146" w14:textId="40275B8F" w:rsidR="003210EF" w:rsidRPr="003232F7" w:rsidRDefault="003210EF" w:rsidP="003210EF">
            <w:pPr>
              <w:spacing w:before="40" w:after="40"/>
              <w:rPr>
                <w:sz w:val="18"/>
                <w:szCs w:val="18"/>
              </w:rPr>
            </w:pPr>
            <w:r>
              <w:rPr>
                <w:sz w:val="18"/>
                <w:szCs w:val="18"/>
              </w:rPr>
              <w:t>23</w:t>
            </w:r>
          </w:p>
        </w:tc>
        <w:tc>
          <w:tcPr>
            <w:tcW w:w="1530" w:type="dxa"/>
          </w:tcPr>
          <w:p w14:paraId="0F3242C6" w14:textId="77777777" w:rsidR="003210EF" w:rsidRPr="005F082E" w:rsidRDefault="003210EF" w:rsidP="003210EF">
            <w:pPr>
              <w:spacing w:before="40" w:after="40"/>
              <w:rPr>
                <w:rFonts w:ascii="Arial" w:hAnsi="Arial" w:cs="Arial"/>
                <w:color w:val="000000" w:themeColor="text1"/>
                <w:sz w:val="24"/>
                <w:szCs w:val="24"/>
              </w:rPr>
            </w:pPr>
          </w:p>
        </w:tc>
        <w:tc>
          <w:tcPr>
            <w:tcW w:w="900" w:type="dxa"/>
          </w:tcPr>
          <w:p w14:paraId="16385F54" w14:textId="77777777" w:rsidR="003210EF" w:rsidRPr="003232F7" w:rsidRDefault="003210EF" w:rsidP="003210EF">
            <w:pPr>
              <w:spacing w:before="40" w:after="40"/>
              <w:rPr>
                <w:sz w:val="18"/>
                <w:szCs w:val="18"/>
              </w:rPr>
            </w:pPr>
          </w:p>
        </w:tc>
        <w:tc>
          <w:tcPr>
            <w:tcW w:w="1170" w:type="dxa"/>
          </w:tcPr>
          <w:p w14:paraId="0BADD23D" w14:textId="1554F8B9" w:rsidR="003210EF" w:rsidRPr="003232F7" w:rsidRDefault="003210EF" w:rsidP="003210EF">
            <w:pPr>
              <w:spacing w:before="40" w:after="40"/>
              <w:rPr>
                <w:sz w:val="18"/>
                <w:szCs w:val="18"/>
              </w:rPr>
            </w:pPr>
            <w:r>
              <w:rPr>
                <w:sz w:val="18"/>
                <w:szCs w:val="18"/>
              </w:rPr>
              <w:t>3</w:t>
            </w:r>
          </w:p>
        </w:tc>
        <w:tc>
          <w:tcPr>
            <w:tcW w:w="2291" w:type="dxa"/>
          </w:tcPr>
          <w:p w14:paraId="266734E5" w14:textId="3A551721" w:rsidR="003210EF" w:rsidRPr="003210EF" w:rsidRDefault="003210EF" w:rsidP="003210EF">
            <w:pPr>
              <w:spacing w:before="40" w:after="40"/>
            </w:pPr>
            <w:proofErr w:type="spellStart"/>
            <w:r w:rsidRPr="003210EF">
              <w:t>PFHxS</w:t>
            </w:r>
            <w:proofErr w:type="spellEnd"/>
            <w:r w:rsidRPr="003210EF">
              <w:t xml:space="preserve"> has been shown to interfere with thyroid hormones levels. Thyroid hormones are needed for normal prenatal growth and development of the fetus, as well as for normal growth and development in the infant and child. In adults, thyroid hormones </w:t>
            </w:r>
          </w:p>
        </w:tc>
      </w:tr>
      <w:tr w:rsidR="009C1A7D" w:rsidRPr="005F082E" w14:paraId="5835DB63" w14:textId="77777777" w:rsidTr="00640D92">
        <w:trPr>
          <w:trHeight w:val="432"/>
        </w:trPr>
        <w:tc>
          <w:tcPr>
            <w:tcW w:w="2245" w:type="dxa"/>
          </w:tcPr>
          <w:p w14:paraId="7C957210" w14:textId="77777777" w:rsidR="009C1A7D" w:rsidRDefault="009C1A7D" w:rsidP="003210EF">
            <w:pPr>
              <w:spacing w:before="40" w:after="40"/>
              <w:ind w:left="187"/>
              <w:rPr>
                <w:rFonts w:ascii="Arial" w:hAnsi="Arial" w:cs="Arial"/>
                <w:szCs w:val="24"/>
              </w:rPr>
            </w:pPr>
            <w:r w:rsidRPr="00A91529">
              <w:rPr>
                <w:rFonts w:ascii="Arial" w:hAnsi="Arial" w:cs="Arial"/>
                <w:szCs w:val="24"/>
              </w:rPr>
              <w:t>Combined Radium (</w:t>
            </w:r>
            <w:proofErr w:type="spellStart"/>
            <w:r w:rsidRPr="00A91529">
              <w:rPr>
                <w:rFonts w:ascii="Arial" w:hAnsi="Arial" w:cs="Arial"/>
                <w:szCs w:val="24"/>
              </w:rPr>
              <w:t>pCi</w:t>
            </w:r>
            <w:proofErr w:type="spellEnd"/>
            <w:r w:rsidRPr="00A91529">
              <w:rPr>
                <w:rFonts w:ascii="Arial" w:hAnsi="Arial" w:cs="Arial"/>
                <w:szCs w:val="24"/>
              </w:rPr>
              <w:t>/L)</w:t>
            </w:r>
          </w:p>
          <w:p w14:paraId="0AEDC80B" w14:textId="72FCDC6F" w:rsidR="009C1A7D" w:rsidRDefault="009C1A7D" w:rsidP="003210EF">
            <w:pPr>
              <w:spacing w:before="40" w:after="40"/>
              <w:ind w:left="187"/>
              <w:rPr>
                <w:sz w:val="18"/>
                <w:szCs w:val="18"/>
              </w:rPr>
            </w:pPr>
            <w:r>
              <w:rPr>
                <w:rFonts w:ascii="Arial" w:hAnsi="Arial" w:cs="Arial"/>
                <w:szCs w:val="24"/>
              </w:rPr>
              <w:t>Radium 228</w:t>
            </w:r>
          </w:p>
        </w:tc>
        <w:tc>
          <w:tcPr>
            <w:tcW w:w="1440" w:type="dxa"/>
          </w:tcPr>
          <w:p w14:paraId="5F2000B9" w14:textId="390AFD12" w:rsidR="009C1A7D" w:rsidRDefault="009C1A7D" w:rsidP="003210EF">
            <w:pPr>
              <w:spacing w:before="40" w:after="40"/>
              <w:rPr>
                <w:sz w:val="18"/>
                <w:szCs w:val="18"/>
              </w:rPr>
            </w:pPr>
            <w:r>
              <w:rPr>
                <w:sz w:val="18"/>
                <w:szCs w:val="18"/>
              </w:rPr>
              <w:t>7/1/25</w:t>
            </w:r>
          </w:p>
        </w:tc>
        <w:tc>
          <w:tcPr>
            <w:tcW w:w="1260" w:type="dxa"/>
          </w:tcPr>
          <w:p w14:paraId="69C891EB" w14:textId="2A5E11DA" w:rsidR="009C1A7D" w:rsidRDefault="009C1A7D" w:rsidP="003210EF">
            <w:pPr>
              <w:spacing w:before="40" w:after="40"/>
              <w:rPr>
                <w:sz w:val="18"/>
                <w:szCs w:val="18"/>
              </w:rPr>
            </w:pPr>
            <w:r>
              <w:rPr>
                <w:sz w:val="18"/>
                <w:szCs w:val="18"/>
              </w:rPr>
              <w:t>0.112+/-0.813</w:t>
            </w:r>
          </w:p>
        </w:tc>
        <w:tc>
          <w:tcPr>
            <w:tcW w:w="1530" w:type="dxa"/>
          </w:tcPr>
          <w:p w14:paraId="4E92E6F8" w14:textId="77777777" w:rsidR="009C1A7D" w:rsidRPr="005F082E" w:rsidRDefault="009C1A7D" w:rsidP="003210EF">
            <w:pPr>
              <w:spacing w:before="40" w:after="40"/>
              <w:rPr>
                <w:rFonts w:ascii="Arial" w:hAnsi="Arial" w:cs="Arial"/>
                <w:color w:val="000000" w:themeColor="text1"/>
                <w:sz w:val="24"/>
                <w:szCs w:val="24"/>
              </w:rPr>
            </w:pPr>
          </w:p>
        </w:tc>
        <w:tc>
          <w:tcPr>
            <w:tcW w:w="900" w:type="dxa"/>
          </w:tcPr>
          <w:p w14:paraId="74B3A8EF" w14:textId="49835AF7" w:rsidR="009C1A7D" w:rsidRPr="003232F7" w:rsidRDefault="009C1A7D" w:rsidP="003210EF">
            <w:pPr>
              <w:spacing w:before="40" w:after="40"/>
              <w:rPr>
                <w:sz w:val="18"/>
                <w:szCs w:val="18"/>
              </w:rPr>
            </w:pPr>
            <w:r>
              <w:rPr>
                <w:sz w:val="18"/>
                <w:szCs w:val="18"/>
              </w:rPr>
              <w:t>5</w:t>
            </w:r>
          </w:p>
        </w:tc>
        <w:tc>
          <w:tcPr>
            <w:tcW w:w="1170" w:type="dxa"/>
          </w:tcPr>
          <w:p w14:paraId="2B64C7CB" w14:textId="58C99C70" w:rsidR="009C1A7D" w:rsidRDefault="009C1A7D" w:rsidP="003210EF">
            <w:pPr>
              <w:spacing w:before="40" w:after="40"/>
              <w:rPr>
                <w:sz w:val="18"/>
                <w:szCs w:val="18"/>
              </w:rPr>
            </w:pPr>
            <w:r>
              <w:rPr>
                <w:sz w:val="18"/>
                <w:szCs w:val="18"/>
              </w:rPr>
              <w:t xml:space="preserve">0.019 </w:t>
            </w:r>
            <w:proofErr w:type="spellStart"/>
            <w:r>
              <w:rPr>
                <w:sz w:val="18"/>
                <w:szCs w:val="18"/>
              </w:rPr>
              <w:t>pCi</w:t>
            </w:r>
            <w:proofErr w:type="spellEnd"/>
            <w:r>
              <w:rPr>
                <w:sz w:val="18"/>
                <w:szCs w:val="18"/>
              </w:rPr>
              <w:t>/L</w:t>
            </w:r>
          </w:p>
        </w:tc>
        <w:tc>
          <w:tcPr>
            <w:tcW w:w="2291" w:type="dxa"/>
          </w:tcPr>
          <w:p w14:paraId="54519109" w14:textId="19B3B9D8" w:rsidR="009C1A7D" w:rsidRPr="003210EF" w:rsidRDefault="009C1A7D" w:rsidP="003210EF">
            <w:pPr>
              <w:spacing w:before="40" w:after="40"/>
            </w:pPr>
            <w:r w:rsidRPr="00A91529">
              <w:rPr>
                <w:rFonts w:ascii="Arial" w:hAnsi="Arial" w:cs="Arial"/>
                <w:szCs w:val="24"/>
              </w:rPr>
              <w:t xml:space="preserve">Some people who drink water containing radium 226 or 228 </w:t>
            </w:r>
            <w:proofErr w:type="gramStart"/>
            <w:r w:rsidRPr="00A91529">
              <w:rPr>
                <w:rFonts w:ascii="Arial" w:hAnsi="Arial" w:cs="Arial"/>
                <w:szCs w:val="24"/>
              </w:rPr>
              <w:t>in excess of</w:t>
            </w:r>
            <w:proofErr w:type="gramEnd"/>
            <w:r w:rsidRPr="00A91529">
              <w:rPr>
                <w:rFonts w:ascii="Arial" w:hAnsi="Arial" w:cs="Arial"/>
                <w:szCs w:val="24"/>
              </w:rPr>
              <w:t xml:space="preserve"> the MCL over many years may have an increased risk of getting cancer.</w:t>
            </w:r>
          </w:p>
        </w:tc>
      </w:tr>
      <w:tr w:rsidR="003210EF" w:rsidRPr="005F082E" w14:paraId="026B5412" w14:textId="77777777" w:rsidTr="00640D92">
        <w:trPr>
          <w:trHeight w:val="432"/>
        </w:trPr>
        <w:tc>
          <w:tcPr>
            <w:tcW w:w="2245" w:type="dxa"/>
          </w:tcPr>
          <w:p w14:paraId="3903D63C" w14:textId="254A7A70" w:rsidR="003210EF" w:rsidRPr="003232F7" w:rsidRDefault="003210EF" w:rsidP="003210EF">
            <w:pPr>
              <w:spacing w:before="40" w:after="40"/>
              <w:ind w:left="187"/>
              <w:rPr>
                <w:sz w:val="18"/>
                <w:szCs w:val="18"/>
              </w:rPr>
            </w:pPr>
            <w:r>
              <w:rPr>
                <w:sz w:val="18"/>
              </w:rPr>
              <w:t>Sulfate (mg/l)</w:t>
            </w:r>
          </w:p>
        </w:tc>
        <w:tc>
          <w:tcPr>
            <w:tcW w:w="1440" w:type="dxa"/>
          </w:tcPr>
          <w:p w14:paraId="633E8D3E" w14:textId="22E48315" w:rsidR="003210EF" w:rsidRPr="003232F7" w:rsidRDefault="003210EF" w:rsidP="003210EF">
            <w:pPr>
              <w:spacing w:before="40" w:after="40"/>
              <w:rPr>
                <w:sz w:val="18"/>
                <w:szCs w:val="18"/>
              </w:rPr>
            </w:pPr>
            <w:r>
              <w:rPr>
                <w:sz w:val="18"/>
              </w:rPr>
              <w:t>2/6/23</w:t>
            </w:r>
          </w:p>
        </w:tc>
        <w:tc>
          <w:tcPr>
            <w:tcW w:w="1260" w:type="dxa"/>
          </w:tcPr>
          <w:p w14:paraId="71BD6E5E" w14:textId="228EFD72" w:rsidR="003210EF" w:rsidRPr="003232F7" w:rsidRDefault="003210EF" w:rsidP="003210EF">
            <w:pPr>
              <w:spacing w:before="40" w:after="40"/>
              <w:rPr>
                <w:sz w:val="18"/>
                <w:szCs w:val="18"/>
              </w:rPr>
            </w:pPr>
            <w:r>
              <w:rPr>
                <w:sz w:val="18"/>
              </w:rPr>
              <w:t>0.96</w:t>
            </w:r>
          </w:p>
        </w:tc>
        <w:tc>
          <w:tcPr>
            <w:tcW w:w="1530" w:type="dxa"/>
          </w:tcPr>
          <w:p w14:paraId="0B400D1B" w14:textId="29B156FA" w:rsidR="003210EF" w:rsidRPr="003232F7" w:rsidRDefault="003210EF" w:rsidP="003210EF">
            <w:pPr>
              <w:spacing w:before="40" w:after="40"/>
              <w:rPr>
                <w:color w:val="000000" w:themeColor="text1"/>
                <w:sz w:val="18"/>
                <w:szCs w:val="18"/>
              </w:rPr>
            </w:pPr>
          </w:p>
        </w:tc>
        <w:tc>
          <w:tcPr>
            <w:tcW w:w="900" w:type="dxa"/>
          </w:tcPr>
          <w:p w14:paraId="33436926" w14:textId="5A955D45" w:rsidR="003210EF" w:rsidRPr="003232F7" w:rsidRDefault="003210EF" w:rsidP="003210EF">
            <w:pPr>
              <w:spacing w:before="40" w:after="40"/>
              <w:rPr>
                <w:sz w:val="18"/>
                <w:szCs w:val="18"/>
              </w:rPr>
            </w:pPr>
            <w:r>
              <w:rPr>
                <w:sz w:val="18"/>
              </w:rPr>
              <w:t>500</w:t>
            </w:r>
          </w:p>
        </w:tc>
        <w:tc>
          <w:tcPr>
            <w:tcW w:w="1170" w:type="dxa"/>
          </w:tcPr>
          <w:p w14:paraId="3C25B451" w14:textId="2D1AFA67" w:rsidR="003210EF" w:rsidRPr="003232F7" w:rsidRDefault="003210EF" w:rsidP="003210EF">
            <w:pPr>
              <w:spacing w:before="40" w:after="40"/>
              <w:rPr>
                <w:sz w:val="18"/>
                <w:szCs w:val="18"/>
              </w:rPr>
            </w:pPr>
            <w:r>
              <w:rPr>
                <w:sz w:val="18"/>
              </w:rPr>
              <w:t>N/A</w:t>
            </w:r>
          </w:p>
        </w:tc>
        <w:tc>
          <w:tcPr>
            <w:tcW w:w="2291" w:type="dxa"/>
          </w:tcPr>
          <w:p w14:paraId="0D835548" w14:textId="7D927715" w:rsidR="003210EF" w:rsidRPr="003232F7" w:rsidRDefault="003210EF" w:rsidP="003210EF">
            <w:pPr>
              <w:spacing w:before="40" w:after="40"/>
              <w:rPr>
                <w:sz w:val="18"/>
                <w:szCs w:val="18"/>
              </w:rPr>
            </w:pPr>
            <w:r>
              <w:rPr>
                <w:sz w:val="18"/>
              </w:rPr>
              <w:t xml:space="preserve">Runoff/leaching from natural </w:t>
            </w:r>
            <w:proofErr w:type="spellStart"/>
            <w:proofErr w:type="gramStart"/>
            <w:r>
              <w:rPr>
                <w:sz w:val="18"/>
              </w:rPr>
              <w:t>deposits.industral</w:t>
            </w:r>
            <w:proofErr w:type="spellEnd"/>
            <w:proofErr w:type="gramEnd"/>
            <w:r>
              <w:rPr>
                <w:sz w:val="18"/>
              </w:rPr>
              <w:t xml:space="preserve"> waste.</w:t>
            </w:r>
          </w:p>
        </w:tc>
      </w:tr>
      <w:tr w:rsidR="003210EF" w:rsidRPr="005F082E" w14:paraId="029A4A7D" w14:textId="77777777" w:rsidTr="00640D92">
        <w:trPr>
          <w:trHeight w:val="432"/>
        </w:trPr>
        <w:tc>
          <w:tcPr>
            <w:tcW w:w="2245" w:type="dxa"/>
          </w:tcPr>
          <w:p w14:paraId="04C2A80B" w14:textId="57B624E2" w:rsidR="003210EF" w:rsidRPr="005F082E" w:rsidRDefault="003210EF" w:rsidP="003210EF">
            <w:pPr>
              <w:spacing w:before="40" w:after="40"/>
              <w:ind w:left="187"/>
              <w:rPr>
                <w:rFonts w:ascii="Arial" w:hAnsi="Arial" w:cs="Arial"/>
                <w:color w:val="000000" w:themeColor="text1"/>
                <w:sz w:val="24"/>
                <w:szCs w:val="24"/>
              </w:rPr>
            </w:pPr>
            <w:r>
              <w:rPr>
                <w:sz w:val="18"/>
              </w:rPr>
              <w:lastRenderedPageBreak/>
              <w:t xml:space="preserve">Specific </w:t>
            </w:r>
            <w:proofErr w:type="gramStart"/>
            <w:r>
              <w:rPr>
                <w:sz w:val="18"/>
              </w:rPr>
              <w:t xml:space="preserve">conductance  </w:t>
            </w:r>
            <w:proofErr w:type="spellStart"/>
            <w:r>
              <w:rPr>
                <w:sz w:val="18"/>
              </w:rPr>
              <w:t>unho</w:t>
            </w:r>
            <w:proofErr w:type="spellEnd"/>
            <w:proofErr w:type="gramEnd"/>
            <w:r>
              <w:rPr>
                <w:sz w:val="18"/>
              </w:rPr>
              <w:t>/cm+</w:t>
            </w:r>
          </w:p>
        </w:tc>
        <w:tc>
          <w:tcPr>
            <w:tcW w:w="1440" w:type="dxa"/>
          </w:tcPr>
          <w:p w14:paraId="3AB56DE9" w14:textId="2076055C" w:rsidR="003210EF" w:rsidRPr="005F082E" w:rsidRDefault="003210EF" w:rsidP="003210EF">
            <w:pPr>
              <w:spacing w:before="40" w:after="40"/>
              <w:rPr>
                <w:rFonts w:ascii="Arial" w:hAnsi="Arial" w:cs="Arial"/>
                <w:color w:val="000000" w:themeColor="text1"/>
                <w:sz w:val="24"/>
                <w:szCs w:val="24"/>
              </w:rPr>
            </w:pPr>
            <w:r>
              <w:rPr>
                <w:sz w:val="18"/>
              </w:rPr>
              <w:t>2/6/23</w:t>
            </w:r>
          </w:p>
        </w:tc>
        <w:tc>
          <w:tcPr>
            <w:tcW w:w="1260" w:type="dxa"/>
          </w:tcPr>
          <w:p w14:paraId="5D465B29" w14:textId="3BD09663" w:rsidR="003210EF" w:rsidRPr="005F082E" w:rsidRDefault="003210EF" w:rsidP="003210EF">
            <w:pPr>
              <w:spacing w:before="40" w:after="40"/>
              <w:rPr>
                <w:rFonts w:ascii="Arial" w:hAnsi="Arial" w:cs="Arial"/>
                <w:color w:val="000000" w:themeColor="text1"/>
                <w:sz w:val="24"/>
                <w:szCs w:val="24"/>
              </w:rPr>
            </w:pPr>
            <w:r>
              <w:rPr>
                <w:sz w:val="18"/>
              </w:rPr>
              <w:t>49</w:t>
            </w:r>
          </w:p>
        </w:tc>
        <w:tc>
          <w:tcPr>
            <w:tcW w:w="1530" w:type="dxa"/>
          </w:tcPr>
          <w:p w14:paraId="6F2413BA" w14:textId="145BD2AA" w:rsidR="003210EF" w:rsidRPr="005F082E" w:rsidRDefault="003210EF" w:rsidP="003210EF">
            <w:pPr>
              <w:spacing w:before="40" w:after="40"/>
              <w:rPr>
                <w:rFonts w:ascii="Arial" w:hAnsi="Arial" w:cs="Arial"/>
                <w:color w:val="000000" w:themeColor="text1"/>
                <w:sz w:val="24"/>
                <w:szCs w:val="24"/>
              </w:rPr>
            </w:pPr>
          </w:p>
        </w:tc>
        <w:tc>
          <w:tcPr>
            <w:tcW w:w="900" w:type="dxa"/>
          </w:tcPr>
          <w:p w14:paraId="5615AC9F" w14:textId="6C3451FC" w:rsidR="003210EF" w:rsidRPr="005F082E" w:rsidRDefault="003210EF" w:rsidP="003210EF">
            <w:pPr>
              <w:spacing w:before="40" w:after="40"/>
              <w:rPr>
                <w:rFonts w:ascii="Arial" w:hAnsi="Arial" w:cs="Arial"/>
                <w:color w:val="000000" w:themeColor="text1"/>
                <w:sz w:val="24"/>
                <w:szCs w:val="24"/>
              </w:rPr>
            </w:pPr>
            <w:r>
              <w:rPr>
                <w:sz w:val="18"/>
              </w:rPr>
              <w:t>1600</w:t>
            </w:r>
          </w:p>
        </w:tc>
        <w:tc>
          <w:tcPr>
            <w:tcW w:w="1170" w:type="dxa"/>
          </w:tcPr>
          <w:p w14:paraId="188C38E4" w14:textId="07310129" w:rsidR="003210EF" w:rsidRPr="005F082E" w:rsidRDefault="003210EF" w:rsidP="003210EF">
            <w:pPr>
              <w:spacing w:before="40" w:after="40"/>
              <w:rPr>
                <w:rFonts w:ascii="Arial" w:hAnsi="Arial" w:cs="Arial"/>
                <w:color w:val="000000" w:themeColor="text1"/>
                <w:sz w:val="24"/>
                <w:szCs w:val="24"/>
              </w:rPr>
            </w:pPr>
            <w:r>
              <w:rPr>
                <w:sz w:val="18"/>
              </w:rPr>
              <w:t>N/A</w:t>
            </w:r>
          </w:p>
        </w:tc>
        <w:tc>
          <w:tcPr>
            <w:tcW w:w="2291" w:type="dxa"/>
          </w:tcPr>
          <w:p w14:paraId="566F303C" w14:textId="5153D700" w:rsidR="003210EF" w:rsidRPr="005F082E" w:rsidRDefault="003210EF" w:rsidP="003210EF">
            <w:pPr>
              <w:spacing w:before="40" w:after="40"/>
              <w:rPr>
                <w:rFonts w:ascii="Arial" w:hAnsi="Arial" w:cs="Arial"/>
                <w:color w:val="000000" w:themeColor="text1"/>
                <w:sz w:val="24"/>
                <w:szCs w:val="24"/>
              </w:rPr>
            </w:pPr>
            <w:r>
              <w:rPr>
                <w:sz w:val="18"/>
              </w:rPr>
              <w:t xml:space="preserve">Substances that form ions when in </w:t>
            </w:r>
            <w:proofErr w:type="spellStart"/>
            <w:proofErr w:type="gramStart"/>
            <w:r>
              <w:rPr>
                <w:sz w:val="18"/>
              </w:rPr>
              <w:t>water,seawater</w:t>
            </w:r>
            <w:proofErr w:type="spellEnd"/>
            <w:proofErr w:type="gramEnd"/>
            <w:r>
              <w:rPr>
                <w:sz w:val="18"/>
              </w:rPr>
              <w:t xml:space="preserve"> influence.</w:t>
            </w:r>
          </w:p>
        </w:tc>
      </w:tr>
      <w:tr w:rsidR="003210EF" w:rsidRPr="005F082E" w14:paraId="43BA6B8D" w14:textId="77777777" w:rsidTr="00640D92">
        <w:trPr>
          <w:trHeight w:val="432"/>
        </w:trPr>
        <w:tc>
          <w:tcPr>
            <w:tcW w:w="2245" w:type="dxa"/>
          </w:tcPr>
          <w:p w14:paraId="581AB298" w14:textId="000CF43F" w:rsidR="003210EF" w:rsidRPr="005F082E" w:rsidRDefault="003210EF" w:rsidP="003210EF">
            <w:pPr>
              <w:spacing w:before="40" w:after="40"/>
              <w:ind w:left="187"/>
              <w:rPr>
                <w:rFonts w:ascii="Arial" w:hAnsi="Arial" w:cs="Arial"/>
                <w:color w:val="000000" w:themeColor="text1"/>
                <w:sz w:val="24"/>
                <w:szCs w:val="24"/>
              </w:rPr>
            </w:pPr>
            <w:r>
              <w:rPr>
                <w:sz w:val="18"/>
              </w:rPr>
              <w:t>Total dissolved solids mg/l</w:t>
            </w:r>
          </w:p>
        </w:tc>
        <w:tc>
          <w:tcPr>
            <w:tcW w:w="1440" w:type="dxa"/>
          </w:tcPr>
          <w:p w14:paraId="13425507" w14:textId="63DE51A9" w:rsidR="003210EF" w:rsidRPr="005F082E" w:rsidRDefault="003210EF" w:rsidP="003210EF">
            <w:pPr>
              <w:spacing w:before="40" w:after="40"/>
              <w:rPr>
                <w:rFonts w:ascii="Arial" w:hAnsi="Arial" w:cs="Arial"/>
                <w:color w:val="000000" w:themeColor="text1"/>
                <w:sz w:val="24"/>
                <w:szCs w:val="24"/>
              </w:rPr>
            </w:pPr>
            <w:r>
              <w:rPr>
                <w:sz w:val="18"/>
              </w:rPr>
              <w:t>2/6/23</w:t>
            </w:r>
          </w:p>
        </w:tc>
        <w:tc>
          <w:tcPr>
            <w:tcW w:w="1260" w:type="dxa"/>
          </w:tcPr>
          <w:p w14:paraId="72C49EEB" w14:textId="20505324" w:rsidR="003210EF" w:rsidRPr="005F082E" w:rsidRDefault="003210EF" w:rsidP="003210EF">
            <w:pPr>
              <w:spacing w:before="40" w:after="40"/>
              <w:rPr>
                <w:rFonts w:ascii="Arial" w:hAnsi="Arial" w:cs="Arial"/>
                <w:color w:val="000000" w:themeColor="text1"/>
                <w:sz w:val="24"/>
                <w:szCs w:val="24"/>
              </w:rPr>
            </w:pPr>
            <w:r>
              <w:rPr>
                <w:sz w:val="18"/>
              </w:rPr>
              <w:t>40</w:t>
            </w:r>
          </w:p>
        </w:tc>
        <w:tc>
          <w:tcPr>
            <w:tcW w:w="1530" w:type="dxa"/>
          </w:tcPr>
          <w:p w14:paraId="7C11921B" w14:textId="4ACCDF9A" w:rsidR="003210EF" w:rsidRPr="005F082E" w:rsidRDefault="003210EF" w:rsidP="003210EF">
            <w:pPr>
              <w:spacing w:before="40" w:after="40"/>
              <w:rPr>
                <w:rFonts w:ascii="Arial" w:hAnsi="Arial" w:cs="Arial"/>
                <w:color w:val="000000" w:themeColor="text1"/>
                <w:sz w:val="24"/>
                <w:szCs w:val="24"/>
              </w:rPr>
            </w:pPr>
          </w:p>
        </w:tc>
        <w:tc>
          <w:tcPr>
            <w:tcW w:w="900" w:type="dxa"/>
          </w:tcPr>
          <w:p w14:paraId="491F1603" w14:textId="3A4C545F" w:rsidR="003210EF" w:rsidRPr="005F082E" w:rsidRDefault="003210EF" w:rsidP="003210EF">
            <w:pPr>
              <w:spacing w:before="40" w:after="40"/>
              <w:rPr>
                <w:rFonts w:ascii="Arial" w:hAnsi="Arial" w:cs="Arial"/>
                <w:color w:val="000000" w:themeColor="text1"/>
                <w:sz w:val="24"/>
                <w:szCs w:val="24"/>
              </w:rPr>
            </w:pPr>
            <w:r>
              <w:rPr>
                <w:sz w:val="18"/>
              </w:rPr>
              <w:t>1000</w:t>
            </w:r>
          </w:p>
        </w:tc>
        <w:tc>
          <w:tcPr>
            <w:tcW w:w="1170" w:type="dxa"/>
          </w:tcPr>
          <w:p w14:paraId="489C42D6" w14:textId="41E885BE" w:rsidR="003210EF" w:rsidRPr="005F082E" w:rsidRDefault="003210EF" w:rsidP="003210EF">
            <w:pPr>
              <w:spacing w:before="40" w:after="40"/>
              <w:rPr>
                <w:rFonts w:ascii="Arial" w:hAnsi="Arial" w:cs="Arial"/>
                <w:color w:val="000000" w:themeColor="text1"/>
                <w:sz w:val="24"/>
                <w:szCs w:val="24"/>
              </w:rPr>
            </w:pPr>
            <w:r>
              <w:rPr>
                <w:sz w:val="18"/>
              </w:rPr>
              <w:t>N/A</w:t>
            </w:r>
          </w:p>
        </w:tc>
        <w:tc>
          <w:tcPr>
            <w:tcW w:w="2291" w:type="dxa"/>
          </w:tcPr>
          <w:p w14:paraId="2DBCEC1A" w14:textId="404F04C2" w:rsidR="003210EF" w:rsidRPr="005F082E" w:rsidRDefault="003210EF" w:rsidP="003210EF">
            <w:pPr>
              <w:spacing w:before="40" w:after="40"/>
              <w:rPr>
                <w:rFonts w:ascii="Arial" w:hAnsi="Arial" w:cs="Arial"/>
                <w:color w:val="000000" w:themeColor="text1"/>
                <w:sz w:val="24"/>
                <w:szCs w:val="24"/>
              </w:rPr>
            </w:pPr>
            <w:r>
              <w:rPr>
                <w:sz w:val="18"/>
              </w:rPr>
              <w:t>Runoff/leaching from natural deposits</w:t>
            </w:r>
          </w:p>
        </w:tc>
      </w:tr>
      <w:tr w:rsidR="003210EF" w:rsidRPr="005F082E" w14:paraId="18FA2C38" w14:textId="77777777" w:rsidTr="00640D92">
        <w:trPr>
          <w:trHeight w:val="432"/>
        </w:trPr>
        <w:tc>
          <w:tcPr>
            <w:tcW w:w="2245" w:type="dxa"/>
          </w:tcPr>
          <w:p w14:paraId="39D2E538" w14:textId="03486A5E" w:rsidR="003210EF" w:rsidRPr="005F082E" w:rsidRDefault="003210EF" w:rsidP="003210EF">
            <w:pPr>
              <w:spacing w:before="40" w:after="40"/>
              <w:ind w:left="187"/>
              <w:rPr>
                <w:rFonts w:ascii="Arial" w:hAnsi="Arial" w:cs="Arial"/>
                <w:color w:val="000000" w:themeColor="text1"/>
                <w:sz w:val="24"/>
                <w:szCs w:val="24"/>
              </w:rPr>
            </w:pPr>
            <w:r w:rsidRPr="00861ACD">
              <w:t xml:space="preserve">Turbidity NTU </w:t>
            </w:r>
          </w:p>
        </w:tc>
        <w:tc>
          <w:tcPr>
            <w:tcW w:w="1440" w:type="dxa"/>
          </w:tcPr>
          <w:p w14:paraId="6AB05BED" w14:textId="0E3D6604" w:rsidR="003210EF" w:rsidRPr="005F082E" w:rsidRDefault="003210EF" w:rsidP="003210EF">
            <w:pPr>
              <w:spacing w:before="40" w:after="40"/>
              <w:rPr>
                <w:rFonts w:ascii="Arial" w:hAnsi="Arial" w:cs="Arial"/>
                <w:color w:val="000000" w:themeColor="text1"/>
                <w:sz w:val="24"/>
                <w:szCs w:val="24"/>
              </w:rPr>
            </w:pPr>
            <w:r w:rsidRPr="00861ACD">
              <w:rPr>
                <w:color w:val="000000" w:themeColor="text1"/>
              </w:rPr>
              <w:t>2/6/23</w:t>
            </w:r>
          </w:p>
        </w:tc>
        <w:tc>
          <w:tcPr>
            <w:tcW w:w="1260" w:type="dxa"/>
          </w:tcPr>
          <w:p w14:paraId="0AC370FD" w14:textId="0856698E" w:rsidR="003210EF" w:rsidRPr="005F082E" w:rsidRDefault="003210EF" w:rsidP="003210EF">
            <w:pPr>
              <w:spacing w:before="40" w:after="40"/>
              <w:rPr>
                <w:rFonts w:ascii="Arial" w:hAnsi="Arial" w:cs="Arial"/>
                <w:color w:val="000000" w:themeColor="text1"/>
                <w:sz w:val="24"/>
                <w:szCs w:val="24"/>
              </w:rPr>
            </w:pPr>
            <w:r w:rsidRPr="00861ACD">
              <w:rPr>
                <w:color w:val="000000" w:themeColor="text1"/>
              </w:rPr>
              <w:t>0.55</w:t>
            </w:r>
          </w:p>
        </w:tc>
        <w:tc>
          <w:tcPr>
            <w:tcW w:w="1530" w:type="dxa"/>
          </w:tcPr>
          <w:p w14:paraId="06D23DE1" w14:textId="169F8819" w:rsidR="003210EF" w:rsidRPr="005F082E" w:rsidRDefault="003210EF" w:rsidP="003210EF">
            <w:pPr>
              <w:spacing w:before="40" w:after="40"/>
              <w:rPr>
                <w:rFonts w:ascii="Arial" w:hAnsi="Arial" w:cs="Arial"/>
                <w:color w:val="000000" w:themeColor="text1"/>
                <w:sz w:val="24"/>
                <w:szCs w:val="24"/>
              </w:rPr>
            </w:pPr>
          </w:p>
        </w:tc>
        <w:tc>
          <w:tcPr>
            <w:tcW w:w="900" w:type="dxa"/>
          </w:tcPr>
          <w:p w14:paraId="4A9C9B68" w14:textId="2ED90511" w:rsidR="003210EF" w:rsidRPr="005F082E" w:rsidRDefault="003210EF" w:rsidP="003210EF">
            <w:pPr>
              <w:spacing w:before="40" w:after="40"/>
              <w:rPr>
                <w:rFonts w:ascii="Arial" w:hAnsi="Arial" w:cs="Arial"/>
                <w:color w:val="000000" w:themeColor="text1"/>
                <w:sz w:val="24"/>
                <w:szCs w:val="24"/>
              </w:rPr>
            </w:pPr>
            <w:r w:rsidRPr="00861ACD">
              <w:rPr>
                <w:color w:val="000000" w:themeColor="text1"/>
              </w:rPr>
              <w:t>5</w:t>
            </w:r>
          </w:p>
        </w:tc>
        <w:tc>
          <w:tcPr>
            <w:tcW w:w="1170" w:type="dxa"/>
          </w:tcPr>
          <w:p w14:paraId="7502C73C" w14:textId="70AC567D" w:rsidR="003210EF" w:rsidRPr="005F082E" w:rsidRDefault="003210EF" w:rsidP="003210EF">
            <w:pPr>
              <w:spacing w:before="40" w:after="40"/>
              <w:rPr>
                <w:rFonts w:ascii="Arial" w:hAnsi="Arial" w:cs="Arial"/>
                <w:color w:val="000000" w:themeColor="text1"/>
                <w:sz w:val="24"/>
                <w:szCs w:val="24"/>
              </w:rPr>
            </w:pPr>
            <w:r w:rsidRPr="00861ACD">
              <w:rPr>
                <w:color w:val="000000" w:themeColor="text1"/>
              </w:rPr>
              <w:t>N/A</w:t>
            </w:r>
          </w:p>
        </w:tc>
        <w:tc>
          <w:tcPr>
            <w:tcW w:w="2291" w:type="dxa"/>
          </w:tcPr>
          <w:p w14:paraId="06A23C91" w14:textId="092C42EC" w:rsidR="003210EF" w:rsidRPr="005F082E" w:rsidRDefault="003210EF" w:rsidP="003210EF">
            <w:pPr>
              <w:spacing w:before="40" w:after="40"/>
              <w:rPr>
                <w:rFonts w:ascii="Arial" w:hAnsi="Arial" w:cs="Arial"/>
                <w:color w:val="000000" w:themeColor="text1"/>
                <w:sz w:val="24"/>
                <w:szCs w:val="24"/>
              </w:rPr>
            </w:pPr>
            <w:r w:rsidRPr="00861ACD">
              <w:t xml:space="preserve">Soil runoff </w:t>
            </w:r>
          </w:p>
        </w:tc>
      </w:tr>
    </w:tbl>
    <w:p w14:paraId="69D3A731" w14:textId="4B22E518" w:rsidR="005D3708" w:rsidRPr="005F082E" w:rsidRDefault="005D3708" w:rsidP="00875407">
      <w:pPr>
        <w:pStyle w:val="Caption"/>
        <w:widowControl w:val="0"/>
      </w:pPr>
      <w:r w:rsidRPr="005F082E">
        <w:t xml:space="preserve">Table </w:t>
      </w:r>
      <w:fldSimple w:instr=" SEQ Table \* ARABIC ">
        <w:r w:rsidR="00785FC2">
          <w:rPr>
            <w:noProof/>
          </w:rPr>
          <w:t>6</w:t>
        </w:r>
      </w:fldSimple>
      <w:r w:rsidRPr="005F082E">
        <w:t>.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5F082E" w14:paraId="4516D550" w14:textId="77777777" w:rsidTr="000B13FC">
        <w:trPr>
          <w:trHeight w:val="440"/>
        </w:trPr>
        <w:tc>
          <w:tcPr>
            <w:tcW w:w="224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A4F32" w:rsidRPr="005F082E" w14:paraId="09116D09" w14:textId="77777777" w:rsidTr="001F7181">
        <w:trPr>
          <w:trHeight w:val="432"/>
        </w:trPr>
        <w:tc>
          <w:tcPr>
            <w:tcW w:w="2245" w:type="dxa"/>
          </w:tcPr>
          <w:p w14:paraId="18023788" w14:textId="3E0F4EC7" w:rsidR="00DA4F32" w:rsidRPr="005F082E" w:rsidRDefault="005120EB" w:rsidP="00DA4F32">
            <w:pPr>
              <w:spacing w:before="40" w:after="40"/>
              <w:rPr>
                <w:rFonts w:ascii="Arial" w:hAnsi="Arial" w:cs="Arial"/>
                <w:color w:val="FFFFFF" w:themeColor="background1"/>
                <w:sz w:val="24"/>
                <w:szCs w:val="24"/>
              </w:rPr>
            </w:pPr>
            <w:r>
              <w:rPr>
                <w:rFonts w:ascii="Arial" w:hAnsi="Arial" w:cs="Arial"/>
                <w:color w:val="FFFFFF" w:themeColor="background1"/>
                <w:sz w:val="24"/>
                <w:szCs w:val="24"/>
              </w:rPr>
              <w:t>None</w:t>
            </w:r>
          </w:p>
        </w:tc>
        <w:tc>
          <w:tcPr>
            <w:tcW w:w="1440" w:type="dxa"/>
          </w:tcPr>
          <w:p w14:paraId="28190B3D" w14:textId="049035B3"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63D0EACA" w14:textId="38A2F4B8" w:rsidR="00DA4F32" w:rsidRPr="005F082E" w:rsidRDefault="00FC5B68" w:rsidP="00DA4F32">
            <w:pPr>
              <w:spacing w:before="40" w:after="40"/>
              <w:rPr>
                <w:rFonts w:ascii="Arial" w:hAnsi="Arial" w:cs="Arial"/>
                <w:color w:val="FFFFFF" w:themeColor="background1"/>
                <w:sz w:val="24"/>
                <w:szCs w:val="24"/>
              </w:rPr>
            </w:pPr>
            <w:r>
              <w:rPr>
                <w:rFonts w:ascii="Arial" w:hAnsi="Arial" w:cs="Arial"/>
                <w:color w:val="FFFFFF" w:themeColor="background1"/>
                <w:sz w:val="24"/>
                <w:szCs w:val="24"/>
              </w:rPr>
              <w:t>23</w:t>
            </w:r>
            <w:r w:rsidR="00764AE5">
              <w:rPr>
                <w:rFonts w:ascii="Arial" w:hAnsi="Arial" w:cs="Arial"/>
                <w:color w:val="FFFFFF" w:themeColor="background1"/>
                <w:sz w:val="24"/>
                <w:szCs w:val="24"/>
              </w:rPr>
              <w:t>333</w:t>
            </w:r>
            <w:r w:rsidR="005C5732">
              <w:rPr>
                <w:rFonts w:ascii="Arial" w:hAnsi="Arial" w:cs="Arial"/>
                <w:color w:val="FFFFFF" w:themeColor="background1"/>
                <w:sz w:val="24"/>
                <w:szCs w:val="24"/>
              </w:rPr>
              <w:t>23</w:t>
            </w:r>
          </w:p>
        </w:tc>
        <w:tc>
          <w:tcPr>
            <w:tcW w:w="1530" w:type="dxa"/>
          </w:tcPr>
          <w:p w14:paraId="60CC3A19" w14:textId="6C44C258"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15DDAE72" w14:textId="535F6E45" w:rsidR="00DA4F32" w:rsidRPr="005F082E" w:rsidRDefault="005C5732" w:rsidP="00DA4F32">
            <w:pPr>
              <w:spacing w:before="40" w:after="40"/>
              <w:jc w:val="center"/>
              <w:rPr>
                <w:rFonts w:ascii="Arial" w:hAnsi="Arial" w:cs="Arial"/>
                <w:color w:val="FFFFFF" w:themeColor="background1"/>
                <w:sz w:val="24"/>
                <w:szCs w:val="24"/>
              </w:rPr>
            </w:pPr>
            <w:r>
              <w:rPr>
                <w:rFonts w:ascii="Arial" w:hAnsi="Arial" w:cs="Arial"/>
                <w:color w:val="FFFFFF" w:themeColor="background1"/>
                <w:sz w:val="24"/>
                <w:szCs w:val="24"/>
              </w:rPr>
              <w:t>333</w:t>
            </w:r>
          </w:p>
        </w:tc>
        <w:tc>
          <w:tcPr>
            <w:tcW w:w="2471" w:type="dxa"/>
          </w:tcPr>
          <w:p w14:paraId="747A0B53" w14:textId="241997EB" w:rsidR="005C5732" w:rsidRPr="005F082E" w:rsidRDefault="005C5732" w:rsidP="00DA4F32">
            <w:pPr>
              <w:spacing w:before="40" w:after="40"/>
              <w:rPr>
                <w:rFonts w:ascii="Arial" w:hAnsi="Arial" w:cs="Arial"/>
                <w:color w:val="FFFFFF" w:themeColor="background1"/>
                <w:sz w:val="24"/>
                <w:szCs w:val="24"/>
              </w:rPr>
            </w:pP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6F9C9A91" w:rsidR="0020216E" w:rsidRPr="005F082E" w:rsidRDefault="0020216E" w:rsidP="0025569C">
      <w:pPr>
        <w:spacing w:after="240"/>
        <w:rPr>
          <w:rFonts w:ascii="Arial" w:hAnsi="Arial" w:cs="Arial"/>
          <w:sz w:val="24"/>
          <w:szCs w:val="24"/>
        </w:rPr>
      </w:pPr>
      <w:r w:rsidRPr="005F082E">
        <w:rPr>
          <w:rFonts w:ascii="Arial" w:hAnsi="Arial" w:cs="Arial"/>
          <w:bCs/>
          <w:sz w:val="24"/>
          <w:szCs w:val="24"/>
        </w:rPr>
        <w:t>Lead-Specific Language:  If present, elevated levels of lead can cause serious health problems, especially for pregnant women and young children.  Lead in drinking water is primarily from materials and components associated with service lines and home plumbing</w:t>
      </w:r>
      <w:r w:rsidR="00EA7EF0">
        <w:rPr>
          <w:rFonts w:ascii="Arial" w:hAnsi="Arial" w:cs="Arial"/>
          <w:bCs/>
          <w:sz w:val="24"/>
          <w:szCs w:val="24"/>
        </w:rPr>
        <w:t xml:space="preserve"> </w:t>
      </w:r>
      <w:r w:rsidR="00EA7EF0">
        <w:rPr>
          <w:rFonts w:ascii="Arial" w:hAnsi="Arial" w:cs="Arial"/>
          <w:bCs/>
          <w:sz w:val="24"/>
          <w:szCs w:val="24"/>
          <w:u w:val="single"/>
        </w:rPr>
        <w:t xml:space="preserve">The </w:t>
      </w:r>
      <w:proofErr w:type="gramStart"/>
      <w:r w:rsidR="00EA7EF0">
        <w:rPr>
          <w:rFonts w:ascii="Arial" w:hAnsi="Arial" w:cs="Arial"/>
          <w:bCs/>
          <w:sz w:val="24"/>
          <w:szCs w:val="24"/>
          <w:u w:val="single"/>
        </w:rPr>
        <w:t xml:space="preserve">Woods </w:t>
      </w:r>
      <w:r w:rsidRPr="005F082E">
        <w:rPr>
          <w:rFonts w:ascii="Arial" w:hAnsi="Arial" w:cs="Arial"/>
          <w:bCs/>
          <w:sz w:val="24"/>
          <w:szCs w:val="24"/>
        </w:rPr>
        <w:t xml:space="preserve"> is</w:t>
      </w:r>
      <w:proofErr w:type="gramEnd"/>
      <w:r w:rsidRPr="005F082E">
        <w:rPr>
          <w:rFonts w:ascii="Arial" w:hAnsi="Arial" w:cs="Arial"/>
          <w:bCs/>
          <w:sz w:val="24"/>
          <w:szCs w:val="24"/>
        </w:rPr>
        <w:t xml:space="preserve"> responsible for providing high quality drinking </w:t>
      </w:r>
      <w:proofErr w:type="gramStart"/>
      <w:r w:rsidRPr="005F082E">
        <w:rPr>
          <w:rFonts w:ascii="Arial" w:hAnsi="Arial" w:cs="Arial"/>
          <w:bCs/>
          <w:sz w:val="24"/>
          <w:szCs w:val="24"/>
        </w:rPr>
        <w:t>water, but</w:t>
      </w:r>
      <w:proofErr w:type="gramEnd"/>
      <w:r w:rsidRPr="005F082E">
        <w:rPr>
          <w:rFonts w:ascii="Arial" w:hAnsi="Arial" w:cs="Arial"/>
          <w:bCs/>
          <w:sz w:val="24"/>
          <w:szCs w:val="24"/>
        </w:rPr>
        <w:t xml:space="preserve">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lastRenderedPageBreak/>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3BB0CBB6" w:rsidR="001F503E" w:rsidRPr="005F082E" w:rsidRDefault="00EA7EF0"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0883D49F"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44808086"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7FBBC266"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611DCECB" w:rsidR="001F503E" w:rsidRPr="005F082E" w:rsidRDefault="001F503E"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 xml:space="preserve">(complete if </w:t>
            </w:r>
            <w:proofErr w:type="gramStart"/>
            <w:r w:rsidRPr="005F082E">
              <w:rPr>
                <w:rFonts w:ascii="Arial" w:hAnsi="Arial" w:cs="Arial"/>
                <w:b/>
                <w:sz w:val="24"/>
                <w:szCs w:val="24"/>
              </w:rPr>
              <w:t>fecal-indicator</w:t>
            </w:r>
            <w:proofErr w:type="gramEnd"/>
            <w:r w:rsidRPr="005F082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663AA41D"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(In the year)</w:t>
            </w:r>
          </w:p>
          <w:p w14:paraId="35504704" w14:textId="5DF728BA" w:rsidR="001F503E" w:rsidRPr="005F082E" w:rsidRDefault="00EA7EF0"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6C9EF5EF" w:rsidR="00E80EE7" w:rsidRPr="005F082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05A3FA83"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(In the year)</w:t>
            </w:r>
          </w:p>
          <w:p w14:paraId="60AE42FC" w14:textId="1C7E249C" w:rsidR="001F503E" w:rsidRPr="005F082E" w:rsidRDefault="00EA7EF0"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58EBE437"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5AD96351"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(In the year)</w:t>
            </w:r>
          </w:p>
          <w:p w14:paraId="4A8FE09D" w14:textId="32925420" w:rsidR="001F503E" w:rsidRPr="005F082E" w:rsidRDefault="00EA7EF0"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04C371A8"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319EDBFA" w:rsidR="0087640F" w:rsidRPr="005F082E" w:rsidRDefault="00EA7EF0"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37531B9B" w14:textId="52C718BE"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7F86107C"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2FF6B79E"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363EFD7C" w:rsidR="0087640F" w:rsidRPr="005F082E" w:rsidRDefault="0087640F" w:rsidP="00B47ED5">
            <w:pPr>
              <w:keepNext/>
              <w:spacing w:before="40" w:after="40"/>
              <w:rPr>
                <w:rFonts w:ascii="Arial" w:hAnsi="Arial" w:cs="Arial"/>
                <w:color w:val="FFFFFF" w:themeColor="background1"/>
                <w:sz w:val="24"/>
                <w:szCs w:val="24"/>
              </w:rPr>
            </w:pPr>
          </w:p>
        </w:tc>
      </w:tr>
    </w:tbl>
    <w:p w14:paraId="76470F1B" w14:textId="7B478A24" w:rsidR="00DD0989" w:rsidRPr="005F082E" w:rsidRDefault="003210EF" w:rsidP="00EA7EF0">
      <w:pPr>
        <w:pStyle w:val="Heading3"/>
        <w:keepNext/>
      </w:pPr>
      <w:r>
        <w:t xml:space="preserve">We are working with the state to develop a treatment plan for the high level of </w:t>
      </w:r>
      <w:proofErr w:type="spellStart"/>
      <w:r>
        <w:t>PFHxS</w:t>
      </w:r>
      <w:proofErr w:type="spellEnd"/>
      <w:r>
        <w:t xml:space="preserve"> or PFAS in the drinking water.</w:t>
      </w:r>
    </w:p>
    <w:sectPr w:rsidR="00DD0989" w:rsidRPr="005F082E" w:rsidSect="001216F2">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B89CD" w14:textId="77777777" w:rsidR="0014291B" w:rsidRDefault="0014291B">
      <w:r>
        <w:separator/>
      </w:r>
    </w:p>
    <w:p w14:paraId="645232E5" w14:textId="77777777" w:rsidR="0014291B" w:rsidRDefault="0014291B"/>
  </w:endnote>
  <w:endnote w:type="continuationSeparator" w:id="0">
    <w:p w14:paraId="3FF423D3" w14:textId="77777777" w:rsidR="0014291B" w:rsidRDefault="0014291B">
      <w:r>
        <w:continuationSeparator/>
      </w:r>
    </w:p>
    <w:p w14:paraId="140F2D9F" w14:textId="77777777" w:rsidR="0014291B" w:rsidRDefault="001429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BAE20" w14:textId="5972E9F0" w:rsidR="000B722B"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002A0F39">
      <w:rPr>
        <w:rFonts w:ascii="Arial" w:hAnsi="Arial" w:cs="Arial"/>
        <w:sz w:val="24"/>
        <w:szCs w:val="24"/>
      </w:rPr>
      <w:t>January</w:t>
    </w:r>
    <w:r w:rsidRPr="002E5912">
      <w:rPr>
        <w:rFonts w:ascii="Arial" w:hAnsi="Arial" w:cs="Arial"/>
        <w:sz w:val="24"/>
        <w:szCs w:val="24"/>
      </w:rPr>
      <w:t xml:space="preserve"> 202</w:t>
    </w:r>
    <w:r w:rsidR="009801A0">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BBDD4" w14:textId="77777777" w:rsidR="0014291B" w:rsidRDefault="0014291B">
      <w:r>
        <w:separator/>
      </w:r>
    </w:p>
    <w:p w14:paraId="66BE27C9" w14:textId="77777777" w:rsidR="0014291B" w:rsidRDefault="0014291B"/>
  </w:footnote>
  <w:footnote w:type="continuationSeparator" w:id="0">
    <w:p w14:paraId="01F39DA0" w14:textId="77777777" w:rsidR="0014291B" w:rsidRDefault="0014291B">
      <w:r>
        <w:continuationSeparator/>
      </w:r>
    </w:p>
    <w:p w14:paraId="79F2A417" w14:textId="77777777" w:rsidR="0014291B" w:rsidRDefault="001429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85481559">
    <w:abstractNumId w:val="6"/>
  </w:num>
  <w:num w:numId="2" w16cid:durableId="1725326770">
    <w:abstractNumId w:val="1"/>
  </w:num>
  <w:num w:numId="3" w16cid:durableId="134613722">
    <w:abstractNumId w:val="3"/>
  </w:num>
  <w:num w:numId="4" w16cid:durableId="968050400">
    <w:abstractNumId w:val="0"/>
  </w:num>
  <w:num w:numId="5" w16cid:durableId="1809976273">
    <w:abstractNumId w:val="2"/>
  </w:num>
  <w:num w:numId="6" w16cid:durableId="846679838">
    <w:abstractNumId w:val="5"/>
  </w:num>
  <w:num w:numId="7" w16cid:durableId="334037709">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2719"/>
    <w:rsid w:val="00015EBE"/>
    <w:rsid w:val="00016106"/>
    <w:rsid w:val="00017F8F"/>
    <w:rsid w:val="00020F0D"/>
    <w:rsid w:val="00022705"/>
    <w:rsid w:val="00024D43"/>
    <w:rsid w:val="000360D3"/>
    <w:rsid w:val="000370BE"/>
    <w:rsid w:val="00044344"/>
    <w:rsid w:val="000450D8"/>
    <w:rsid w:val="000465BE"/>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22B"/>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16F2"/>
    <w:rsid w:val="0012764D"/>
    <w:rsid w:val="00127B6D"/>
    <w:rsid w:val="001331D3"/>
    <w:rsid w:val="0014291B"/>
    <w:rsid w:val="0014624C"/>
    <w:rsid w:val="001476E6"/>
    <w:rsid w:val="00153D70"/>
    <w:rsid w:val="00154C45"/>
    <w:rsid w:val="00161D5A"/>
    <w:rsid w:val="001651D4"/>
    <w:rsid w:val="00170328"/>
    <w:rsid w:val="00172215"/>
    <w:rsid w:val="00173993"/>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2450"/>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4264"/>
    <w:rsid w:val="0025510E"/>
    <w:rsid w:val="0025569C"/>
    <w:rsid w:val="00256496"/>
    <w:rsid w:val="00264941"/>
    <w:rsid w:val="00273001"/>
    <w:rsid w:val="00275C1C"/>
    <w:rsid w:val="002856B8"/>
    <w:rsid w:val="00294205"/>
    <w:rsid w:val="002A0F39"/>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10EF"/>
    <w:rsid w:val="00322340"/>
    <w:rsid w:val="003232F7"/>
    <w:rsid w:val="0033024B"/>
    <w:rsid w:val="003305DD"/>
    <w:rsid w:val="00332A75"/>
    <w:rsid w:val="00335461"/>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B48E3"/>
    <w:rsid w:val="003C0F5E"/>
    <w:rsid w:val="003C2FCC"/>
    <w:rsid w:val="003C597D"/>
    <w:rsid w:val="003C7E02"/>
    <w:rsid w:val="003E27AB"/>
    <w:rsid w:val="003E50B6"/>
    <w:rsid w:val="003E7032"/>
    <w:rsid w:val="003F23AC"/>
    <w:rsid w:val="003F3600"/>
    <w:rsid w:val="003F3A38"/>
    <w:rsid w:val="003F3F4C"/>
    <w:rsid w:val="003F5E00"/>
    <w:rsid w:val="00401832"/>
    <w:rsid w:val="004053E9"/>
    <w:rsid w:val="00405967"/>
    <w:rsid w:val="00412B2F"/>
    <w:rsid w:val="00415B66"/>
    <w:rsid w:val="00416A8E"/>
    <w:rsid w:val="0041709B"/>
    <w:rsid w:val="00420E84"/>
    <w:rsid w:val="004230E3"/>
    <w:rsid w:val="0042445D"/>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56BD"/>
    <w:rsid w:val="004E6ADF"/>
    <w:rsid w:val="004F23D7"/>
    <w:rsid w:val="004F2F03"/>
    <w:rsid w:val="004F3C5B"/>
    <w:rsid w:val="004F5902"/>
    <w:rsid w:val="004F67E6"/>
    <w:rsid w:val="00501116"/>
    <w:rsid w:val="00501B52"/>
    <w:rsid w:val="005065B7"/>
    <w:rsid w:val="005120EB"/>
    <w:rsid w:val="00512D8C"/>
    <w:rsid w:val="00514FDA"/>
    <w:rsid w:val="005210D2"/>
    <w:rsid w:val="00534BB7"/>
    <w:rsid w:val="00535F64"/>
    <w:rsid w:val="00535F8B"/>
    <w:rsid w:val="00537240"/>
    <w:rsid w:val="00537BEA"/>
    <w:rsid w:val="0054057D"/>
    <w:rsid w:val="00541730"/>
    <w:rsid w:val="00546A68"/>
    <w:rsid w:val="00546B72"/>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B6169"/>
    <w:rsid w:val="005C04C1"/>
    <w:rsid w:val="005C5732"/>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97DF6"/>
    <w:rsid w:val="006A04A9"/>
    <w:rsid w:val="006A482B"/>
    <w:rsid w:val="006B5CF2"/>
    <w:rsid w:val="006C2732"/>
    <w:rsid w:val="006C7186"/>
    <w:rsid w:val="006D480B"/>
    <w:rsid w:val="006D4D93"/>
    <w:rsid w:val="006D506D"/>
    <w:rsid w:val="006E03F6"/>
    <w:rsid w:val="006E11B6"/>
    <w:rsid w:val="006F394F"/>
    <w:rsid w:val="006F46E1"/>
    <w:rsid w:val="007003D1"/>
    <w:rsid w:val="007017A9"/>
    <w:rsid w:val="00701C81"/>
    <w:rsid w:val="0071047D"/>
    <w:rsid w:val="00710939"/>
    <w:rsid w:val="007119B8"/>
    <w:rsid w:val="0071576E"/>
    <w:rsid w:val="00717191"/>
    <w:rsid w:val="007176E7"/>
    <w:rsid w:val="00717E80"/>
    <w:rsid w:val="00722BA8"/>
    <w:rsid w:val="0073000F"/>
    <w:rsid w:val="00730837"/>
    <w:rsid w:val="00731092"/>
    <w:rsid w:val="007354BF"/>
    <w:rsid w:val="00737455"/>
    <w:rsid w:val="00742E55"/>
    <w:rsid w:val="00743F7B"/>
    <w:rsid w:val="007452F3"/>
    <w:rsid w:val="007471DB"/>
    <w:rsid w:val="007640D4"/>
    <w:rsid w:val="00764AE5"/>
    <w:rsid w:val="00775871"/>
    <w:rsid w:val="00783F5A"/>
    <w:rsid w:val="00784E3A"/>
    <w:rsid w:val="00785FC2"/>
    <w:rsid w:val="00796405"/>
    <w:rsid w:val="00796E52"/>
    <w:rsid w:val="007A473C"/>
    <w:rsid w:val="007B0B24"/>
    <w:rsid w:val="007B2BC6"/>
    <w:rsid w:val="007B643A"/>
    <w:rsid w:val="007C0BEA"/>
    <w:rsid w:val="007C116A"/>
    <w:rsid w:val="007C18C6"/>
    <w:rsid w:val="007C4CCF"/>
    <w:rsid w:val="007D1761"/>
    <w:rsid w:val="007D21BB"/>
    <w:rsid w:val="007D4990"/>
    <w:rsid w:val="007E736D"/>
    <w:rsid w:val="007F457C"/>
    <w:rsid w:val="007F584E"/>
    <w:rsid w:val="00801E7B"/>
    <w:rsid w:val="008035BF"/>
    <w:rsid w:val="00803861"/>
    <w:rsid w:val="00803DFB"/>
    <w:rsid w:val="0080460B"/>
    <w:rsid w:val="00807882"/>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1ACD"/>
    <w:rsid w:val="008642CC"/>
    <w:rsid w:val="0087537E"/>
    <w:rsid w:val="00875407"/>
    <w:rsid w:val="0087640F"/>
    <w:rsid w:val="00881DB7"/>
    <w:rsid w:val="00883433"/>
    <w:rsid w:val="00884580"/>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3947"/>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0DF"/>
    <w:rsid w:val="009419BC"/>
    <w:rsid w:val="00945B59"/>
    <w:rsid w:val="009461F0"/>
    <w:rsid w:val="0094633A"/>
    <w:rsid w:val="00947382"/>
    <w:rsid w:val="00960466"/>
    <w:rsid w:val="00960AD4"/>
    <w:rsid w:val="00964EC2"/>
    <w:rsid w:val="00966F18"/>
    <w:rsid w:val="00970BCF"/>
    <w:rsid w:val="00973F02"/>
    <w:rsid w:val="00974495"/>
    <w:rsid w:val="009746A3"/>
    <w:rsid w:val="00974728"/>
    <w:rsid w:val="00975448"/>
    <w:rsid w:val="00975A98"/>
    <w:rsid w:val="009801A0"/>
    <w:rsid w:val="00980FF1"/>
    <w:rsid w:val="00983590"/>
    <w:rsid w:val="00985F2C"/>
    <w:rsid w:val="009901AD"/>
    <w:rsid w:val="00990849"/>
    <w:rsid w:val="0099313E"/>
    <w:rsid w:val="009946D2"/>
    <w:rsid w:val="00994871"/>
    <w:rsid w:val="00995293"/>
    <w:rsid w:val="009B1047"/>
    <w:rsid w:val="009B21A7"/>
    <w:rsid w:val="009B337D"/>
    <w:rsid w:val="009C0E21"/>
    <w:rsid w:val="009C1882"/>
    <w:rsid w:val="009C1A7D"/>
    <w:rsid w:val="009C2A8D"/>
    <w:rsid w:val="009C3F08"/>
    <w:rsid w:val="009C4A4B"/>
    <w:rsid w:val="009C6436"/>
    <w:rsid w:val="009D4211"/>
    <w:rsid w:val="009D54A3"/>
    <w:rsid w:val="009E153B"/>
    <w:rsid w:val="009E2850"/>
    <w:rsid w:val="009F5401"/>
    <w:rsid w:val="00A0317C"/>
    <w:rsid w:val="00A0355F"/>
    <w:rsid w:val="00A0640D"/>
    <w:rsid w:val="00A107E3"/>
    <w:rsid w:val="00A11BCC"/>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A4277"/>
    <w:rsid w:val="00AB01B0"/>
    <w:rsid w:val="00AB2CF3"/>
    <w:rsid w:val="00AB5E87"/>
    <w:rsid w:val="00AC41BE"/>
    <w:rsid w:val="00AC6D1E"/>
    <w:rsid w:val="00AD4876"/>
    <w:rsid w:val="00AF0445"/>
    <w:rsid w:val="00AF2E38"/>
    <w:rsid w:val="00AF5724"/>
    <w:rsid w:val="00B0620C"/>
    <w:rsid w:val="00B12447"/>
    <w:rsid w:val="00B1422A"/>
    <w:rsid w:val="00B1666D"/>
    <w:rsid w:val="00B2410E"/>
    <w:rsid w:val="00B3023D"/>
    <w:rsid w:val="00B30E79"/>
    <w:rsid w:val="00B34998"/>
    <w:rsid w:val="00B418F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75F"/>
    <w:rsid w:val="00B85CDA"/>
    <w:rsid w:val="00B87C5D"/>
    <w:rsid w:val="00B917F2"/>
    <w:rsid w:val="00B96EC8"/>
    <w:rsid w:val="00BA159C"/>
    <w:rsid w:val="00BA6254"/>
    <w:rsid w:val="00BB3E43"/>
    <w:rsid w:val="00BB412C"/>
    <w:rsid w:val="00BC2F95"/>
    <w:rsid w:val="00BC4EA7"/>
    <w:rsid w:val="00BC6327"/>
    <w:rsid w:val="00BD4E1F"/>
    <w:rsid w:val="00BD55BB"/>
    <w:rsid w:val="00BD5F31"/>
    <w:rsid w:val="00BD70F3"/>
    <w:rsid w:val="00BE4E5D"/>
    <w:rsid w:val="00BE555D"/>
    <w:rsid w:val="00BE5588"/>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925"/>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F02C7"/>
    <w:rsid w:val="00CF1A7D"/>
    <w:rsid w:val="00CF2391"/>
    <w:rsid w:val="00CF3EF9"/>
    <w:rsid w:val="00D02222"/>
    <w:rsid w:val="00D039FA"/>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1CCB"/>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A7EF0"/>
    <w:rsid w:val="00EB0127"/>
    <w:rsid w:val="00EB2EBD"/>
    <w:rsid w:val="00EB3BEC"/>
    <w:rsid w:val="00EB6CF4"/>
    <w:rsid w:val="00EB73F5"/>
    <w:rsid w:val="00ED2935"/>
    <w:rsid w:val="00ED56FF"/>
    <w:rsid w:val="00ED6A23"/>
    <w:rsid w:val="00ED7919"/>
    <w:rsid w:val="00EE05C5"/>
    <w:rsid w:val="00EE7E33"/>
    <w:rsid w:val="00EF0F4D"/>
    <w:rsid w:val="00EF7091"/>
    <w:rsid w:val="00EF7AE8"/>
    <w:rsid w:val="00EF7F82"/>
    <w:rsid w:val="00F01B42"/>
    <w:rsid w:val="00F07AC1"/>
    <w:rsid w:val="00F111C2"/>
    <w:rsid w:val="00F1148C"/>
    <w:rsid w:val="00F130D4"/>
    <w:rsid w:val="00F1632E"/>
    <w:rsid w:val="00F20D47"/>
    <w:rsid w:val="00F2399F"/>
    <w:rsid w:val="00F27D20"/>
    <w:rsid w:val="00F41F91"/>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B7A7D"/>
    <w:rsid w:val="00FC01B5"/>
    <w:rsid w:val="00FC33C4"/>
    <w:rsid w:val="00FC34F6"/>
    <w:rsid w:val="00FC5B68"/>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5C5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15254831">
      <w:bodyDiv w:val="1"/>
      <w:marLeft w:val="0"/>
      <w:marRight w:val="0"/>
      <w:marTop w:val="0"/>
      <w:marBottom w:val="0"/>
      <w:divBdr>
        <w:top w:val="none" w:sz="0" w:space="0" w:color="auto"/>
        <w:left w:val="none" w:sz="0" w:space="0" w:color="auto"/>
        <w:bottom w:val="none" w:sz="0" w:space="0" w:color="auto"/>
        <w:right w:val="none" w:sz="0" w:space="0" w:color="auto"/>
      </w:divBdr>
      <w:divsChild>
        <w:div w:id="196160519">
          <w:marLeft w:val="0"/>
          <w:marRight w:val="0"/>
          <w:marTop w:val="0"/>
          <w:marBottom w:val="0"/>
          <w:divBdr>
            <w:top w:val="none" w:sz="0" w:space="0" w:color="auto"/>
            <w:left w:val="none" w:sz="0" w:space="0" w:color="auto"/>
            <w:bottom w:val="none" w:sz="0" w:space="0" w:color="auto"/>
            <w:right w:val="none" w:sz="0" w:space="0" w:color="auto"/>
          </w:divBdr>
          <w:divsChild>
            <w:div w:id="10763625">
              <w:marLeft w:val="0"/>
              <w:marRight w:val="0"/>
              <w:marTop w:val="0"/>
              <w:marBottom w:val="0"/>
              <w:divBdr>
                <w:top w:val="none" w:sz="0" w:space="0" w:color="auto"/>
                <w:left w:val="none" w:sz="0" w:space="0" w:color="auto"/>
                <w:bottom w:val="none" w:sz="0" w:space="0" w:color="auto"/>
                <w:right w:val="none" w:sz="0" w:space="0" w:color="auto"/>
              </w:divBdr>
              <w:divsChild>
                <w:div w:id="126145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2273</Words>
  <Characters>12530</Characters>
  <Application>Microsoft Office Word</Application>
  <DocSecurity>0</DocSecurity>
  <Lines>596</Lines>
  <Paragraphs>370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14433</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Donna Feiner</cp:lastModifiedBy>
  <cp:revision>3</cp:revision>
  <cp:lastPrinted>2026-05-16T22:39:00Z</cp:lastPrinted>
  <dcterms:created xsi:type="dcterms:W3CDTF">2026-05-16T22:39:00Z</dcterms:created>
  <dcterms:modified xsi:type="dcterms:W3CDTF">2026-05-16T22:39:00Z</dcterms:modified>
</cp:coreProperties>
</file>