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531627C5" w14:textId="77777777" w:rsidR="00EA16FB" w:rsidRPr="00EA16FB" w:rsidRDefault="00EA16FB" w:rsidP="00EA16FB">
      <w:pPr>
        <w:pStyle w:val="Heading2"/>
        <w:spacing w:after="40"/>
        <w:rPr>
          <w:b w:val="0"/>
          <w:bCs w:val="0"/>
          <w:sz w:val="24"/>
        </w:rPr>
      </w:pPr>
      <w:bookmarkStart w:id="2" w:name="_Toc58336715"/>
      <w:r w:rsidRPr="00EA16FB">
        <w:rPr>
          <w:b w:val="0"/>
          <w:bCs w:val="0"/>
          <w:sz w:val="24"/>
        </w:rPr>
        <w:t xml:space="preserve">Water System Name: Cedar Lodge Resort </w:t>
      </w:r>
    </w:p>
    <w:p w14:paraId="140081F1" w14:textId="07D3BB9B" w:rsidR="00EA16FB" w:rsidRPr="00EA16FB" w:rsidRDefault="00117E80" w:rsidP="00EA16FB">
      <w:pPr>
        <w:pStyle w:val="Heading2"/>
        <w:spacing w:after="40"/>
        <w:rPr>
          <w:b w:val="0"/>
          <w:bCs w:val="0"/>
          <w:sz w:val="24"/>
        </w:rPr>
      </w:pPr>
      <w:r>
        <w:rPr>
          <w:b w:val="0"/>
          <w:bCs w:val="0"/>
          <w:sz w:val="24"/>
        </w:rPr>
        <w:t>Report Date: 6.14.2023</w:t>
      </w:r>
    </w:p>
    <w:p w14:paraId="7285B810" w14:textId="77777777" w:rsidR="00EA16FB" w:rsidRPr="00EA16FB" w:rsidRDefault="00EA16FB" w:rsidP="00EA16FB">
      <w:pPr>
        <w:pStyle w:val="Heading2"/>
        <w:spacing w:after="40"/>
        <w:rPr>
          <w:b w:val="0"/>
          <w:bCs w:val="0"/>
          <w:sz w:val="24"/>
        </w:rPr>
      </w:pPr>
      <w:r w:rsidRPr="00EA16FB">
        <w:rPr>
          <w:b w:val="0"/>
          <w:bCs w:val="0"/>
          <w:sz w:val="24"/>
        </w:rPr>
        <w:t>Type of Water Source(s) in Use: Groundwater</w:t>
      </w:r>
    </w:p>
    <w:p w14:paraId="0EF342E3" w14:textId="77777777" w:rsidR="00EA16FB" w:rsidRPr="00EA16FB" w:rsidRDefault="00EA16FB" w:rsidP="00EA16FB">
      <w:pPr>
        <w:pStyle w:val="Heading2"/>
        <w:spacing w:after="40"/>
        <w:rPr>
          <w:b w:val="0"/>
          <w:bCs w:val="0"/>
          <w:sz w:val="24"/>
        </w:rPr>
      </w:pPr>
      <w:r w:rsidRPr="00EA16FB">
        <w:rPr>
          <w:b w:val="0"/>
          <w:bCs w:val="0"/>
          <w:sz w:val="24"/>
        </w:rPr>
        <w:t>Name and General Location of Source(s): Well Numbers 1,3,4,5,6,7,8,9 and 10; all located on Cedar Lodge Resort property.</w:t>
      </w:r>
    </w:p>
    <w:p w14:paraId="2559C8B9" w14:textId="77777777" w:rsidR="00EA16FB" w:rsidRPr="00EA16FB" w:rsidRDefault="00EA16FB" w:rsidP="00EA16FB">
      <w:pPr>
        <w:pStyle w:val="Heading2"/>
        <w:spacing w:after="40"/>
        <w:rPr>
          <w:b w:val="0"/>
          <w:bCs w:val="0"/>
          <w:sz w:val="24"/>
        </w:rPr>
      </w:pPr>
      <w:r w:rsidRPr="00EA16FB">
        <w:rPr>
          <w:b w:val="0"/>
          <w:bCs w:val="0"/>
          <w:sz w:val="24"/>
        </w:rPr>
        <w:t xml:space="preserve">Drinking Water Source Assessment Information: The sources are considered most vulnerable to the following activities not associated with any detected contaminants: wastewater treatment plants, sewer collection systems and campground/recreational areas.Time and Place of Regularly Scheduled </w:t>
      </w:r>
    </w:p>
    <w:p w14:paraId="007614E9" w14:textId="77777777" w:rsidR="00EA16FB" w:rsidRPr="00EA16FB" w:rsidRDefault="00EA16FB" w:rsidP="00EA16FB">
      <w:pPr>
        <w:pStyle w:val="Heading2"/>
        <w:spacing w:after="40"/>
        <w:rPr>
          <w:b w:val="0"/>
          <w:bCs w:val="0"/>
          <w:sz w:val="24"/>
        </w:rPr>
      </w:pPr>
      <w:r w:rsidRPr="00EA16FB">
        <w:rPr>
          <w:b w:val="0"/>
          <w:bCs w:val="0"/>
          <w:sz w:val="24"/>
        </w:rPr>
        <w:t>Board Meetings for Public Participation: N/A</w:t>
      </w:r>
    </w:p>
    <w:p w14:paraId="4D0CEEDC" w14:textId="77777777" w:rsidR="00EA16FB" w:rsidRPr="00EA16FB" w:rsidRDefault="00EA16FB" w:rsidP="00EA16FB">
      <w:pPr>
        <w:pStyle w:val="Heading2"/>
        <w:spacing w:after="40"/>
        <w:rPr>
          <w:b w:val="0"/>
          <w:bCs w:val="0"/>
          <w:sz w:val="24"/>
        </w:rPr>
      </w:pPr>
      <w:r w:rsidRPr="00EA16FB">
        <w:rPr>
          <w:b w:val="0"/>
          <w:bCs w:val="0"/>
          <w:sz w:val="24"/>
        </w:rPr>
        <w:t>For More Information, Contact: Jeremiah Trygsland 559-676-9149</w:t>
      </w:r>
    </w:p>
    <w:p w14:paraId="04343AF4" w14:textId="77777777" w:rsidR="00EA16FB" w:rsidRPr="00EA16FB" w:rsidRDefault="00EA16FB" w:rsidP="00EA16FB">
      <w:pPr>
        <w:pStyle w:val="Heading2"/>
        <w:spacing w:after="40"/>
        <w:rPr>
          <w:b w:val="0"/>
          <w:bCs w:val="0"/>
          <w:sz w:val="24"/>
        </w:rPr>
      </w:pPr>
      <w:r w:rsidRPr="00EA16FB">
        <w:rPr>
          <w:b w:val="0"/>
          <w:bCs w:val="0"/>
          <w:sz w:val="24"/>
        </w:rPr>
        <w:t>About This Report</w:t>
      </w:r>
    </w:p>
    <w:p w14:paraId="62C65717" w14:textId="77777777" w:rsidR="00EA16FB" w:rsidRPr="00EA16FB" w:rsidRDefault="00EA16FB" w:rsidP="00EA16FB">
      <w:pPr>
        <w:pStyle w:val="Heading2"/>
        <w:spacing w:after="40"/>
        <w:rPr>
          <w:b w:val="0"/>
          <w:bCs w:val="0"/>
          <w:sz w:val="24"/>
        </w:rPr>
      </w:pPr>
      <w:r w:rsidRPr="00EA16FB">
        <w:rPr>
          <w:b w:val="0"/>
          <w:bCs w:val="0"/>
          <w:sz w:val="24"/>
        </w:rPr>
        <w:t>We test the drinking water quality for many constituents as required by state and federal regulations.  This report shows the results of our monitoring for the period of January 1 to December 31, 2021 and may include earlier monitoring data.</w:t>
      </w:r>
    </w:p>
    <w:p w14:paraId="6E07ECE3" w14:textId="77777777" w:rsidR="00EA16FB" w:rsidRPr="00EA16FB" w:rsidRDefault="00EA16FB" w:rsidP="00EA16FB">
      <w:pPr>
        <w:pStyle w:val="Heading2"/>
        <w:spacing w:after="40"/>
        <w:rPr>
          <w:b w:val="0"/>
          <w:bCs w:val="0"/>
          <w:sz w:val="24"/>
        </w:rPr>
      </w:pPr>
      <w:r w:rsidRPr="00EA16FB">
        <w:rPr>
          <w:b w:val="0"/>
          <w:bCs w:val="0"/>
          <w:sz w:val="24"/>
        </w:rPr>
        <w:t>Importance of This Report Statement in Five Non-English Languages (Spanish, Mandarin, Tagalog, Vietnamese, and Hmong)</w:t>
      </w:r>
    </w:p>
    <w:p w14:paraId="4117B102" w14:textId="77777777" w:rsidR="00EA16FB" w:rsidRPr="00EA16FB" w:rsidRDefault="00EA16FB" w:rsidP="00EA16FB">
      <w:pPr>
        <w:pStyle w:val="Heading2"/>
        <w:spacing w:after="40"/>
        <w:rPr>
          <w:b w:val="0"/>
          <w:bCs w:val="0"/>
          <w:sz w:val="24"/>
        </w:rPr>
      </w:pPr>
      <w:r w:rsidRPr="00EA16FB">
        <w:rPr>
          <w:b w:val="0"/>
          <w:bCs w:val="0"/>
          <w:sz w:val="24"/>
        </w:rPr>
        <w:t>Este informe contiene información muy importante sobre su agua para beber.  Favor de comunicarse Cedar Lodge Resort a 209-379-2612 para asistirlo en español.</w:t>
      </w:r>
    </w:p>
    <w:p w14:paraId="44EE6CF9" w14:textId="77777777" w:rsidR="00EA16FB" w:rsidRPr="00EA16FB" w:rsidRDefault="00EA16FB" w:rsidP="00EA16FB">
      <w:pPr>
        <w:pStyle w:val="Heading2"/>
        <w:spacing w:after="40"/>
        <w:rPr>
          <w:b w:val="0"/>
          <w:bCs w:val="0"/>
          <w:sz w:val="24"/>
        </w:rPr>
      </w:pPr>
      <w:r w:rsidRPr="00EA16FB">
        <w:rPr>
          <w:rFonts w:ascii="Microsoft JhengHei" w:eastAsia="Microsoft JhengHei" w:hAnsi="Microsoft JhengHei" w:cs="Microsoft JhengHei" w:hint="eastAsia"/>
          <w:b w:val="0"/>
          <w:bCs w:val="0"/>
          <w:sz w:val="24"/>
        </w:rPr>
        <w:t>这份报告含有关于您的饮用水的重要讯息。请用以下地址和电话联系</w:t>
      </w:r>
      <w:r w:rsidRPr="00EA16FB">
        <w:rPr>
          <w:b w:val="0"/>
          <w:bCs w:val="0"/>
          <w:sz w:val="24"/>
        </w:rPr>
        <w:t xml:space="preserve"> Cedar Lodge Resort </w:t>
      </w:r>
      <w:r w:rsidRPr="00EA16FB">
        <w:rPr>
          <w:rFonts w:ascii="MS Gothic" w:eastAsia="MS Gothic" w:hAnsi="MS Gothic" w:cs="MS Gothic" w:hint="eastAsia"/>
          <w:b w:val="0"/>
          <w:bCs w:val="0"/>
          <w:sz w:val="24"/>
        </w:rPr>
        <w:t>以</w:t>
      </w:r>
      <w:r w:rsidRPr="00EA16FB">
        <w:rPr>
          <w:rFonts w:ascii="Microsoft JhengHei" w:eastAsia="Microsoft JhengHei" w:hAnsi="Microsoft JhengHei" w:cs="Microsoft JhengHei" w:hint="eastAsia"/>
          <w:b w:val="0"/>
          <w:bCs w:val="0"/>
          <w:sz w:val="24"/>
        </w:rPr>
        <w:t>获得中文的帮助</w:t>
      </w:r>
      <w:r w:rsidRPr="00EA16FB">
        <w:rPr>
          <w:b w:val="0"/>
          <w:bCs w:val="0"/>
          <w:sz w:val="24"/>
        </w:rPr>
        <w:t xml:space="preserve"> 209-379-2612</w:t>
      </w:r>
    </w:p>
    <w:p w14:paraId="09D75EBB" w14:textId="77777777" w:rsidR="00EA16FB" w:rsidRPr="00EA16FB" w:rsidRDefault="00EA16FB" w:rsidP="00EA16FB">
      <w:pPr>
        <w:pStyle w:val="Heading2"/>
        <w:spacing w:after="40"/>
        <w:rPr>
          <w:b w:val="0"/>
          <w:bCs w:val="0"/>
          <w:sz w:val="24"/>
        </w:rPr>
      </w:pPr>
      <w:r w:rsidRPr="00EA16FB">
        <w:rPr>
          <w:b w:val="0"/>
          <w:bCs w:val="0"/>
          <w:sz w:val="24"/>
        </w:rPr>
        <w:t>Ang pag-uulat na ito ay naglalaman ng mahalagang impormasyon tungkol sa inyong inuming tubig.  Mangyaring makipag-ugnayan sa Cedar Lodge Resort  o tumawag sa 209-379-2612 para matulungan sa wikang Tagalog.</w:t>
      </w:r>
    </w:p>
    <w:p w14:paraId="2659F058" w14:textId="77777777" w:rsidR="00EA16FB" w:rsidRPr="00EA16FB" w:rsidRDefault="00EA16FB" w:rsidP="00EA16FB">
      <w:pPr>
        <w:pStyle w:val="Heading2"/>
        <w:spacing w:after="40"/>
        <w:rPr>
          <w:b w:val="0"/>
          <w:bCs w:val="0"/>
          <w:sz w:val="24"/>
        </w:rPr>
      </w:pPr>
      <w:r w:rsidRPr="00EA16FB">
        <w:rPr>
          <w:b w:val="0"/>
          <w:bCs w:val="0"/>
          <w:sz w:val="24"/>
        </w:rPr>
        <w:lastRenderedPageBreak/>
        <w:t>Báo cáo này chứa thông tin quan trọng về nước uống của bạn.  Xin vui lòng liên hệ Cedar Lodge Resort tại 209-379-2612 để được hỗ trợ giúp bằng tiếng Việt.</w:t>
      </w:r>
    </w:p>
    <w:p w14:paraId="4527AD79" w14:textId="77777777" w:rsidR="00EA16FB" w:rsidRDefault="00EA16FB" w:rsidP="00EA16FB">
      <w:pPr>
        <w:pStyle w:val="Heading2"/>
        <w:spacing w:before="0" w:after="40"/>
        <w:rPr>
          <w:b w:val="0"/>
          <w:bCs w:val="0"/>
          <w:sz w:val="24"/>
        </w:rPr>
      </w:pPr>
      <w:r w:rsidRPr="00EA16FB">
        <w:rPr>
          <w:b w:val="0"/>
          <w:bCs w:val="0"/>
          <w:sz w:val="24"/>
        </w:rPr>
        <w:t>Tsab ntawv no muaj cov ntsiab lus tseem ceeb txog koj cov dej haus.  Thov hu rau Cedar Lodge Resort  ntawm 209-379-2612 rau kev pab hauv lus Askiv.</w:t>
      </w:r>
    </w:p>
    <w:p w14:paraId="38F1FFCA" w14:textId="07150B99" w:rsidR="00D32406" w:rsidRPr="005162DE" w:rsidRDefault="00D32406" w:rsidP="00EA16FB">
      <w:pPr>
        <w:pStyle w:val="Heading2"/>
        <w:spacing w:before="0" w:after="40"/>
      </w:pPr>
      <w:r w:rsidRPr="005162DE">
        <w:t>Terms Used in This Report</w:t>
      </w:r>
      <w:bookmarkEnd w:id="2"/>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lastRenderedPageBreak/>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3" w:name="_Toc58336716"/>
      <w:r w:rsidRPr="005162DE">
        <w:t>Sources of Drinking Water</w:t>
      </w:r>
      <w:r w:rsidR="00CF02C7" w:rsidRPr="005162DE">
        <w:t xml:space="preserve"> and </w:t>
      </w:r>
      <w:r w:rsidR="007A473C" w:rsidRPr="005162DE">
        <w:t>Contaminants that May Be Present in Source Water</w:t>
      </w:r>
      <w:bookmarkEnd w:id="3"/>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4" w:name="_Toc58336717"/>
      <w:r w:rsidRPr="005162DE">
        <w:t xml:space="preserve">About Your </w:t>
      </w:r>
      <w:r w:rsidR="00092955" w:rsidRPr="005162DE">
        <w:t xml:space="preserve">Drinking </w:t>
      </w:r>
      <w:r w:rsidRPr="005162DE">
        <w:t>Water Quality</w:t>
      </w:r>
      <w:bookmarkEnd w:id="4"/>
    </w:p>
    <w:p w14:paraId="70EABC0F" w14:textId="77777777" w:rsidR="00E130F9" w:rsidRPr="005162DE" w:rsidRDefault="00E130F9" w:rsidP="00174975">
      <w:pPr>
        <w:pStyle w:val="Heading3"/>
        <w:spacing w:before="120" w:after="120"/>
        <w:rPr>
          <w:color w:val="auto"/>
        </w:rPr>
      </w:pPr>
      <w:bookmarkStart w:id="5" w:name="_Toc58336718"/>
      <w:bookmarkStart w:id="6" w:name="_Hlk57994699"/>
      <w:r w:rsidRPr="005162DE">
        <w:rPr>
          <w:color w:val="auto"/>
        </w:rPr>
        <w:t>Drinking Water Contaminants Detected</w:t>
      </w:r>
      <w:bookmarkEnd w:id="5"/>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w:t>
      </w:r>
      <w:r w:rsidRPr="005162DE">
        <w:rPr>
          <w:rFonts w:ascii="Arial" w:hAnsi="Arial" w:cs="Arial"/>
          <w:sz w:val="24"/>
          <w:szCs w:val="24"/>
        </w:rPr>
        <w:lastRenderedPageBreak/>
        <w:t>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6"/>
    <w:p w14:paraId="530BF6F4" w14:textId="560095C3" w:rsidR="00095AAC" w:rsidRPr="005162DE" w:rsidRDefault="00095AAC" w:rsidP="00115004">
      <w:pPr>
        <w:pStyle w:val="Caption"/>
      </w:pPr>
      <w:r w:rsidRPr="005162DE">
        <w:t xml:space="preserve">Table </w:t>
      </w:r>
      <w:r w:rsidR="00DB681C">
        <w:fldChar w:fldCharType="begin"/>
      </w:r>
      <w:r w:rsidR="00DB681C">
        <w:instrText xml:space="preserve"> SEQ Table \* ARABIC </w:instrText>
      </w:r>
      <w:r w:rsidR="00DB681C">
        <w:fldChar w:fldCharType="separate"/>
      </w:r>
      <w:r w:rsidR="00883E1D">
        <w:rPr>
          <w:noProof/>
        </w:rPr>
        <w:t>1</w:t>
      </w:r>
      <w:r w:rsidR="00DB681C">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4A18E97C" w14:textId="12746EB4" w:rsidR="008572DA" w:rsidRPr="005162DE" w:rsidRDefault="00EA16FB"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087D05F1" w:rsidR="00095AAC" w:rsidRPr="005162DE" w:rsidRDefault="00EA16FB"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DB681C">
        <w:fldChar w:fldCharType="begin"/>
      </w:r>
      <w:r w:rsidR="00DB681C">
        <w:instrText xml:space="preserve"> SEQ Table \* ARABIC </w:instrText>
      </w:r>
      <w:r w:rsidR="00DB681C">
        <w:fldChar w:fldCharType="separate"/>
      </w:r>
      <w:r w:rsidR="00883E1D">
        <w:rPr>
          <w:noProof/>
        </w:rPr>
        <w:t>2</w:t>
      </w:r>
      <w:r w:rsidR="00DB681C">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EA16FB" w:rsidRPr="005162DE" w14:paraId="08D72929" w14:textId="77777777" w:rsidTr="002D3FB5">
        <w:tc>
          <w:tcPr>
            <w:tcW w:w="985" w:type="dxa"/>
            <w:tcMar>
              <w:left w:w="86" w:type="dxa"/>
              <w:right w:w="86" w:type="dxa"/>
            </w:tcMar>
          </w:tcPr>
          <w:p w14:paraId="5B6D4539" w14:textId="77777777" w:rsidR="00EA16FB" w:rsidRPr="005162DE" w:rsidRDefault="00EA16FB" w:rsidP="00EA16FB">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1F64EF19" w:rsidR="00EA16FB" w:rsidRPr="005162DE" w:rsidRDefault="00EA16FB" w:rsidP="00EA16FB">
            <w:pPr>
              <w:spacing w:before="40" w:after="40"/>
              <w:jc w:val="center"/>
              <w:rPr>
                <w:rFonts w:ascii="Arial" w:hAnsi="Arial" w:cs="Arial"/>
                <w:sz w:val="24"/>
                <w:szCs w:val="24"/>
              </w:rPr>
            </w:pPr>
            <w:r w:rsidRPr="00891E10">
              <w:t>9.9.2020</w:t>
            </w:r>
          </w:p>
        </w:tc>
        <w:tc>
          <w:tcPr>
            <w:tcW w:w="900" w:type="dxa"/>
            <w:tcMar>
              <w:left w:w="86" w:type="dxa"/>
              <w:right w:w="86" w:type="dxa"/>
            </w:tcMar>
          </w:tcPr>
          <w:p w14:paraId="102D5A02" w14:textId="5FEAABE4" w:rsidR="00EA16FB" w:rsidRPr="005162DE" w:rsidRDefault="00EA16FB" w:rsidP="00EA16FB">
            <w:pPr>
              <w:spacing w:before="40" w:after="40"/>
              <w:jc w:val="center"/>
              <w:rPr>
                <w:rFonts w:ascii="Arial" w:hAnsi="Arial" w:cs="Arial"/>
                <w:sz w:val="24"/>
                <w:szCs w:val="24"/>
              </w:rPr>
            </w:pPr>
            <w:r w:rsidRPr="00891E10">
              <w:t>5</w:t>
            </w:r>
          </w:p>
        </w:tc>
        <w:tc>
          <w:tcPr>
            <w:tcW w:w="990" w:type="dxa"/>
            <w:tcMar>
              <w:left w:w="86" w:type="dxa"/>
              <w:right w:w="86" w:type="dxa"/>
            </w:tcMar>
          </w:tcPr>
          <w:p w14:paraId="36E2A949" w14:textId="1D1B08B9" w:rsidR="00EA16FB" w:rsidRPr="005162DE" w:rsidRDefault="00EA16FB" w:rsidP="00EA16FB">
            <w:pPr>
              <w:spacing w:before="40" w:after="40"/>
              <w:jc w:val="center"/>
              <w:rPr>
                <w:rFonts w:ascii="Arial" w:hAnsi="Arial" w:cs="Arial"/>
                <w:sz w:val="24"/>
                <w:szCs w:val="24"/>
              </w:rPr>
            </w:pPr>
            <w:r w:rsidRPr="00891E10">
              <w:t>0.95</w:t>
            </w:r>
          </w:p>
        </w:tc>
        <w:tc>
          <w:tcPr>
            <w:tcW w:w="900" w:type="dxa"/>
            <w:tcMar>
              <w:left w:w="86" w:type="dxa"/>
              <w:right w:w="86" w:type="dxa"/>
            </w:tcMar>
          </w:tcPr>
          <w:p w14:paraId="308535F4" w14:textId="41FF383A" w:rsidR="00EA16FB" w:rsidRPr="005162DE" w:rsidRDefault="00EA16FB" w:rsidP="00EA16FB">
            <w:pPr>
              <w:spacing w:before="40" w:after="40"/>
              <w:jc w:val="center"/>
              <w:rPr>
                <w:rFonts w:ascii="Arial" w:hAnsi="Arial" w:cs="Arial"/>
                <w:sz w:val="24"/>
                <w:szCs w:val="24"/>
              </w:rPr>
            </w:pPr>
            <w:r w:rsidRPr="00891E10">
              <w:t>1</w:t>
            </w:r>
          </w:p>
        </w:tc>
        <w:tc>
          <w:tcPr>
            <w:tcW w:w="540" w:type="dxa"/>
            <w:tcMar>
              <w:left w:w="86" w:type="dxa"/>
              <w:right w:w="86" w:type="dxa"/>
            </w:tcMar>
          </w:tcPr>
          <w:p w14:paraId="0173A2B8" w14:textId="29765F1D" w:rsidR="00EA16FB" w:rsidRPr="005162DE" w:rsidRDefault="00EA16FB" w:rsidP="00EA16FB">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4CCF241B" w:rsidR="00EA16FB" w:rsidRPr="005162DE" w:rsidRDefault="00EA16FB" w:rsidP="00EA16FB">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85E61CD" w:rsidR="00EA16FB" w:rsidRPr="005162DE" w:rsidRDefault="00EA16FB" w:rsidP="00EA16FB">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6F77488F" w:rsidR="00EA16FB" w:rsidRPr="005162DE" w:rsidRDefault="00EA16FB" w:rsidP="00EA16FB">
            <w:pPr>
              <w:spacing w:before="40" w:after="40"/>
              <w:rPr>
                <w:rFonts w:ascii="Arial" w:hAnsi="Arial" w:cs="Arial"/>
                <w:sz w:val="24"/>
                <w:szCs w:val="24"/>
              </w:rPr>
            </w:pPr>
            <w:r w:rsidRPr="005F082E">
              <w:rPr>
                <w:rFonts w:ascii="Arial" w:hAnsi="Arial" w:cs="Arial"/>
                <w:sz w:val="24"/>
                <w:szCs w:val="24"/>
              </w:rPr>
              <w:t>Internal corrosion of household water plumbing systems; discharges from industrial manufacturers; erosion of natural deposits</w:t>
            </w:r>
          </w:p>
        </w:tc>
      </w:tr>
      <w:tr w:rsidR="00EA16FB" w:rsidRPr="005162DE" w14:paraId="3E0C72DE" w14:textId="77777777" w:rsidTr="002D3FB5">
        <w:tc>
          <w:tcPr>
            <w:tcW w:w="985" w:type="dxa"/>
            <w:tcMar>
              <w:left w:w="86" w:type="dxa"/>
              <w:right w:w="86" w:type="dxa"/>
            </w:tcMar>
          </w:tcPr>
          <w:p w14:paraId="4152BF18" w14:textId="77777777" w:rsidR="00EA16FB" w:rsidRPr="005162DE" w:rsidRDefault="00EA16FB" w:rsidP="00EA16FB">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5D738209" w:rsidR="00EA16FB" w:rsidRPr="005162DE" w:rsidRDefault="00EA16FB" w:rsidP="00EA16FB">
            <w:pPr>
              <w:spacing w:before="40" w:after="40"/>
              <w:jc w:val="center"/>
              <w:rPr>
                <w:rFonts w:ascii="Arial" w:hAnsi="Arial" w:cs="Arial"/>
                <w:sz w:val="24"/>
                <w:szCs w:val="24"/>
              </w:rPr>
            </w:pPr>
            <w:r w:rsidRPr="00573458">
              <w:t>9.9.2020</w:t>
            </w:r>
          </w:p>
        </w:tc>
        <w:tc>
          <w:tcPr>
            <w:tcW w:w="900" w:type="dxa"/>
            <w:tcMar>
              <w:left w:w="86" w:type="dxa"/>
              <w:right w:w="86" w:type="dxa"/>
            </w:tcMar>
          </w:tcPr>
          <w:p w14:paraId="42CEE2F3" w14:textId="3475C34B" w:rsidR="00EA16FB" w:rsidRPr="005162DE" w:rsidRDefault="00EA16FB" w:rsidP="00EA16FB">
            <w:pPr>
              <w:spacing w:before="40" w:after="40"/>
              <w:jc w:val="center"/>
              <w:rPr>
                <w:rFonts w:ascii="Arial" w:hAnsi="Arial" w:cs="Arial"/>
                <w:sz w:val="24"/>
                <w:szCs w:val="24"/>
              </w:rPr>
            </w:pPr>
            <w:r w:rsidRPr="00573458">
              <w:t>5</w:t>
            </w:r>
          </w:p>
        </w:tc>
        <w:tc>
          <w:tcPr>
            <w:tcW w:w="990" w:type="dxa"/>
            <w:tcMar>
              <w:left w:w="86" w:type="dxa"/>
              <w:right w:w="86" w:type="dxa"/>
            </w:tcMar>
          </w:tcPr>
          <w:p w14:paraId="15E55B1F" w14:textId="25B8A761" w:rsidR="00EA16FB" w:rsidRPr="005162DE" w:rsidRDefault="00EA16FB" w:rsidP="00EA16FB">
            <w:pPr>
              <w:spacing w:before="40" w:after="40"/>
              <w:jc w:val="center"/>
              <w:rPr>
                <w:rFonts w:ascii="Arial" w:hAnsi="Arial" w:cs="Arial"/>
                <w:sz w:val="24"/>
                <w:szCs w:val="24"/>
              </w:rPr>
            </w:pPr>
            <w:r w:rsidRPr="00573458">
              <w:t>.101</w:t>
            </w:r>
          </w:p>
        </w:tc>
        <w:tc>
          <w:tcPr>
            <w:tcW w:w="900" w:type="dxa"/>
            <w:tcMar>
              <w:left w:w="86" w:type="dxa"/>
              <w:right w:w="86" w:type="dxa"/>
            </w:tcMar>
          </w:tcPr>
          <w:p w14:paraId="1AE57BBF" w14:textId="0DBBD54C" w:rsidR="00EA16FB" w:rsidRPr="005162DE" w:rsidRDefault="00EA16FB" w:rsidP="00EA16FB">
            <w:pPr>
              <w:spacing w:before="40" w:after="40"/>
              <w:jc w:val="center"/>
              <w:rPr>
                <w:rFonts w:ascii="Arial" w:hAnsi="Arial" w:cs="Arial"/>
                <w:sz w:val="24"/>
                <w:szCs w:val="24"/>
              </w:rPr>
            </w:pPr>
            <w:r w:rsidRPr="00573458">
              <w:t>0</w:t>
            </w:r>
          </w:p>
        </w:tc>
        <w:tc>
          <w:tcPr>
            <w:tcW w:w="540" w:type="dxa"/>
            <w:tcMar>
              <w:left w:w="86" w:type="dxa"/>
              <w:right w:w="86" w:type="dxa"/>
            </w:tcMar>
          </w:tcPr>
          <w:p w14:paraId="70C90CCD" w14:textId="65745B7B" w:rsidR="00EA16FB" w:rsidRPr="005162DE" w:rsidRDefault="00EA16FB" w:rsidP="00EA16FB">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13758AC7" w:rsidR="00EA16FB" w:rsidRPr="005162DE" w:rsidRDefault="00EA16FB" w:rsidP="00EA16FB">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514BD6C9" w14:textId="77777777" w:rsidR="00EA16FB" w:rsidRPr="005F082E" w:rsidRDefault="00EA16FB" w:rsidP="00EA16FB">
            <w:pPr>
              <w:spacing w:before="40" w:after="40"/>
              <w:jc w:val="center"/>
              <w:rPr>
                <w:rFonts w:ascii="Arial" w:hAnsi="Arial" w:cs="Arial"/>
                <w:sz w:val="24"/>
                <w:szCs w:val="24"/>
              </w:rPr>
            </w:pPr>
            <w:r w:rsidRPr="005F082E">
              <w:rPr>
                <w:rFonts w:ascii="Arial" w:hAnsi="Arial" w:cs="Arial"/>
                <w:sz w:val="24"/>
                <w:szCs w:val="24"/>
              </w:rPr>
              <w:t>Not</w:t>
            </w:r>
          </w:p>
          <w:p w14:paraId="60640B47" w14:textId="657BB2CF" w:rsidR="00EA16FB" w:rsidRPr="005162DE" w:rsidRDefault="00EA16FB" w:rsidP="00EA16FB">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51413583" w:rsidR="00EA16FB" w:rsidRPr="005162DE" w:rsidRDefault="00EA16FB" w:rsidP="00EA16FB">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lastRenderedPageBreak/>
        <w:t xml:space="preserve">Table </w:t>
      </w:r>
      <w:r w:rsidR="00DB681C">
        <w:fldChar w:fldCharType="begin"/>
      </w:r>
      <w:r w:rsidR="00DB681C">
        <w:instrText xml:space="preserve"> SEQ Table \* ARABIC </w:instrText>
      </w:r>
      <w:r w:rsidR="00DB681C">
        <w:fldChar w:fldCharType="separate"/>
      </w:r>
      <w:r w:rsidR="00883E1D">
        <w:rPr>
          <w:noProof/>
        </w:rPr>
        <w:t>3</w:t>
      </w:r>
      <w:r w:rsidR="00DB681C">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EA16FB" w:rsidRPr="005162DE" w14:paraId="0E0C1E93" w14:textId="77777777" w:rsidTr="002D3FB5">
        <w:trPr>
          <w:trHeight w:val="432"/>
        </w:trPr>
        <w:tc>
          <w:tcPr>
            <w:tcW w:w="2250" w:type="dxa"/>
          </w:tcPr>
          <w:p w14:paraId="66AD9F49" w14:textId="77777777" w:rsidR="00EA16FB" w:rsidRPr="005162DE" w:rsidRDefault="00EA16FB" w:rsidP="00EA16FB">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6E9773D1" w:rsidR="00EA16FB" w:rsidRPr="005162DE" w:rsidRDefault="00EA16FB" w:rsidP="00EA16FB">
            <w:pPr>
              <w:spacing w:before="40" w:after="40"/>
              <w:jc w:val="center"/>
              <w:rPr>
                <w:rFonts w:ascii="Arial" w:hAnsi="Arial" w:cs="Arial"/>
                <w:sz w:val="24"/>
                <w:szCs w:val="24"/>
              </w:rPr>
            </w:pPr>
            <w:r w:rsidRPr="003B3580">
              <w:t>6/26/19</w:t>
            </w:r>
          </w:p>
        </w:tc>
        <w:tc>
          <w:tcPr>
            <w:tcW w:w="1260" w:type="dxa"/>
            <w:tcMar>
              <w:left w:w="58" w:type="dxa"/>
              <w:right w:w="58" w:type="dxa"/>
            </w:tcMar>
          </w:tcPr>
          <w:p w14:paraId="690B0D1C" w14:textId="000285E2" w:rsidR="00EA16FB" w:rsidRPr="005162DE" w:rsidRDefault="00EA16FB" w:rsidP="00EA16FB">
            <w:pPr>
              <w:spacing w:before="40" w:after="40"/>
              <w:jc w:val="center"/>
              <w:rPr>
                <w:rFonts w:ascii="Arial" w:hAnsi="Arial" w:cs="Arial"/>
                <w:sz w:val="24"/>
                <w:szCs w:val="24"/>
              </w:rPr>
            </w:pPr>
            <w:r w:rsidRPr="003B3580">
              <w:t>8.6</w:t>
            </w:r>
          </w:p>
        </w:tc>
        <w:tc>
          <w:tcPr>
            <w:tcW w:w="1530" w:type="dxa"/>
            <w:tcMar>
              <w:left w:w="58" w:type="dxa"/>
              <w:right w:w="58" w:type="dxa"/>
            </w:tcMar>
          </w:tcPr>
          <w:p w14:paraId="6802CC34" w14:textId="7FCD21C5" w:rsidR="00EA16FB" w:rsidRPr="005162DE" w:rsidRDefault="00EA16FB" w:rsidP="00EA16FB">
            <w:pPr>
              <w:spacing w:before="40" w:after="40"/>
              <w:jc w:val="center"/>
              <w:rPr>
                <w:rFonts w:ascii="Arial" w:hAnsi="Arial" w:cs="Arial"/>
                <w:sz w:val="24"/>
                <w:szCs w:val="24"/>
              </w:rPr>
            </w:pPr>
            <w:r w:rsidRPr="003B3580">
              <w:t>4.9-8.6</w:t>
            </w:r>
          </w:p>
        </w:tc>
        <w:tc>
          <w:tcPr>
            <w:tcW w:w="810" w:type="dxa"/>
            <w:tcMar>
              <w:left w:w="58" w:type="dxa"/>
              <w:right w:w="58" w:type="dxa"/>
            </w:tcMar>
          </w:tcPr>
          <w:p w14:paraId="4E60C959" w14:textId="300065BF" w:rsidR="00EA16FB" w:rsidRPr="005162DE" w:rsidRDefault="00EA16FB" w:rsidP="00EA16FB">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D17B2B" w:rsidR="00EA16FB" w:rsidRPr="005162DE" w:rsidRDefault="00EA16FB" w:rsidP="00EA16FB">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54848DD0" w:rsidR="00EA16FB" w:rsidRPr="005162DE" w:rsidRDefault="00EA16FB" w:rsidP="00EA16FB">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EA16FB" w:rsidRPr="005162DE" w14:paraId="2ACD2463" w14:textId="77777777" w:rsidTr="002D3FB5">
        <w:tc>
          <w:tcPr>
            <w:tcW w:w="2250" w:type="dxa"/>
          </w:tcPr>
          <w:p w14:paraId="01FDA3CE" w14:textId="77777777" w:rsidR="00EA16FB" w:rsidRPr="005162DE" w:rsidRDefault="00EA16FB" w:rsidP="00EA16FB">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6E2365AA" w:rsidR="00EA16FB" w:rsidRPr="005162DE" w:rsidRDefault="00EA16FB" w:rsidP="00EA16FB">
            <w:pPr>
              <w:spacing w:before="40" w:after="40"/>
              <w:jc w:val="center"/>
              <w:rPr>
                <w:rFonts w:ascii="Arial" w:hAnsi="Arial" w:cs="Arial"/>
                <w:sz w:val="24"/>
                <w:szCs w:val="24"/>
              </w:rPr>
            </w:pPr>
            <w:r w:rsidRPr="003B3580">
              <w:t>6/26/19</w:t>
            </w:r>
          </w:p>
        </w:tc>
        <w:tc>
          <w:tcPr>
            <w:tcW w:w="1260" w:type="dxa"/>
            <w:tcMar>
              <w:left w:w="58" w:type="dxa"/>
              <w:right w:w="58" w:type="dxa"/>
            </w:tcMar>
          </w:tcPr>
          <w:p w14:paraId="5F571C45" w14:textId="23633DCA" w:rsidR="00EA16FB" w:rsidRPr="005162DE" w:rsidRDefault="00EA16FB" w:rsidP="00EA16FB">
            <w:pPr>
              <w:spacing w:before="40" w:after="40"/>
              <w:jc w:val="center"/>
              <w:rPr>
                <w:rFonts w:ascii="Arial" w:hAnsi="Arial" w:cs="Arial"/>
                <w:sz w:val="24"/>
                <w:szCs w:val="24"/>
              </w:rPr>
            </w:pPr>
            <w:r w:rsidRPr="003B3580">
              <w:t>200</w:t>
            </w:r>
          </w:p>
        </w:tc>
        <w:tc>
          <w:tcPr>
            <w:tcW w:w="1530" w:type="dxa"/>
            <w:tcMar>
              <w:left w:w="58" w:type="dxa"/>
              <w:right w:w="58" w:type="dxa"/>
            </w:tcMar>
          </w:tcPr>
          <w:p w14:paraId="2BE476FB" w14:textId="6E8FF86C" w:rsidR="00EA16FB" w:rsidRPr="005162DE" w:rsidRDefault="00EA16FB" w:rsidP="00EA16FB">
            <w:pPr>
              <w:spacing w:before="40" w:after="40"/>
              <w:jc w:val="center"/>
              <w:rPr>
                <w:rFonts w:ascii="Arial" w:hAnsi="Arial" w:cs="Arial"/>
                <w:sz w:val="24"/>
                <w:szCs w:val="24"/>
              </w:rPr>
            </w:pPr>
            <w:r w:rsidRPr="003B3580">
              <w:t>39-200</w:t>
            </w:r>
          </w:p>
        </w:tc>
        <w:tc>
          <w:tcPr>
            <w:tcW w:w="810" w:type="dxa"/>
            <w:tcMar>
              <w:left w:w="58" w:type="dxa"/>
              <w:right w:w="58" w:type="dxa"/>
            </w:tcMar>
          </w:tcPr>
          <w:p w14:paraId="76B554F2" w14:textId="68BF9D6F" w:rsidR="00EA16FB" w:rsidRPr="005162DE" w:rsidRDefault="00EA16FB" w:rsidP="00EA16FB">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2ED6FF0F" w:rsidR="00EA16FB" w:rsidRPr="005162DE" w:rsidRDefault="00EA16FB" w:rsidP="00EA16FB">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6D41ACBC" w:rsidR="00EA16FB" w:rsidRPr="005162DE" w:rsidRDefault="00EA16FB" w:rsidP="00EA16FB">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4392AE5E" w:rsidR="005D3708" w:rsidRPr="005162DE" w:rsidRDefault="005D3708" w:rsidP="00070C22">
      <w:pPr>
        <w:pStyle w:val="Caption"/>
      </w:pPr>
      <w:r w:rsidRPr="005162DE">
        <w:t xml:space="preserve">Table </w:t>
      </w:r>
      <w:r w:rsidR="00DB681C">
        <w:fldChar w:fldCharType="begin"/>
      </w:r>
      <w:r w:rsidR="00DB681C">
        <w:instrText xml:space="preserve"> SEQ Table \* ARABIC </w:instrText>
      </w:r>
      <w:r w:rsidR="00DB681C">
        <w:fldChar w:fldCharType="separate"/>
      </w:r>
      <w:r w:rsidR="00883E1D">
        <w:rPr>
          <w:noProof/>
        </w:rPr>
        <w:t>4</w:t>
      </w:r>
      <w:r w:rsidR="00DB681C">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795652" w:rsidRPr="005162DE" w14:paraId="7C96DD6F" w14:textId="77777777" w:rsidTr="002D3FB5">
        <w:trPr>
          <w:trHeight w:val="432"/>
        </w:trPr>
        <w:tc>
          <w:tcPr>
            <w:tcW w:w="2245" w:type="dxa"/>
            <w:tcMar>
              <w:left w:w="58" w:type="dxa"/>
              <w:right w:w="58" w:type="dxa"/>
            </w:tcMar>
          </w:tcPr>
          <w:p w14:paraId="29E71AAC" w14:textId="260DB0CF" w:rsidR="00795652" w:rsidRPr="005162DE" w:rsidRDefault="00795652" w:rsidP="00795652">
            <w:pPr>
              <w:keepNext/>
              <w:keepLines/>
              <w:spacing w:before="40" w:after="40"/>
              <w:ind w:left="30"/>
              <w:jc w:val="both"/>
              <w:rPr>
                <w:rFonts w:ascii="Arial" w:hAnsi="Arial" w:cs="Arial"/>
                <w:sz w:val="24"/>
                <w:szCs w:val="24"/>
              </w:rPr>
            </w:pPr>
            <w:r w:rsidRPr="00F45610">
              <w:t>Nitrate (ppm)</w:t>
            </w:r>
          </w:p>
        </w:tc>
        <w:tc>
          <w:tcPr>
            <w:tcW w:w="1440" w:type="dxa"/>
          </w:tcPr>
          <w:p w14:paraId="21F7006B" w14:textId="3E6AE9E5" w:rsidR="00795652" w:rsidRPr="005162DE" w:rsidRDefault="00795652" w:rsidP="00795652">
            <w:pPr>
              <w:keepNext/>
              <w:keepLines/>
              <w:spacing w:before="40" w:after="40"/>
              <w:jc w:val="center"/>
              <w:rPr>
                <w:rFonts w:ascii="Arial" w:hAnsi="Arial" w:cs="Arial"/>
                <w:sz w:val="24"/>
                <w:szCs w:val="24"/>
              </w:rPr>
            </w:pPr>
            <w:r>
              <w:t>12/19</w:t>
            </w:r>
            <w:r>
              <w:t>/2022</w:t>
            </w:r>
          </w:p>
        </w:tc>
        <w:tc>
          <w:tcPr>
            <w:tcW w:w="1260" w:type="dxa"/>
          </w:tcPr>
          <w:p w14:paraId="1BD7CABC" w14:textId="665F45B9" w:rsidR="00795652" w:rsidRPr="005162DE" w:rsidRDefault="00795652" w:rsidP="00795652">
            <w:pPr>
              <w:keepNext/>
              <w:keepLines/>
              <w:spacing w:before="40" w:after="40"/>
              <w:jc w:val="center"/>
              <w:rPr>
                <w:rFonts w:ascii="Arial" w:hAnsi="Arial" w:cs="Arial"/>
                <w:sz w:val="24"/>
                <w:szCs w:val="24"/>
              </w:rPr>
            </w:pPr>
            <w:r>
              <w:t>1.9</w:t>
            </w:r>
          </w:p>
        </w:tc>
        <w:tc>
          <w:tcPr>
            <w:tcW w:w="1530" w:type="dxa"/>
          </w:tcPr>
          <w:p w14:paraId="40895B2C" w14:textId="353BB9E8" w:rsidR="00795652" w:rsidRPr="005162DE" w:rsidRDefault="00795652" w:rsidP="00795652">
            <w:pPr>
              <w:keepNext/>
              <w:keepLines/>
              <w:spacing w:before="40" w:after="40"/>
              <w:jc w:val="center"/>
              <w:rPr>
                <w:rFonts w:ascii="Arial" w:hAnsi="Arial" w:cs="Arial"/>
                <w:sz w:val="24"/>
                <w:szCs w:val="24"/>
              </w:rPr>
            </w:pPr>
            <w:r>
              <w:t>ND-1.9</w:t>
            </w:r>
          </w:p>
        </w:tc>
        <w:tc>
          <w:tcPr>
            <w:tcW w:w="1170" w:type="dxa"/>
          </w:tcPr>
          <w:p w14:paraId="707B8EC2" w14:textId="73A7C7D5" w:rsidR="00795652" w:rsidRPr="005162DE" w:rsidRDefault="00795652" w:rsidP="00795652">
            <w:pPr>
              <w:keepNext/>
              <w:keepLines/>
              <w:spacing w:before="40" w:after="40"/>
              <w:jc w:val="center"/>
              <w:rPr>
                <w:rFonts w:ascii="Arial" w:hAnsi="Arial" w:cs="Arial"/>
                <w:sz w:val="24"/>
                <w:szCs w:val="24"/>
              </w:rPr>
            </w:pPr>
            <w:r w:rsidRPr="00F45610">
              <w:t>10</w:t>
            </w:r>
          </w:p>
        </w:tc>
        <w:tc>
          <w:tcPr>
            <w:tcW w:w="1260" w:type="dxa"/>
          </w:tcPr>
          <w:p w14:paraId="4F209845" w14:textId="49CC1195" w:rsidR="00795652" w:rsidRPr="005162DE" w:rsidRDefault="00795652" w:rsidP="00795652">
            <w:pPr>
              <w:keepNext/>
              <w:keepLines/>
              <w:spacing w:before="40" w:after="40"/>
              <w:jc w:val="center"/>
              <w:rPr>
                <w:rFonts w:ascii="Arial" w:hAnsi="Arial" w:cs="Arial"/>
                <w:sz w:val="24"/>
                <w:szCs w:val="24"/>
              </w:rPr>
            </w:pPr>
            <w:r w:rsidRPr="00F45610">
              <w:t>10</w:t>
            </w:r>
          </w:p>
        </w:tc>
        <w:tc>
          <w:tcPr>
            <w:tcW w:w="1931" w:type="dxa"/>
          </w:tcPr>
          <w:p w14:paraId="307E6935" w14:textId="7BA0E8E8" w:rsidR="00795652" w:rsidRPr="005162DE" w:rsidRDefault="00795652" w:rsidP="00795652">
            <w:pPr>
              <w:keepNext/>
              <w:keepLines/>
              <w:spacing w:before="40" w:after="40"/>
              <w:jc w:val="center"/>
              <w:rPr>
                <w:rFonts w:ascii="Arial" w:hAnsi="Arial" w:cs="Arial"/>
                <w:sz w:val="24"/>
                <w:szCs w:val="24"/>
              </w:rPr>
            </w:pPr>
            <w:r w:rsidRPr="00F45610">
              <w:t>Runoff and leaching from fertilizer use; leaching from septic tanks and sewage; erosion of natural deposits</w:t>
            </w:r>
          </w:p>
        </w:tc>
      </w:tr>
      <w:tr w:rsidR="00795652" w:rsidRPr="005162DE" w14:paraId="7E778FAF" w14:textId="77777777" w:rsidTr="002D3FB5">
        <w:trPr>
          <w:trHeight w:val="432"/>
        </w:trPr>
        <w:tc>
          <w:tcPr>
            <w:tcW w:w="2245" w:type="dxa"/>
            <w:tcMar>
              <w:left w:w="58" w:type="dxa"/>
              <w:right w:w="58" w:type="dxa"/>
            </w:tcMar>
          </w:tcPr>
          <w:p w14:paraId="03950C63" w14:textId="77777777" w:rsidR="00795652" w:rsidRDefault="00795652" w:rsidP="00795652">
            <w:pPr>
              <w:ind w:left="180"/>
              <w:rPr>
                <w:sz w:val="18"/>
              </w:rPr>
            </w:pPr>
            <w:r>
              <w:rPr>
                <w:sz w:val="18"/>
              </w:rPr>
              <w:t>Arsenic (</w:t>
            </w:r>
            <w:r w:rsidRPr="003E3344">
              <w:t>µg/L</w:t>
            </w:r>
            <w:r>
              <w:t>)</w:t>
            </w:r>
          </w:p>
          <w:p w14:paraId="2BC454A4" w14:textId="6713F46E" w:rsidR="00795652" w:rsidRPr="005162DE" w:rsidRDefault="00795652" w:rsidP="00795652">
            <w:pPr>
              <w:spacing w:before="40" w:after="40"/>
              <w:ind w:left="30"/>
              <w:jc w:val="both"/>
              <w:rPr>
                <w:rFonts w:ascii="Arial" w:hAnsi="Arial" w:cs="Arial"/>
                <w:sz w:val="24"/>
                <w:szCs w:val="24"/>
              </w:rPr>
            </w:pPr>
          </w:p>
        </w:tc>
        <w:tc>
          <w:tcPr>
            <w:tcW w:w="1440" w:type="dxa"/>
          </w:tcPr>
          <w:p w14:paraId="25EFD446" w14:textId="77FC5C72" w:rsidR="00795652" w:rsidRPr="005162DE" w:rsidRDefault="00795652" w:rsidP="00795652">
            <w:pPr>
              <w:spacing w:before="40" w:after="40"/>
              <w:jc w:val="center"/>
              <w:rPr>
                <w:rFonts w:ascii="Arial" w:hAnsi="Arial" w:cs="Arial"/>
                <w:sz w:val="24"/>
                <w:szCs w:val="24"/>
              </w:rPr>
            </w:pPr>
            <w:r>
              <w:rPr>
                <w:sz w:val="18"/>
              </w:rPr>
              <w:t>202</w:t>
            </w:r>
            <w:r w:rsidR="006A49DA">
              <w:rPr>
                <w:sz w:val="18"/>
              </w:rPr>
              <w:t>2</w:t>
            </w:r>
          </w:p>
        </w:tc>
        <w:tc>
          <w:tcPr>
            <w:tcW w:w="1260" w:type="dxa"/>
          </w:tcPr>
          <w:p w14:paraId="7CAF39D9" w14:textId="41665D93" w:rsidR="00795652" w:rsidRPr="005162DE" w:rsidRDefault="00795652" w:rsidP="00795652">
            <w:pPr>
              <w:spacing w:before="40" w:after="40"/>
              <w:jc w:val="center"/>
              <w:rPr>
                <w:rFonts w:ascii="Arial" w:hAnsi="Arial" w:cs="Arial"/>
                <w:sz w:val="24"/>
                <w:szCs w:val="24"/>
              </w:rPr>
            </w:pPr>
            <w:r>
              <w:rPr>
                <w:sz w:val="18"/>
              </w:rPr>
              <w:t>10</w:t>
            </w:r>
          </w:p>
        </w:tc>
        <w:tc>
          <w:tcPr>
            <w:tcW w:w="1530" w:type="dxa"/>
          </w:tcPr>
          <w:p w14:paraId="694B316A" w14:textId="5B6A9C71" w:rsidR="00795652" w:rsidRPr="005162DE" w:rsidRDefault="006A49DA" w:rsidP="00795652">
            <w:pPr>
              <w:spacing w:before="40" w:after="40"/>
              <w:jc w:val="center"/>
              <w:rPr>
                <w:rFonts w:ascii="Arial" w:hAnsi="Arial" w:cs="Arial"/>
                <w:sz w:val="24"/>
                <w:szCs w:val="24"/>
              </w:rPr>
            </w:pPr>
            <w:r>
              <w:rPr>
                <w:sz w:val="18"/>
              </w:rPr>
              <w:t>3.5-9.7</w:t>
            </w:r>
          </w:p>
        </w:tc>
        <w:tc>
          <w:tcPr>
            <w:tcW w:w="1170" w:type="dxa"/>
          </w:tcPr>
          <w:p w14:paraId="04B3ABD1" w14:textId="2A10C47E" w:rsidR="00795652" w:rsidRPr="005162DE" w:rsidRDefault="00795652" w:rsidP="00795652">
            <w:pPr>
              <w:spacing w:before="40" w:after="40"/>
              <w:jc w:val="center"/>
              <w:rPr>
                <w:rFonts w:ascii="Arial" w:hAnsi="Arial" w:cs="Arial"/>
                <w:sz w:val="24"/>
                <w:szCs w:val="24"/>
              </w:rPr>
            </w:pPr>
            <w:r>
              <w:rPr>
                <w:sz w:val="18"/>
              </w:rPr>
              <w:t>10</w:t>
            </w:r>
          </w:p>
        </w:tc>
        <w:tc>
          <w:tcPr>
            <w:tcW w:w="1260" w:type="dxa"/>
          </w:tcPr>
          <w:p w14:paraId="7BD33183" w14:textId="4B011D1C" w:rsidR="00795652" w:rsidRPr="005162DE" w:rsidRDefault="00795652" w:rsidP="00795652">
            <w:pPr>
              <w:spacing w:before="40" w:after="40"/>
              <w:jc w:val="center"/>
              <w:rPr>
                <w:rFonts w:ascii="Arial" w:hAnsi="Arial" w:cs="Arial"/>
                <w:sz w:val="24"/>
                <w:szCs w:val="24"/>
              </w:rPr>
            </w:pPr>
            <w:r>
              <w:rPr>
                <w:sz w:val="18"/>
              </w:rPr>
              <w:t>10</w:t>
            </w:r>
          </w:p>
        </w:tc>
        <w:tc>
          <w:tcPr>
            <w:tcW w:w="1931" w:type="dxa"/>
          </w:tcPr>
          <w:p w14:paraId="701F5E75" w14:textId="5171E436" w:rsidR="00795652" w:rsidRPr="005162DE" w:rsidRDefault="00795652" w:rsidP="00795652">
            <w:pPr>
              <w:spacing w:before="40" w:after="40"/>
              <w:jc w:val="center"/>
              <w:rPr>
                <w:rFonts w:ascii="Arial" w:hAnsi="Arial" w:cs="Arial"/>
                <w:sz w:val="24"/>
                <w:szCs w:val="24"/>
              </w:rPr>
            </w:pPr>
            <w:r>
              <w:rPr>
                <w:sz w:val="18"/>
              </w:rPr>
              <w:t>Erosion of natural deposits; runoff from orchards; glass and electronics production wastes.</w:t>
            </w:r>
          </w:p>
        </w:tc>
      </w:tr>
      <w:tr w:rsidR="00795652" w:rsidRPr="005162DE" w14:paraId="5A2E4EDA" w14:textId="77777777" w:rsidTr="002D3FB5">
        <w:trPr>
          <w:trHeight w:val="432"/>
        </w:trPr>
        <w:tc>
          <w:tcPr>
            <w:tcW w:w="2245" w:type="dxa"/>
            <w:tcMar>
              <w:left w:w="58" w:type="dxa"/>
              <w:right w:w="58" w:type="dxa"/>
            </w:tcMar>
          </w:tcPr>
          <w:p w14:paraId="490802B3" w14:textId="2F853F18" w:rsidR="00795652" w:rsidRPr="005162DE" w:rsidRDefault="00795652" w:rsidP="00795652">
            <w:pPr>
              <w:spacing w:before="40" w:after="40"/>
              <w:ind w:left="30"/>
              <w:jc w:val="both"/>
              <w:rPr>
                <w:rFonts w:ascii="Arial" w:hAnsi="Arial" w:cs="Arial"/>
                <w:sz w:val="24"/>
                <w:szCs w:val="24"/>
              </w:rPr>
            </w:pPr>
            <w:r w:rsidRPr="00FB1595">
              <w:t>Chromium (µg/L)</w:t>
            </w:r>
          </w:p>
        </w:tc>
        <w:tc>
          <w:tcPr>
            <w:tcW w:w="1440" w:type="dxa"/>
          </w:tcPr>
          <w:p w14:paraId="535C6478" w14:textId="52DB9348" w:rsidR="00795652" w:rsidRPr="005162DE" w:rsidRDefault="009535FB" w:rsidP="009535FB">
            <w:pPr>
              <w:spacing w:before="40" w:after="40"/>
              <w:jc w:val="center"/>
              <w:rPr>
                <w:rFonts w:ascii="Arial" w:hAnsi="Arial" w:cs="Arial"/>
                <w:sz w:val="24"/>
                <w:szCs w:val="24"/>
              </w:rPr>
            </w:pPr>
            <w:r>
              <w:t>6/27</w:t>
            </w:r>
            <w:r w:rsidR="00795652">
              <w:t>/202</w:t>
            </w:r>
            <w:r>
              <w:t>2</w:t>
            </w:r>
          </w:p>
        </w:tc>
        <w:tc>
          <w:tcPr>
            <w:tcW w:w="1260" w:type="dxa"/>
          </w:tcPr>
          <w:p w14:paraId="1A872876" w14:textId="31584921" w:rsidR="00795652" w:rsidRPr="005162DE" w:rsidRDefault="009535FB" w:rsidP="00795652">
            <w:pPr>
              <w:spacing w:before="40" w:after="40"/>
              <w:jc w:val="center"/>
              <w:rPr>
                <w:rFonts w:ascii="Arial" w:hAnsi="Arial" w:cs="Arial"/>
                <w:sz w:val="24"/>
                <w:szCs w:val="24"/>
              </w:rPr>
            </w:pPr>
            <w:r>
              <w:t>ND</w:t>
            </w:r>
          </w:p>
        </w:tc>
        <w:tc>
          <w:tcPr>
            <w:tcW w:w="1530" w:type="dxa"/>
          </w:tcPr>
          <w:p w14:paraId="4E27FAAD" w14:textId="25FC5AC5" w:rsidR="00795652" w:rsidRPr="005162DE" w:rsidRDefault="009535FB" w:rsidP="00795652">
            <w:pPr>
              <w:spacing w:before="40" w:after="40"/>
              <w:jc w:val="center"/>
              <w:rPr>
                <w:rFonts w:ascii="Arial" w:hAnsi="Arial" w:cs="Arial"/>
                <w:sz w:val="24"/>
                <w:szCs w:val="24"/>
              </w:rPr>
            </w:pPr>
            <w:r>
              <w:t>ND</w:t>
            </w:r>
          </w:p>
        </w:tc>
        <w:tc>
          <w:tcPr>
            <w:tcW w:w="1170" w:type="dxa"/>
          </w:tcPr>
          <w:p w14:paraId="6EC8A772" w14:textId="2C6635AB" w:rsidR="00795652" w:rsidRPr="005162DE" w:rsidRDefault="00795652" w:rsidP="00795652">
            <w:pPr>
              <w:spacing w:before="40" w:after="40"/>
              <w:jc w:val="center"/>
              <w:rPr>
                <w:rFonts w:ascii="Arial" w:hAnsi="Arial" w:cs="Arial"/>
                <w:sz w:val="24"/>
                <w:szCs w:val="24"/>
              </w:rPr>
            </w:pPr>
            <w:r w:rsidRPr="00FB1595">
              <w:t>50</w:t>
            </w:r>
          </w:p>
        </w:tc>
        <w:tc>
          <w:tcPr>
            <w:tcW w:w="1260" w:type="dxa"/>
          </w:tcPr>
          <w:p w14:paraId="22CCB022" w14:textId="083ABB4C" w:rsidR="00795652" w:rsidRPr="005162DE" w:rsidRDefault="00795652" w:rsidP="00795652">
            <w:pPr>
              <w:spacing w:before="40" w:after="40"/>
              <w:jc w:val="center"/>
              <w:rPr>
                <w:rFonts w:ascii="Arial" w:hAnsi="Arial" w:cs="Arial"/>
                <w:sz w:val="24"/>
                <w:szCs w:val="24"/>
              </w:rPr>
            </w:pPr>
            <w:r w:rsidRPr="00FB1595">
              <w:t>(100)</w:t>
            </w:r>
          </w:p>
        </w:tc>
        <w:tc>
          <w:tcPr>
            <w:tcW w:w="1931" w:type="dxa"/>
          </w:tcPr>
          <w:p w14:paraId="218DDB99" w14:textId="5C38793E" w:rsidR="00795652" w:rsidRPr="005162DE" w:rsidRDefault="00795652" w:rsidP="00795652">
            <w:pPr>
              <w:spacing w:before="40" w:after="40"/>
              <w:jc w:val="center"/>
              <w:rPr>
                <w:rFonts w:ascii="Arial" w:hAnsi="Arial" w:cs="Arial"/>
                <w:sz w:val="24"/>
                <w:szCs w:val="24"/>
              </w:rPr>
            </w:pPr>
            <w:r w:rsidRPr="00FB1595">
              <w:t>Discharge from steel and pulp mills and chrome plating; erosion of natural deposits</w:t>
            </w:r>
          </w:p>
        </w:tc>
      </w:tr>
      <w:tr w:rsidR="00795652" w:rsidRPr="005162DE" w14:paraId="75FA14FE" w14:textId="77777777" w:rsidTr="00116FDC">
        <w:trPr>
          <w:trHeight w:val="432"/>
        </w:trPr>
        <w:tc>
          <w:tcPr>
            <w:tcW w:w="2245" w:type="dxa"/>
            <w:tcBorders>
              <w:left w:val="single" w:sz="6" w:space="0" w:color="auto"/>
            </w:tcBorders>
            <w:tcMar>
              <w:left w:w="58" w:type="dxa"/>
              <w:right w:w="58" w:type="dxa"/>
            </w:tcMar>
          </w:tcPr>
          <w:p w14:paraId="73D2011A" w14:textId="26C521BB" w:rsidR="00795652" w:rsidRPr="00FB1595" w:rsidRDefault="00795652" w:rsidP="00795652">
            <w:pPr>
              <w:spacing w:before="40" w:after="40"/>
              <w:ind w:left="30"/>
              <w:jc w:val="both"/>
            </w:pPr>
            <w:r>
              <w:rPr>
                <w:sz w:val="18"/>
              </w:rPr>
              <w:t>TTHM (</w:t>
            </w:r>
            <w:r w:rsidRPr="003E3344">
              <w:t>µg/L</w:t>
            </w:r>
            <w:r>
              <w:t>)</w:t>
            </w:r>
          </w:p>
        </w:tc>
        <w:tc>
          <w:tcPr>
            <w:tcW w:w="1440" w:type="dxa"/>
          </w:tcPr>
          <w:p w14:paraId="5A812E2E" w14:textId="73ABD354" w:rsidR="00795652" w:rsidRDefault="00795652" w:rsidP="00795652">
            <w:pPr>
              <w:spacing w:before="40" w:after="40"/>
              <w:jc w:val="center"/>
            </w:pPr>
            <w:r>
              <w:rPr>
                <w:sz w:val="18"/>
              </w:rPr>
              <w:t>9/19/2021</w:t>
            </w:r>
          </w:p>
        </w:tc>
        <w:tc>
          <w:tcPr>
            <w:tcW w:w="1260" w:type="dxa"/>
          </w:tcPr>
          <w:p w14:paraId="28D5936C" w14:textId="21D739E6" w:rsidR="00795652" w:rsidRDefault="00795652" w:rsidP="00795652">
            <w:pPr>
              <w:spacing w:before="40" w:after="40"/>
              <w:jc w:val="center"/>
            </w:pPr>
            <w:r>
              <w:rPr>
                <w:sz w:val="18"/>
              </w:rPr>
              <w:t>5.7</w:t>
            </w:r>
          </w:p>
        </w:tc>
        <w:tc>
          <w:tcPr>
            <w:tcW w:w="1530" w:type="dxa"/>
          </w:tcPr>
          <w:p w14:paraId="2485619D" w14:textId="58D4F41C" w:rsidR="00795652" w:rsidRDefault="00795652" w:rsidP="00795652">
            <w:pPr>
              <w:spacing w:before="40" w:after="40"/>
              <w:jc w:val="center"/>
            </w:pPr>
            <w:r>
              <w:rPr>
                <w:sz w:val="18"/>
              </w:rPr>
              <w:t>5.7</w:t>
            </w:r>
          </w:p>
        </w:tc>
        <w:tc>
          <w:tcPr>
            <w:tcW w:w="1170" w:type="dxa"/>
          </w:tcPr>
          <w:p w14:paraId="2BFE9389" w14:textId="7CA5C1EA" w:rsidR="00795652" w:rsidRPr="00FB1595" w:rsidRDefault="00795652" w:rsidP="00795652">
            <w:pPr>
              <w:spacing w:before="40" w:after="40"/>
              <w:jc w:val="center"/>
            </w:pPr>
            <w:r>
              <w:rPr>
                <w:sz w:val="18"/>
              </w:rPr>
              <w:t>80</w:t>
            </w:r>
          </w:p>
        </w:tc>
        <w:tc>
          <w:tcPr>
            <w:tcW w:w="1260" w:type="dxa"/>
          </w:tcPr>
          <w:p w14:paraId="606EBDE4" w14:textId="7E0D35D9" w:rsidR="00795652" w:rsidRPr="00FB1595" w:rsidRDefault="00795652" w:rsidP="00795652">
            <w:pPr>
              <w:spacing w:before="40" w:after="40"/>
              <w:jc w:val="center"/>
            </w:pPr>
            <w:r>
              <w:rPr>
                <w:sz w:val="18"/>
              </w:rPr>
              <w:t>N/A</w:t>
            </w:r>
          </w:p>
        </w:tc>
        <w:tc>
          <w:tcPr>
            <w:tcW w:w="1931" w:type="dxa"/>
            <w:tcBorders>
              <w:right w:val="single" w:sz="6" w:space="0" w:color="auto"/>
            </w:tcBorders>
          </w:tcPr>
          <w:p w14:paraId="1377CCD7" w14:textId="5BD7D22C" w:rsidR="00795652" w:rsidRPr="00FB1595" w:rsidRDefault="00795652" w:rsidP="00795652">
            <w:pPr>
              <w:spacing w:before="40" w:after="40"/>
              <w:jc w:val="center"/>
            </w:pPr>
            <w:r w:rsidRPr="0058220C">
              <w:t xml:space="preserve">Byproduct of drinking water </w:t>
            </w:r>
            <w:r>
              <w:t>disinfection</w:t>
            </w:r>
          </w:p>
        </w:tc>
      </w:tr>
    </w:tbl>
    <w:p w14:paraId="7CEB1FE7" w14:textId="0D6B728A" w:rsidR="005D3708" w:rsidRPr="005162DE" w:rsidRDefault="005D3708" w:rsidP="00070C22">
      <w:pPr>
        <w:pStyle w:val="Caption"/>
      </w:pPr>
      <w:r w:rsidRPr="005162DE">
        <w:t xml:space="preserve">Table </w:t>
      </w:r>
      <w:r w:rsidR="00DB681C">
        <w:fldChar w:fldCharType="begin"/>
      </w:r>
      <w:r w:rsidR="00DB681C">
        <w:instrText xml:space="preserve"> SEQ Table \* ARABIC </w:instrText>
      </w:r>
      <w:r w:rsidR="00DB681C">
        <w:fldChar w:fldCharType="separate"/>
      </w:r>
      <w:r w:rsidR="00883E1D">
        <w:rPr>
          <w:noProof/>
        </w:rPr>
        <w:t>5</w:t>
      </w:r>
      <w:r w:rsidR="00DB681C">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229A1959" w:rsidR="00086BEB" w:rsidRPr="005162DE" w:rsidRDefault="00086BEB" w:rsidP="00086BEB">
            <w:pPr>
              <w:spacing w:before="40" w:after="40"/>
              <w:ind w:left="187"/>
              <w:rPr>
                <w:rFonts w:ascii="Arial" w:hAnsi="Arial" w:cs="Arial"/>
                <w:sz w:val="24"/>
                <w:szCs w:val="24"/>
              </w:rPr>
            </w:pPr>
          </w:p>
        </w:tc>
        <w:tc>
          <w:tcPr>
            <w:tcW w:w="1440" w:type="dxa"/>
          </w:tcPr>
          <w:p w14:paraId="3AB56DE9" w14:textId="760E6DE0" w:rsidR="00086BEB" w:rsidRPr="005162DE" w:rsidRDefault="00086BEB" w:rsidP="004179E4">
            <w:pPr>
              <w:spacing w:before="40" w:after="40"/>
              <w:jc w:val="center"/>
              <w:rPr>
                <w:rFonts w:ascii="Arial" w:hAnsi="Arial" w:cs="Arial"/>
                <w:sz w:val="24"/>
                <w:szCs w:val="24"/>
              </w:rPr>
            </w:pPr>
          </w:p>
        </w:tc>
        <w:tc>
          <w:tcPr>
            <w:tcW w:w="1260" w:type="dxa"/>
          </w:tcPr>
          <w:p w14:paraId="5D465B29" w14:textId="31466E9E" w:rsidR="00086BEB" w:rsidRPr="005162DE" w:rsidRDefault="00086BEB" w:rsidP="004179E4">
            <w:pPr>
              <w:spacing w:before="40" w:after="40"/>
              <w:jc w:val="center"/>
              <w:rPr>
                <w:rFonts w:ascii="Arial" w:hAnsi="Arial" w:cs="Arial"/>
                <w:sz w:val="24"/>
                <w:szCs w:val="24"/>
              </w:rPr>
            </w:pPr>
          </w:p>
        </w:tc>
        <w:tc>
          <w:tcPr>
            <w:tcW w:w="1530" w:type="dxa"/>
          </w:tcPr>
          <w:p w14:paraId="6F2413BA" w14:textId="12B7D3D6" w:rsidR="00086BEB" w:rsidRPr="005162DE" w:rsidRDefault="00086BEB" w:rsidP="004179E4">
            <w:pPr>
              <w:spacing w:before="40" w:after="40"/>
              <w:jc w:val="center"/>
              <w:rPr>
                <w:rFonts w:ascii="Arial" w:hAnsi="Arial" w:cs="Arial"/>
                <w:sz w:val="24"/>
                <w:szCs w:val="24"/>
              </w:rPr>
            </w:pPr>
          </w:p>
        </w:tc>
        <w:tc>
          <w:tcPr>
            <w:tcW w:w="900" w:type="dxa"/>
          </w:tcPr>
          <w:p w14:paraId="5615AC9F" w14:textId="6D9F48C6" w:rsidR="00086BEB" w:rsidRPr="005162DE" w:rsidRDefault="00086BEB" w:rsidP="004179E4">
            <w:pPr>
              <w:spacing w:before="40" w:after="40"/>
              <w:jc w:val="center"/>
              <w:rPr>
                <w:rFonts w:ascii="Arial" w:hAnsi="Arial" w:cs="Arial"/>
                <w:sz w:val="24"/>
                <w:szCs w:val="24"/>
              </w:rPr>
            </w:pPr>
          </w:p>
        </w:tc>
        <w:tc>
          <w:tcPr>
            <w:tcW w:w="1170" w:type="dxa"/>
          </w:tcPr>
          <w:p w14:paraId="188C38E4" w14:textId="2D0D2DB5" w:rsidR="00086BEB" w:rsidRPr="005162DE" w:rsidRDefault="00086BEB" w:rsidP="004179E4">
            <w:pPr>
              <w:spacing w:before="40" w:after="40"/>
              <w:jc w:val="center"/>
              <w:rPr>
                <w:rFonts w:ascii="Arial" w:hAnsi="Arial" w:cs="Arial"/>
                <w:sz w:val="24"/>
                <w:szCs w:val="24"/>
              </w:rPr>
            </w:pPr>
          </w:p>
        </w:tc>
        <w:tc>
          <w:tcPr>
            <w:tcW w:w="2291" w:type="dxa"/>
          </w:tcPr>
          <w:p w14:paraId="566F303C" w14:textId="2D3A34ED"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7F891904" w:rsidR="00086BEB" w:rsidRPr="005162DE" w:rsidRDefault="00086BEB" w:rsidP="00086BEB">
            <w:pPr>
              <w:spacing w:before="40" w:after="40"/>
              <w:ind w:left="187"/>
              <w:rPr>
                <w:rFonts w:ascii="Arial" w:hAnsi="Arial" w:cs="Arial"/>
                <w:sz w:val="24"/>
                <w:szCs w:val="24"/>
              </w:rPr>
            </w:pPr>
          </w:p>
        </w:tc>
        <w:tc>
          <w:tcPr>
            <w:tcW w:w="1440" w:type="dxa"/>
          </w:tcPr>
          <w:p w14:paraId="13425507" w14:textId="1E3F5ABF" w:rsidR="00086BEB" w:rsidRPr="005162DE" w:rsidRDefault="00086BEB" w:rsidP="004179E4">
            <w:pPr>
              <w:spacing w:before="40" w:after="40"/>
              <w:jc w:val="center"/>
              <w:rPr>
                <w:rFonts w:ascii="Arial" w:hAnsi="Arial" w:cs="Arial"/>
                <w:sz w:val="24"/>
                <w:szCs w:val="24"/>
              </w:rPr>
            </w:pPr>
          </w:p>
        </w:tc>
        <w:tc>
          <w:tcPr>
            <w:tcW w:w="1260" w:type="dxa"/>
          </w:tcPr>
          <w:p w14:paraId="72C49EEB" w14:textId="449188F1" w:rsidR="00086BEB" w:rsidRPr="005162DE" w:rsidRDefault="00086BEB" w:rsidP="004179E4">
            <w:pPr>
              <w:spacing w:before="40" w:after="40"/>
              <w:jc w:val="center"/>
              <w:rPr>
                <w:rFonts w:ascii="Arial" w:hAnsi="Arial" w:cs="Arial"/>
                <w:sz w:val="24"/>
                <w:szCs w:val="24"/>
              </w:rPr>
            </w:pPr>
          </w:p>
        </w:tc>
        <w:tc>
          <w:tcPr>
            <w:tcW w:w="1530" w:type="dxa"/>
          </w:tcPr>
          <w:p w14:paraId="7C11921B" w14:textId="0FB241C3" w:rsidR="00086BEB" w:rsidRPr="005162DE" w:rsidRDefault="00086BEB" w:rsidP="004179E4">
            <w:pPr>
              <w:spacing w:before="40" w:after="40"/>
              <w:jc w:val="center"/>
              <w:rPr>
                <w:rFonts w:ascii="Arial" w:hAnsi="Arial" w:cs="Arial"/>
                <w:sz w:val="24"/>
                <w:szCs w:val="24"/>
              </w:rPr>
            </w:pPr>
          </w:p>
        </w:tc>
        <w:tc>
          <w:tcPr>
            <w:tcW w:w="900" w:type="dxa"/>
          </w:tcPr>
          <w:p w14:paraId="491F1603" w14:textId="3C9733FD" w:rsidR="00086BEB" w:rsidRPr="005162DE" w:rsidRDefault="00086BEB" w:rsidP="004179E4">
            <w:pPr>
              <w:spacing w:before="40" w:after="40"/>
              <w:jc w:val="center"/>
              <w:rPr>
                <w:rFonts w:ascii="Arial" w:hAnsi="Arial" w:cs="Arial"/>
                <w:sz w:val="24"/>
                <w:szCs w:val="24"/>
              </w:rPr>
            </w:pPr>
          </w:p>
        </w:tc>
        <w:tc>
          <w:tcPr>
            <w:tcW w:w="1170" w:type="dxa"/>
          </w:tcPr>
          <w:p w14:paraId="489C42D6" w14:textId="70A9C92A" w:rsidR="00086BEB" w:rsidRPr="005162DE" w:rsidRDefault="00086BEB" w:rsidP="004179E4">
            <w:pPr>
              <w:spacing w:before="40" w:after="40"/>
              <w:jc w:val="center"/>
              <w:rPr>
                <w:rFonts w:ascii="Arial" w:hAnsi="Arial" w:cs="Arial"/>
                <w:sz w:val="24"/>
                <w:szCs w:val="24"/>
              </w:rPr>
            </w:pPr>
          </w:p>
        </w:tc>
        <w:tc>
          <w:tcPr>
            <w:tcW w:w="2291" w:type="dxa"/>
          </w:tcPr>
          <w:p w14:paraId="2DBCEC1A" w14:textId="453A8269"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1AA55E2A" w:rsidR="00086BEB" w:rsidRPr="005162DE" w:rsidRDefault="00086BEB" w:rsidP="00086BEB">
            <w:pPr>
              <w:spacing w:before="40" w:after="40"/>
              <w:ind w:left="187"/>
              <w:rPr>
                <w:rFonts w:ascii="Arial" w:hAnsi="Arial" w:cs="Arial"/>
                <w:sz w:val="24"/>
                <w:szCs w:val="24"/>
              </w:rPr>
            </w:pPr>
          </w:p>
        </w:tc>
        <w:tc>
          <w:tcPr>
            <w:tcW w:w="1440" w:type="dxa"/>
          </w:tcPr>
          <w:p w14:paraId="6AB05BED" w14:textId="4EF4A687" w:rsidR="00086BEB" w:rsidRPr="005162DE" w:rsidRDefault="00086BEB" w:rsidP="004179E4">
            <w:pPr>
              <w:spacing w:before="40" w:after="40"/>
              <w:jc w:val="center"/>
              <w:rPr>
                <w:rFonts w:ascii="Arial" w:hAnsi="Arial" w:cs="Arial"/>
                <w:sz w:val="24"/>
                <w:szCs w:val="24"/>
              </w:rPr>
            </w:pPr>
          </w:p>
        </w:tc>
        <w:tc>
          <w:tcPr>
            <w:tcW w:w="1260" w:type="dxa"/>
          </w:tcPr>
          <w:p w14:paraId="0AC370FD" w14:textId="10C41F62" w:rsidR="00086BEB" w:rsidRPr="005162DE" w:rsidRDefault="00086BEB" w:rsidP="004179E4">
            <w:pPr>
              <w:spacing w:before="40" w:after="40"/>
              <w:jc w:val="center"/>
              <w:rPr>
                <w:rFonts w:ascii="Arial" w:hAnsi="Arial" w:cs="Arial"/>
                <w:sz w:val="24"/>
                <w:szCs w:val="24"/>
              </w:rPr>
            </w:pPr>
          </w:p>
        </w:tc>
        <w:tc>
          <w:tcPr>
            <w:tcW w:w="1530" w:type="dxa"/>
          </w:tcPr>
          <w:p w14:paraId="06D23DE1" w14:textId="078EEA6D" w:rsidR="00086BEB" w:rsidRPr="005162DE" w:rsidRDefault="00086BEB" w:rsidP="004179E4">
            <w:pPr>
              <w:spacing w:before="40" w:after="40"/>
              <w:jc w:val="center"/>
              <w:rPr>
                <w:rFonts w:ascii="Arial" w:hAnsi="Arial" w:cs="Arial"/>
                <w:sz w:val="24"/>
                <w:szCs w:val="24"/>
              </w:rPr>
            </w:pPr>
          </w:p>
        </w:tc>
        <w:tc>
          <w:tcPr>
            <w:tcW w:w="900" w:type="dxa"/>
          </w:tcPr>
          <w:p w14:paraId="4A9C9B68" w14:textId="35012255" w:rsidR="00086BEB" w:rsidRPr="005162DE" w:rsidRDefault="00086BEB" w:rsidP="004179E4">
            <w:pPr>
              <w:spacing w:before="40" w:after="40"/>
              <w:jc w:val="center"/>
              <w:rPr>
                <w:rFonts w:ascii="Arial" w:hAnsi="Arial" w:cs="Arial"/>
                <w:sz w:val="24"/>
                <w:szCs w:val="24"/>
              </w:rPr>
            </w:pPr>
          </w:p>
        </w:tc>
        <w:tc>
          <w:tcPr>
            <w:tcW w:w="1170" w:type="dxa"/>
          </w:tcPr>
          <w:p w14:paraId="7502C73C" w14:textId="72E0CC0E" w:rsidR="00086BEB" w:rsidRPr="005162DE" w:rsidRDefault="00086BEB" w:rsidP="004179E4">
            <w:pPr>
              <w:spacing w:before="40" w:after="40"/>
              <w:jc w:val="center"/>
              <w:rPr>
                <w:rFonts w:ascii="Arial" w:hAnsi="Arial" w:cs="Arial"/>
                <w:sz w:val="24"/>
                <w:szCs w:val="24"/>
              </w:rPr>
            </w:pPr>
          </w:p>
        </w:tc>
        <w:tc>
          <w:tcPr>
            <w:tcW w:w="2291" w:type="dxa"/>
          </w:tcPr>
          <w:p w14:paraId="06A23C91" w14:textId="4991A12B" w:rsidR="00086BEB" w:rsidRPr="005162DE" w:rsidRDefault="00086BEB" w:rsidP="00086BEB">
            <w:pPr>
              <w:spacing w:before="40" w:after="40"/>
              <w:rPr>
                <w:rFonts w:ascii="Arial" w:hAnsi="Arial" w:cs="Arial"/>
                <w:sz w:val="24"/>
                <w:szCs w:val="24"/>
              </w:rPr>
            </w:pPr>
          </w:p>
        </w:tc>
      </w:tr>
    </w:tbl>
    <w:p w14:paraId="69D3A731" w14:textId="7ADAC1FE" w:rsidR="005D3708" w:rsidRPr="005162DE" w:rsidRDefault="005D3708" w:rsidP="00875407">
      <w:pPr>
        <w:pStyle w:val="Caption"/>
        <w:widowControl w:val="0"/>
      </w:pPr>
      <w:r w:rsidRPr="005162DE">
        <w:t xml:space="preserve">Table </w:t>
      </w:r>
      <w:r w:rsidR="00DB681C">
        <w:fldChar w:fldCharType="begin"/>
      </w:r>
      <w:r w:rsidR="00DB681C">
        <w:instrText xml:space="preserve"> SEQ Table \* ARABIC </w:instrText>
      </w:r>
      <w:r w:rsidR="00DB681C">
        <w:fldChar w:fldCharType="separate"/>
      </w:r>
      <w:r w:rsidR="00883E1D">
        <w:rPr>
          <w:noProof/>
        </w:rPr>
        <w:t>6</w:t>
      </w:r>
      <w:r w:rsidR="00DB681C">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4C6C16EE" w:rsidR="00DA4F32" w:rsidRPr="005162DE" w:rsidRDefault="00DA4F32" w:rsidP="00DA4F32">
            <w:pPr>
              <w:spacing w:before="40" w:after="40"/>
              <w:rPr>
                <w:rFonts w:ascii="Arial" w:hAnsi="Arial" w:cs="Arial"/>
                <w:sz w:val="24"/>
                <w:szCs w:val="24"/>
              </w:rPr>
            </w:pPr>
          </w:p>
        </w:tc>
        <w:tc>
          <w:tcPr>
            <w:tcW w:w="1440" w:type="dxa"/>
          </w:tcPr>
          <w:p w14:paraId="28190B3D" w14:textId="46C69C6F" w:rsidR="00DA4F32" w:rsidRPr="005162DE" w:rsidRDefault="00DA4F32" w:rsidP="00DA4F32">
            <w:pPr>
              <w:spacing w:before="40" w:after="40"/>
              <w:jc w:val="center"/>
              <w:rPr>
                <w:rFonts w:ascii="Arial" w:hAnsi="Arial" w:cs="Arial"/>
                <w:sz w:val="24"/>
                <w:szCs w:val="24"/>
              </w:rPr>
            </w:pPr>
          </w:p>
        </w:tc>
        <w:tc>
          <w:tcPr>
            <w:tcW w:w="1350" w:type="dxa"/>
          </w:tcPr>
          <w:p w14:paraId="63D0EACA" w14:textId="66899283" w:rsidR="00DA4F32" w:rsidRPr="005162DE" w:rsidRDefault="00DA4F32" w:rsidP="00DA4F32">
            <w:pPr>
              <w:spacing w:before="40" w:after="40"/>
              <w:rPr>
                <w:rFonts w:ascii="Arial" w:hAnsi="Arial" w:cs="Arial"/>
                <w:sz w:val="24"/>
                <w:szCs w:val="24"/>
              </w:rPr>
            </w:pPr>
          </w:p>
        </w:tc>
        <w:tc>
          <w:tcPr>
            <w:tcW w:w="1530" w:type="dxa"/>
          </w:tcPr>
          <w:p w14:paraId="60CC3A19" w14:textId="211CBCF4" w:rsidR="00DA4F32" w:rsidRPr="005162DE" w:rsidRDefault="00DA4F32" w:rsidP="00DA4F32">
            <w:pPr>
              <w:spacing w:before="40" w:after="40"/>
              <w:jc w:val="center"/>
              <w:rPr>
                <w:rFonts w:ascii="Arial" w:hAnsi="Arial" w:cs="Arial"/>
                <w:sz w:val="24"/>
                <w:szCs w:val="24"/>
              </w:rPr>
            </w:pPr>
          </w:p>
        </w:tc>
        <w:tc>
          <w:tcPr>
            <w:tcW w:w="1800" w:type="dxa"/>
          </w:tcPr>
          <w:p w14:paraId="15DDAE72" w14:textId="11F9396D" w:rsidR="00DA4F32" w:rsidRPr="005162DE" w:rsidRDefault="00DA4F32" w:rsidP="00DA4F32">
            <w:pPr>
              <w:spacing w:before="40" w:after="40"/>
              <w:jc w:val="center"/>
              <w:rPr>
                <w:rFonts w:ascii="Arial" w:hAnsi="Arial" w:cs="Arial"/>
                <w:sz w:val="24"/>
                <w:szCs w:val="24"/>
              </w:rPr>
            </w:pPr>
          </w:p>
        </w:tc>
        <w:tc>
          <w:tcPr>
            <w:tcW w:w="2471" w:type="dxa"/>
          </w:tcPr>
          <w:p w14:paraId="747A0B53" w14:textId="1916925A"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443550B1" w:rsidR="00DA4F32" w:rsidRPr="005162DE" w:rsidRDefault="00DA4F32" w:rsidP="00DA4F32">
            <w:pPr>
              <w:spacing w:before="40" w:after="40"/>
              <w:rPr>
                <w:rFonts w:ascii="Arial" w:hAnsi="Arial" w:cs="Arial"/>
                <w:sz w:val="24"/>
                <w:szCs w:val="24"/>
              </w:rPr>
            </w:pPr>
          </w:p>
        </w:tc>
        <w:tc>
          <w:tcPr>
            <w:tcW w:w="1440" w:type="dxa"/>
          </w:tcPr>
          <w:p w14:paraId="4751C8FD" w14:textId="75A7DF7A" w:rsidR="00DA4F32" w:rsidRPr="005162DE" w:rsidRDefault="00DA4F32" w:rsidP="00DA4F32">
            <w:pPr>
              <w:spacing w:before="40" w:after="40"/>
              <w:jc w:val="center"/>
              <w:rPr>
                <w:rFonts w:ascii="Arial" w:hAnsi="Arial" w:cs="Arial"/>
                <w:sz w:val="24"/>
                <w:szCs w:val="24"/>
              </w:rPr>
            </w:pPr>
          </w:p>
        </w:tc>
        <w:tc>
          <w:tcPr>
            <w:tcW w:w="1350" w:type="dxa"/>
          </w:tcPr>
          <w:p w14:paraId="27986934" w14:textId="1E88801F" w:rsidR="00DA4F32" w:rsidRPr="005162DE" w:rsidRDefault="00DA4F32" w:rsidP="00DA4F32">
            <w:pPr>
              <w:spacing w:before="40" w:after="40"/>
              <w:rPr>
                <w:rFonts w:ascii="Arial" w:hAnsi="Arial" w:cs="Arial"/>
                <w:sz w:val="24"/>
                <w:szCs w:val="24"/>
              </w:rPr>
            </w:pPr>
          </w:p>
        </w:tc>
        <w:tc>
          <w:tcPr>
            <w:tcW w:w="1530" w:type="dxa"/>
          </w:tcPr>
          <w:p w14:paraId="1D08BAD2" w14:textId="6FB8C5C8" w:rsidR="00DA4F32" w:rsidRPr="005162DE" w:rsidRDefault="00DA4F32" w:rsidP="00DA4F32">
            <w:pPr>
              <w:spacing w:before="40" w:after="40"/>
              <w:jc w:val="center"/>
              <w:rPr>
                <w:rFonts w:ascii="Arial" w:hAnsi="Arial" w:cs="Arial"/>
                <w:sz w:val="24"/>
                <w:szCs w:val="24"/>
              </w:rPr>
            </w:pPr>
          </w:p>
        </w:tc>
        <w:tc>
          <w:tcPr>
            <w:tcW w:w="1800" w:type="dxa"/>
          </w:tcPr>
          <w:p w14:paraId="72F3D657" w14:textId="6679F4FF" w:rsidR="00DA4F32" w:rsidRPr="005162DE" w:rsidRDefault="00DA4F32" w:rsidP="00DA4F32">
            <w:pPr>
              <w:spacing w:before="40" w:after="40"/>
              <w:jc w:val="center"/>
              <w:rPr>
                <w:rFonts w:ascii="Arial" w:hAnsi="Arial" w:cs="Arial"/>
                <w:sz w:val="24"/>
                <w:szCs w:val="24"/>
              </w:rPr>
            </w:pPr>
          </w:p>
        </w:tc>
        <w:tc>
          <w:tcPr>
            <w:tcW w:w="2471" w:type="dxa"/>
          </w:tcPr>
          <w:p w14:paraId="0F72AF76" w14:textId="69B882AC"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41E07CE1" w:rsidR="00DA4F32" w:rsidRPr="005162DE" w:rsidRDefault="00DA4F32" w:rsidP="00DA4F32">
            <w:pPr>
              <w:spacing w:before="40" w:after="40"/>
              <w:rPr>
                <w:rFonts w:ascii="Arial" w:hAnsi="Arial" w:cs="Arial"/>
                <w:sz w:val="24"/>
                <w:szCs w:val="24"/>
              </w:rPr>
            </w:pPr>
          </w:p>
        </w:tc>
        <w:tc>
          <w:tcPr>
            <w:tcW w:w="1440" w:type="dxa"/>
          </w:tcPr>
          <w:p w14:paraId="5E75790D" w14:textId="04D0307A" w:rsidR="00DA4F32" w:rsidRPr="005162DE" w:rsidRDefault="00DA4F32" w:rsidP="00DA4F32">
            <w:pPr>
              <w:spacing w:before="40" w:after="40"/>
              <w:jc w:val="center"/>
              <w:rPr>
                <w:rFonts w:ascii="Arial" w:hAnsi="Arial" w:cs="Arial"/>
                <w:sz w:val="24"/>
                <w:szCs w:val="24"/>
              </w:rPr>
            </w:pPr>
          </w:p>
        </w:tc>
        <w:tc>
          <w:tcPr>
            <w:tcW w:w="1350" w:type="dxa"/>
          </w:tcPr>
          <w:p w14:paraId="5BB1D6D7" w14:textId="4E53EDA2" w:rsidR="00DA4F32" w:rsidRPr="005162DE" w:rsidRDefault="00DA4F32" w:rsidP="00DA4F32">
            <w:pPr>
              <w:spacing w:before="40" w:after="40"/>
              <w:rPr>
                <w:rFonts w:ascii="Arial" w:hAnsi="Arial" w:cs="Arial"/>
                <w:sz w:val="24"/>
                <w:szCs w:val="24"/>
              </w:rPr>
            </w:pPr>
          </w:p>
        </w:tc>
        <w:tc>
          <w:tcPr>
            <w:tcW w:w="1530" w:type="dxa"/>
          </w:tcPr>
          <w:p w14:paraId="508BDE41" w14:textId="393C0335" w:rsidR="00DA4F32" w:rsidRPr="005162DE" w:rsidRDefault="00DA4F32" w:rsidP="00DA4F32">
            <w:pPr>
              <w:spacing w:before="40" w:after="40"/>
              <w:jc w:val="center"/>
              <w:rPr>
                <w:rFonts w:ascii="Arial" w:hAnsi="Arial" w:cs="Arial"/>
                <w:sz w:val="24"/>
                <w:szCs w:val="24"/>
              </w:rPr>
            </w:pPr>
          </w:p>
        </w:tc>
        <w:tc>
          <w:tcPr>
            <w:tcW w:w="1800" w:type="dxa"/>
          </w:tcPr>
          <w:p w14:paraId="20DA4FE3" w14:textId="6C63518A" w:rsidR="00DA4F32" w:rsidRPr="005162DE" w:rsidRDefault="00DA4F32" w:rsidP="00DA4F32">
            <w:pPr>
              <w:spacing w:before="40" w:after="40"/>
              <w:jc w:val="center"/>
              <w:rPr>
                <w:rFonts w:ascii="Arial" w:hAnsi="Arial" w:cs="Arial"/>
                <w:sz w:val="24"/>
                <w:szCs w:val="24"/>
              </w:rPr>
            </w:pPr>
          </w:p>
        </w:tc>
        <w:tc>
          <w:tcPr>
            <w:tcW w:w="2471" w:type="dxa"/>
          </w:tcPr>
          <w:p w14:paraId="72377CFF" w14:textId="4C657C6D" w:rsidR="00DA4F32" w:rsidRPr="005162DE" w:rsidRDefault="00DA4F3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7" w:name="_Toc58336719"/>
      <w:r w:rsidRPr="005162DE">
        <w:rPr>
          <w:color w:val="auto"/>
        </w:rPr>
        <w:t>Additional General Information on Drinking Water</w:t>
      </w:r>
      <w:bookmarkEnd w:id="7"/>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B2C7BB9" w14:textId="77777777" w:rsidR="00552C8A" w:rsidRDefault="00070AD2" w:rsidP="00552C8A">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 xml:space="preserve">Revised Total Coliform Rule (RTCR): </w:t>
      </w:r>
      <w:bookmarkStart w:id="8" w:name="_Toc58336720"/>
      <w:r w:rsidR="00552C8A" w:rsidRPr="00522905">
        <w:rPr>
          <w:rFonts w:ascii="Arial" w:hAnsi="Arial" w:cs="Arial"/>
          <w:sz w:val="24"/>
          <w:szCs w:val="24"/>
        </w:rPr>
        <w:t xml:space="preserve">This Consumer Confidence Report (CCR) reflects changes in drinking water regulatory requirements during 2021. These revisions add the requirements of the federal Revised Total Coliform Rule, effective since April 1, 2016, to the existing state Total Coliform Rule. The revised rule maintains the purpose to protect public health by ensuring the integrity of the drinking water distribution system and monitoring for the presence of microbials (i.e., total coliform and E. coli bacteria).  The U.S. EPA anticipates greater public health protection as the rule requires water systems that are vulnerable to microbial contamination to identify and fix </w:t>
      </w:r>
      <w:r w:rsidR="00552C8A" w:rsidRPr="00522905">
        <w:rPr>
          <w:rFonts w:ascii="Arial" w:hAnsi="Arial" w:cs="Arial"/>
          <w:sz w:val="24"/>
          <w:szCs w:val="24"/>
        </w:rPr>
        <w:lastRenderedPageBreak/>
        <w:t>problems.  Water systems that exceed a specified frequency of total coliform occurrences are required to conduct an assessment to determine if any sanitary defects exist.  If found, these must be corrected by the water system.  The state Revised Total Coliform Rule became effective July 1, 2021.</w:t>
      </w:r>
    </w:p>
    <w:p w14:paraId="6E67C9E1" w14:textId="0EC2A6EC" w:rsidR="0087640F" w:rsidRPr="005162DE" w:rsidRDefault="0025569C" w:rsidP="00552C8A">
      <w:pPr>
        <w:spacing w:after="240"/>
      </w:pPr>
      <w:bookmarkStart w:id="9" w:name="_GoBack"/>
      <w:bookmarkEnd w:id="9"/>
      <w:r w:rsidRPr="005162DE">
        <w:t>Summary Information for Violation of a MCL, MRDL, AL, TT,</w:t>
      </w:r>
      <w:r w:rsidR="00A32EB0" w:rsidRPr="005162DE">
        <w:t xml:space="preserve"> </w:t>
      </w:r>
      <w:r w:rsidRPr="005162DE">
        <w:t>or Monitoring and Reporting Requirement</w:t>
      </w:r>
      <w:bookmarkEnd w:id="8"/>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3E2E54D6"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14D9A9B3" w14:textId="6DCBCAC2"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625EE6DE"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7FA46FB8"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1EC17B50"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63CE5D97"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5786A755"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0E83209C"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556493B3"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12796000"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(In the year)</w:t>
            </w:r>
          </w:p>
          <w:p w14:paraId="35504704" w14:textId="319E8D65" w:rsidR="001F503E" w:rsidRPr="005162DE" w:rsidRDefault="00117E80" w:rsidP="00117E80">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70C41FF4" w:rsidR="00E80EE7" w:rsidRPr="005162DE" w:rsidRDefault="00E80EE7" w:rsidP="0087640F">
            <w:pPr>
              <w:spacing w:before="40" w:after="40"/>
              <w:jc w:val="center"/>
              <w:rPr>
                <w:rFonts w:ascii="Arial" w:hAnsi="Arial" w:cs="Arial"/>
                <w:sz w:val="24"/>
                <w:szCs w:val="24"/>
              </w:rPr>
            </w:pP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60AE42FC" w14:textId="794285F0" w:rsidR="001F503E" w:rsidRPr="005162DE" w:rsidRDefault="00117E8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73E07AF6"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(In the year)</w:t>
            </w:r>
          </w:p>
          <w:p w14:paraId="4A8FE09D" w14:textId="0541FBB5" w:rsidR="001F503E" w:rsidRPr="005162DE" w:rsidRDefault="00117E80"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7DFF37F7" w:rsidR="001F7181" w:rsidRPr="005162DE" w:rsidRDefault="001F7181" w:rsidP="0087640F">
            <w:pPr>
              <w:spacing w:before="40" w:after="40"/>
              <w:jc w:val="center"/>
              <w:rPr>
                <w:rFonts w:ascii="Arial" w:hAnsi="Arial" w:cs="Arial"/>
                <w:sz w:val="24"/>
                <w:szCs w:val="24"/>
              </w:rPr>
            </w:pP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6E58C10A" w:rsidR="0087640F" w:rsidRPr="005162DE" w:rsidRDefault="0087640F" w:rsidP="00B47ED5">
            <w:pPr>
              <w:keepNext/>
              <w:spacing w:before="40" w:after="40"/>
              <w:rPr>
                <w:rFonts w:ascii="Arial" w:hAnsi="Arial" w:cs="Arial"/>
                <w:sz w:val="24"/>
                <w:szCs w:val="24"/>
              </w:rPr>
            </w:pPr>
          </w:p>
        </w:tc>
        <w:tc>
          <w:tcPr>
            <w:tcW w:w="2250" w:type="dxa"/>
            <w:tcMar>
              <w:left w:w="58" w:type="dxa"/>
              <w:right w:w="58" w:type="dxa"/>
            </w:tcMar>
          </w:tcPr>
          <w:p w14:paraId="37531B9B" w14:textId="70EDD030" w:rsidR="0087640F" w:rsidRPr="005162DE" w:rsidRDefault="0087640F" w:rsidP="00B47ED5">
            <w:pPr>
              <w:keepNext/>
              <w:spacing w:before="40" w:after="40"/>
              <w:rPr>
                <w:rFonts w:ascii="Arial" w:hAnsi="Arial" w:cs="Arial"/>
                <w:sz w:val="24"/>
                <w:szCs w:val="24"/>
              </w:rPr>
            </w:pPr>
          </w:p>
        </w:tc>
        <w:tc>
          <w:tcPr>
            <w:tcW w:w="1890" w:type="dxa"/>
            <w:tcMar>
              <w:left w:w="58" w:type="dxa"/>
              <w:right w:w="58" w:type="dxa"/>
            </w:tcMar>
          </w:tcPr>
          <w:p w14:paraId="0A56DBE2" w14:textId="779D846A" w:rsidR="0087640F" w:rsidRPr="005162DE" w:rsidRDefault="0087640F" w:rsidP="00B47ED5">
            <w:pPr>
              <w:keepNext/>
              <w:spacing w:before="40" w:after="40"/>
              <w:rPr>
                <w:rFonts w:ascii="Arial" w:hAnsi="Arial" w:cs="Arial"/>
                <w:sz w:val="24"/>
                <w:szCs w:val="24"/>
              </w:rPr>
            </w:pPr>
          </w:p>
        </w:tc>
        <w:tc>
          <w:tcPr>
            <w:tcW w:w="2160" w:type="dxa"/>
            <w:tcMar>
              <w:left w:w="58" w:type="dxa"/>
              <w:right w:w="58" w:type="dxa"/>
            </w:tcMar>
          </w:tcPr>
          <w:p w14:paraId="413E2705" w14:textId="6763B82D" w:rsidR="0087640F" w:rsidRPr="005162DE" w:rsidRDefault="0087640F" w:rsidP="00B47ED5">
            <w:pPr>
              <w:keepNext/>
              <w:spacing w:before="40" w:after="40"/>
              <w:rPr>
                <w:rFonts w:ascii="Arial" w:hAnsi="Arial" w:cs="Arial"/>
                <w:sz w:val="24"/>
                <w:szCs w:val="24"/>
              </w:rPr>
            </w:pPr>
          </w:p>
        </w:tc>
        <w:tc>
          <w:tcPr>
            <w:tcW w:w="2367" w:type="dxa"/>
            <w:tcMar>
              <w:left w:w="58" w:type="dxa"/>
              <w:right w:w="58" w:type="dxa"/>
            </w:tcMar>
          </w:tcPr>
          <w:p w14:paraId="086BD452" w14:textId="67C0B81A"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3BEEBA3A"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0FBF60BC"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7343EBF1"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3BA63B76"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5DF2835C" w:rsidR="0087640F" w:rsidRPr="005162DE" w:rsidRDefault="0087640F" w:rsidP="00244938">
            <w:pPr>
              <w:spacing w:before="40" w:after="40"/>
              <w:rPr>
                <w:rFonts w:ascii="Arial" w:hAnsi="Arial" w:cs="Arial"/>
                <w:sz w:val="24"/>
                <w:szCs w:val="24"/>
              </w:rPr>
            </w:pPr>
          </w:p>
        </w:tc>
      </w:tr>
    </w:tbl>
    <w:p w14:paraId="2C586EA6" w14:textId="7CE7FC2A" w:rsidR="00827994" w:rsidRPr="005162DE" w:rsidRDefault="00827994" w:rsidP="00117E80">
      <w:pPr>
        <w:pStyle w:val="Heading3"/>
        <w:keepNext/>
      </w:pP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5E783" w14:textId="77777777" w:rsidR="001E06E1" w:rsidRDefault="001E06E1">
      <w:r>
        <w:separator/>
      </w:r>
    </w:p>
    <w:p w14:paraId="14DF74F8" w14:textId="77777777" w:rsidR="001E06E1" w:rsidRDefault="001E06E1"/>
  </w:endnote>
  <w:endnote w:type="continuationSeparator" w:id="0">
    <w:p w14:paraId="4B496E08" w14:textId="77777777" w:rsidR="001E06E1" w:rsidRDefault="001E06E1">
      <w:r>
        <w:continuationSeparator/>
      </w:r>
    </w:p>
    <w:p w14:paraId="5B0EF315" w14:textId="77777777" w:rsidR="001E06E1" w:rsidRDefault="001E06E1"/>
  </w:endnote>
  <w:endnote w:type="continuationNotice" w:id="1">
    <w:p w14:paraId="29A944B1" w14:textId="77777777" w:rsidR="001E06E1" w:rsidRDefault="001E06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04EB07" w14:textId="77777777" w:rsidR="001E06E1" w:rsidRDefault="001E06E1">
      <w:r>
        <w:separator/>
      </w:r>
    </w:p>
    <w:p w14:paraId="49B92CF5" w14:textId="77777777" w:rsidR="001E06E1" w:rsidRDefault="001E06E1"/>
  </w:footnote>
  <w:footnote w:type="continuationSeparator" w:id="0">
    <w:p w14:paraId="40F88877" w14:textId="77777777" w:rsidR="001E06E1" w:rsidRDefault="001E06E1">
      <w:r>
        <w:continuationSeparator/>
      </w:r>
    </w:p>
    <w:p w14:paraId="1998046A" w14:textId="77777777" w:rsidR="001E06E1" w:rsidRDefault="001E06E1"/>
  </w:footnote>
  <w:footnote w:type="continuationNotice" w:id="1">
    <w:p w14:paraId="0537F53C" w14:textId="77777777" w:rsidR="001E06E1" w:rsidRDefault="001E06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1DA51" w14:textId="7C83910A"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sidR="00552C8A">
      <w:rPr>
        <w:rStyle w:val="PageNumber"/>
        <w:rFonts w:ascii="Arial" w:hAnsi="Arial" w:cs="Arial"/>
        <w:noProof/>
        <w:sz w:val="24"/>
        <w:szCs w:val="24"/>
      </w:rPr>
      <w:t>7</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sidR="00552C8A">
      <w:rPr>
        <w:rStyle w:val="PageNumber"/>
        <w:rFonts w:ascii="Arial" w:hAnsi="Arial" w:cs="Arial"/>
        <w:noProof/>
        <w:sz w:val="24"/>
        <w:szCs w:val="24"/>
      </w:rPr>
      <w:t>8</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17E80"/>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6E1"/>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C8A"/>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A49DA"/>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5652"/>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535FB"/>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B681C"/>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16FB"/>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customStyle="1"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749785E0-6498-4E87-817F-80D8DC435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2209</Words>
  <Characters>12595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Jeremiah Trygsland</cp:lastModifiedBy>
  <cp:revision>2</cp:revision>
  <cp:lastPrinted>2022-01-19T18:53:00Z</cp:lastPrinted>
  <dcterms:created xsi:type="dcterms:W3CDTF">2023-06-14T20:17:00Z</dcterms:created>
  <dcterms:modified xsi:type="dcterms:W3CDTF">2023-06-14T20:17:00Z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