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74A77789" w:rsidR="00BC6327" w:rsidRPr="00BE6278"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BE6278">
        <w:rPr>
          <w:sz w:val="32"/>
          <w:u w:val="none"/>
        </w:rPr>
        <w:t>20</w:t>
      </w:r>
      <w:r w:rsidR="00AB1BAF" w:rsidRPr="00BE6278">
        <w:rPr>
          <w:sz w:val="32"/>
          <w:u w:val="none"/>
        </w:rPr>
        <w:t>19</w:t>
      </w:r>
      <w:r w:rsidR="00B606D3" w:rsidRPr="00BE6278">
        <w:rPr>
          <w:sz w:val="32"/>
          <w:u w:val="none"/>
        </w:rPr>
        <w:t xml:space="preserve"> </w:t>
      </w:r>
      <w:r w:rsidRPr="00BE6278">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BE6278" w14:paraId="7CE913D2" w14:textId="77777777" w:rsidTr="008A5B6C">
        <w:trPr>
          <w:cantSplit/>
        </w:trPr>
        <w:tc>
          <w:tcPr>
            <w:tcW w:w="2047" w:type="dxa"/>
            <w:tcBorders>
              <w:top w:val="nil"/>
              <w:left w:val="nil"/>
              <w:bottom w:val="nil"/>
              <w:right w:val="nil"/>
            </w:tcBorders>
          </w:tcPr>
          <w:p w14:paraId="012BEE57" w14:textId="77777777" w:rsidR="00BC6327" w:rsidRPr="00BE6278"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BE6278">
              <w:rPr>
                <w:sz w:val="21"/>
                <w:szCs w:val="21"/>
              </w:rPr>
              <w:t>Water System Name:</w:t>
            </w:r>
          </w:p>
        </w:tc>
        <w:tc>
          <w:tcPr>
            <w:tcW w:w="4469" w:type="dxa"/>
            <w:tcBorders>
              <w:top w:val="nil"/>
              <w:left w:val="nil"/>
              <w:right w:val="nil"/>
            </w:tcBorders>
          </w:tcPr>
          <w:p w14:paraId="0D6334CF" w14:textId="1BB621B0" w:rsidR="00BC6327" w:rsidRPr="00BE6278" w:rsidRDefault="00102103" w:rsidP="00102103">
            <w:pPr>
              <w:pStyle w:val="BodyText3"/>
              <w:pBdr>
                <w:top w:val="none" w:sz="0" w:space="0" w:color="auto"/>
                <w:left w:val="none" w:sz="0" w:space="0" w:color="auto"/>
                <w:bottom w:val="none" w:sz="0" w:space="0" w:color="auto"/>
                <w:right w:val="none" w:sz="0" w:space="0" w:color="auto"/>
              </w:pBdr>
              <w:tabs>
                <w:tab w:val="left" w:pos="1461"/>
              </w:tabs>
              <w:spacing w:after="60"/>
              <w:jc w:val="left"/>
              <w:rPr>
                <w:b/>
                <w:sz w:val="21"/>
                <w:szCs w:val="21"/>
              </w:rPr>
            </w:pPr>
            <w:r w:rsidRPr="00BE6278">
              <w:rPr>
                <w:b/>
                <w:sz w:val="21"/>
                <w:szCs w:val="21"/>
              </w:rPr>
              <w:t xml:space="preserve">Yosemite Spring Park Utility Company Inc. </w:t>
            </w:r>
          </w:p>
        </w:tc>
        <w:tc>
          <w:tcPr>
            <w:tcW w:w="1314" w:type="dxa"/>
            <w:tcBorders>
              <w:top w:val="nil"/>
              <w:left w:val="nil"/>
              <w:bottom w:val="nil"/>
              <w:right w:val="nil"/>
            </w:tcBorders>
          </w:tcPr>
          <w:p w14:paraId="31ED9B54" w14:textId="77777777" w:rsidR="00BC6327" w:rsidRPr="00BE6278"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BE6278">
              <w:rPr>
                <w:sz w:val="21"/>
                <w:szCs w:val="21"/>
              </w:rPr>
              <w:t>Report Date:</w:t>
            </w:r>
          </w:p>
        </w:tc>
        <w:tc>
          <w:tcPr>
            <w:tcW w:w="2970" w:type="dxa"/>
            <w:tcBorders>
              <w:top w:val="nil"/>
              <w:left w:val="nil"/>
              <w:right w:val="nil"/>
            </w:tcBorders>
          </w:tcPr>
          <w:p w14:paraId="036CB85A" w14:textId="1D63CDEE" w:rsidR="00BC6327" w:rsidRPr="00BE6278" w:rsidRDefault="00102103"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BE6278">
              <w:rPr>
                <w:sz w:val="21"/>
                <w:szCs w:val="21"/>
              </w:rPr>
              <w:t>June 22, 2020</w:t>
            </w:r>
          </w:p>
        </w:tc>
      </w:tr>
    </w:tbl>
    <w:p w14:paraId="14AA4D8D" w14:textId="3A806DD5" w:rsidR="00BC6327" w:rsidRPr="00BE6278"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BE6278">
        <w:rPr>
          <w:i/>
          <w:sz w:val="21"/>
          <w:szCs w:val="21"/>
        </w:rPr>
        <w:t xml:space="preserve">We test the drinking water quality for many constituents as required by </w:t>
      </w:r>
      <w:r w:rsidR="004848BB" w:rsidRPr="00BE6278">
        <w:rPr>
          <w:i/>
          <w:sz w:val="21"/>
          <w:szCs w:val="21"/>
        </w:rPr>
        <w:t>s</w:t>
      </w:r>
      <w:r w:rsidRPr="00BE6278">
        <w:rPr>
          <w:i/>
          <w:sz w:val="21"/>
          <w:szCs w:val="21"/>
        </w:rPr>
        <w:t xml:space="preserve">tate and </w:t>
      </w:r>
      <w:r w:rsidR="004848BB" w:rsidRPr="00BE6278">
        <w:rPr>
          <w:i/>
          <w:sz w:val="21"/>
          <w:szCs w:val="21"/>
        </w:rPr>
        <w:t>f</w:t>
      </w:r>
      <w:r w:rsidRPr="00BE6278">
        <w:rPr>
          <w:i/>
          <w:sz w:val="21"/>
          <w:szCs w:val="21"/>
        </w:rPr>
        <w:t xml:space="preserve">ederal </w:t>
      </w:r>
      <w:r w:rsidR="004848BB" w:rsidRPr="00BE6278">
        <w:rPr>
          <w:i/>
          <w:sz w:val="21"/>
          <w:szCs w:val="21"/>
        </w:rPr>
        <w:t>r</w:t>
      </w:r>
      <w:r w:rsidRPr="00BE6278">
        <w:rPr>
          <w:i/>
          <w:sz w:val="21"/>
          <w:szCs w:val="21"/>
        </w:rPr>
        <w:t xml:space="preserve">egulations.  This report shows the results of our monitoring for the period of January 1 </w:t>
      </w:r>
      <w:r w:rsidR="003C2FCC" w:rsidRPr="00BE6278">
        <w:rPr>
          <w:i/>
          <w:sz w:val="21"/>
          <w:szCs w:val="21"/>
        </w:rPr>
        <w:t>to</w:t>
      </w:r>
      <w:r w:rsidRPr="00BE6278">
        <w:rPr>
          <w:i/>
          <w:sz w:val="21"/>
          <w:szCs w:val="21"/>
        </w:rPr>
        <w:t xml:space="preserve"> December 31, 20</w:t>
      </w:r>
      <w:r w:rsidR="00AB1BAF" w:rsidRPr="00BE6278">
        <w:rPr>
          <w:i/>
          <w:sz w:val="21"/>
          <w:szCs w:val="21"/>
        </w:rPr>
        <w:t>19</w:t>
      </w:r>
      <w:r w:rsidR="00D37E1F" w:rsidRPr="00BE6278">
        <w:rPr>
          <w:i/>
          <w:sz w:val="21"/>
          <w:szCs w:val="21"/>
        </w:rPr>
        <w:t xml:space="preserve"> and may include earlier monitoring data</w:t>
      </w:r>
      <w:r w:rsidRPr="00BE6278">
        <w:rPr>
          <w:i/>
          <w:sz w:val="21"/>
          <w:szCs w:val="21"/>
        </w:rPr>
        <w:t>.</w:t>
      </w:r>
    </w:p>
    <w:p w14:paraId="76F47AA3" w14:textId="166E75EE" w:rsidR="006537F6" w:rsidRPr="00BE6278" w:rsidRDefault="00102103"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E6278">
        <w:rPr>
          <w:b/>
          <w:bCs/>
          <w:sz w:val="21"/>
          <w:szCs w:val="21"/>
          <w:lang w:val="es-MX"/>
        </w:rPr>
        <w:t>Este informe contiene información muy importante sobre su agua para beber.  Favor de comunicarse Yosemite Spring Park Utility Co., Inc. a</w:t>
      </w:r>
      <w:r w:rsidR="00AB1BAF" w:rsidRPr="00BE6278">
        <w:rPr>
          <w:b/>
          <w:bCs/>
          <w:sz w:val="21"/>
          <w:szCs w:val="21"/>
          <w:lang w:val="es-MX"/>
        </w:rPr>
        <w:t>t</w:t>
      </w:r>
      <w:r w:rsidRPr="00BE6278">
        <w:rPr>
          <w:b/>
          <w:bCs/>
          <w:sz w:val="21"/>
          <w:szCs w:val="21"/>
          <w:lang w:val="es-MX"/>
        </w:rPr>
        <w:t xml:space="preserve"> 30250-B Yosemite Springs Parkway, Coarsegold CA 93614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BE6278" w14:paraId="18C4A1CB" w14:textId="77777777" w:rsidTr="008A5B6C">
        <w:trPr>
          <w:cantSplit/>
        </w:trPr>
        <w:tc>
          <w:tcPr>
            <w:tcW w:w="2970" w:type="dxa"/>
            <w:gridSpan w:val="2"/>
          </w:tcPr>
          <w:p w14:paraId="623CEBEC" w14:textId="77777777" w:rsidR="00BC6327" w:rsidRPr="00BE6278"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BE6278">
              <w:rPr>
                <w:sz w:val="21"/>
                <w:szCs w:val="21"/>
              </w:rPr>
              <w:t xml:space="preserve">Type of water source(s) in use:  </w:t>
            </w:r>
          </w:p>
        </w:tc>
        <w:tc>
          <w:tcPr>
            <w:tcW w:w="7830" w:type="dxa"/>
            <w:gridSpan w:val="6"/>
            <w:tcBorders>
              <w:bottom w:val="single" w:sz="4" w:space="0" w:color="auto"/>
            </w:tcBorders>
          </w:tcPr>
          <w:p w14:paraId="5633B571" w14:textId="2FBA94FA" w:rsidR="00BC6327" w:rsidRPr="00BE6278" w:rsidRDefault="00AB1BA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BE6278">
              <w:rPr>
                <w:sz w:val="21"/>
                <w:szCs w:val="21"/>
              </w:rPr>
              <w:t>100% of our water is produced from deep hard rock wells.</w:t>
            </w:r>
          </w:p>
        </w:tc>
      </w:tr>
      <w:tr w:rsidR="00BC6327" w:rsidRPr="00BE6278" w14:paraId="50C1FDBC" w14:textId="77777777" w:rsidTr="008A5B6C">
        <w:trPr>
          <w:cantSplit/>
        </w:trPr>
        <w:tc>
          <w:tcPr>
            <w:tcW w:w="3600" w:type="dxa"/>
            <w:gridSpan w:val="3"/>
          </w:tcPr>
          <w:p w14:paraId="4A7FB83F" w14:textId="77777777" w:rsidR="00BC6327" w:rsidRPr="00BE6278"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BE6278">
              <w:rPr>
                <w:sz w:val="21"/>
                <w:szCs w:val="21"/>
              </w:rPr>
              <w:t xml:space="preserve">Name &amp; </w:t>
            </w:r>
            <w:r w:rsidR="009C1882" w:rsidRPr="00BE6278">
              <w:rPr>
                <w:sz w:val="21"/>
                <w:szCs w:val="21"/>
              </w:rPr>
              <w:t xml:space="preserve">general </w:t>
            </w:r>
            <w:r w:rsidRPr="00BE6278">
              <w:rPr>
                <w:sz w:val="21"/>
                <w:szCs w:val="21"/>
              </w:rPr>
              <w:t xml:space="preserve">location of source(s):  </w:t>
            </w:r>
          </w:p>
        </w:tc>
        <w:tc>
          <w:tcPr>
            <w:tcW w:w="7200" w:type="dxa"/>
            <w:gridSpan w:val="5"/>
            <w:tcBorders>
              <w:bottom w:val="single" w:sz="4" w:space="0" w:color="auto"/>
            </w:tcBorders>
          </w:tcPr>
          <w:p w14:paraId="20CC1803" w14:textId="43636238" w:rsidR="00BC6327" w:rsidRPr="00BE6278" w:rsidRDefault="00AB1BA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BE6278">
              <w:rPr>
                <w:sz w:val="21"/>
                <w:szCs w:val="21"/>
              </w:rPr>
              <w:t xml:space="preserve">Wells: </w:t>
            </w:r>
            <w:r w:rsidR="00197DA0" w:rsidRPr="00BE6278">
              <w:rPr>
                <w:sz w:val="21"/>
                <w:szCs w:val="21"/>
              </w:rPr>
              <w:t>1E,</w:t>
            </w:r>
            <w:r w:rsidRPr="00BE6278">
              <w:rPr>
                <w:sz w:val="21"/>
                <w:szCs w:val="21"/>
              </w:rPr>
              <w:t xml:space="preserve"> 35A, 36A, 3</w:t>
            </w:r>
            <w:r w:rsidR="00197DA0" w:rsidRPr="00BE6278">
              <w:rPr>
                <w:sz w:val="21"/>
                <w:szCs w:val="21"/>
              </w:rPr>
              <w:t>7A, 39A, 40A, 42A, 45A</w:t>
            </w:r>
            <w:r w:rsidR="00BE6278" w:rsidRPr="00BE6278">
              <w:rPr>
                <w:sz w:val="21"/>
                <w:szCs w:val="21"/>
              </w:rPr>
              <w:t xml:space="preserve"> and 46A</w:t>
            </w:r>
            <w:r w:rsidRPr="00BE6278">
              <w:rPr>
                <w:sz w:val="21"/>
                <w:szCs w:val="21"/>
              </w:rPr>
              <w:t>.</w:t>
            </w:r>
          </w:p>
        </w:tc>
      </w:tr>
      <w:tr w:rsidR="00BC6327" w:rsidRPr="00BE6278" w14:paraId="07255395" w14:textId="77777777" w:rsidTr="008A5B6C">
        <w:tc>
          <w:tcPr>
            <w:tcW w:w="10800" w:type="dxa"/>
            <w:gridSpan w:val="8"/>
            <w:tcBorders>
              <w:bottom w:val="single" w:sz="4" w:space="0" w:color="auto"/>
            </w:tcBorders>
          </w:tcPr>
          <w:p w14:paraId="795D30C8" w14:textId="206958DE" w:rsidR="00BC6327" w:rsidRPr="00BE6278" w:rsidRDefault="00AB1BAF"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BE6278">
              <w:rPr>
                <w:sz w:val="21"/>
                <w:szCs w:val="21"/>
              </w:rPr>
              <w:t>All of our wells are located within the boundaries of the Yosemite Lakes Park Subdivision.</w:t>
            </w:r>
          </w:p>
        </w:tc>
      </w:tr>
      <w:tr w:rsidR="00BC6327" w:rsidRPr="00BE6278" w14:paraId="36C59834" w14:textId="77777777" w:rsidTr="008A5B6C">
        <w:tc>
          <w:tcPr>
            <w:tcW w:w="4500" w:type="dxa"/>
            <w:gridSpan w:val="4"/>
          </w:tcPr>
          <w:p w14:paraId="3E043666" w14:textId="77777777" w:rsidR="00BC6327" w:rsidRPr="00BE6278"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BE6278">
              <w:rPr>
                <w:sz w:val="21"/>
                <w:szCs w:val="21"/>
              </w:rPr>
              <w:t>Drinking Water Source Assessment information:</w:t>
            </w:r>
          </w:p>
        </w:tc>
        <w:tc>
          <w:tcPr>
            <w:tcW w:w="6300" w:type="dxa"/>
            <w:gridSpan w:val="4"/>
            <w:tcBorders>
              <w:bottom w:val="single" w:sz="4" w:space="0" w:color="auto"/>
            </w:tcBorders>
          </w:tcPr>
          <w:p w14:paraId="42A7B488" w14:textId="1680BA6A" w:rsidR="00BC6327" w:rsidRPr="00BE6278" w:rsidRDefault="00BE627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BE6278">
              <w:rPr>
                <w:sz w:val="21"/>
                <w:szCs w:val="21"/>
              </w:rPr>
              <w:t xml:space="preserve">The following sources, Wells </w:t>
            </w:r>
            <w:r w:rsidR="00AB1BAF" w:rsidRPr="00BE6278">
              <w:rPr>
                <w:sz w:val="21"/>
                <w:szCs w:val="21"/>
              </w:rPr>
              <w:t>1E, 35A, 36A, 37A, 39A, 40A,</w:t>
            </w:r>
          </w:p>
        </w:tc>
      </w:tr>
      <w:tr w:rsidR="00BC6327" w:rsidRPr="00BE6278" w14:paraId="4AB6369E" w14:textId="77777777" w:rsidTr="008A5B6C">
        <w:tc>
          <w:tcPr>
            <w:tcW w:w="10800" w:type="dxa"/>
            <w:gridSpan w:val="8"/>
            <w:tcBorders>
              <w:bottom w:val="single" w:sz="4" w:space="0" w:color="auto"/>
            </w:tcBorders>
          </w:tcPr>
          <w:p w14:paraId="556CD1B7" w14:textId="14C65BA4" w:rsidR="00BC6327" w:rsidRPr="00BE6278" w:rsidRDefault="00AB1BAF"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BE6278">
              <w:rPr>
                <w:sz w:val="21"/>
                <w:szCs w:val="21"/>
              </w:rPr>
              <w:t xml:space="preserve">42A, </w:t>
            </w:r>
            <w:r w:rsidR="00BE6278" w:rsidRPr="00BE6278">
              <w:rPr>
                <w:sz w:val="21"/>
                <w:szCs w:val="21"/>
              </w:rPr>
              <w:t>45A and</w:t>
            </w:r>
            <w:r w:rsidRPr="00BE6278">
              <w:rPr>
                <w:sz w:val="21"/>
                <w:szCs w:val="21"/>
              </w:rPr>
              <w:t xml:space="preserve"> </w:t>
            </w:r>
            <w:r w:rsidR="00BE6278" w:rsidRPr="00BE6278">
              <w:rPr>
                <w:sz w:val="21"/>
                <w:szCs w:val="21"/>
              </w:rPr>
              <w:t xml:space="preserve">46A </w:t>
            </w:r>
            <w:r w:rsidRPr="00BE6278">
              <w:rPr>
                <w:sz w:val="21"/>
                <w:szCs w:val="21"/>
              </w:rPr>
              <w:t xml:space="preserve"> are considered most vulnerable to the following activities not associated with any detected contaminants: Septic Systems – Low Density (&lt;1/acre).</w:t>
            </w:r>
          </w:p>
        </w:tc>
      </w:tr>
      <w:tr w:rsidR="00BC6327" w:rsidRPr="00412B2F" w14:paraId="5988151F" w14:textId="77777777" w:rsidTr="008A5B6C">
        <w:tc>
          <w:tcPr>
            <w:tcW w:w="7110" w:type="dxa"/>
            <w:gridSpan w:val="5"/>
          </w:tcPr>
          <w:p w14:paraId="4B5A1CC5" w14:textId="77777777" w:rsidR="00BC6327" w:rsidRPr="00BE6278"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BE6278">
              <w:rPr>
                <w:sz w:val="21"/>
                <w:szCs w:val="21"/>
              </w:rPr>
              <w:t>Time and place of regularly scheduled board meetings for public participation:</w:t>
            </w:r>
          </w:p>
        </w:tc>
        <w:tc>
          <w:tcPr>
            <w:tcW w:w="3690" w:type="dxa"/>
            <w:gridSpan w:val="3"/>
            <w:tcBorders>
              <w:bottom w:val="single" w:sz="4" w:space="0" w:color="auto"/>
            </w:tcBorders>
          </w:tcPr>
          <w:p w14:paraId="5B0E9572" w14:textId="2B136372" w:rsidR="00BC6327" w:rsidRPr="00412B2F" w:rsidRDefault="00AB1BA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BE6278">
              <w:rPr>
                <w:sz w:val="21"/>
                <w:szCs w:val="21"/>
              </w:rPr>
              <w:t>Our regularly scheduled Board</w:t>
            </w:r>
          </w:p>
        </w:tc>
      </w:tr>
      <w:tr w:rsidR="00BC6327" w:rsidRPr="00412B2F" w14:paraId="7B092FCC" w14:textId="77777777" w:rsidTr="008A5B6C">
        <w:tc>
          <w:tcPr>
            <w:tcW w:w="10800" w:type="dxa"/>
            <w:gridSpan w:val="8"/>
            <w:tcBorders>
              <w:bottom w:val="single" w:sz="4" w:space="0" w:color="auto"/>
            </w:tcBorders>
          </w:tcPr>
          <w:p w14:paraId="549F36E1" w14:textId="21F7029D" w:rsidR="00BC6327" w:rsidRPr="00412B2F" w:rsidRDefault="00AB1BAF"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735D15">
              <w:rPr>
                <w:sz w:val="21"/>
                <w:szCs w:val="21"/>
              </w:rPr>
              <w:t>Meetings are held at 6:00pm on the last Tuesday every month in the Yosemite Lakes Clubhouse located at 30250 Yosemite Springs Parkway.</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7AC5837" w:rsidR="00BC6327" w:rsidRPr="00412B2F" w:rsidRDefault="00AB1BA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8D64B4">
              <w:rPr>
                <w:sz w:val="21"/>
                <w:szCs w:val="21"/>
              </w:rPr>
              <w:t>Kenneth Harrington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742919B"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AB1BAF">
              <w:rPr>
                <w:sz w:val="21"/>
                <w:szCs w:val="21"/>
              </w:rPr>
              <w:t>559</w:t>
            </w:r>
            <w:r w:rsidRPr="008E4080">
              <w:rPr>
                <w:sz w:val="21"/>
                <w:szCs w:val="21"/>
              </w:rPr>
              <w:t>)</w:t>
            </w:r>
            <w:r w:rsidR="00AB1BAF">
              <w:rPr>
                <w:sz w:val="21"/>
                <w:szCs w:val="21"/>
              </w:rPr>
              <w:t xml:space="preserve"> 517</w:t>
            </w:r>
            <w:r w:rsidR="00AB1BAF" w:rsidRPr="008D64B4">
              <w:rPr>
                <w:sz w:val="21"/>
                <w:szCs w:val="21"/>
              </w:rPr>
              <w:t>-</w:t>
            </w:r>
            <w:r w:rsidR="00AB1BAF">
              <w:rPr>
                <w:sz w:val="21"/>
                <w:szCs w:val="21"/>
              </w:rPr>
              <w:t>3799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155C35">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155C35">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155C35" w:rsidRPr="00A44246" w14:paraId="31406012" w14:textId="77777777" w:rsidTr="00155C35">
        <w:trPr>
          <w:cantSplit/>
          <w:jc w:val="center"/>
        </w:trPr>
        <w:tc>
          <w:tcPr>
            <w:tcW w:w="2249" w:type="dxa"/>
            <w:gridSpan w:val="2"/>
            <w:tcBorders>
              <w:top w:val="nil"/>
              <w:left w:val="single" w:sz="6" w:space="0" w:color="auto"/>
              <w:bottom w:val="single" w:sz="4" w:space="0" w:color="auto"/>
            </w:tcBorders>
          </w:tcPr>
          <w:p w14:paraId="65C215E1" w14:textId="059E7515" w:rsidR="00155C35" w:rsidRPr="00F41F91" w:rsidRDefault="00155C35" w:rsidP="00383730">
            <w:pPr>
              <w:jc w:val="center"/>
              <w:rPr>
                <w:sz w:val="18"/>
                <w:szCs w:val="18"/>
              </w:rPr>
            </w:pPr>
            <w:r w:rsidRPr="00F41F91">
              <w:rPr>
                <w:sz w:val="18"/>
                <w:szCs w:val="18"/>
              </w:rPr>
              <w:t>Total Coliform Bacteria</w:t>
            </w:r>
            <w:r w:rsidRPr="00F41F91">
              <w:rPr>
                <w:sz w:val="18"/>
                <w:szCs w:val="18"/>
              </w:rPr>
              <w:br/>
              <w:t>(state Total Coliform Rule)</w:t>
            </w:r>
          </w:p>
        </w:tc>
        <w:tc>
          <w:tcPr>
            <w:tcW w:w="1253" w:type="dxa"/>
            <w:gridSpan w:val="2"/>
            <w:tcBorders>
              <w:top w:val="nil"/>
              <w:bottom w:val="single" w:sz="4" w:space="0" w:color="auto"/>
            </w:tcBorders>
          </w:tcPr>
          <w:p w14:paraId="791BC344" w14:textId="77777777" w:rsidR="00155C35" w:rsidRPr="008D64B4" w:rsidRDefault="00155C35" w:rsidP="009D45DD">
            <w:pPr>
              <w:jc w:val="center"/>
              <w:rPr>
                <w:sz w:val="18"/>
                <w:szCs w:val="18"/>
              </w:rPr>
            </w:pPr>
            <w:r w:rsidRPr="008D64B4">
              <w:rPr>
                <w:sz w:val="18"/>
                <w:szCs w:val="18"/>
              </w:rPr>
              <w:t>(In a mo.)</w:t>
            </w:r>
          </w:p>
          <w:p w14:paraId="61CE45C2" w14:textId="391EF1CD" w:rsidR="00155C35" w:rsidRPr="00F41F91" w:rsidRDefault="00155C35" w:rsidP="00383730">
            <w:pPr>
              <w:jc w:val="center"/>
              <w:rPr>
                <w:sz w:val="18"/>
                <w:szCs w:val="18"/>
                <w:u w:val="single"/>
              </w:rPr>
            </w:pPr>
            <w:r w:rsidRPr="008D64B4">
              <w:rPr>
                <w:sz w:val="18"/>
                <w:szCs w:val="18"/>
              </w:rPr>
              <w:t>0</w:t>
            </w:r>
          </w:p>
        </w:tc>
        <w:tc>
          <w:tcPr>
            <w:tcW w:w="1350" w:type="dxa"/>
            <w:gridSpan w:val="2"/>
            <w:tcBorders>
              <w:top w:val="nil"/>
              <w:bottom w:val="single" w:sz="4" w:space="0" w:color="auto"/>
            </w:tcBorders>
          </w:tcPr>
          <w:p w14:paraId="732F271A" w14:textId="77777777" w:rsidR="00155C35" w:rsidRDefault="00155C35" w:rsidP="009D45DD">
            <w:pPr>
              <w:jc w:val="center"/>
              <w:rPr>
                <w:sz w:val="18"/>
                <w:szCs w:val="18"/>
              </w:rPr>
            </w:pPr>
          </w:p>
          <w:p w14:paraId="41570855" w14:textId="72FC0448" w:rsidR="00155C35" w:rsidRPr="00F41F91" w:rsidRDefault="00155C35"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4C85AD11" w:rsidR="00155C35" w:rsidRPr="00F41F91" w:rsidRDefault="00155C35" w:rsidP="00383730">
            <w:pPr>
              <w:rPr>
                <w:sz w:val="18"/>
                <w:szCs w:val="18"/>
              </w:rPr>
            </w:pPr>
            <w:r w:rsidRPr="00F41F91">
              <w:rPr>
                <w:sz w:val="18"/>
                <w:szCs w:val="18"/>
              </w:rPr>
              <w:t>1 positive monthly sample</w:t>
            </w:r>
          </w:p>
        </w:tc>
        <w:tc>
          <w:tcPr>
            <w:tcW w:w="1174" w:type="dxa"/>
            <w:tcBorders>
              <w:top w:val="nil"/>
              <w:bottom w:val="single" w:sz="4" w:space="0" w:color="auto"/>
            </w:tcBorders>
          </w:tcPr>
          <w:p w14:paraId="43040C66" w14:textId="11C4EAA3" w:rsidR="00155C35" w:rsidRPr="00F41F91" w:rsidRDefault="00155C35"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65430C27" w:rsidR="00155C35" w:rsidRPr="00F41F91" w:rsidRDefault="00155C35" w:rsidP="00383730">
            <w:pPr>
              <w:rPr>
                <w:sz w:val="18"/>
                <w:szCs w:val="18"/>
              </w:rPr>
            </w:pPr>
            <w:r w:rsidRPr="00F41F91">
              <w:rPr>
                <w:sz w:val="18"/>
                <w:szCs w:val="18"/>
              </w:rPr>
              <w:t>Naturally present in the environment</w:t>
            </w:r>
          </w:p>
        </w:tc>
      </w:tr>
      <w:tr w:rsidR="00155C35" w:rsidRPr="00A44246" w14:paraId="3191D4B3" w14:textId="77777777" w:rsidTr="00155C35">
        <w:trPr>
          <w:cantSplit/>
          <w:jc w:val="center"/>
        </w:trPr>
        <w:tc>
          <w:tcPr>
            <w:tcW w:w="2249" w:type="dxa"/>
            <w:gridSpan w:val="2"/>
            <w:tcBorders>
              <w:top w:val="single" w:sz="4" w:space="0" w:color="auto"/>
              <w:left w:val="single" w:sz="6" w:space="0" w:color="auto"/>
              <w:bottom w:val="single" w:sz="4" w:space="0" w:color="auto"/>
            </w:tcBorders>
          </w:tcPr>
          <w:p w14:paraId="0DB2603E" w14:textId="2DA74A2F" w:rsidR="00155C35" w:rsidRPr="00F41F91" w:rsidRDefault="00155C35" w:rsidP="00383730">
            <w:pPr>
              <w:jc w:val="center"/>
              <w:rPr>
                <w:sz w:val="18"/>
                <w:szCs w:val="18"/>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25FD1A8" w14:textId="77777777" w:rsidR="00155C35" w:rsidRPr="008D64B4" w:rsidRDefault="00155C35" w:rsidP="009D45DD">
            <w:pPr>
              <w:jc w:val="center"/>
              <w:rPr>
                <w:sz w:val="18"/>
                <w:szCs w:val="18"/>
              </w:rPr>
            </w:pPr>
            <w:r w:rsidRPr="008D64B4">
              <w:rPr>
                <w:sz w:val="18"/>
                <w:szCs w:val="18"/>
              </w:rPr>
              <w:t>(In the year)</w:t>
            </w:r>
          </w:p>
          <w:p w14:paraId="60FB027B" w14:textId="77777777" w:rsidR="00155C35" w:rsidRPr="008D64B4" w:rsidRDefault="00155C35" w:rsidP="009D45DD">
            <w:pPr>
              <w:jc w:val="center"/>
              <w:rPr>
                <w:sz w:val="18"/>
                <w:szCs w:val="18"/>
              </w:rPr>
            </w:pPr>
          </w:p>
          <w:p w14:paraId="0F22EBDD" w14:textId="189B0A9E" w:rsidR="00155C35" w:rsidRPr="00F41F91" w:rsidRDefault="00155C35" w:rsidP="00383730">
            <w:pPr>
              <w:jc w:val="center"/>
              <w:rPr>
                <w:sz w:val="18"/>
                <w:szCs w:val="18"/>
              </w:rPr>
            </w:pPr>
            <w:r w:rsidRPr="008D64B4">
              <w:rPr>
                <w:sz w:val="18"/>
                <w:szCs w:val="18"/>
              </w:rPr>
              <w:t>0</w:t>
            </w:r>
          </w:p>
        </w:tc>
        <w:tc>
          <w:tcPr>
            <w:tcW w:w="1350" w:type="dxa"/>
            <w:gridSpan w:val="2"/>
            <w:tcBorders>
              <w:top w:val="single" w:sz="4" w:space="0" w:color="auto"/>
              <w:bottom w:val="single" w:sz="4" w:space="0" w:color="auto"/>
            </w:tcBorders>
          </w:tcPr>
          <w:p w14:paraId="0EF31263" w14:textId="77777777" w:rsidR="00155C35" w:rsidRDefault="00155C35" w:rsidP="009D45DD">
            <w:pPr>
              <w:jc w:val="center"/>
              <w:rPr>
                <w:sz w:val="18"/>
                <w:szCs w:val="18"/>
              </w:rPr>
            </w:pPr>
          </w:p>
          <w:p w14:paraId="1E152247" w14:textId="77777777" w:rsidR="00155C35" w:rsidRDefault="00155C35" w:rsidP="009D45DD">
            <w:pPr>
              <w:jc w:val="center"/>
              <w:rPr>
                <w:sz w:val="18"/>
                <w:szCs w:val="18"/>
              </w:rPr>
            </w:pPr>
          </w:p>
          <w:p w14:paraId="49BF3FBF" w14:textId="2BD0CE1E" w:rsidR="00155C35" w:rsidRPr="00F41F91" w:rsidRDefault="00155C3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42EFECF4" w:rsidR="00155C35" w:rsidRPr="00F41F91" w:rsidRDefault="00155C35"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09623804" w14:textId="77777777" w:rsidR="00155C35" w:rsidRDefault="00155C35" w:rsidP="009D45DD">
            <w:pPr>
              <w:jc w:val="center"/>
              <w:rPr>
                <w:sz w:val="18"/>
                <w:szCs w:val="18"/>
              </w:rPr>
            </w:pPr>
          </w:p>
          <w:p w14:paraId="180BB019" w14:textId="77777777" w:rsidR="00155C35" w:rsidRDefault="00155C35" w:rsidP="009D45DD">
            <w:pPr>
              <w:jc w:val="center"/>
              <w:rPr>
                <w:sz w:val="18"/>
                <w:szCs w:val="18"/>
              </w:rPr>
            </w:pPr>
          </w:p>
          <w:p w14:paraId="3B71871D" w14:textId="136F5CDE" w:rsidR="00155C35" w:rsidRPr="00F41F91" w:rsidRDefault="00155C35"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6AD61275" w:rsidR="00155C35" w:rsidRPr="00F41F91" w:rsidRDefault="00155C35" w:rsidP="00383730">
            <w:pPr>
              <w:rPr>
                <w:sz w:val="18"/>
                <w:szCs w:val="18"/>
              </w:rPr>
            </w:pPr>
            <w:r w:rsidRPr="00F41F91">
              <w:rPr>
                <w:sz w:val="18"/>
                <w:szCs w:val="18"/>
              </w:rPr>
              <w:t>Human and animal fecal waste</w:t>
            </w:r>
          </w:p>
        </w:tc>
      </w:tr>
      <w:tr w:rsidR="00155C35" w:rsidRPr="00A44246" w14:paraId="27925374" w14:textId="77777777" w:rsidTr="00155C35">
        <w:trPr>
          <w:cantSplit/>
          <w:jc w:val="center"/>
        </w:trPr>
        <w:tc>
          <w:tcPr>
            <w:tcW w:w="2249" w:type="dxa"/>
            <w:gridSpan w:val="2"/>
            <w:tcBorders>
              <w:top w:val="single" w:sz="4" w:space="0" w:color="auto"/>
              <w:left w:val="single" w:sz="6" w:space="0" w:color="auto"/>
              <w:bottom w:val="single" w:sz="4" w:space="0" w:color="auto"/>
            </w:tcBorders>
          </w:tcPr>
          <w:p w14:paraId="588B5E66" w14:textId="77777777" w:rsidR="00155C35" w:rsidRPr="00F41F91" w:rsidRDefault="00155C35" w:rsidP="009D45DD">
            <w:pPr>
              <w:jc w:val="center"/>
              <w:rPr>
                <w:i/>
                <w:sz w:val="18"/>
                <w:szCs w:val="18"/>
              </w:rPr>
            </w:pPr>
            <w:r w:rsidRPr="00F41F91">
              <w:rPr>
                <w:i/>
                <w:sz w:val="18"/>
                <w:szCs w:val="18"/>
              </w:rPr>
              <w:t>E. coli</w:t>
            </w:r>
          </w:p>
          <w:p w14:paraId="18A25A2F" w14:textId="75B15A80" w:rsidR="00155C35" w:rsidRPr="00F41F91" w:rsidRDefault="00155C35"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37560E0E" w14:textId="77777777" w:rsidR="00155C35" w:rsidRPr="008D64B4" w:rsidRDefault="00155C35" w:rsidP="009D45DD">
            <w:pPr>
              <w:jc w:val="center"/>
              <w:rPr>
                <w:sz w:val="18"/>
                <w:szCs w:val="18"/>
              </w:rPr>
            </w:pPr>
            <w:r w:rsidRPr="008D64B4">
              <w:rPr>
                <w:sz w:val="18"/>
                <w:szCs w:val="18"/>
              </w:rPr>
              <w:t>(In the year)</w:t>
            </w:r>
          </w:p>
          <w:p w14:paraId="276A7306" w14:textId="7B660F97" w:rsidR="00155C35" w:rsidRPr="00F41F91" w:rsidRDefault="00155C3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15711243" w14:textId="77777777" w:rsidR="00155C35" w:rsidRDefault="00155C35" w:rsidP="009D45DD">
            <w:pPr>
              <w:jc w:val="center"/>
              <w:rPr>
                <w:sz w:val="18"/>
                <w:szCs w:val="18"/>
              </w:rPr>
            </w:pPr>
          </w:p>
          <w:p w14:paraId="39CB7EA1" w14:textId="2DD6584D" w:rsidR="00155C35" w:rsidRPr="00F41F91" w:rsidRDefault="00155C3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48A3CEA" w:rsidR="00155C35" w:rsidRPr="00F41F91" w:rsidRDefault="00155C3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70031C81" w14:textId="77777777" w:rsidR="00155C35" w:rsidRDefault="00155C35" w:rsidP="009D45DD">
            <w:pPr>
              <w:jc w:val="center"/>
              <w:rPr>
                <w:sz w:val="18"/>
                <w:szCs w:val="18"/>
              </w:rPr>
            </w:pPr>
          </w:p>
          <w:p w14:paraId="103CED0C" w14:textId="42696CFC" w:rsidR="00155C35" w:rsidRPr="00F41F91" w:rsidRDefault="00155C35"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0DEF7566" w:rsidR="00155C35" w:rsidRPr="00F41F91" w:rsidRDefault="00155C35" w:rsidP="00383730">
            <w:pPr>
              <w:rPr>
                <w:sz w:val="18"/>
                <w:szCs w:val="18"/>
              </w:rPr>
            </w:pPr>
            <w:r w:rsidRPr="00F41F91">
              <w:rPr>
                <w:sz w:val="18"/>
                <w:szCs w:val="18"/>
              </w:rPr>
              <w:t>Human and animal fecal waste</w:t>
            </w:r>
          </w:p>
        </w:tc>
      </w:tr>
      <w:tr w:rsidR="00155C35" w:rsidRPr="001F3468" w14:paraId="76EC366E" w14:textId="77777777" w:rsidTr="00155C35">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155C35" w:rsidRPr="00155C35" w:rsidRDefault="00155C35" w:rsidP="00D057C3">
            <w:pPr>
              <w:rPr>
                <w:sz w:val="16"/>
                <w:szCs w:val="16"/>
              </w:rPr>
            </w:pPr>
            <w:r w:rsidRPr="00155C35">
              <w:rPr>
                <w:sz w:val="16"/>
                <w:szCs w:val="16"/>
              </w:rPr>
              <w:t>(a) Two or more positive monthly samples is a violation of the MCL</w:t>
            </w:r>
          </w:p>
          <w:p w14:paraId="33985B1D" w14:textId="627D9181" w:rsidR="00155C35" w:rsidRPr="00F41F91" w:rsidRDefault="00155C35" w:rsidP="00D057C3">
            <w:pPr>
              <w:rPr>
                <w:sz w:val="16"/>
                <w:szCs w:val="16"/>
              </w:rPr>
            </w:pPr>
            <w:r w:rsidRPr="00155C35">
              <w:rPr>
                <w:sz w:val="16"/>
                <w:szCs w:val="16"/>
              </w:rPr>
              <w:t xml:space="preserve">(b) Routine and repeat samples are total coliform-positive and either is </w:t>
            </w:r>
            <w:r w:rsidRPr="00155C35">
              <w:rPr>
                <w:i/>
                <w:sz w:val="16"/>
                <w:szCs w:val="16"/>
              </w:rPr>
              <w:t>E. coli</w:t>
            </w:r>
            <w:r w:rsidRPr="00155C35">
              <w:rPr>
                <w:sz w:val="16"/>
                <w:szCs w:val="16"/>
              </w:rPr>
              <w:t xml:space="preserve">-positive or system fails to take repeat samples following </w:t>
            </w:r>
            <w:r w:rsidRPr="00155C35">
              <w:rPr>
                <w:i/>
                <w:sz w:val="16"/>
                <w:szCs w:val="16"/>
              </w:rPr>
              <w:t>E. coli</w:t>
            </w:r>
            <w:r w:rsidRPr="00155C35">
              <w:rPr>
                <w:sz w:val="16"/>
                <w:szCs w:val="16"/>
              </w:rPr>
              <w:t>-positive routine sample or system</w:t>
            </w:r>
            <w:r w:rsidRPr="00F41F91">
              <w:rPr>
                <w:sz w:val="16"/>
                <w:szCs w:val="16"/>
              </w:rPr>
              <w:t xml:space="preserve"> fails to analyze total coliform-positive repeat sample for </w:t>
            </w:r>
            <w:r w:rsidRPr="00F41F91">
              <w:rPr>
                <w:i/>
                <w:sz w:val="16"/>
                <w:szCs w:val="16"/>
              </w:rPr>
              <w:t>E. coli</w:t>
            </w:r>
            <w:r w:rsidRPr="00F41F91">
              <w:rPr>
                <w:sz w:val="16"/>
                <w:szCs w:val="16"/>
              </w:rPr>
              <w:t>.</w:t>
            </w:r>
          </w:p>
        </w:tc>
      </w:tr>
      <w:tr w:rsidR="00155C35"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155C35" w:rsidRPr="00F41F91" w:rsidRDefault="00155C35" w:rsidP="00D057C3">
            <w:pPr>
              <w:pStyle w:val="Heading7"/>
              <w:spacing w:before="20" w:after="20" w:line="240" w:lineRule="auto"/>
              <w:rPr>
                <w:rFonts w:ascii="Times New Roman" w:hAnsi="Times New Roman"/>
                <w:bCs w:val="0"/>
                <w:caps/>
                <w:sz w:val="20"/>
              </w:rPr>
            </w:pPr>
            <w:r w:rsidRPr="00500B4A">
              <w:rPr>
                <w:rFonts w:ascii="Times New Roman" w:hAnsi="Times New Roman"/>
                <w:bCs w:val="0"/>
                <w:caps/>
                <w:sz w:val="20"/>
              </w:rPr>
              <w:t>Table 2 – SAMPLING RESULTS SHOWING THE detection of Lead and copper</w:t>
            </w:r>
          </w:p>
        </w:tc>
      </w:tr>
      <w:tr w:rsidR="00155C35"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155C35" w:rsidRPr="00F41F91" w:rsidRDefault="00155C35"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155C35" w:rsidRPr="00F41F91" w:rsidRDefault="00155C35"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155C35" w:rsidRPr="00F41F91" w:rsidRDefault="00155C35" w:rsidP="00B44817">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030DD413" w14:textId="77777777" w:rsidR="00155C35" w:rsidRPr="00F41F91" w:rsidRDefault="00155C35" w:rsidP="00535F8B">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448D8B95" w14:textId="77777777" w:rsidR="00155C35" w:rsidRPr="00F41F91" w:rsidRDefault="00155C35" w:rsidP="00535F8B">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0530B331" w14:textId="77777777" w:rsidR="00155C35" w:rsidRPr="00F41F91" w:rsidRDefault="00155C35"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155C35" w:rsidRPr="00F41F91" w:rsidRDefault="00155C35"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155C35" w:rsidRPr="00F41F91" w:rsidRDefault="00155C35" w:rsidP="00B44817">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155C35" w:rsidRPr="00F41F91" w:rsidRDefault="00155C35" w:rsidP="00B44817">
            <w:pPr>
              <w:jc w:val="center"/>
              <w:rPr>
                <w:b/>
                <w:sz w:val="18"/>
              </w:rPr>
            </w:pPr>
            <w:r w:rsidRPr="00F41F91">
              <w:rPr>
                <w:b/>
                <w:sz w:val="18"/>
              </w:rPr>
              <w:t>Typical Source of Contaminant</w:t>
            </w:r>
          </w:p>
        </w:tc>
      </w:tr>
      <w:tr w:rsidR="00500B4A" w:rsidRPr="001F3468" w14:paraId="7387DB52" w14:textId="77777777" w:rsidTr="002F1DD3">
        <w:trPr>
          <w:jc w:val="center"/>
        </w:trPr>
        <w:tc>
          <w:tcPr>
            <w:tcW w:w="2241" w:type="dxa"/>
            <w:tcBorders>
              <w:top w:val="nil"/>
              <w:left w:val="single" w:sz="6" w:space="0" w:color="auto"/>
              <w:bottom w:val="nil"/>
            </w:tcBorders>
          </w:tcPr>
          <w:p w14:paraId="5F0C451E" w14:textId="77777777" w:rsidR="00500B4A" w:rsidRPr="00F41F91" w:rsidRDefault="00500B4A" w:rsidP="00D057C3">
            <w:pPr>
              <w:rPr>
                <w:sz w:val="18"/>
              </w:rPr>
            </w:pPr>
            <w:r w:rsidRPr="00F41F91">
              <w:rPr>
                <w:sz w:val="18"/>
              </w:rPr>
              <w:t>Lead (ppb)</w:t>
            </w:r>
          </w:p>
        </w:tc>
        <w:tc>
          <w:tcPr>
            <w:tcW w:w="810" w:type="dxa"/>
            <w:gridSpan w:val="2"/>
            <w:tcBorders>
              <w:top w:val="nil"/>
            </w:tcBorders>
          </w:tcPr>
          <w:p w14:paraId="74C46DDB" w14:textId="43851E38" w:rsidR="00500B4A" w:rsidRPr="00F41F91" w:rsidRDefault="00500B4A" w:rsidP="00D057C3">
            <w:pPr>
              <w:jc w:val="center"/>
              <w:rPr>
                <w:sz w:val="18"/>
              </w:rPr>
            </w:pPr>
            <w:r>
              <w:rPr>
                <w:sz w:val="18"/>
              </w:rPr>
              <w:t>9/30/19, 10/1/19 &amp; 10/3/19</w:t>
            </w:r>
          </w:p>
        </w:tc>
        <w:tc>
          <w:tcPr>
            <w:tcW w:w="991" w:type="dxa"/>
            <w:gridSpan w:val="2"/>
            <w:tcBorders>
              <w:top w:val="nil"/>
            </w:tcBorders>
          </w:tcPr>
          <w:p w14:paraId="4AA7F014" w14:textId="77777777" w:rsidR="00500B4A" w:rsidRDefault="00500B4A" w:rsidP="009D45DD">
            <w:pPr>
              <w:jc w:val="center"/>
              <w:rPr>
                <w:sz w:val="18"/>
              </w:rPr>
            </w:pPr>
          </w:p>
          <w:p w14:paraId="27B21C4A" w14:textId="77777777" w:rsidR="00500B4A" w:rsidRDefault="00500B4A" w:rsidP="009D45DD">
            <w:pPr>
              <w:jc w:val="center"/>
              <w:rPr>
                <w:sz w:val="18"/>
              </w:rPr>
            </w:pPr>
          </w:p>
          <w:p w14:paraId="2EB76238" w14:textId="56BE6D68" w:rsidR="00500B4A" w:rsidRPr="00F41F91" w:rsidRDefault="00500B4A" w:rsidP="00D057C3">
            <w:pPr>
              <w:jc w:val="center"/>
              <w:rPr>
                <w:sz w:val="18"/>
              </w:rPr>
            </w:pPr>
            <w:r>
              <w:rPr>
                <w:sz w:val="18"/>
              </w:rPr>
              <w:t>21</w:t>
            </w:r>
          </w:p>
        </w:tc>
        <w:tc>
          <w:tcPr>
            <w:tcW w:w="990" w:type="dxa"/>
            <w:gridSpan w:val="2"/>
            <w:tcBorders>
              <w:top w:val="nil"/>
              <w:bottom w:val="nil"/>
            </w:tcBorders>
          </w:tcPr>
          <w:p w14:paraId="24E5117D" w14:textId="77777777" w:rsidR="00500B4A" w:rsidRDefault="00500B4A" w:rsidP="0088308B">
            <w:pPr>
              <w:jc w:val="center"/>
              <w:rPr>
                <w:sz w:val="18"/>
              </w:rPr>
            </w:pPr>
          </w:p>
          <w:p w14:paraId="02DCB4C4" w14:textId="77777777" w:rsidR="00500B4A" w:rsidRDefault="00500B4A" w:rsidP="0088308B">
            <w:pPr>
              <w:jc w:val="center"/>
              <w:rPr>
                <w:sz w:val="18"/>
              </w:rPr>
            </w:pPr>
          </w:p>
          <w:p w14:paraId="4C3FDB54" w14:textId="406CBB87" w:rsidR="00500B4A" w:rsidRPr="00F41F91" w:rsidRDefault="00500B4A" w:rsidP="00D057C3">
            <w:pPr>
              <w:jc w:val="center"/>
              <w:rPr>
                <w:sz w:val="18"/>
              </w:rPr>
            </w:pPr>
            <w:r>
              <w:rPr>
                <w:sz w:val="18"/>
              </w:rPr>
              <w:t>4.0</w:t>
            </w:r>
          </w:p>
        </w:tc>
        <w:tc>
          <w:tcPr>
            <w:tcW w:w="1080" w:type="dxa"/>
            <w:tcBorders>
              <w:top w:val="nil"/>
              <w:bottom w:val="nil"/>
            </w:tcBorders>
          </w:tcPr>
          <w:p w14:paraId="1ADDAF9D" w14:textId="77777777" w:rsidR="00500B4A" w:rsidRDefault="00500B4A" w:rsidP="00D057C3">
            <w:pPr>
              <w:jc w:val="center"/>
              <w:rPr>
                <w:sz w:val="18"/>
              </w:rPr>
            </w:pPr>
          </w:p>
          <w:p w14:paraId="45A6CC89" w14:textId="77777777" w:rsidR="00500B4A" w:rsidRDefault="00500B4A" w:rsidP="00D057C3">
            <w:pPr>
              <w:jc w:val="center"/>
              <w:rPr>
                <w:sz w:val="18"/>
              </w:rPr>
            </w:pPr>
          </w:p>
          <w:p w14:paraId="48CE0F50" w14:textId="0C470028" w:rsidR="00500B4A" w:rsidRPr="00F41F91" w:rsidRDefault="00500B4A" w:rsidP="00D057C3">
            <w:pPr>
              <w:jc w:val="center"/>
              <w:rPr>
                <w:sz w:val="18"/>
              </w:rPr>
            </w:pPr>
            <w:r>
              <w:rPr>
                <w:sz w:val="18"/>
              </w:rPr>
              <w:t>0</w:t>
            </w:r>
          </w:p>
        </w:tc>
        <w:tc>
          <w:tcPr>
            <w:tcW w:w="677" w:type="dxa"/>
            <w:tcBorders>
              <w:top w:val="nil"/>
              <w:bottom w:val="nil"/>
            </w:tcBorders>
          </w:tcPr>
          <w:p w14:paraId="54C328F7" w14:textId="77777777" w:rsidR="00500B4A" w:rsidRDefault="00500B4A" w:rsidP="00D057C3">
            <w:pPr>
              <w:jc w:val="center"/>
              <w:rPr>
                <w:sz w:val="18"/>
              </w:rPr>
            </w:pPr>
          </w:p>
          <w:p w14:paraId="5E0762DF" w14:textId="77777777" w:rsidR="00500B4A" w:rsidRDefault="00500B4A" w:rsidP="00D057C3">
            <w:pPr>
              <w:jc w:val="center"/>
              <w:rPr>
                <w:sz w:val="18"/>
              </w:rPr>
            </w:pPr>
          </w:p>
          <w:p w14:paraId="242E5C30" w14:textId="77777777" w:rsidR="00500B4A" w:rsidRPr="00F41F91" w:rsidRDefault="00500B4A" w:rsidP="00D057C3">
            <w:pPr>
              <w:jc w:val="center"/>
              <w:rPr>
                <w:sz w:val="18"/>
              </w:rPr>
            </w:pPr>
            <w:r w:rsidRPr="00F41F91">
              <w:rPr>
                <w:sz w:val="18"/>
              </w:rPr>
              <w:t>15</w:t>
            </w:r>
          </w:p>
        </w:tc>
        <w:tc>
          <w:tcPr>
            <w:tcW w:w="677" w:type="dxa"/>
            <w:tcBorders>
              <w:top w:val="nil"/>
              <w:bottom w:val="nil"/>
            </w:tcBorders>
          </w:tcPr>
          <w:p w14:paraId="5C68E85D" w14:textId="77777777" w:rsidR="00500B4A" w:rsidRDefault="00500B4A" w:rsidP="00D057C3">
            <w:pPr>
              <w:jc w:val="center"/>
              <w:rPr>
                <w:sz w:val="18"/>
              </w:rPr>
            </w:pPr>
          </w:p>
          <w:p w14:paraId="3FA73271" w14:textId="77777777" w:rsidR="00500B4A" w:rsidRDefault="00500B4A" w:rsidP="00D057C3">
            <w:pPr>
              <w:jc w:val="center"/>
              <w:rPr>
                <w:sz w:val="18"/>
              </w:rPr>
            </w:pPr>
          </w:p>
          <w:p w14:paraId="21935509" w14:textId="77777777" w:rsidR="00500B4A" w:rsidRPr="00F41F91" w:rsidRDefault="00500B4A" w:rsidP="00D057C3">
            <w:pPr>
              <w:jc w:val="center"/>
              <w:rPr>
                <w:sz w:val="18"/>
              </w:rPr>
            </w:pPr>
            <w:r w:rsidRPr="00F41F91">
              <w:rPr>
                <w:sz w:val="18"/>
              </w:rPr>
              <w:t>0.2</w:t>
            </w:r>
          </w:p>
        </w:tc>
        <w:tc>
          <w:tcPr>
            <w:tcW w:w="1260" w:type="dxa"/>
            <w:gridSpan w:val="2"/>
            <w:tcBorders>
              <w:top w:val="nil"/>
              <w:bottom w:val="nil"/>
            </w:tcBorders>
          </w:tcPr>
          <w:p w14:paraId="7CA4B53E" w14:textId="77777777" w:rsidR="00500B4A" w:rsidRDefault="00500B4A" w:rsidP="0088308B">
            <w:pPr>
              <w:jc w:val="center"/>
              <w:rPr>
                <w:sz w:val="17"/>
                <w:szCs w:val="16"/>
              </w:rPr>
            </w:pPr>
          </w:p>
          <w:p w14:paraId="55C9F8B1" w14:textId="77777777" w:rsidR="00500B4A" w:rsidRDefault="00500B4A" w:rsidP="0088308B">
            <w:pPr>
              <w:jc w:val="center"/>
              <w:rPr>
                <w:sz w:val="17"/>
                <w:szCs w:val="16"/>
              </w:rPr>
            </w:pPr>
          </w:p>
          <w:p w14:paraId="2C320B91" w14:textId="4056912B" w:rsidR="00500B4A" w:rsidRPr="00F41F91" w:rsidRDefault="00500B4A"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500B4A" w:rsidRPr="00F41F91" w:rsidRDefault="00500B4A" w:rsidP="001D7D91">
            <w:pPr>
              <w:rPr>
                <w:sz w:val="17"/>
                <w:szCs w:val="16"/>
              </w:rPr>
            </w:pPr>
            <w:r w:rsidRPr="00F41F91">
              <w:rPr>
                <w:sz w:val="17"/>
                <w:szCs w:val="16"/>
              </w:rPr>
              <w:t>Internal corrosion of household water plumbing systems; discharges from industrial manufacturers; erosion of natural deposits</w:t>
            </w:r>
          </w:p>
        </w:tc>
      </w:tr>
      <w:tr w:rsidR="00500B4A"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500B4A" w:rsidRPr="00F41F91" w:rsidRDefault="00500B4A" w:rsidP="00D057C3">
            <w:pPr>
              <w:rPr>
                <w:sz w:val="18"/>
              </w:rPr>
            </w:pPr>
            <w:r w:rsidRPr="00F41F91">
              <w:rPr>
                <w:sz w:val="18"/>
              </w:rPr>
              <w:t>Copper (ppm)</w:t>
            </w:r>
          </w:p>
        </w:tc>
        <w:tc>
          <w:tcPr>
            <w:tcW w:w="810" w:type="dxa"/>
            <w:gridSpan w:val="2"/>
            <w:tcBorders>
              <w:bottom w:val="single" w:sz="18" w:space="0" w:color="auto"/>
            </w:tcBorders>
          </w:tcPr>
          <w:p w14:paraId="192E15A5" w14:textId="123C45DB" w:rsidR="00500B4A" w:rsidRPr="00F41F91" w:rsidRDefault="00500B4A" w:rsidP="00D057C3">
            <w:pPr>
              <w:jc w:val="center"/>
              <w:rPr>
                <w:sz w:val="18"/>
              </w:rPr>
            </w:pPr>
            <w:r>
              <w:rPr>
                <w:sz w:val="18"/>
              </w:rPr>
              <w:t>9/30/19, 10/1/19 &amp; 10/3/19</w:t>
            </w:r>
          </w:p>
        </w:tc>
        <w:tc>
          <w:tcPr>
            <w:tcW w:w="991" w:type="dxa"/>
            <w:gridSpan w:val="2"/>
            <w:tcBorders>
              <w:bottom w:val="single" w:sz="18" w:space="0" w:color="auto"/>
            </w:tcBorders>
          </w:tcPr>
          <w:p w14:paraId="0AAF53A1" w14:textId="77777777" w:rsidR="00500B4A" w:rsidRDefault="00500B4A" w:rsidP="009D45DD">
            <w:pPr>
              <w:jc w:val="center"/>
              <w:rPr>
                <w:sz w:val="18"/>
              </w:rPr>
            </w:pPr>
          </w:p>
          <w:p w14:paraId="0328054F" w14:textId="77777777" w:rsidR="00500B4A" w:rsidRDefault="00500B4A" w:rsidP="009D45DD">
            <w:pPr>
              <w:jc w:val="center"/>
              <w:rPr>
                <w:sz w:val="18"/>
              </w:rPr>
            </w:pPr>
          </w:p>
          <w:p w14:paraId="18011756" w14:textId="361FBD32" w:rsidR="00500B4A" w:rsidRPr="00F41F91" w:rsidRDefault="00500B4A" w:rsidP="00D057C3">
            <w:pPr>
              <w:jc w:val="center"/>
              <w:rPr>
                <w:sz w:val="18"/>
              </w:rPr>
            </w:pPr>
            <w:r>
              <w:rPr>
                <w:sz w:val="18"/>
              </w:rPr>
              <w:t>21</w:t>
            </w:r>
          </w:p>
        </w:tc>
        <w:tc>
          <w:tcPr>
            <w:tcW w:w="990" w:type="dxa"/>
            <w:gridSpan w:val="2"/>
            <w:tcBorders>
              <w:bottom w:val="single" w:sz="18" w:space="0" w:color="auto"/>
            </w:tcBorders>
          </w:tcPr>
          <w:p w14:paraId="2F4916B5" w14:textId="77777777" w:rsidR="00500B4A" w:rsidRDefault="00500B4A" w:rsidP="0088308B">
            <w:pPr>
              <w:jc w:val="center"/>
              <w:rPr>
                <w:sz w:val="18"/>
              </w:rPr>
            </w:pPr>
          </w:p>
          <w:p w14:paraId="21F8F679" w14:textId="77777777" w:rsidR="00500B4A" w:rsidRDefault="00500B4A" w:rsidP="0088308B">
            <w:pPr>
              <w:jc w:val="center"/>
              <w:rPr>
                <w:sz w:val="18"/>
              </w:rPr>
            </w:pPr>
          </w:p>
          <w:p w14:paraId="7CE90126" w14:textId="49FEE121" w:rsidR="00500B4A" w:rsidRPr="00F41F91" w:rsidRDefault="00500B4A" w:rsidP="00D057C3">
            <w:pPr>
              <w:jc w:val="center"/>
              <w:rPr>
                <w:sz w:val="18"/>
              </w:rPr>
            </w:pPr>
            <w:r>
              <w:rPr>
                <w:sz w:val="18"/>
              </w:rPr>
              <w:t>0.44</w:t>
            </w:r>
          </w:p>
        </w:tc>
        <w:tc>
          <w:tcPr>
            <w:tcW w:w="1080" w:type="dxa"/>
            <w:tcBorders>
              <w:bottom w:val="single" w:sz="18" w:space="0" w:color="auto"/>
            </w:tcBorders>
          </w:tcPr>
          <w:p w14:paraId="75AF3F26" w14:textId="77777777" w:rsidR="00500B4A" w:rsidRDefault="00500B4A" w:rsidP="00D057C3">
            <w:pPr>
              <w:jc w:val="center"/>
              <w:rPr>
                <w:sz w:val="18"/>
              </w:rPr>
            </w:pPr>
          </w:p>
          <w:p w14:paraId="5F168485" w14:textId="77777777" w:rsidR="00500B4A" w:rsidRDefault="00500B4A" w:rsidP="00D057C3">
            <w:pPr>
              <w:jc w:val="center"/>
              <w:rPr>
                <w:sz w:val="18"/>
              </w:rPr>
            </w:pPr>
          </w:p>
          <w:p w14:paraId="11DE16E1" w14:textId="2B018DF2" w:rsidR="00500B4A" w:rsidRPr="00F41F91" w:rsidRDefault="00500B4A" w:rsidP="00D057C3">
            <w:pPr>
              <w:jc w:val="center"/>
              <w:rPr>
                <w:sz w:val="18"/>
              </w:rPr>
            </w:pPr>
            <w:r>
              <w:rPr>
                <w:sz w:val="18"/>
              </w:rPr>
              <w:t>0</w:t>
            </w:r>
          </w:p>
        </w:tc>
        <w:tc>
          <w:tcPr>
            <w:tcW w:w="677" w:type="dxa"/>
            <w:tcBorders>
              <w:bottom w:val="single" w:sz="18" w:space="0" w:color="auto"/>
            </w:tcBorders>
          </w:tcPr>
          <w:p w14:paraId="6FE62F5E" w14:textId="77777777" w:rsidR="00500B4A" w:rsidRDefault="00500B4A" w:rsidP="00D057C3">
            <w:pPr>
              <w:jc w:val="center"/>
              <w:rPr>
                <w:sz w:val="18"/>
              </w:rPr>
            </w:pPr>
          </w:p>
          <w:p w14:paraId="6CB41CD6" w14:textId="77777777" w:rsidR="00500B4A" w:rsidRDefault="00500B4A" w:rsidP="00D057C3">
            <w:pPr>
              <w:jc w:val="center"/>
              <w:rPr>
                <w:sz w:val="18"/>
              </w:rPr>
            </w:pPr>
          </w:p>
          <w:p w14:paraId="102063D3" w14:textId="77777777" w:rsidR="00500B4A" w:rsidRPr="00F41F91" w:rsidRDefault="00500B4A" w:rsidP="00D057C3">
            <w:pPr>
              <w:jc w:val="center"/>
              <w:rPr>
                <w:sz w:val="18"/>
              </w:rPr>
            </w:pPr>
            <w:r w:rsidRPr="00F41F91">
              <w:rPr>
                <w:sz w:val="18"/>
              </w:rPr>
              <w:t>1.3</w:t>
            </w:r>
          </w:p>
        </w:tc>
        <w:tc>
          <w:tcPr>
            <w:tcW w:w="677" w:type="dxa"/>
            <w:tcBorders>
              <w:bottom w:val="single" w:sz="18" w:space="0" w:color="auto"/>
            </w:tcBorders>
          </w:tcPr>
          <w:p w14:paraId="295E407C" w14:textId="77777777" w:rsidR="00500B4A" w:rsidRDefault="00500B4A" w:rsidP="00D057C3">
            <w:pPr>
              <w:jc w:val="center"/>
              <w:rPr>
                <w:sz w:val="18"/>
              </w:rPr>
            </w:pPr>
          </w:p>
          <w:p w14:paraId="1FDCAD04" w14:textId="77777777" w:rsidR="00500B4A" w:rsidRDefault="00500B4A" w:rsidP="00D057C3">
            <w:pPr>
              <w:jc w:val="center"/>
              <w:rPr>
                <w:sz w:val="18"/>
              </w:rPr>
            </w:pPr>
          </w:p>
          <w:p w14:paraId="45A23DF7" w14:textId="77777777" w:rsidR="00500B4A" w:rsidRPr="00F41F91" w:rsidRDefault="00500B4A" w:rsidP="00D057C3">
            <w:pPr>
              <w:jc w:val="center"/>
              <w:rPr>
                <w:sz w:val="18"/>
              </w:rPr>
            </w:pPr>
            <w:r w:rsidRPr="00F41F91">
              <w:rPr>
                <w:sz w:val="18"/>
              </w:rPr>
              <w:t>0.3</w:t>
            </w:r>
          </w:p>
        </w:tc>
        <w:tc>
          <w:tcPr>
            <w:tcW w:w="1260" w:type="dxa"/>
            <w:gridSpan w:val="2"/>
            <w:tcBorders>
              <w:bottom w:val="single" w:sz="18" w:space="0" w:color="auto"/>
            </w:tcBorders>
          </w:tcPr>
          <w:p w14:paraId="520F8AC6" w14:textId="77777777" w:rsidR="00500B4A" w:rsidRDefault="00500B4A" w:rsidP="00B44817">
            <w:pPr>
              <w:jc w:val="center"/>
              <w:rPr>
                <w:sz w:val="17"/>
                <w:szCs w:val="16"/>
              </w:rPr>
            </w:pPr>
          </w:p>
          <w:p w14:paraId="394BBB53" w14:textId="77777777" w:rsidR="00500B4A" w:rsidRDefault="00500B4A" w:rsidP="00B44817">
            <w:pPr>
              <w:jc w:val="center"/>
              <w:rPr>
                <w:sz w:val="17"/>
                <w:szCs w:val="16"/>
              </w:rPr>
            </w:pPr>
          </w:p>
          <w:p w14:paraId="7C2FFBED" w14:textId="77777777" w:rsidR="00500B4A" w:rsidRPr="00F41F91" w:rsidRDefault="00500B4A"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500B4A" w:rsidRPr="00F41F91" w:rsidRDefault="00500B4A"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612730"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612730" w:rsidRPr="00F41F91" w:rsidRDefault="00612730" w:rsidP="009C6436">
            <w:pPr>
              <w:rPr>
                <w:sz w:val="18"/>
              </w:rPr>
            </w:pPr>
            <w:r w:rsidRPr="00F41F91">
              <w:rPr>
                <w:sz w:val="18"/>
              </w:rPr>
              <w:t>Sodium (ppm)</w:t>
            </w:r>
          </w:p>
        </w:tc>
        <w:tc>
          <w:tcPr>
            <w:tcW w:w="1008" w:type="dxa"/>
            <w:gridSpan w:val="2"/>
            <w:tcBorders>
              <w:top w:val="nil"/>
              <w:bottom w:val="single" w:sz="4" w:space="0" w:color="auto"/>
            </w:tcBorders>
          </w:tcPr>
          <w:p w14:paraId="2DC49168" w14:textId="202B8A9C" w:rsidR="00612730" w:rsidRPr="00F41F91" w:rsidRDefault="00612730" w:rsidP="009C6436">
            <w:pPr>
              <w:jc w:val="center"/>
              <w:rPr>
                <w:sz w:val="18"/>
              </w:rPr>
            </w:pPr>
            <w:r>
              <w:rPr>
                <w:sz w:val="18"/>
              </w:rPr>
              <w:t>11-2016</w:t>
            </w:r>
            <w:r w:rsidRPr="00FD072B">
              <w:rPr>
                <w:sz w:val="18"/>
              </w:rPr>
              <w:t xml:space="preserve"> / 12-201</w:t>
            </w:r>
            <w:r>
              <w:rPr>
                <w:sz w:val="18"/>
              </w:rPr>
              <w:t>9</w:t>
            </w:r>
          </w:p>
        </w:tc>
        <w:tc>
          <w:tcPr>
            <w:tcW w:w="1350" w:type="dxa"/>
            <w:tcBorders>
              <w:top w:val="nil"/>
              <w:bottom w:val="single" w:sz="4" w:space="0" w:color="auto"/>
            </w:tcBorders>
          </w:tcPr>
          <w:p w14:paraId="690B0D1C" w14:textId="35A874C8" w:rsidR="00612730" w:rsidRPr="00F41F91" w:rsidRDefault="00612730" w:rsidP="009C6436">
            <w:pPr>
              <w:jc w:val="center"/>
              <w:rPr>
                <w:sz w:val="18"/>
              </w:rPr>
            </w:pPr>
            <w:r>
              <w:rPr>
                <w:sz w:val="18"/>
              </w:rPr>
              <w:t>2</w:t>
            </w:r>
            <w:r w:rsidR="00535733">
              <w:rPr>
                <w:sz w:val="18"/>
              </w:rPr>
              <w:t>8</w:t>
            </w:r>
            <w:r>
              <w:rPr>
                <w:sz w:val="18"/>
              </w:rPr>
              <w:t>.</w:t>
            </w:r>
            <w:r w:rsidR="00535733">
              <w:rPr>
                <w:sz w:val="18"/>
              </w:rPr>
              <w:t>3</w:t>
            </w:r>
            <w:r w:rsidRPr="00C11483">
              <w:rPr>
                <w:sz w:val="18"/>
              </w:rPr>
              <w:t xml:space="preserve"> AVG.</w:t>
            </w:r>
          </w:p>
        </w:tc>
        <w:tc>
          <w:tcPr>
            <w:tcW w:w="1440" w:type="dxa"/>
            <w:tcBorders>
              <w:top w:val="nil"/>
              <w:bottom w:val="single" w:sz="4" w:space="0" w:color="auto"/>
            </w:tcBorders>
          </w:tcPr>
          <w:p w14:paraId="6802CC34" w14:textId="701C7522" w:rsidR="00612730" w:rsidRPr="00F41F91" w:rsidRDefault="00612730" w:rsidP="009C6436">
            <w:pPr>
              <w:jc w:val="center"/>
              <w:rPr>
                <w:sz w:val="18"/>
              </w:rPr>
            </w:pPr>
            <w:r>
              <w:rPr>
                <w:sz w:val="18"/>
              </w:rPr>
              <w:t>2</w:t>
            </w:r>
            <w:r w:rsidR="00535733">
              <w:rPr>
                <w:sz w:val="18"/>
              </w:rPr>
              <w:t>3</w:t>
            </w:r>
            <w:r w:rsidRPr="00C11483">
              <w:rPr>
                <w:sz w:val="18"/>
              </w:rPr>
              <w:t xml:space="preserve"> to 4</w:t>
            </w:r>
            <w:r w:rsidR="00535733">
              <w:rPr>
                <w:sz w:val="18"/>
              </w:rPr>
              <w:t>3</w:t>
            </w:r>
          </w:p>
        </w:tc>
        <w:tc>
          <w:tcPr>
            <w:tcW w:w="900" w:type="dxa"/>
            <w:tcBorders>
              <w:top w:val="nil"/>
              <w:bottom w:val="single" w:sz="4" w:space="0" w:color="auto"/>
            </w:tcBorders>
          </w:tcPr>
          <w:p w14:paraId="4E60C959" w14:textId="77777777" w:rsidR="00612730" w:rsidRPr="00F41F91" w:rsidRDefault="00612730" w:rsidP="009C6436">
            <w:pPr>
              <w:jc w:val="center"/>
              <w:rPr>
                <w:sz w:val="18"/>
              </w:rPr>
            </w:pPr>
            <w:r w:rsidRPr="00F41F91">
              <w:rPr>
                <w:sz w:val="18"/>
              </w:rPr>
              <w:t>None</w:t>
            </w:r>
          </w:p>
        </w:tc>
        <w:tc>
          <w:tcPr>
            <w:tcW w:w="1080" w:type="dxa"/>
            <w:tcBorders>
              <w:top w:val="nil"/>
              <w:bottom w:val="single" w:sz="4" w:space="0" w:color="auto"/>
            </w:tcBorders>
          </w:tcPr>
          <w:p w14:paraId="721928BB" w14:textId="77777777" w:rsidR="00612730" w:rsidRPr="00F41F91" w:rsidRDefault="00612730" w:rsidP="009C643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612730" w:rsidRPr="00F41F91" w:rsidRDefault="00612730" w:rsidP="009C6436">
            <w:pPr>
              <w:rPr>
                <w:sz w:val="18"/>
              </w:rPr>
            </w:pPr>
            <w:r w:rsidRPr="00F41F91">
              <w:rPr>
                <w:sz w:val="18"/>
              </w:rPr>
              <w:t>Salt present in the water and is generally naturally occurring</w:t>
            </w:r>
          </w:p>
        </w:tc>
      </w:tr>
      <w:tr w:rsidR="004F6849"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4F6849" w:rsidRPr="00F41F91" w:rsidRDefault="004F6849" w:rsidP="009C6436">
            <w:pPr>
              <w:rPr>
                <w:sz w:val="18"/>
              </w:rPr>
            </w:pPr>
            <w:r w:rsidRPr="00F41F91">
              <w:rPr>
                <w:sz w:val="18"/>
              </w:rPr>
              <w:t>Hardness (ppm)</w:t>
            </w:r>
          </w:p>
        </w:tc>
        <w:tc>
          <w:tcPr>
            <w:tcW w:w="1008" w:type="dxa"/>
            <w:gridSpan w:val="2"/>
            <w:tcBorders>
              <w:bottom w:val="single" w:sz="18" w:space="0" w:color="auto"/>
            </w:tcBorders>
          </w:tcPr>
          <w:p w14:paraId="5AF6A54A" w14:textId="77777777" w:rsidR="004F6849" w:rsidRDefault="004F6849" w:rsidP="009C6436">
            <w:pPr>
              <w:jc w:val="center"/>
              <w:rPr>
                <w:sz w:val="18"/>
              </w:rPr>
            </w:pPr>
          </w:p>
          <w:p w14:paraId="7A81C45D" w14:textId="6434DC5C" w:rsidR="004F6849" w:rsidRPr="00F41F91" w:rsidRDefault="004F6849" w:rsidP="009C6436">
            <w:pPr>
              <w:jc w:val="center"/>
              <w:rPr>
                <w:sz w:val="18"/>
              </w:rPr>
            </w:pPr>
            <w:r>
              <w:rPr>
                <w:sz w:val="18"/>
              </w:rPr>
              <w:t>11-2016</w:t>
            </w:r>
            <w:r w:rsidRPr="00FD072B">
              <w:rPr>
                <w:sz w:val="18"/>
              </w:rPr>
              <w:t xml:space="preserve"> / 12-201</w:t>
            </w:r>
            <w:r>
              <w:rPr>
                <w:sz w:val="18"/>
              </w:rPr>
              <w:t>9</w:t>
            </w:r>
          </w:p>
        </w:tc>
        <w:tc>
          <w:tcPr>
            <w:tcW w:w="1350" w:type="dxa"/>
            <w:tcBorders>
              <w:bottom w:val="single" w:sz="18" w:space="0" w:color="auto"/>
            </w:tcBorders>
          </w:tcPr>
          <w:p w14:paraId="345D2D98" w14:textId="77777777" w:rsidR="004F6849" w:rsidRPr="00C11483" w:rsidRDefault="004F6849" w:rsidP="009D45DD">
            <w:pPr>
              <w:jc w:val="center"/>
              <w:rPr>
                <w:sz w:val="18"/>
              </w:rPr>
            </w:pPr>
          </w:p>
          <w:p w14:paraId="5F571C45" w14:textId="7EAA4B9F" w:rsidR="004F6849" w:rsidRPr="00F41F91" w:rsidRDefault="004F6849" w:rsidP="009C6436">
            <w:pPr>
              <w:jc w:val="center"/>
              <w:rPr>
                <w:sz w:val="18"/>
              </w:rPr>
            </w:pPr>
            <w:r>
              <w:rPr>
                <w:sz w:val="18"/>
              </w:rPr>
              <w:t>1</w:t>
            </w:r>
            <w:r w:rsidR="00535733">
              <w:rPr>
                <w:sz w:val="18"/>
              </w:rPr>
              <w:t>32</w:t>
            </w:r>
            <w:r>
              <w:rPr>
                <w:sz w:val="18"/>
              </w:rPr>
              <w:t>.</w:t>
            </w:r>
            <w:r w:rsidR="00535733">
              <w:rPr>
                <w:sz w:val="18"/>
              </w:rPr>
              <w:t>3</w:t>
            </w:r>
            <w:r w:rsidRPr="00C11483">
              <w:rPr>
                <w:sz w:val="18"/>
              </w:rPr>
              <w:t xml:space="preserve"> AVG.</w:t>
            </w:r>
          </w:p>
        </w:tc>
        <w:tc>
          <w:tcPr>
            <w:tcW w:w="1440" w:type="dxa"/>
            <w:tcBorders>
              <w:bottom w:val="single" w:sz="18" w:space="0" w:color="auto"/>
            </w:tcBorders>
          </w:tcPr>
          <w:p w14:paraId="39CC7431" w14:textId="77777777" w:rsidR="004F6849" w:rsidRPr="00C11483" w:rsidRDefault="004F6849" w:rsidP="009D45DD">
            <w:pPr>
              <w:jc w:val="center"/>
              <w:rPr>
                <w:sz w:val="18"/>
              </w:rPr>
            </w:pPr>
          </w:p>
          <w:p w14:paraId="2BE476FB" w14:textId="17974302" w:rsidR="004F6849" w:rsidRPr="00F41F91" w:rsidRDefault="004F6849" w:rsidP="009C6436">
            <w:pPr>
              <w:jc w:val="center"/>
              <w:rPr>
                <w:sz w:val="18"/>
              </w:rPr>
            </w:pPr>
            <w:r>
              <w:rPr>
                <w:sz w:val="18"/>
              </w:rPr>
              <w:t>6</w:t>
            </w:r>
            <w:r w:rsidR="00535733">
              <w:rPr>
                <w:sz w:val="18"/>
              </w:rPr>
              <w:t>6</w:t>
            </w:r>
            <w:r>
              <w:rPr>
                <w:sz w:val="18"/>
              </w:rPr>
              <w:t xml:space="preserve"> to 2</w:t>
            </w:r>
            <w:r w:rsidR="00535733">
              <w:rPr>
                <w:sz w:val="18"/>
              </w:rPr>
              <w:t>60</w:t>
            </w:r>
          </w:p>
        </w:tc>
        <w:tc>
          <w:tcPr>
            <w:tcW w:w="900" w:type="dxa"/>
            <w:tcBorders>
              <w:bottom w:val="single" w:sz="18" w:space="0" w:color="auto"/>
            </w:tcBorders>
          </w:tcPr>
          <w:p w14:paraId="76B554F2" w14:textId="77777777" w:rsidR="004F6849" w:rsidRPr="00F41F91" w:rsidRDefault="004F6849" w:rsidP="009C6436">
            <w:pPr>
              <w:jc w:val="center"/>
              <w:rPr>
                <w:sz w:val="18"/>
              </w:rPr>
            </w:pPr>
            <w:r w:rsidRPr="00F41F91">
              <w:rPr>
                <w:sz w:val="18"/>
              </w:rPr>
              <w:t>None</w:t>
            </w:r>
          </w:p>
        </w:tc>
        <w:tc>
          <w:tcPr>
            <w:tcW w:w="1080" w:type="dxa"/>
            <w:tcBorders>
              <w:bottom w:val="single" w:sz="18" w:space="0" w:color="auto"/>
            </w:tcBorders>
          </w:tcPr>
          <w:p w14:paraId="2588B8FC" w14:textId="77777777" w:rsidR="004F6849" w:rsidRPr="00F41F91" w:rsidRDefault="004F6849" w:rsidP="009C643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4F6849" w:rsidRPr="00F41F91" w:rsidRDefault="004F6849" w:rsidP="009C6436">
            <w:pPr>
              <w:rPr>
                <w:sz w:val="18"/>
              </w:rPr>
            </w:pPr>
            <w:r w:rsidRPr="00F41F91">
              <w:rPr>
                <w:sz w:val="18"/>
              </w:rPr>
              <w:t>Sum of polyvalent cations present in the water, generally magnesium and calcium, and are usually naturally occurring</w:t>
            </w:r>
          </w:p>
        </w:tc>
      </w:tr>
      <w:tr w:rsidR="00612730"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612730" w:rsidRPr="00F41F91" w:rsidRDefault="00612730" w:rsidP="00D057C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612730"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612730" w:rsidRPr="002645BA" w:rsidRDefault="00612730" w:rsidP="00F01B42">
            <w:pPr>
              <w:spacing w:before="40" w:after="40"/>
              <w:jc w:val="center"/>
              <w:rPr>
                <w:b/>
                <w:sz w:val="17"/>
                <w:szCs w:val="17"/>
              </w:rPr>
            </w:pPr>
            <w:r w:rsidRPr="002645BA">
              <w:rPr>
                <w:b/>
                <w:sz w:val="17"/>
                <w:szCs w:val="17"/>
              </w:rPr>
              <w:t>Chemical or Constituent</w:t>
            </w:r>
            <w:r w:rsidRPr="002645BA">
              <w:rPr>
                <w:b/>
                <w:sz w:val="17"/>
                <w:szCs w:val="17"/>
              </w:rPr>
              <w:br/>
            </w:r>
            <w:r w:rsidRPr="002645BA">
              <w:rPr>
                <w:sz w:val="17"/>
                <w:szCs w:val="17"/>
              </w:rPr>
              <w:t>(and reporting units)</w:t>
            </w:r>
          </w:p>
        </w:tc>
        <w:tc>
          <w:tcPr>
            <w:tcW w:w="990" w:type="dxa"/>
            <w:tcBorders>
              <w:top w:val="single" w:sz="18" w:space="0" w:color="auto"/>
              <w:bottom w:val="double" w:sz="6" w:space="0" w:color="auto"/>
            </w:tcBorders>
            <w:vAlign w:val="center"/>
          </w:tcPr>
          <w:p w14:paraId="026396F6" w14:textId="77777777" w:rsidR="00612730" w:rsidRPr="002645BA" w:rsidRDefault="00612730" w:rsidP="00F01B42">
            <w:pPr>
              <w:spacing w:before="40" w:after="40"/>
              <w:jc w:val="center"/>
              <w:rPr>
                <w:b/>
                <w:sz w:val="17"/>
                <w:szCs w:val="17"/>
              </w:rPr>
            </w:pPr>
            <w:r w:rsidRPr="002645BA">
              <w:rPr>
                <w:b/>
                <w:sz w:val="17"/>
                <w:szCs w:val="17"/>
              </w:rPr>
              <w:t>Sample Date</w:t>
            </w:r>
          </w:p>
        </w:tc>
        <w:tc>
          <w:tcPr>
            <w:tcW w:w="1350" w:type="dxa"/>
            <w:tcBorders>
              <w:top w:val="single" w:sz="18" w:space="0" w:color="auto"/>
              <w:bottom w:val="double" w:sz="6" w:space="0" w:color="auto"/>
            </w:tcBorders>
            <w:vAlign w:val="center"/>
          </w:tcPr>
          <w:p w14:paraId="41A3076D" w14:textId="77777777" w:rsidR="00612730" w:rsidRPr="002645BA" w:rsidRDefault="00612730" w:rsidP="00D057C3">
            <w:pPr>
              <w:spacing w:before="40" w:after="40"/>
              <w:jc w:val="center"/>
              <w:rPr>
                <w:b/>
                <w:sz w:val="17"/>
                <w:szCs w:val="17"/>
              </w:rPr>
            </w:pPr>
            <w:r w:rsidRPr="002645BA">
              <w:rPr>
                <w:b/>
                <w:sz w:val="17"/>
                <w:szCs w:val="17"/>
              </w:rPr>
              <w:t>Level</w:t>
            </w:r>
            <w:r w:rsidRPr="002645BA">
              <w:rPr>
                <w:b/>
                <w:sz w:val="17"/>
                <w:szCs w:val="17"/>
              </w:rPr>
              <w:br/>
              <w:t>Detected</w:t>
            </w:r>
          </w:p>
        </w:tc>
        <w:tc>
          <w:tcPr>
            <w:tcW w:w="1440" w:type="dxa"/>
            <w:tcBorders>
              <w:top w:val="single" w:sz="18" w:space="0" w:color="auto"/>
              <w:bottom w:val="double" w:sz="6" w:space="0" w:color="auto"/>
            </w:tcBorders>
            <w:vAlign w:val="center"/>
          </w:tcPr>
          <w:p w14:paraId="2660B2F3" w14:textId="77777777" w:rsidR="00612730" w:rsidRPr="002645BA" w:rsidRDefault="00612730" w:rsidP="00F01B42">
            <w:pPr>
              <w:spacing w:before="40" w:after="40"/>
              <w:jc w:val="center"/>
              <w:rPr>
                <w:b/>
                <w:sz w:val="17"/>
                <w:szCs w:val="17"/>
              </w:rPr>
            </w:pPr>
            <w:r w:rsidRPr="002645BA">
              <w:rPr>
                <w:b/>
                <w:sz w:val="17"/>
                <w:szCs w:val="17"/>
              </w:rPr>
              <w:t>Range of Detections</w:t>
            </w:r>
          </w:p>
        </w:tc>
        <w:tc>
          <w:tcPr>
            <w:tcW w:w="900" w:type="dxa"/>
            <w:tcBorders>
              <w:top w:val="single" w:sz="18" w:space="0" w:color="auto"/>
              <w:bottom w:val="double" w:sz="6" w:space="0" w:color="auto"/>
            </w:tcBorders>
            <w:vAlign w:val="center"/>
          </w:tcPr>
          <w:p w14:paraId="66BDD04B" w14:textId="77777777" w:rsidR="00612730" w:rsidRPr="002645BA" w:rsidRDefault="00612730" w:rsidP="00F01B42">
            <w:pPr>
              <w:spacing w:before="40" w:after="40"/>
              <w:jc w:val="center"/>
              <w:rPr>
                <w:b/>
                <w:sz w:val="17"/>
                <w:szCs w:val="17"/>
              </w:rPr>
            </w:pPr>
            <w:r w:rsidRPr="002645BA">
              <w:rPr>
                <w:b/>
                <w:bCs/>
                <w:sz w:val="17"/>
                <w:szCs w:val="17"/>
              </w:rPr>
              <w:t>MCL</w:t>
            </w:r>
            <w:r w:rsidRPr="002645BA">
              <w:rPr>
                <w:b/>
                <w:bCs/>
                <w:sz w:val="17"/>
                <w:szCs w:val="17"/>
              </w:rPr>
              <w:br/>
            </w:r>
            <w:r w:rsidRPr="002645BA">
              <w:rPr>
                <w:b/>
                <w:sz w:val="17"/>
                <w:szCs w:val="17"/>
              </w:rPr>
              <w:t>[MRDL]</w:t>
            </w:r>
          </w:p>
        </w:tc>
        <w:tc>
          <w:tcPr>
            <w:tcW w:w="1080" w:type="dxa"/>
            <w:tcBorders>
              <w:top w:val="single" w:sz="18" w:space="0" w:color="auto"/>
              <w:bottom w:val="double" w:sz="6" w:space="0" w:color="auto"/>
            </w:tcBorders>
            <w:vAlign w:val="center"/>
          </w:tcPr>
          <w:p w14:paraId="1AECBA0B" w14:textId="77777777" w:rsidR="00612730" w:rsidRPr="002645BA" w:rsidRDefault="00612730" w:rsidP="00F01B42">
            <w:pPr>
              <w:spacing w:before="40" w:after="40"/>
              <w:jc w:val="center"/>
              <w:rPr>
                <w:b/>
                <w:sz w:val="17"/>
                <w:szCs w:val="17"/>
              </w:rPr>
            </w:pPr>
            <w:r w:rsidRPr="002645BA">
              <w:rPr>
                <w:b/>
                <w:bCs/>
                <w:sz w:val="17"/>
                <w:szCs w:val="17"/>
              </w:rPr>
              <w:t>PHG</w:t>
            </w:r>
            <w:r w:rsidRPr="002645BA">
              <w:rPr>
                <w:b/>
                <w:sz w:val="17"/>
                <w:szCs w:val="17"/>
              </w:rPr>
              <w:br/>
              <w:t>(MCLG)</w:t>
            </w:r>
            <w:r w:rsidRPr="002645BA">
              <w:rPr>
                <w:b/>
                <w:sz w:val="17"/>
                <w:szCs w:val="17"/>
              </w:rPr>
              <w:br/>
              <w:t>[MRDLG]</w:t>
            </w:r>
          </w:p>
        </w:tc>
        <w:tc>
          <w:tcPr>
            <w:tcW w:w="2808" w:type="dxa"/>
            <w:tcBorders>
              <w:top w:val="single" w:sz="18" w:space="0" w:color="auto"/>
              <w:bottom w:val="double" w:sz="6" w:space="0" w:color="auto"/>
              <w:right w:val="single" w:sz="6" w:space="0" w:color="auto"/>
            </w:tcBorders>
            <w:vAlign w:val="center"/>
          </w:tcPr>
          <w:p w14:paraId="06AA07F3" w14:textId="77777777" w:rsidR="00612730" w:rsidRPr="002645BA" w:rsidRDefault="00612730" w:rsidP="00F01B42">
            <w:pPr>
              <w:spacing w:before="40" w:after="40"/>
              <w:jc w:val="center"/>
              <w:rPr>
                <w:b/>
                <w:sz w:val="17"/>
                <w:szCs w:val="17"/>
              </w:rPr>
            </w:pPr>
            <w:r w:rsidRPr="002645BA">
              <w:rPr>
                <w:b/>
                <w:sz w:val="17"/>
                <w:szCs w:val="17"/>
              </w:rPr>
              <w:t>Typical Source of Contaminant</w:t>
            </w:r>
          </w:p>
        </w:tc>
      </w:tr>
      <w:tr w:rsidR="00777B10" w:rsidRPr="001F3468" w14:paraId="371CAB6A" w14:textId="77777777" w:rsidTr="002F1DD3">
        <w:trPr>
          <w:trHeight w:val="432"/>
          <w:jc w:val="center"/>
        </w:trPr>
        <w:tc>
          <w:tcPr>
            <w:tcW w:w="2268" w:type="dxa"/>
            <w:gridSpan w:val="2"/>
            <w:tcBorders>
              <w:top w:val="nil"/>
              <w:left w:val="single" w:sz="6" w:space="0" w:color="auto"/>
            </w:tcBorders>
          </w:tcPr>
          <w:p w14:paraId="2322DB2B" w14:textId="77777777" w:rsidR="00777B10" w:rsidRPr="002645BA" w:rsidRDefault="00777B10" w:rsidP="009D45DD">
            <w:pPr>
              <w:ind w:left="180"/>
              <w:jc w:val="center"/>
              <w:rPr>
                <w:sz w:val="17"/>
                <w:szCs w:val="17"/>
                <w:highlight w:val="green"/>
              </w:rPr>
            </w:pPr>
          </w:p>
          <w:p w14:paraId="40E2F254" w14:textId="0B3ECA6E" w:rsidR="00777B10" w:rsidRPr="002645BA" w:rsidRDefault="00777B10" w:rsidP="00D057C3">
            <w:pPr>
              <w:ind w:left="180"/>
              <w:rPr>
                <w:sz w:val="17"/>
                <w:szCs w:val="17"/>
              </w:rPr>
            </w:pPr>
            <w:r w:rsidRPr="002645BA">
              <w:rPr>
                <w:sz w:val="17"/>
                <w:szCs w:val="17"/>
              </w:rPr>
              <w:t>Arsenic Level (ppb)</w:t>
            </w:r>
          </w:p>
        </w:tc>
        <w:tc>
          <w:tcPr>
            <w:tcW w:w="990" w:type="dxa"/>
            <w:tcBorders>
              <w:top w:val="nil"/>
            </w:tcBorders>
          </w:tcPr>
          <w:p w14:paraId="5D776A03" w14:textId="16202982" w:rsidR="00777B10" w:rsidRPr="002645BA" w:rsidRDefault="00777B10" w:rsidP="00D057C3">
            <w:pPr>
              <w:jc w:val="center"/>
              <w:rPr>
                <w:sz w:val="17"/>
                <w:szCs w:val="17"/>
              </w:rPr>
            </w:pPr>
            <w:r w:rsidRPr="002645BA">
              <w:rPr>
                <w:sz w:val="17"/>
                <w:szCs w:val="17"/>
              </w:rPr>
              <w:t>11-2016 / 12-2019</w:t>
            </w:r>
          </w:p>
        </w:tc>
        <w:tc>
          <w:tcPr>
            <w:tcW w:w="1350" w:type="dxa"/>
            <w:tcBorders>
              <w:top w:val="nil"/>
            </w:tcBorders>
          </w:tcPr>
          <w:p w14:paraId="7D16D5DB" w14:textId="443C5A9A" w:rsidR="00777B10" w:rsidRPr="002645BA" w:rsidRDefault="00535733" w:rsidP="009D45DD">
            <w:pPr>
              <w:jc w:val="center"/>
              <w:rPr>
                <w:sz w:val="17"/>
                <w:szCs w:val="17"/>
              </w:rPr>
            </w:pPr>
            <w:r w:rsidRPr="002645BA">
              <w:rPr>
                <w:sz w:val="17"/>
                <w:szCs w:val="17"/>
              </w:rPr>
              <w:t>3.79</w:t>
            </w:r>
          </w:p>
          <w:p w14:paraId="492AEBB3" w14:textId="70172E1D" w:rsidR="00777B10" w:rsidRPr="002645BA" w:rsidRDefault="00777B10" w:rsidP="00D057C3">
            <w:pPr>
              <w:jc w:val="center"/>
              <w:rPr>
                <w:sz w:val="17"/>
                <w:szCs w:val="17"/>
              </w:rPr>
            </w:pPr>
            <w:r w:rsidRPr="002645BA">
              <w:rPr>
                <w:sz w:val="17"/>
                <w:szCs w:val="17"/>
              </w:rPr>
              <w:t>AVG.</w:t>
            </w:r>
          </w:p>
        </w:tc>
        <w:tc>
          <w:tcPr>
            <w:tcW w:w="1440" w:type="dxa"/>
            <w:tcBorders>
              <w:top w:val="nil"/>
            </w:tcBorders>
          </w:tcPr>
          <w:p w14:paraId="4450FC9B" w14:textId="77777777" w:rsidR="00777B10" w:rsidRPr="002645BA" w:rsidRDefault="00777B10" w:rsidP="009D45DD">
            <w:pPr>
              <w:jc w:val="center"/>
              <w:rPr>
                <w:sz w:val="17"/>
                <w:szCs w:val="17"/>
              </w:rPr>
            </w:pPr>
          </w:p>
          <w:p w14:paraId="0EA1207A" w14:textId="48CDBBF6" w:rsidR="00777B10" w:rsidRPr="002645BA" w:rsidRDefault="00535733" w:rsidP="00D057C3">
            <w:pPr>
              <w:jc w:val="center"/>
              <w:rPr>
                <w:sz w:val="17"/>
                <w:szCs w:val="17"/>
              </w:rPr>
            </w:pPr>
            <w:r w:rsidRPr="002645BA">
              <w:rPr>
                <w:sz w:val="17"/>
                <w:szCs w:val="17"/>
              </w:rPr>
              <w:t>1.5</w:t>
            </w:r>
            <w:r w:rsidR="00777B10" w:rsidRPr="002645BA">
              <w:rPr>
                <w:sz w:val="17"/>
                <w:szCs w:val="17"/>
              </w:rPr>
              <w:t xml:space="preserve"> to 7.2</w:t>
            </w:r>
          </w:p>
        </w:tc>
        <w:tc>
          <w:tcPr>
            <w:tcW w:w="900" w:type="dxa"/>
            <w:tcBorders>
              <w:top w:val="nil"/>
            </w:tcBorders>
          </w:tcPr>
          <w:p w14:paraId="42D06E99" w14:textId="77777777" w:rsidR="00777B10" w:rsidRPr="002645BA" w:rsidRDefault="00777B10" w:rsidP="009D45DD">
            <w:pPr>
              <w:jc w:val="center"/>
              <w:rPr>
                <w:sz w:val="17"/>
                <w:szCs w:val="17"/>
              </w:rPr>
            </w:pPr>
          </w:p>
          <w:p w14:paraId="566791C1" w14:textId="512FC61D" w:rsidR="00777B10" w:rsidRPr="002645BA" w:rsidRDefault="00777B10" w:rsidP="00D057C3">
            <w:pPr>
              <w:jc w:val="center"/>
              <w:rPr>
                <w:sz w:val="17"/>
                <w:szCs w:val="17"/>
              </w:rPr>
            </w:pPr>
            <w:r w:rsidRPr="002645BA">
              <w:rPr>
                <w:sz w:val="17"/>
                <w:szCs w:val="17"/>
              </w:rPr>
              <w:t>10</w:t>
            </w:r>
          </w:p>
        </w:tc>
        <w:tc>
          <w:tcPr>
            <w:tcW w:w="1080" w:type="dxa"/>
            <w:tcBorders>
              <w:top w:val="nil"/>
            </w:tcBorders>
          </w:tcPr>
          <w:p w14:paraId="30D01AE8" w14:textId="77777777" w:rsidR="00777B10" w:rsidRPr="002645BA" w:rsidRDefault="00777B10" w:rsidP="009D45DD">
            <w:pPr>
              <w:jc w:val="center"/>
              <w:rPr>
                <w:sz w:val="17"/>
                <w:szCs w:val="17"/>
              </w:rPr>
            </w:pPr>
          </w:p>
          <w:p w14:paraId="5E4F841C" w14:textId="3AA4FDFD" w:rsidR="00777B10" w:rsidRPr="002645BA" w:rsidRDefault="00777B10" w:rsidP="00D057C3">
            <w:pPr>
              <w:jc w:val="center"/>
              <w:rPr>
                <w:sz w:val="17"/>
                <w:szCs w:val="17"/>
              </w:rPr>
            </w:pPr>
            <w:r w:rsidRPr="002645BA">
              <w:rPr>
                <w:sz w:val="17"/>
                <w:szCs w:val="17"/>
              </w:rPr>
              <w:t>0.004</w:t>
            </w:r>
          </w:p>
        </w:tc>
        <w:tc>
          <w:tcPr>
            <w:tcW w:w="2808" w:type="dxa"/>
            <w:tcBorders>
              <w:top w:val="nil"/>
              <w:right w:val="single" w:sz="6" w:space="0" w:color="auto"/>
            </w:tcBorders>
          </w:tcPr>
          <w:p w14:paraId="2B8C0EB3" w14:textId="66B0A63A" w:rsidR="00777B10" w:rsidRPr="002645BA" w:rsidRDefault="00777B10" w:rsidP="00D057C3">
            <w:pPr>
              <w:rPr>
                <w:sz w:val="17"/>
                <w:szCs w:val="17"/>
              </w:rPr>
            </w:pPr>
            <w:r w:rsidRPr="002645BA">
              <w:rPr>
                <w:sz w:val="17"/>
                <w:szCs w:val="17"/>
              </w:rPr>
              <w:t>Erosion of natural deposits; runoff from orchards; glass and electronics production wastes.</w:t>
            </w:r>
          </w:p>
        </w:tc>
      </w:tr>
      <w:tr w:rsidR="00777B10" w:rsidRPr="001F3468" w14:paraId="6C2B14E4" w14:textId="77777777" w:rsidTr="002F1DD3">
        <w:trPr>
          <w:trHeight w:val="432"/>
          <w:jc w:val="center"/>
        </w:trPr>
        <w:tc>
          <w:tcPr>
            <w:tcW w:w="2268" w:type="dxa"/>
            <w:gridSpan w:val="2"/>
            <w:tcBorders>
              <w:top w:val="nil"/>
              <w:left w:val="single" w:sz="6" w:space="0" w:color="auto"/>
            </w:tcBorders>
          </w:tcPr>
          <w:p w14:paraId="02E88E38" w14:textId="77777777" w:rsidR="00777B10" w:rsidRPr="002645BA" w:rsidRDefault="00777B10" w:rsidP="009D45DD">
            <w:pPr>
              <w:ind w:left="180"/>
              <w:jc w:val="center"/>
              <w:rPr>
                <w:sz w:val="17"/>
                <w:szCs w:val="17"/>
              </w:rPr>
            </w:pPr>
          </w:p>
          <w:p w14:paraId="6CA042BB" w14:textId="2EA4ACEC" w:rsidR="00777B10" w:rsidRPr="002645BA" w:rsidRDefault="00777B10" w:rsidP="00D057C3">
            <w:pPr>
              <w:ind w:left="180"/>
              <w:rPr>
                <w:sz w:val="17"/>
                <w:szCs w:val="17"/>
              </w:rPr>
            </w:pPr>
            <w:r w:rsidRPr="002645BA">
              <w:rPr>
                <w:sz w:val="17"/>
                <w:szCs w:val="17"/>
              </w:rPr>
              <w:t>Barium (ppm)</w:t>
            </w:r>
          </w:p>
        </w:tc>
        <w:tc>
          <w:tcPr>
            <w:tcW w:w="990" w:type="dxa"/>
            <w:tcBorders>
              <w:top w:val="nil"/>
            </w:tcBorders>
          </w:tcPr>
          <w:p w14:paraId="5B2CED54" w14:textId="72E22163" w:rsidR="00777B10" w:rsidRPr="002645BA" w:rsidRDefault="00777B10" w:rsidP="00D057C3">
            <w:pPr>
              <w:jc w:val="center"/>
              <w:rPr>
                <w:sz w:val="17"/>
                <w:szCs w:val="17"/>
              </w:rPr>
            </w:pPr>
            <w:r w:rsidRPr="002645BA">
              <w:rPr>
                <w:sz w:val="17"/>
                <w:szCs w:val="17"/>
              </w:rPr>
              <w:t>11-2016 / 12-2019</w:t>
            </w:r>
          </w:p>
        </w:tc>
        <w:tc>
          <w:tcPr>
            <w:tcW w:w="1350" w:type="dxa"/>
            <w:tcBorders>
              <w:top w:val="nil"/>
            </w:tcBorders>
          </w:tcPr>
          <w:p w14:paraId="21E5FEAD" w14:textId="1BD2C1B2" w:rsidR="00777B10" w:rsidRPr="002645BA" w:rsidRDefault="00777B10" w:rsidP="009D45DD">
            <w:pPr>
              <w:jc w:val="center"/>
              <w:rPr>
                <w:sz w:val="17"/>
                <w:szCs w:val="17"/>
              </w:rPr>
            </w:pPr>
            <w:r w:rsidRPr="002645BA">
              <w:rPr>
                <w:sz w:val="17"/>
                <w:szCs w:val="17"/>
              </w:rPr>
              <w:t>0.00</w:t>
            </w:r>
            <w:r w:rsidR="00535733" w:rsidRPr="002645BA">
              <w:rPr>
                <w:sz w:val="17"/>
                <w:szCs w:val="17"/>
              </w:rPr>
              <w:t>48</w:t>
            </w:r>
          </w:p>
          <w:p w14:paraId="659990D8" w14:textId="0F67F324" w:rsidR="00777B10" w:rsidRPr="002645BA" w:rsidRDefault="00777B10" w:rsidP="00D057C3">
            <w:pPr>
              <w:jc w:val="center"/>
              <w:rPr>
                <w:sz w:val="17"/>
                <w:szCs w:val="17"/>
              </w:rPr>
            </w:pPr>
            <w:r w:rsidRPr="002645BA">
              <w:rPr>
                <w:sz w:val="17"/>
                <w:szCs w:val="17"/>
              </w:rPr>
              <w:t>AVG.</w:t>
            </w:r>
          </w:p>
        </w:tc>
        <w:tc>
          <w:tcPr>
            <w:tcW w:w="1440" w:type="dxa"/>
            <w:tcBorders>
              <w:top w:val="nil"/>
            </w:tcBorders>
          </w:tcPr>
          <w:p w14:paraId="21E759B6" w14:textId="77777777" w:rsidR="00777B10" w:rsidRPr="002645BA" w:rsidRDefault="00777B10" w:rsidP="009D45DD">
            <w:pPr>
              <w:jc w:val="center"/>
              <w:rPr>
                <w:sz w:val="17"/>
                <w:szCs w:val="17"/>
              </w:rPr>
            </w:pPr>
          </w:p>
          <w:p w14:paraId="4F56ACCC" w14:textId="1146B5B5" w:rsidR="00777B10" w:rsidRPr="002645BA" w:rsidRDefault="00777B10" w:rsidP="00D057C3">
            <w:pPr>
              <w:jc w:val="center"/>
              <w:rPr>
                <w:sz w:val="17"/>
                <w:szCs w:val="17"/>
              </w:rPr>
            </w:pPr>
            <w:r w:rsidRPr="002645BA">
              <w:rPr>
                <w:sz w:val="17"/>
                <w:szCs w:val="17"/>
              </w:rPr>
              <w:t>ND to 0.01</w:t>
            </w:r>
            <w:r w:rsidR="00535733" w:rsidRPr="002645BA">
              <w:rPr>
                <w:sz w:val="17"/>
                <w:szCs w:val="17"/>
              </w:rPr>
              <w:t>6</w:t>
            </w:r>
          </w:p>
        </w:tc>
        <w:tc>
          <w:tcPr>
            <w:tcW w:w="900" w:type="dxa"/>
            <w:tcBorders>
              <w:top w:val="nil"/>
            </w:tcBorders>
          </w:tcPr>
          <w:p w14:paraId="3D8825E5" w14:textId="77777777" w:rsidR="00777B10" w:rsidRPr="002645BA" w:rsidRDefault="00777B10" w:rsidP="009D45DD">
            <w:pPr>
              <w:jc w:val="center"/>
              <w:rPr>
                <w:sz w:val="17"/>
                <w:szCs w:val="17"/>
              </w:rPr>
            </w:pPr>
          </w:p>
          <w:p w14:paraId="4B2FF164" w14:textId="2B22998F" w:rsidR="00777B10" w:rsidRPr="002645BA" w:rsidRDefault="00777B10" w:rsidP="00D057C3">
            <w:pPr>
              <w:jc w:val="center"/>
              <w:rPr>
                <w:sz w:val="17"/>
                <w:szCs w:val="17"/>
              </w:rPr>
            </w:pPr>
            <w:r w:rsidRPr="002645BA">
              <w:rPr>
                <w:sz w:val="17"/>
                <w:szCs w:val="17"/>
              </w:rPr>
              <w:t>1</w:t>
            </w:r>
          </w:p>
        </w:tc>
        <w:tc>
          <w:tcPr>
            <w:tcW w:w="1080" w:type="dxa"/>
            <w:tcBorders>
              <w:top w:val="nil"/>
            </w:tcBorders>
          </w:tcPr>
          <w:p w14:paraId="6969D4D8" w14:textId="77777777" w:rsidR="00777B10" w:rsidRPr="002645BA" w:rsidRDefault="00777B10" w:rsidP="009D45DD">
            <w:pPr>
              <w:jc w:val="center"/>
              <w:rPr>
                <w:sz w:val="17"/>
                <w:szCs w:val="17"/>
              </w:rPr>
            </w:pPr>
          </w:p>
          <w:p w14:paraId="094C56A8" w14:textId="1C1750C4" w:rsidR="00777B10" w:rsidRPr="002645BA" w:rsidRDefault="00777B10" w:rsidP="00D057C3">
            <w:pPr>
              <w:jc w:val="center"/>
              <w:rPr>
                <w:sz w:val="17"/>
                <w:szCs w:val="17"/>
              </w:rPr>
            </w:pPr>
            <w:r w:rsidRPr="002645BA">
              <w:rPr>
                <w:sz w:val="17"/>
                <w:szCs w:val="17"/>
              </w:rPr>
              <w:t>2</w:t>
            </w:r>
          </w:p>
        </w:tc>
        <w:tc>
          <w:tcPr>
            <w:tcW w:w="2808" w:type="dxa"/>
            <w:tcBorders>
              <w:top w:val="nil"/>
              <w:right w:val="single" w:sz="6" w:space="0" w:color="auto"/>
            </w:tcBorders>
          </w:tcPr>
          <w:p w14:paraId="50A52FE4" w14:textId="45823111" w:rsidR="00777B10" w:rsidRPr="002645BA" w:rsidRDefault="00777B10" w:rsidP="00D057C3">
            <w:pPr>
              <w:rPr>
                <w:sz w:val="17"/>
                <w:szCs w:val="17"/>
              </w:rPr>
            </w:pPr>
            <w:r w:rsidRPr="002645BA">
              <w:rPr>
                <w:sz w:val="17"/>
                <w:szCs w:val="17"/>
              </w:rPr>
              <w:t>Discharges of oil drilling wastes and from metal refineries; erosion of natural deposits.</w:t>
            </w:r>
          </w:p>
        </w:tc>
      </w:tr>
      <w:tr w:rsidR="00777B10" w:rsidRPr="001F3468" w14:paraId="3BB045C5" w14:textId="77777777" w:rsidTr="002F1DD3">
        <w:trPr>
          <w:trHeight w:val="432"/>
          <w:jc w:val="center"/>
        </w:trPr>
        <w:tc>
          <w:tcPr>
            <w:tcW w:w="2268" w:type="dxa"/>
            <w:gridSpan w:val="2"/>
            <w:tcBorders>
              <w:top w:val="nil"/>
              <w:left w:val="single" w:sz="6" w:space="0" w:color="auto"/>
            </w:tcBorders>
          </w:tcPr>
          <w:p w14:paraId="7E8AA483" w14:textId="77777777" w:rsidR="00777B10" w:rsidRPr="002645BA" w:rsidRDefault="00777B10" w:rsidP="009D45DD">
            <w:pPr>
              <w:ind w:left="180"/>
              <w:jc w:val="center"/>
              <w:rPr>
                <w:sz w:val="17"/>
                <w:szCs w:val="17"/>
                <w:highlight w:val="red"/>
              </w:rPr>
            </w:pPr>
          </w:p>
          <w:p w14:paraId="17DA8AC4" w14:textId="27D63113" w:rsidR="00777B10" w:rsidRPr="002645BA" w:rsidRDefault="00777B10" w:rsidP="00D057C3">
            <w:pPr>
              <w:ind w:left="180"/>
              <w:rPr>
                <w:sz w:val="17"/>
                <w:szCs w:val="17"/>
                <w:highlight w:val="red"/>
              </w:rPr>
            </w:pPr>
            <w:r w:rsidRPr="002645BA">
              <w:rPr>
                <w:b/>
                <w:i/>
                <w:sz w:val="17"/>
                <w:szCs w:val="17"/>
              </w:rPr>
              <w:t>Fluoride Level (ppm)</w:t>
            </w:r>
          </w:p>
        </w:tc>
        <w:tc>
          <w:tcPr>
            <w:tcW w:w="990" w:type="dxa"/>
            <w:tcBorders>
              <w:top w:val="nil"/>
            </w:tcBorders>
          </w:tcPr>
          <w:p w14:paraId="360A501B" w14:textId="6827CE72" w:rsidR="00777B10" w:rsidRPr="002645BA" w:rsidRDefault="00777B10" w:rsidP="00D057C3">
            <w:pPr>
              <w:jc w:val="center"/>
              <w:rPr>
                <w:sz w:val="17"/>
                <w:szCs w:val="17"/>
              </w:rPr>
            </w:pPr>
            <w:r w:rsidRPr="002645BA">
              <w:rPr>
                <w:sz w:val="17"/>
                <w:szCs w:val="17"/>
              </w:rPr>
              <w:t>11-2016 / 12-2019</w:t>
            </w:r>
          </w:p>
        </w:tc>
        <w:tc>
          <w:tcPr>
            <w:tcW w:w="1350" w:type="dxa"/>
            <w:tcBorders>
              <w:top w:val="nil"/>
            </w:tcBorders>
          </w:tcPr>
          <w:p w14:paraId="2EA1260E" w14:textId="15E61F34" w:rsidR="00777B10" w:rsidRPr="002645BA" w:rsidRDefault="007A3A2A" w:rsidP="009D45DD">
            <w:pPr>
              <w:jc w:val="center"/>
              <w:rPr>
                <w:b/>
                <w:i/>
                <w:sz w:val="17"/>
                <w:szCs w:val="17"/>
              </w:rPr>
            </w:pPr>
            <w:r w:rsidRPr="002645BA">
              <w:rPr>
                <w:b/>
                <w:i/>
                <w:sz w:val="17"/>
                <w:szCs w:val="17"/>
              </w:rPr>
              <w:t>0.49</w:t>
            </w:r>
          </w:p>
          <w:p w14:paraId="44AFD98D" w14:textId="773DA87F" w:rsidR="00777B10" w:rsidRPr="002645BA" w:rsidRDefault="00777B10" w:rsidP="00D057C3">
            <w:pPr>
              <w:jc w:val="center"/>
              <w:rPr>
                <w:sz w:val="17"/>
                <w:szCs w:val="17"/>
              </w:rPr>
            </w:pPr>
            <w:r w:rsidRPr="002645BA">
              <w:rPr>
                <w:b/>
                <w:i/>
                <w:sz w:val="17"/>
                <w:szCs w:val="17"/>
              </w:rPr>
              <w:t>AVG.</w:t>
            </w:r>
          </w:p>
        </w:tc>
        <w:tc>
          <w:tcPr>
            <w:tcW w:w="1440" w:type="dxa"/>
            <w:tcBorders>
              <w:top w:val="nil"/>
            </w:tcBorders>
          </w:tcPr>
          <w:p w14:paraId="1375FFEF" w14:textId="77777777" w:rsidR="00777B10" w:rsidRPr="002645BA" w:rsidRDefault="00777B10" w:rsidP="009D45DD">
            <w:pPr>
              <w:jc w:val="center"/>
              <w:rPr>
                <w:b/>
                <w:i/>
                <w:sz w:val="17"/>
                <w:szCs w:val="17"/>
              </w:rPr>
            </w:pPr>
          </w:p>
          <w:p w14:paraId="2939C37A" w14:textId="565C94F3" w:rsidR="00777B10" w:rsidRPr="002645BA" w:rsidRDefault="00777B10" w:rsidP="00D057C3">
            <w:pPr>
              <w:jc w:val="center"/>
              <w:rPr>
                <w:sz w:val="17"/>
                <w:szCs w:val="17"/>
              </w:rPr>
            </w:pPr>
            <w:r w:rsidRPr="002645BA">
              <w:rPr>
                <w:b/>
                <w:i/>
                <w:sz w:val="17"/>
                <w:szCs w:val="17"/>
              </w:rPr>
              <w:t>ND to 2.</w:t>
            </w:r>
            <w:r w:rsidR="007A3A2A" w:rsidRPr="002645BA">
              <w:rPr>
                <w:b/>
                <w:i/>
                <w:sz w:val="17"/>
                <w:szCs w:val="17"/>
              </w:rPr>
              <w:t>15*</w:t>
            </w:r>
          </w:p>
        </w:tc>
        <w:tc>
          <w:tcPr>
            <w:tcW w:w="900" w:type="dxa"/>
            <w:tcBorders>
              <w:top w:val="nil"/>
            </w:tcBorders>
          </w:tcPr>
          <w:p w14:paraId="55440620" w14:textId="77777777" w:rsidR="00777B10" w:rsidRPr="002645BA" w:rsidRDefault="00777B10" w:rsidP="009D45DD">
            <w:pPr>
              <w:jc w:val="center"/>
              <w:rPr>
                <w:b/>
                <w:i/>
                <w:sz w:val="17"/>
                <w:szCs w:val="17"/>
              </w:rPr>
            </w:pPr>
          </w:p>
          <w:p w14:paraId="280CDD36" w14:textId="2DABE8E5" w:rsidR="00777B10" w:rsidRPr="002645BA" w:rsidRDefault="00777B10" w:rsidP="00D057C3">
            <w:pPr>
              <w:jc w:val="center"/>
              <w:rPr>
                <w:sz w:val="17"/>
                <w:szCs w:val="17"/>
              </w:rPr>
            </w:pPr>
            <w:r w:rsidRPr="002645BA">
              <w:rPr>
                <w:b/>
                <w:i/>
                <w:sz w:val="17"/>
                <w:szCs w:val="17"/>
              </w:rPr>
              <w:t>2.0</w:t>
            </w:r>
          </w:p>
        </w:tc>
        <w:tc>
          <w:tcPr>
            <w:tcW w:w="1080" w:type="dxa"/>
            <w:tcBorders>
              <w:top w:val="nil"/>
            </w:tcBorders>
          </w:tcPr>
          <w:p w14:paraId="371268EA" w14:textId="77777777" w:rsidR="00777B10" w:rsidRPr="002645BA" w:rsidRDefault="00777B10" w:rsidP="009D45DD">
            <w:pPr>
              <w:jc w:val="center"/>
              <w:rPr>
                <w:b/>
                <w:i/>
                <w:sz w:val="17"/>
                <w:szCs w:val="17"/>
              </w:rPr>
            </w:pPr>
          </w:p>
          <w:p w14:paraId="108F3BCF" w14:textId="584FBD09" w:rsidR="00777B10" w:rsidRPr="002645BA" w:rsidRDefault="00777B10" w:rsidP="00D057C3">
            <w:pPr>
              <w:jc w:val="center"/>
              <w:rPr>
                <w:sz w:val="17"/>
                <w:szCs w:val="17"/>
              </w:rPr>
            </w:pPr>
            <w:r w:rsidRPr="002645BA">
              <w:rPr>
                <w:b/>
                <w:i/>
                <w:sz w:val="17"/>
                <w:szCs w:val="17"/>
              </w:rPr>
              <w:t>1</w:t>
            </w:r>
          </w:p>
        </w:tc>
        <w:tc>
          <w:tcPr>
            <w:tcW w:w="2808" w:type="dxa"/>
            <w:tcBorders>
              <w:top w:val="nil"/>
              <w:right w:val="single" w:sz="6" w:space="0" w:color="auto"/>
            </w:tcBorders>
          </w:tcPr>
          <w:p w14:paraId="61F629D9" w14:textId="0613EEEB" w:rsidR="00777B10" w:rsidRPr="002645BA" w:rsidRDefault="00777B10" w:rsidP="00D057C3">
            <w:pPr>
              <w:rPr>
                <w:sz w:val="17"/>
                <w:szCs w:val="17"/>
              </w:rPr>
            </w:pPr>
            <w:r w:rsidRPr="002645BA">
              <w:rPr>
                <w:b/>
                <w:i/>
                <w:sz w:val="17"/>
                <w:szCs w:val="17"/>
              </w:rPr>
              <w:t>Erosion of natural deposits; water additive that promotes strong teeth; discharge from fertilizer and aluminum factories.</w:t>
            </w:r>
          </w:p>
        </w:tc>
      </w:tr>
      <w:tr w:rsidR="00200FD7" w:rsidRPr="001F3468" w14:paraId="7B9D5C4B" w14:textId="77777777" w:rsidTr="002F1DD3">
        <w:trPr>
          <w:trHeight w:val="432"/>
          <w:jc w:val="center"/>
        </w:trPr>
        <w:tc>
          <w:tcPr>
            <w:tcW w:w="2268" w:type="dxa"/>
            <w:gridSpan w:val="2"/>
            <w:tcBorders>
              <w:top w:val="nil"/>
              <w:left w:val="single" w:sz="6" w:space="0" w:color="auto"/>
            </w:tcBorders>
          </w:tcPr>
          <w:p w14:paraId="35DD9844" w14:textId="5B25E62E" w:rsidR="00200FD7" w:rsidRPr="002645BA" w:rsidRDefault="00200FD7" w:rsidP="00D057C3">
            <w:pPr>
              <w:ind w:left="180"/>
              <w:rPr>
                <w:sz w:val="17"/>
                <w:szCs w:val="17"/>
              </w:rPr>
            </w:pPr>
            <w:r w:rsidRPr="002645BA">
              <w:rPr>
                <w:sz w:val="17"/>
                <w:szCs w:val="17"/>
              </w:rPr>
              <w:t>Total Trihalomethanes      (ppb)</w:t>
            </w:r>
          </w:p>
        </w:tc>
        <w:tc>
          <w:tcPr>
            <w:tcW w:w="990" w:type="dxa"/>
            <w:tcBorders>
              <w:top w:val="nil"/>
            </w:tcBorders>
          </w:tcPr>
          <w:p w14:paraId="4A4538A9" w14:textId="77777777" w:rsidR="00200FD7" w:rsidRPr="002645BA" w:rsidRDefault="00200FD7" w:rsidP="009D45DD">
            <w:pPr>
              <w:jc w:val="center"/>
              <w:rPr>
                <w:sz w:val="17"/>
                <w:szCs w:val="17"/>
              </w:rPr>
            </w:pPr>
          </w:p>
          <w:p w14:paraId="11273548" w14:textId="5C9B8828" w:rsidR="00200FD7" w:rsidRPr="002645BA" w:rsidRDefault="00200FD7" w:rsidP="00D057C3">
            <w:pPr>
              <w:jc w:val="center"/>
              <w:rPr>
                <w:sz w:val="17"/>
                <w:szCs w:val="17"/>
              </w:rPr>
            </w:pPr>
            <w:r w:rsidRPr="002645BA">
              <w:rPr>
                <w:sz w:val="17"/>
                <w:szCs w:val="17"/>
              </w:rPr>
              <w:t>09-2018</w:t>
            </w:r>
          </w:p>
        </w:tc>
        <w:tc>
          <w:tcPr>
            <w:tcW w:w="1350" w:type="dxa"/>
            <w:tcBorders>
              <w:top w:val="nil"/>
            </w:tcBorders>
          </w:tcPr>
          <w:p w14:paraId="6BBB67B8" w14:textId="77777777" w:rsidR="00200FD7" w:rsidRPr="002645BA" w:rsidRDefault="00200FD7" w:rsidP="009D45DD">
            <w:pPr>
              <w:jc w:val="center"/>
              <w:rPr>
                <w:sz w:val="17"/>
                <w:szCs w:val="17"/>
              </w:rPr>
            </w:pPr>
          </w:p>
          <w:p w14:paraId="2833D70F" w14:textId="0F86F342" w:rsidR="00200FD7" w:rsidRPr="002645BA" w:rsidRDefault="00200FD7" w:rsidP="00D057C3">
            <w:pPr>
              <w:jc w:val="center"/>
              <w:rPr>
                <w:sz w:val="17"/>
                <w:szCs w:val="17"/>
              </w:rPr>
            </w:pPr>
            <w:r w:rsidRPr="002645BA">
              <w:rPr>
                <w:sz w:val="17"/>
                <w:szCs w:val="17"/>
              </w:rPr>
              <w:t>12</w:t>
            </w:r>
          </w:p>
        </w:tc>
        <w:tc>
          <w:tcPr>
            <w:tcW w:w="1440" w:type="dxa"/>
            <w:tcBorders>
              <w:top w:val="nil"/>
            </w:tcBorders>
          </w:tcPr>
          <w:p w14:paraId="472EF6BB" w14:textId="77777777" w:rsidR="00200FD7" w:rsidRPr="002645BA" w:rsidRDefault="00200FD7" w:rsidP="009D45DD">
            <w:pPr>
              <w:jc w:val="center"/>
              <w:rPr>
                <w:sz w:val="17"/>
                <w:szCs w:val="17"/>
              </w:rPr>
            </w:pPr>
          </w:p>
          <w:p w14:paraId="67CE345C" w14:textId="6FBC2FE9" w:rsidR="00200FD7" w:rsidRPr="002645BA" w:rsidRDefault="00200FD7" w:rsidP="00D057C3">
            <w:pPr>
              <w:jc w:val="center"/>
              <w:rPr>
                <w:sz w:val="17"/>
                <w:szCs w:val="17"/>
              </w:rPr>
            </w:pPr>
            <w:r w:rsidRPr="002645BA">
              <w:rPr>
                <w:sz w:val="17"/>
                <w:szCs w:val="17"/>
              </w:rPr>
              <w:t>N/A</w:t>
            </w:r>
          </w:p>
        </w:tc>
        <w:tc>
          <w:tcPr>
            <w:tcW w:w="900" w:type="dxa"/>
            <w:tcBorders>
              <w:top w:val="nil"/>
            </w:tcBorders>
          </w:tcPr>
          <w:p w14:paraId="2186DE87" w14:textId="77777777" w:rsidR="00200FD7" w:rsidRPr="002645BA" w:rsidRDefault="00200FD7" w:rsidP="009D45DD">
            <w:pPr>
              <w:jc w:val="center"/>
              <w:rPr>
                <w:sz w:val="17"/>
                <w:szCs w:val="17"/>
              </w:rPr>
            </w:pPr>
          </w:p>
          <w:p w14:paraId="6CBBAC6C" w14:textId="4E13B5A3" w:rsidR="00200FD7" w:rsidRPr="002645BA" w:rsidRDefault="00200FD7" w:rsidP="00D057C3">
            <w:pPr>
              <w:jc w:val="center"/>
              <w:rPr>
                <w:sz w:val="17"/>
                <w:szCs w:val="17"/>
              </w:rPr>
            </w:pPr>
            <w:r w:rsidRPr="002645BA">
              <w:rPr>
                <w:sz w:val="17"/>
                <w:szCs w:val="17"/>
              </w:rPr>
              <w:t>80</w:t>
            </w:r>
          </w:p>
        </w:tc>
        <w:tc>
          <w:tcPr>
            <w:tcW w:w="1080" w:type="dxa"/>
            <w:tcBorders>
              <w:top w:val="nil"/>
            </w:tcBorders>
          </w:tcPr>
          <w:p w14:paraId="652C0AD3" w14:textId="77777777" w:rsidR="00200FD7" w:rsidRPr="002645BA" w:rsidRDefault="00200FD7" w:rsidP="009D45DD">
            <w:pPr>
              <w:jc w:val="center"/>
              <w:rPr>
                <w:sz w:val="17"/>
                <w:szCs w:val="17"/>
              </w:rPr>
            </w:pPr>
          </w:p>
          <w:p w14:paraId="76D2A6DD" w14:textId="65A82DF9" w:rsidR="00200FD7" w:rsidRPr="002645BA" w:rsidRDefault="00200FD7" w:rsidP="00D057C3">
            <w:pPr>
              <w:jc w:val="center"/>
              <w:rPr>
                <w:sz w:val="17"/>
                <w:szCs w:val="17"/>
              </w:rPr>
            </w:pPr>
            <w:r w:rsidRPr="002645BA">
              <w:rPr>
                <w:sz w:val="17"/>
                <w:szCs w:val="17"/>
              </w:rPr>
              <w:t>N/A</w:t>
            </w:r>
          </w:p>
        </w:tc>
        <w:tc>
          <w:tcPr>
            <w:tcW w:w="2808" w:type="dxa"/>
            <w:tcBorders>
              <w:top w:val="nil"/>
              <w:right w:val="single" w:sz="6" w:space="0" w:color="auto"/>
            </w:tcBorders>
          </w:tcPr>
          <w:p w14:paraId="0A586167" w14:textId="7FF883D1" w:rsidR="00200FD7" w:rsidRPr="002645BA" w:rsidRDefault="00200FD7" w:rsidP="00D057C3">
            <w:pPr>
              <w:rPr>
                <w:sz w:val="17"/>
                <w:szCs w:val="17"/>
              </w:rPr>
            </w:pPr>
            <w:r w:rsidRPr="002645BA">
              <w:rPr>
                <w:sz w:val="17"/>
                <w:szCs w:val="17"/>
              </w:rPr>
              <w:t>By-product of drinking water disinfection.</w:t>
            </w:r>
          </w:p>
        </w:tc>
      </w:tr>
      <w:tr w:rsidR="00200FD7" w:rsidRPr="001F3468" w14:paraId="63155D06" w14:textId="77777777" w:rsidTr="002F1DD3">
        <w:trPr>
          <w:trHeight w:val="432"/>
          <w:jc w:val="center"/>
        </w:trPr>
        <w:tc>
          <w:tcPr>
            <w:tcW w:w="2268" w:type="dxa"/>
            <w:gridSpan w:val="2"/>
            <w:tcBorders>
              <w:top w:val="nil"/>
              <w:left w:val="single" w:sz="6" w:space="0" w:color="auto"/>
            </w:tcBorders>
          </w:tcPr>
          <w:p w14:paraId="12624180" w14:textId="57FC5ED5" w:rsidR="00200FD7" w:rsidRPr="002645BA" w:rsidRDefault="00200FD7" w:rsidP="00D057C3">
            <w:pPr>
              <w:ind w:left="180"/>
              <w:rPr>
                <w:sz w:val="17"/>
                <w:szCs w:val="17"/>
              </w:rPr>
            </w:pPr>
            <w:r w:rsidRPr="002645BA">
              <w:rPr>
                <w:sz w:val="17"/>
                <w:szCs w:val="17"/>
              </w:rPr>
              <w:t>Haloacetic Acids (ppb)</w:t>
            </w:r>
          </w:p>
        </w:tc>
        <w:tc>
          <w:tcPr>
            <w:tcW w:w="990" w:type="dxa"/>
            <w:tcBorders>
              <w:top w:val="nil"/>
            </w:tcBorders>
          </w:tcPr>
          <w:p w14:paraId="3DCB96B8" w14:textId="77777777" w:rsidR="00200FD7" w:rsidRPr="002645BA" w:rsidRDefault="00200FD7" w:rsidP="009D45DD">
            <w:pPr>
              <w:jc w:val="center"/>
              <w:rPr>
                <w:sz w:val="17"/>
                <w:szCs w:val="17"/>
              </w:rPr>
            </w:pPr>
          </w:p>
          <w:p w14:paraId="5E7785F1" w14:textId="4661EDAE" w:rsidR="00200FD7" w:rsidRPr="002645BA" w:rsidRDefault="00200FD7" w:rsidP="00D057C3">
            <w:pPr>
              <w:jc w:val="center"/>
              <w:rPr>
                <w:sz w:val="17"/>
                <w:szCs w:val="17"/>
              </w:rPr>
            </w:pPr>
            <w:r w:rsidRPr="002645BA">
              <w:rPr>
                <w:sz w:val="17"/>
                <w:szCs w:val="17"/>
              </w:rPr>
              <w:t>09-2018</w:t>
            </w:r>
          </w:p>
        </w:tc>
        <w:tc>
          <w:tcPr>
            <w:tcW w:w="1350" w:type="dxa"/>
            <w:tcBorders>
              <w:top w:val="nil"/>
            </w:tcBorders>
          </w:tcPr>
          <w:p w14:paraId="7BE5EB5F" w14:textId="77777777" w:rsidR="00200FD7" w:rsidRPr="002645BA" w:rsidRDefault="00200FD7" w:rsidP="009D45DD">
            <w:pPr>
              <w:jc w:val="center"/>
              <w:rPr>
                <w:sz w:val="17"/>
                <w:szCs w:val="17"/>
              </w:rPr>
            </w:pPr>
          </w:p>
          <w:p w14:paraId="2A5A6277" w14:textId="3E83A4DB" w:rsidR="00200FD7" w:rsidRPr="002645BA" w:rsidRDefault="00200FD7" w:rsidP="00D057C3">
            <w:pPr>
              <w:jc w:val="center"/>
              <w:rPr>
                <w:sz w:val="17"/>
                <w:szCs w:val="17"/>
              </w:rPr>
            </w:pPr>
            <w:r w:rsidRPr="002645BA">
              <w:rPr>
                <w:sz w:val="17"/>
                <w:szCs w:val="17"/>
              </w:rPr>
              <w:t>1.7</w:t>
            </w:r>
          </w:p>
        </w:tc>
        <w:tc>
          <w:tcPr>
            <w:tcW w:w="1440" w:type="dxa"/>
            <w:tcBorders>
              <w:top w:val="nil"/>
            </w:tcBorders>
          </w:tcPr>
          <w:p w14:paraId="5B583D73" w14:textId="77777777" w:rsidR="00200FD7" w:rsidRPr="002645BA" w:rsidRDefault="00200FD7" w:rsidP="009D45DD">
            <w:pPr>
              <w:jc w:val="center"/>
              <w:rPr>
                <w:sz w:val="17"/>
                <w:szCs w:val="17"/>
              </w:rPr>
            </w:pPr>
          </w:p>
          <w:p w14:paraId="688048FE" w14:textId="633A4116" w:rsidR="00200FD7" w:rsidRPr="002645BA" w:rsidRDefault="00200FD7" w:rsidP="00D057C3">
            <w:pPr>
              <w:jc w:val="center"/>
              <w:rPr>
                <w:sz w:val="17"/>
                <w:szCs w:val="17"/>
              </w:rPr>
            </w:pPr>
            <w:r w:rsidRPr="002645BA">
              <w:rPr>
                <w:sz w:val="17"/>
                <w:szCs w:val="17"/>
              </w:rPr>
              <w:t>N/A</w:t>
            </w:r>
          </w:p>
        </w:tc>
        <w:tc>
          <w:tcPr>
            <w:tcW w:w="900" w:type="dxa"/>
            <w:tcBorders>
              <w:top w:val="nil"/>
            </w:tcBorders>
          </w:tcPr>
          <w:p w14:paraId="4CDFE0CD" w14:textId="77777777" w:rsidR="00200FD7" w:rsidRPr="002645BA" w:rsidRDefault="00200FD7" w:rsidP="009D45DD">
            <w:pPr>
              <w:jc w:val="center"/>
              <w:rPr>
                <w:sz w:val="17"/>
                <w:szCs w:val="17"/>
              </w:rPr>
            </w:pPr>
          </w:p>
          <w:p w14:paraId="1C7D2958" w14:textId="43C00352" w:rsidR="00200FD7" w:rsidRPr="002645BA" w:rsidRDefault="00200FD7" w:rsidP="00D057C3">
            <w:pPr>
              <w:jc w:val="center"/>
              <w:rPr>
                <w:sz w:val="17"/>
                <w:szCs w:val="17"/>
              </w:rPr>
            </w:pPr>
            <w:r w:rsidRPr="002645BA">
              <w:rPr>
                <w:sz w:val="17"/>
                <w:szCs w:val="17"/>
              </w:rPr>
              <w:t>60</w:t>
            </w:r>
          </w:p>
        </w:tc>
        <w:tc>
          <w:tcPr>
            <w:tcW w:w="1080" w:type="dxa"/>
            <w:tcBorders>
              <w:top w:val="nil"/>
            </w:tcBorders>
          </w:tcPr>
          <w:p w14:paraId="384C3B61" w14:textId="77777777" w:rsidR="00200FD7" w:rsidRPr="002645BA" w:rsidRDefault="00200FD7" w:rsidP="009D45DD">
            <w:pPr>
              <w:jc w:val="center"/>
              <w:rPr>
                <w:sz w:val="17"/>
                <w:szCs w:val="17"/>
              </w:rPr>
            </w:pPr>
          </w:p>
          <w:p w14:paraId="08A7CC1F" w14:textId="5F8EC2DE" w:rsidR="00200FD7" w:rsidRPr="002645BA" w:rsidRDefault="00200FD7" w:rsidP="00D057C3">
            <w:pPr>
              <w:jc w:val="center"/>
              <w:rPr>
                <w:sz w:val="17"/>
                <w:szCs w:val="17"/>
              </w:rPr>
            </w:pPr>
            <w:r w:rsidRPr="002645BA">
              <w:rPr>
                <w:sz w:val="17"/>
                <w:szCs w:val="17"/>
              </w:rPr>
              <w:t>N/A</w:t>
            </w:r>
          </w:p>
        </w:tc>
        <w:tc>
          <w:tcPr>
            <w:tcW w:w="2808" w:type="dxa"/>
            <w:tcBorders>
              <w:top w:val="nil"/>
              <w:right w:val="single" w:sz="6" w:space="0" w:color="auto"/>
            </w:tcBorders>
          </w:tcPr>
          <w:p w14:paraId="284E68C0" w14:textId="02D69532" w:rsidR="00200FD7" w:rsidRPr="002645BA" w:rsidRDefault="00200FD7" w:rsidP="00D057C3">
            <w:pPr>
              <w:rPr>
                <w:sz w:val="17"/>
                <w:szCs w:val="17"/>
              </w:rPr>
            </w:pPr>
            <w:r w:rsidRPr="002645BA">
              <w:rPr>
                <w:sz w:val="17"/>
                <w:szCs w:val="17"/>
              </w:rPr>
              <w:t>By-product of drinking water disinfection.</w:t>
            </w:r>
          </w:p>
        </w:tc>
      </w:tr>
      <w:tr w:rsidR="00777B10" w:rsidRPr="001F3468" w14:paraId="30B67644" w14:textId="77777777" w:rsidTr="002F1DD3">
        <w:trPr>
          <w:trHeight w:val="432"/>
          <w:jc w:val="center"/>
        </w:trPr>
        <w:tc>
          <w:tcPr>
            <w:tcW w:w="2268" w:type="dxa"/>
            <w:gridSpan w:val="2"/>
            <w:tcBorders>
              <w:top w:val="nil"/>
              <w:left w:val="single" w:sz="6" w:space="0" w:color="auto"/>
            </w:tcBorders>
          </w:tcPr>
          <w:p w14:paraId="2D0BF005" w14:textId="07CF0659" w:rsidR="00777B10" w:rsidRPr="002645BA" w:rsidRDefault="00777B10" w:rsidP="00D057C3">
            <w:pPr>
              <w:ind w:left="180"/>
              <w:rPr>
                <w:sz w:val="17"/>
                <w:szCs w:val="17"/>
              </w:rPr>
            </w:pPr>
            <w:r w:rsidRPr="002645BA">
              <w:rPr>
                <w:sz w:val="17"/>
                <w:szCs w:val="17"/>
              </w:rPr>
              <w:t>Cyanide (ppb)</w:t>
            </w:r>
          </w:p>
        </w:tc>
        <w:tc>
          <w:tcPr>
            <w:tcW w:w="990" w:type="dxa"/>
            <w:tcBorders>
              <w:top w:val="nil"/>
            </w:tcBorders>
          </w:tcPr>
          <w:p w14:paraId="3E03BE6B" w14:textId="1019018F" w:rsidR="00777B10" w:rsidRPr="002645BA" w:rsidRDefault="00777B10" w:rsidP="00D057C3">
            <w:pPr>
              <w:jc w:val="center"/>
              <w:rPr>
                <w:sz w:val="17"/>
                <w:szCs w:val="17"/>
              </w:rPr>
            </w:pPr>
            <w:r w:rsidRPr="002645BA">
              <w:rPr>
                <w:sz w:val="17"/>
                <w:szCs w:val="17"/>
              </w:rPr>
              <w:t>11-2016 / 12-2019</w:t>
            </w:r>
          </w:p>
        </w:tc>
        <w:tc>
          <w:tcPr>
            <w:tcW w:w="1350" w:type="dxa"/>
            <w:tcBorders>
              <w:top w:val="nil"/>
            </w:tcBorders>
          </w:tcPr>
          <w:p w14:paraId="7D264AC5" w14:textId="77777777" w:rsidR="00777B10" w:rsidRPr="002645BA" w:rsidRDefault="00777B10" w:rsidP="009D45DD">
            <w:pPr>
              <w:jc w:val="center"/>
              <w:rPr>
                <w:sz w:val="17"/>
                <w:szCs w:val="17"/>
              </w:rPr>
            </w:pPr>
            <w:r w:rsidRPr="002645BA">
              <w:rPr>
                <w:sz w:val="17"/>
                <w:szCs w:val="17"/>
              </w:rPr>
              <w:t>1.6</w:t>
            </w:r>
          </w:p>
          <w:p w14:paraId="30ACD71A" w14:textId="410F5CD5" w:rsidR="00777B10" w:rsidRPr="002645BA" w:rsidRDefault="00777B10" w:rsidP="00D057C3">
            <w:pPr>
              <w:jc w:val="center"/>
              <w:rPr>
                <w:sz w:val="17"/>
                <w:szCs w:val="17"/>
              </w:rPr>
            </w:pPr>
            <w:r w:rsidRPr="002645BA">
              <w:rPr>
                <w:sz w:val="17"/>
                <w:szCs w:val="17"/>
              </w:rPr>
              <w:t>AVG.</w:t>
            </w:r>
          </w:p>
        </w:tc>
        <w:tc>
          <w:tcPr>
            <w:tcW w:w="1440" w:type="dxa"/>
            <w:tcBorders>
              <w:top w:val="nil"/>
            </w:tcBorders>
          </w:tcPr>
          <w:p w14:paraId="05692C20" w14:textId="77777777" w:rsidR="00777B10" w:rsidRPr="002645BA" w:rsidRDefault="00777B10" w:rsidP="009D45DD">
            <w:pPr>
              <w:jc w:val="center"/>
              <w:rPr>
                <w:sz w:val="17"/>
                <w:szCs w:val="17"/>
              </w:rPr>
            </w:pPr>
          </w:p>
          <w:p w14:paraId="71C4DE2E" w14:textId="2ECE8BD0" w:rsidR="00777B10" w:rsidRPr="002645BA" w:rsidRDefault="00777B10" w:rsidP="00D057C3">
            <w:pPr>
              <w:jc w:val="center"/>
              <w:rPr>
                <w:sz w:val="17"/>
                <w:szCs w:val="17"/>
              </w:rPr>
            </w:pPr>
            <w:r w:rsidRPr="002645BA">
              <w:rPr>
                <w:sz w:val="17"/>
                <w:szCs w:val="17"/>
              </w:rPr>
              <w:t>ND to 11</w:t>
            </w:r>
          </w:p>
        </w:tc>
        <w:tc>
          <w:tcPr>
            <w:tcW w:w="900" w:type="dxa"/>
            <w:tcBorders>
              <w:top w:val="nil"/>
            </w:tcBorders>
          </w:tcPr>
          <w:p w14:paraId="44D66947" w14:textId="77777777" w:rsidR="00777B10" w:rsidRPr="002645BA" w:rsidRDefault="00777B10" w:rsidP="009D45DD">
            <w:pPr>
              <w:jc w:val="center"/>
              <w:rPr>
                <w:sz w:val="17"/>
                <w:szCs w:val="17"/>
              </w:rPr>
            </w:pPr>
          </w:p>
          <w:p w14:paraId="288C6D78" w14:textId="7091A3E7" w:rsidR="00777B10" w:rsidRPr="002645BA" w:rsidRDefault="00777B10" w:rsidP="00D057C3">
            <w:pPr>
              <w:jc w:val="center"/>
              <w:rPr>
                <w:sz w:val="17"/>
                <w:szCs w:val="17"/>
              </w:rPr>
            </w:pPr>
            <w:r w:rsidRPr="002645BA">
              <w:rPr>
                <w:sz w:val="17"/>
                <w:szCs w:val="17"/>
              </w:rPr>
              <w:t>150</w:t>
            </w:r>
          </w:p>
        </w:tc>
        <w:tc>
          <w:tcPr>
            <w:tcW w:w="1080" w:type="dxa"/>
            <w:tcBorders>
              <w:top w:val="nil"/>
            </w:tcBorders>
          </w:tcPr>
          <w:p w14:paraId="1E49D054" w14:textId="77777777" w:rsidR="00777B10" w:rsidRPr="002645BA" w:rsidRDefault="00777B10" w:rsidP="009D45DD">
            <w:pPr>
              <w:jc w:val="center"/>
              <w:rPr>
                <w:sz w:val="17"/>
                <w:szCs w:val="17"/>
              </w:rPr>
            </w:pPr>
          </w:p>
          <w:p w14:paraId="2E5057A8" w14:textId="10C9E04A" w:rsidR="00777B10" w:rsidRPr="002645BA" w:rsidRDefault="00777B10" w:rsidP="00D057C3">
            <w:pPr>
              <w:jc w:val="center"/>
              <w:rPr>
                <w:sz w:val="17"/>
                <w:szCs w:val="17"/>
              </w:rPr>
            </w:pPr>
            <w:r w:rsidRPr="002645BA">
              <w:rPr>
                <w:sz w:val="17"/>
                <w:szCs w:val="17"/>
              </w:rPr>
              <w:t>150</w:t>
            </w:r>
          </w:p>
        </w:tc>
        <w:tc>
          <w:tcPr>
            <w:tcW w:w="2808" w:type="dxa"/>
            <w:tcBorders>
              <w:top w:val="nil"/>
              <w:right w:val="single" w:sz="6" w:space="0" w:color="auto"/>
            </w:tcBorders>
          </w:tcPr>
          <w:p w14:paraId="5B3F914F" w14:textId="2BAE2C15" w:rsidR="00777B10" w:rsidRPr="002645BA" w:rsidRDefault="00777B10" w:rsidP="00D057C3">
            <w:pPr>
              <w:rPr>
                <w:sz w:val="17"/>
                <w:szCs w:val="17"/>
              </w:rPr>
            </w:pPr>
            <w:r w:rsidRPr="002645BA">
              <w:rPr>
                <w:sz w:val="17"/>
                <w:szCs w:val="17"/>
              </w:rPr>
              <w:t xml:space="preserve">Discharge from steel/metal, plastic and fertilizers factories. </w:t>
            </w:r>
          </w:p>
        </w:tc>
      </w:tr>
      <w:tr w:rsidR="00777B10" w:rsidRPr="001F3468" w14:paraId="79BDBB4E" w14:textId="77777777" w:rsidTr="002F1DD3">
        <w:trPr>
          <w:trHeight w:val="432"/>
          <w:jc w:val="center"/>
        </w:trPr>
        <w:tc>
          <w:tcPr>
            <w:tcW w:w="2268" w:type="dxa"/>
            <w:gridSpan w:val="2"/>
            <w:tcBorders>
              <w:top w:val="nil"/>
              <w:left w:val="single" w:sz="6" w:space="0" w:color="auto"/>
            </w:tcBorders>
          </w:tcPr>
          <w:p w14:paraId="2C332633" w14:textId="77777777" w:rsidR="00777B10" w:rsidRPr="002645BA" w:rsidRDefault="00777B10" w:rsidP="009D45DD">
            <w:pPr>
              <w:ind w:left="180"/>
              <w:rPr>
                <w:b/>
                <w:i/>
                <w:sz w:val="17"/>
                <w:szCs w:val="17"/>
              </w:rPr>
            </w:pPr>
          </w:p>
          <w:p w14:paraId="79EFAF47" w14:textId="414D5043" w:rsidR="00777B10" w:rsidRPr="002645BA" w:rsidRDefault="00777B10" w:rsidP="00D057C3">
            <w:pPr>
              <w:ind w:left="180"/>
              <w:rPr>
                <w:sz w:val="17"/>
                <w:szCs w:val="17"/>
              </w:rPr>
            </w:pPr>
            <w:r w:rsidRPr="002645BA">
              <w:rPr>
                <w:b/>
                <w:i/>
                <w:sz w:val="17"/>
                <w:szCs w:val="17"/>
              </w:rPr>
              <w:t>Gross Alpha (pCi/L)</w:t>
            </w:r>
          </w:p>
        </w:tc>
        <w:tc>
          <w:tcPr>
            <w:tcW w:w="990" w:type="dxa"/>
            <w:tcBorders>
              <w:top w:val="nil"/>
            </w:tcBorders>
          </w:tcPr>
          <w:p w14:paraId="7B243BCA" w14:textId="2A5D90B6" w:rsidR="00777B10" w:rsidRPr="002645BA" w:rsidRDefault="00777B10" w:rsidP="00D057C3">
            <w:pPr>
              <w:jc w:val="center"/>
              <w:rPr>
                <w:sz w:val="17"/>
                <w:szCs w:val="17"/>
              </w:rPr>
            </w:pPr>
            <w:r w:rsidRPr="002645BA">
              <w:rPr>
                <w:sz w:val="17"/>
                <w:szCs w:val="17"/>
              </w:rPr>
              <w:t>11-2016 / 12-2019</w:t>
            </w:r>
          </w:p>
        </w:tc>
        <w:tc>
          <w:tcPr>
            <w:tcW w:w="1350" w:type="dxa"/>
            <w:tcBorders>
              <w:top w:val="nil"/>
            </w:tcBorders>
          </w:tcPr>
          <w:p w14:paraId="53DDFA1E" w14:textId="77777777" w:rsidR="00777B10" w:rsidRPr="002645BA" w:rsidRDefault="00777B10" w:rsidP="009D45DD">
            <w:pPr>
              <w:jc w:val="center"/>
              <w:rPr>
                <w:b/>
                <w:i/>
                <w:sz w:val="17"/>
                <w:szCs w:val="17"/>
              </w:rPr>
            </w:pPr>
            <w:r w:rsidRPr="002645BA">
              <w:rPr>
                <w:b/>
                <w:i/>
                <w:sz w:val="17"/>
                <w:szCs w:val="17"/>
              </w:rPr>
              <w:t>4.21</w:t>
            </w:r>
          </w:p>
          <w:p w14:paraId="38169E1C" w14:textId="05D13E99" w:rsidR="00777B10" w:rsidRPr="002645BA" w:rsidRDefault="00777B10" w:rsidP="00D057C3">
            <w:pPr>
              <w:jc w:val="center"/>
              <w:rPr>
                <w:sz w:val="17"/>
                <w:szCs w:val="17"/>
              </w:rPr>
            </w:pPr>
            <w:r w:rsidRPr="002645BA">
              <w:rPr>
                <w:b/>
                <w:i/>
                <w:sz w:val="17"/>
                <w:szCs w:val="17"/>
              </w:rPr>
              <w:t>AVG.</w:t>
            </w:r>
          </w:p>
        </w:tc>
        <w:tc>
          <w:tcPr>
            <w:tcW w:w="1440" w:type="dxa"/>
            <w:tcBorders>
              <w:top w:val="nil"/>
            </w:tcBorders>
          </w:tcPr>
          <w:p w14:paraId="475B240F" w14:textId="77777777" w:rsidR="00777B10" w:rsidRPr="002645BA" w:rsidRDefault="00777B10" w:rsidP="009D45DD">
            <w:pPr>
              <w:jc w:val="center"/>
              <w:rPr>
                <w:b/>
                <w:i/>
                <w:sz w:val="17"/>
                <w:szCs w:val="17"/>
              </w:rPr>
            </w:pPr>
          </w:p>
          <w:p w14:paraId="56BC5709" w14:textId="0E83414C" w:rsidR="00777B10" w:rsidRPr="002645BA" w:rsidRDefault="00777B10" w:rsidP="00D057C3">
            <w:pPr>
              <w:jc w:val="center"/>
              <w:rPr>
                <w:sz w:val="17"/>
                <w:szCs w:val="17"/>
              </w:rPr>
            </w:pPr>
            <w:r w:rsidRPr="002645BA">
              <w:rPr>
                <w:b/>
                <w:i/>
                <w:sz w:val="17"/>
                <w:szCs w:val="17"/>
              </w:rPr>
              <w:t>ND to 17.9*</w:t>
            </w:r>
          </w:p>
        </w:tc>
        <w:tc>
          <w:tcPr>
            <w:tcW w:w="900" w:type="dxa"/>
            <w:tcBorders>
              <w:top w:val="nil"/>
            </w:tcBorders>
          </w:tcPr>
          <w:p w14:paraId="5C6CBF06" w14:textId="77777777" w:rsidR="00777B10" w:rsidRPr="002645BA" w:rsidRDefault="00777B10" w:rsidP="009D45DD">
            <w:pPr>
              <w:jc w:val="center"/>
              <w:rPr>
                <w:b/>
                <w:i/>
                <w:sz w:val="17"/>
                <w:szCs w:val="17"/>
              </w:rPr>
            </w:pPr>
          </w:p>
          <w:p w14:paraId="1263DD52" w14:textId="52E92EC8" w:rsidR="00777B10" w:rsidRPr="002645BA" w:rsidRDefault="00777B10" w:rsidP="00D057C3">
            <w:pPr>
              <w:jc w:val="center"/>
              <w:rPr>
                <w:sz w:val="17"/>
                <w:szCs w:val="17"/>
              </w:rPr>
            </w:pPr>
            <w:r w:rsidRPr="002645BA">
              <w:rPr>
                <w:b/>
                <w:i/>
                <w:sz w:val="17"/>
                <w:szCs w:val="17"/>
              </w:rPr>
              <w:t>15</w:t>
            </w:r>
          </w:p>
        </w:tc>
        <w:tc>
          <w:tcPr>
            <w:tcW w:w="1080" w:type="dxa"/>
            <w:tcBorders>
              <w:top w:val="nil"/>
            </w:tcBorders>
          </w:tcPr>
          <w:p w14:paraId="56B4942F" w14:textId="77777777" w:rsidR="00777B10" w:rsidRPr="002645BA" w:rsidRDefault="00777B10" w:rsidP="009D45DD">
            <w:pPr>
              <w:jc w:val="center"/>
              <w:rPr>
                <w:b/>
                <w:i/>
                <w:sz w:val="17"/>
                <w:szCs w:val="17"/>
              </w:rPr>
            </w:pPr>
          </w:p>
          <w:p w14:paraId="1C2E5F98" w14:textId="68A5ADA2" w:rsidR="00777B10" w:rsidRPr="002645BA" w:rsidRDefault="00777B10" w:rsidP="00D057C3">
            <w:pPr>
              <w:jc w:val="center"/>
              <w:rPr>
                <w:sz w:val="17"/>
                <w:szCs w:val="17"/>
              </w:rPr>
            </w:pPr>
            <w:r w:rsidRPr="002645BA">
              <w:rPr>
                <w:b/>
                <w:i/>
                <w:sz w:val="17"/>
                <w:szCs w:val="17"/>
              </w:rPr>
              <w:t>0</w:t>
            </w:r>
          </w:p>
        </w:tc>
        <w:tc>
          <w:tcPr>
            <w:tcW w:w="2808" w:type="dxa"/>
            <w:tcBorders>
              <w:top w:val="nil"/>
              <w:right w:val="single" w:sz="6" w:space="0" w:color="auto"/>
            </w:tcBorders>
          </w:tcPr>
          <w:p w14:paraId="37030288" w14:textId="77777777" w:rsidR="00777B10" w:rsidRPr="002645BA" w:rsidRDefault="00777B10" w:rsidP="009D45DD">
            <w:pPr>
              <w:rPr>
                <w:b/>
                <w:i/>
                <w:sz w:val="17"/>
                <w:szCs w:val="17"/>
              </w:rPr>
            </w:pPr>
          </w:p>
          <w:p w14:paraId="3A1604AA" w14:textId="0984FDB7" w:rsidR="00777B10" w:rsidRPr="002645BA" w:rsidRDefault="00777B10" w:rsidP="00D057C3">
            <w:pPr>
              <w:rPr>
                <w:sz w:val="17"/>
                <w:szCs w:val="17"/>
              </w:rPr>
            </w:pPr>
            <w:r w:rsidRPr="002645BA">
              <w:rPr>
                <w:b/>
                <w:i/>
                <w:sz w:val="17"/>
                <w:szCs w:val="17"/>
              </w:rPr>
              <w:t>Erosion of natural deposits.</w:t>
            </w:r>
          </w:p>
        </w:tc>
      </w:tr>
      <w:tr w:rsidR="00777B10" w:rsidRPr="001F3468" w14:paraId="7A9B9A70" w14:textId="77777777" w:rsidTr="002F1DD3">
        <w:trPr>
          <w:trHeight w:val="432"/>
          <w:jc w:val="center"/>
        </w:trPr>
        <w:tc>
          <w:tcPr>
            <w:tcW w:w="2268" w:type="dxa"/>
            <w:gridSpan w:val="2"/>
            <w:tcBorders>
              <w:top w:val="nil"/>
              <w:left w:val="single" w:sz="6" w:space="0" w:color="auto"/>
            </w:tcBorders>
          </w:tcPr>
          <w:p w14:paraId="4E0CFD18" w14:textId="77777777" w:rsidR="00777B10" w:rsidRPr="002645BA" w:rsidRDefault="00777B10" w:rsidP="009D45DD">
            <w:pPr>
              <w:rPr>
                <w:b/>
                <w:i/>
                <w:sz w:val="17"/>
                <w:szCs w:val="17"/>
              </w:rPr>
            </w:pPr>
          </w:p>
          <w:p w14:paraId="4D9B9685" w14:textId="63566AFE" w:rsidR="00777B10" w:rsidRPr="002645BA" w:rsidRDefault="00777B10" w:rsidP="00D057C3">
            <w:pPr>
              <w:ind w:left="180"/>
              <w:rPr>
                <w:sz w:val="17"/>
                <w:szCs w:val="17"/>
              </w:rPr>
            </w:pPr>
            <w:r w:rsidRPr="002645BA">
              <w:rPr>
                <w:b/>
                <w:i/>
                <w:sz w:val="17"/>
                <w:szCs w:val="17"/>
              </w:rPr>
              <w:t xml:space="preserve">   Uranium      (pCi/L)</w:t>
            </w:r>
          </w:p>
        </w:tc>
        <w:tc>
          <w:tcPr>
            <w:tcW w:w="990" w:type="dxa"/>
            <w:tcBorders>
              <w:top w:val="nil"/>
            </w:tcBorders>
          </w:tcPr>
          <w:p w14:paraId="64EA38D1" w14:textId="62854DB6" w:rsidR="00777B10" w:rsidRPr="002645BA" w:rsidRDefault="00777B10" w:rsidP="00D057C3">
            <w:pPr>
              <w:jc w:val="center"/>
              <w:rPr>
                <w:sz w:val="17"/>
                <w:szCs w:val="17"/>
              </w:rPr>
            </w:pPr>
            <w:r w:rsidRPr="002645BA">
              <w:rPr>
                <w:sz w:val="17"/>
                <w:szCs w:val="17"/>
              </w:rPr>
              <w:t>11-2016 / 12-2019</w:t>
            </w:r>
          </w:p>
        </w:tc>
        <w:tc>
          <w:tcPr>
            <w:tcW w:w="1350" w:type="dxa"/>
            <w:tcBorders>
              <w:top w:val="nil"/>
            </w:tcBorders>
          </w:tcPr>
          <w:p w14:paraId="4E0614F2" w14:textId="77777777" w:rsidR="00777B10" w:rsidRPr="002645BA" w:rsidRDefault="00777B10" w:rsidP="009D45DD">
            <w:pPr>
              <w:jc w:val="center"/>
              <w:rPr>
                <w:b/>
                <w:i/>
                <w:sz w:val="17"/>
                <w:szCs w:val="17"/>
              </w:rPr>
            </w:pPr>
            <w:r w:rsidRPr="002645BA">
              <w:rPr>
                <w:b/>
                <w:i/>
                <w:sz w:val="17"/>
                <w:szCs w:val="17"/>
              </w:rPr>
              <w:t>3.65</w:t>
            </w:r>
          </w:p>
          <w:p w14:paraId="0892953A" w14:textId="5A5E5BFB" w:rsidR="00777B10" w:rsidRPr="002645BA" w:rsidRDefault="00777B10" w:rsidP="00D057C3">
            <w:pPr>
              <w:jc w:val="center"/>
              <w:rPr>
                <w:sz w:val="17"/>
                <w:szCs w:val="17"/>
              </w:rPr>
            </w:pPr>
            <w:r w:rsidRPr="002645BA">
              <w:rPr>
                <w:b/>
                <w:i/>
                <w:sz w:val="17"/>
                <w:szCs w:val="17"/>
              </w:rPr>
              <w:t>AVG.</w:t>
            </w:r>
          </w:p>
        </w:tc>
        <w:tc>
          <w:tcPr>
            <w:tcW w:w="1440" w:type="dxa"/>
            <w:tcBorders>
              <w:top w:val="nil"/>
            </w:tcBorders>
          </w:tcPr>
          <w:p w14:paraId="70FBA4BE" w14:textId="77777777" w:rsidR="00777B10" w:rsidRPr="002645BA" w:rsidRDefault="00777B10" w:rsidP="009D45DD">
            <w:pPr>
              <w:jc w:val="center"/>
              <w:rPr>
                <w:b/>
                <w:i/>
                <w:sz w:val="17"/>
                <w:szCs w:val="17"/>
              </w:rPr>
            </w:pPr>
          </w:p>
          <w:p w14:paraId="7A7389BD" w14:textId="00EBF0D5" w:rsidR="00777B10" w:rsidRPr="002645BA" w:rsidRDefault="00777B10" w:rsidP="00D057C3">
            <w:pPr>
              <w:jc w:val="center"/>
              <w:rPr>
                <w:sz w:val="17"/>
                <w:szCs w:val="17"/>
              </w:rPr>
            </w:pPr>
            <w:r w:rsidRPr="002645BA">
              <w:rPr>
                <w:b/>
                <w:i/>
                <w:sz w:val="17"/>
                <w:szCs w:val="17"/>
              </w:rPr>
              <w:t>ND to 20.7*</w:t>
            </w:r>
          </w:p>
        </w:tc>
        <w:tc>
          <w:tcPr>
            <w:tcW w:w="900" w:type="dxa"/>
            <w:tcBorders>
              <w:top w:val="nil"/>
            </w:tcBorders>
          </w:tcPr>
          <w:p w14:paraId="7682CCC1" w14:textId="77777777" w:rsidR="00777B10" w:rsidRPr="002645BA" w:rsidRDefault="00777B10" w:rsidP="009D45DD">
            <w:pPr>
              <w:jc w:val="center"/>
              <w:rPr>
                <w:b/>
                <w:i/>
                <w:sz w:val="17"/>
                <w:szCs w:val="17"/>
              </w:rPr>
            </w:pPr>
          </w:p>
          <w:p w14:paraId="3D78164A" w14:textId="12F5FCDB" w:rsidR="00777B10" w:rsidRPr="002645BA" w:rsidRDefault="00777B10" w:rsidP="00D057C3">
            <w:pPr>
              <w:jc w:val="center"/>
              <w:rPr>
                <w:sz w:val="17"/>
                <w:szCs w:val="17"/>
              </w:rPr>
            </w:pPr>
            <w:r w:rsidRPr="002645BA">
              <w:rPr>
                <w:b/>
                <w:i/>
                <w:sz w:val="17"/>
                <w:szCs w:val="17"/>
              </w:rPr>
              <w:t>20</w:t>
            </w:r>
          </w:p>
        </w:tc>
        <w:tc>
          <w:tcPr>
            <w:tcW w:w="1080" w:type="dxa"/>
            <w:tcBorders>
              <w:top w:val="nil"/>
            </w:tcBorders>
          </w:tcPr>
          <w:p w14:paraId="01F21C6D" w14:textId="77777777" w:rsidR="00777B10" w:rsidRPr="002645BA" w:rsidRDefault="00777B10" w:rsidP="009D45DD">
            <w:pPr>
              <w:jc w:val="center"/>
              <w:rPr>
                <w:b/>
                <w:i/>
                <w:sz w:val="17"/>
                <w:szCs w:val="17"/>
              </w:rPr>
            </w:pPr>
          </w:p>
          <w:p w14:paraId="42FBEDD3" w14:textId="40394449" w:rsidR="00777B10" w:rsidRPr="002645BA" w:rsidRDefault="00777B10" w:rsidP="00D057C3">
            <w:pPr>
              <w:jc w:val="center"/>
              <w:rPr>
                <w:sz w:val="17"/>
                <w:szCs w:val="17"/>
              </w:rPr>
            </w:pPr>
            <w:r w:rsidRPr="002645BA">
              <w:rPr>
                <w:b/>
                <w:i/>
                <w:sz w:val="17"/>
                <w:szCs w:val="17"/>
              </w:rPr>
              <w:t>.43</w:t>
            </w:r>
          </w:p>
        </w:tc>
        <w:tc>
          <w:tcPr>
            <w:tcW w:w="2808" w:type="dxa"/>
            <w:tcBorders>
              <w:top w:val="nil"/>
              <w:right w:val="single" w:sz="6" w:space="0" w:color="auto"/>
            </w:tcBorders>
          </w:tcPr>
          <w:p w14:paraId="6FFD7152" w14:textId="77777777" w:rsidR="00777B10" w:rsidRPr="002645BA" w:rsidRDefault="00777B10" w:rsidP="009D45DD">
            <w:pPr>
              <w:rPr>
                <w:b/>
                <w:i/>
                <w:sz w:val="17"/>
                <w:szCs w:val="17"/>
              </w:rPr>
            </w:pPr>
          </w:p>
          <w:p w14:paraId="55DF826E" w14:textId="68F14E99" w:rsidR="00777B10" w:rsidRPr="002645BA" w:rsidRDefault="00777B10" w:rsidP="00D057C3">
            <w:pPr>
              <w:rPr>
                <w:sz w:val="17"/>
                <w:szCs w:val="17"/>
              </w:rPr>
            </w:pPr>
            <w:r w:rsidRPr="002645BA">
              <w:rPr>
                <w:b/>
                <w:i/>
                <w:sz w:val="17"/>
                <w:szCs w:val="17"/>
              </w:rPr>
              <w:t>Erosion of natural deposits.</w:t>
            </w:r>
          </w:p>
        </w:tc>
      </w:tr>
      <w:tr w:rsidR="00777B10" w:rsidRPr="001F3468" w14:paraId="49DB1197" w14:textId="77777777" w:rsidTr="002F1DD3">
        <w:trPr>
          <w:trHeight w:val="432"/>
          <w:jc w:val="center"/>
        </w:trPr>
        <w:tc>
          <w:tcPr>
            <w:tcW w:w="2268" w:type="dxa"/>
            <w:gridSpan w:val="2"/>
            <w:tcBorders>
              <w:top w:val="nil"/>
              <w:left w:val="single" w:sz="6" w:space="0" w:color="auto"/>
            </w:tcBorders>
          </w:tcPr>
          <w:p w14:paraId="055373FC" w14:textId="77777777" w:rsidR="00777B10" w:rsidRPr="002645BA" w:rsidRDefault="00777B10" w:rsidP="009D45DD">
            <w:pPr>
              <w:ind w:left="180"/>
              <w:rPr>
                <w:sz w:val="17"/>
                <w:szCs w:val="17"/>
              </w:rPr>
            </w:pPr>
          </w:p>
          <w:p w14:paraId="5EAEEEB3" w14:textId="6D9538A0" w:rsidR="00777B10" w:rsidRPr="002645BA" w:rsidRDefault="00777B10" w:rsidP="00D057C3">
            <w:pPr>
              <w:ind w:left="180"/>
              <w:rPr>
                <w:sz w:val="17"/>
                <w:szCs w:val="17"/>
              </w:rPr>
            </w:pPr>
            <w:r w:rsidRPr="002645BA">
              <w:rPr>
                <w:sz w:val="17"/>
                <w:szCs w:val="17"/>
              </w:rPr>
              <w:t>Radium 228 (pCi/L)</w:t>
            </w:r>
          </w:p>
        </w:tc>
        <w:tc>
          <w:tcPr>
            <w:tcW w:w="990" w:type="dxa"/>
            <w:tcBorders>
              <w:top w:val="nil"/>
            </w:tcBorders>
          </w:tcPr>
          <w:p w14:paraId="7808433B" w14:textId="2F0336C7" w:rsidR="00777B10" w:rsidRPr="002645BA" w:rsidRDefault="00777B10" w:rsidP="00D057C3">
            <w:pPr>
              <w:jc w:val="center"/>
              <w:rPr>
                <w:sz w:val="17"/>
                <w:szCs w:val="17"/>
              </w:rPr>
            </w:pPr>
            <w:r w:rsidRPr="002645BA">
              <w:rPr>
                <w:sz w:val="17"/>
                <w:szCs w:val="17"/>
              </w:rPr>
              <w:t>11-2016 / 12-2019</w:t>
            </w:r>
          </w:p>
        </w:tc>
        <w:tc>
          <w:tcPr>
            <w:tcW w:w="1350" w:type="dxa"/>
            <w:tcBorders>
              <w:top w:val="nil"/>
            </w:tcBorders>
          </w:tcPr>
          <w:p w14:paraId="0C612E82" w14:textId="77777777" w:rsidR="00777B10" w:rsidRPr="002645BA" w:rsidRDefault="00777B10" w:rsidP="009D45DD">
            <w:pPr>
              <w:jc w:val="center"/>
              <w:rPr>
                <w:sz w:val="17"/>
                <w:szCs w:val="17"/>
              </w:rPr>
            </w:pPr>
            <w:r w:rsidRPr="002645BA">
              <w:rPr>
                <w:sz w:val="17"/>
                <w:szCs w:val="17"/>
              </w:rPr>
              <w:t>0.47</w:t>
            </w:r>
          </w:p>
          <w:p w14:paraId="70083873" w14:textId="0741EC6C" w:rsidR="00777B10" w:rsidRPr="002645BA" w:rsidRDefault="00777B10" w:rsidP="00D057C3">
            <w:pPr>
              <w:jc w:val="center"/>
              <w:rPr>
                <w:sz w:val="17"/>
                <w:szCs w:val="17"/>
              </w:rPr>
            </w:pPr>
            <w:r w:rsidRPr="002645BA">
              <w:rPr>
                <w:sz w:val="17"/>
                <w:szCs w:val="17"/>
              </w:rPr>
              <w:t>AVG.</w:t>
            </w:r>
          </w:p>
        </w:tc>
        <w:tc>
          <w:tcPr>
            <w:tcW w:w="1440" w:type="dxa"/>
            <w:tcBorders>
              <w:top w:val="nil"/>
            </w:tcBorders>
          </w:tcPr>
          <w:p w14:paraId="0717B1BF" w14:textId="77777777" w:rsidR="00777B10" w:rsidRPr="002645BA" w:rsidRDefault="00777B10" w:rsidP="009D45DD">
            <w:pPr>
              <w:jc w:val="center"/>
              <w:rPr>
                <w:sz w:val="17"/>
                <w:szCs w:val="17"/>
              </w:rPr>
            </w:pPr>
          </w:p>
          <w:p w14:paraId="066A8419" w14:textId="330A9CF1" w:rsidR="00777B10" w:rsidRPr="002645BA" w:rsidRDefault="00777B10" w:rsidP="00D057C3">
            <w:pPr>
              <w:jc w:val="center"/>
              <w:rPr>
                <w:sz w:val="17"/>
                <w:szCs w:val="17"/>
              </w:rPr>
            </w:pPr>
            <w:r w:rsidRPr="002645BA">
              <w:rPr>
                <w:sz w:val="17"/>
                <w:szCs w:val="17"/>
              </w:rPr>
              <w:t>ND to 1.3</w:t>
            </w:r>
          </w:p>
        </w:tc>
        <w:tc>
          <w:tcPr>
            <w:tcW w:w="900" w:type="dxa"/>
            <w:tcBorders>
              <w:top w:val="nil"/>
            </w:tcBorders>
          </w:tcPr>
          <w:p w14:paraId="39339800" w14:textId="77777777" w:rsidR="00777B10" w:rsidRPr="002645BA" w:rsidRDefault="00777B10" w:rsidP="009D45DD">
            <w:pPr>
              <w:jc w:val="center"/>
              <w:rPr>
                <w:sz w:val="17"/>
                <w:szCs w:val="17"/>
              </w:rPr>
            </w:pPr>
          </w:p>
          <w:p w14:paraId="3F5A7159" w14:textId="0B5B18A9" w:rsidR="00777B10" w:rsidRPr="002645BA" w:rsidRDefault="00777B10" w:rsidP="00D057C3">
            <w:pPr>
              <w:jc w:val="center"/>
              <w:rPr>
                <w:sz w:val="17"/>
                <w:szCs w:val="17"/>
              </w:rPr>
            </w:pPr>
            <w:r w:rsidRPr="002645BA">
              <w:rPr>
                <w:sz w:val="17"/>
                <w:szCs w:val="17"/>
              </w:rPr>
              <w:t>5</w:t>
            </w:r>
          </w:p>
        </w:tc>
        <w:tc>
          <w:tcPr>
            <w:tcW w:w="1080" w:type="dxa"/>
            <w:tcBorders>
              <w:top w:val="nil"/>
            </w:tcBorders>
          </w:tcPr>
          <w:p w14:paraId="40CDCB02" w14:textId="77777777" w:rsidR="00777B10" w:rsidRPr="002645BA" w:rsidRDefault="00777B10" w:rsidP="009D45DD">
            <w:pPr>
              <w:jc w:val="center"/>
              <w:rPr>
                <w:sz w:val="17"/>
                <w:szCs w:val="17"/>
              </w:rPr>
            </w:pPr>
          </w:p>
          <w:p w14:paraId="0BBB3B00" w14:textId="31F1EDBC" w:rsidR="00777B10" w:rsidRPr="002645BA" w:rsidRDefault="00777B10" w:rsidP="00D057C3">
            <w:pPr>
              <w:jc w:val="center"/>
              <w:rPr>
                <w:sz w:val="17"/>
                <w:szCs w:val="17"/>
              </w:rPr>
            </w:pPr>
            <w:r w:rsidRPr="002645BA">
              <w:rPr>
                <w:sz w:val="17"/>
                <w:szCs w:val="17"/>
              </w:rPr>
              <w:t>0.019</w:t>
            </w:r>
          </w:p>
        </w:tc>
        <w:tc>
          <w:tcPr>
            <w:tcW w:w="2808" w:type="dxa"/>
            <w:tcBorders>
              <w:top w:val="nil"/>
              <w:right w:val="single" w:sz="6" w:space="0" w:color="auto"/>
            </w:tcBorders>
          </w:tcPr>
          <w:p w14:paraId="293A0F41" w14:textId="77777777" w:rsidR="00777B10" w:rsidRPr="002645BA" w:rsidRDefault="00777B10" w:rsidP="009D45DD">
            <w:pPr>
              <w:rPr>
                <w:sz w:val="17"/>
                <w:szCs w:val="17"/>
              </w:rPr>
            </w:pPr>
          </w:p>
          <w:p w14:paraId="28D33669" w14:textId="3367EECE" w:rsidR="00777B10" w:rsidRPr="002645BA" w:rsidRDefault="00777B10" w:rsidP="00D057C3">
            <w:pPr>
              <w:rPr>
                <w:sz w:val="17"/>
                <w:szCs w:val="17"/>
              </w:rPr>
            </w:pPr>
            <w:r w:rsidRPr="002645BA">
              <w:rPr>
                <w:sz w:val="17"/>
                <w:szCs w:val="17"/>
              </w:rPr>
              <w:t>Erosion of natural deposits.</w:t>
            </w:r>
          </w:p>
        </w:tc>
      </w:tr>
      <w:tr w:rsidR="00777B10"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10AA472B" w14:textId="77777777" w:rsidR="00777B10" w:rsidRPr="002645BA" w:rsidRDefault="00777B10" w:rsidP="009D45DD">
            <w:pPr>
              <w:ind w:left="180"/>
              <w:rPr>
                <w:sz w:val="17"/>
                <w:szCs w:val="17"/>
                <w:highlight w:val="red"/>
              </w:rPr>
            </w:pPr>
          </w:p>
          <w:p w14:paraId="61E8D8CC" w14:textId="6F78E59B" w:rsidR="00777B10" w:rsidRPr="002645BA" w:rsidRDefault="00777B10" w:rsidP="00D057C3">
            <w:pPr>
              <w:ind w:left="180"/>
              <w:rPr>
                <w:sz w:val="17"/>
                <w:szCs w:val="17"/>
              </w:rPr>
            </w:pPr>
            <w:r w:rsidRPr="002645BA">
              <w:rPr>
                <w:sz w:val="17"/>
                <w:szCs w:val="17"/>
              </w:rPr>
              <w:t>Chlorine (ppm)</w:t>
            </w:r>
          </w:p>
        </w:tc>
        <w:tc>
          <w:tcPr>
            <w:tcW w:w="990" w:type="dxa"/>
            <w:tcBorders>
              <w:bottom w:val="single" w:sz="18" w:space="0" w:color="auto"/>
            </w:tcBorders>
          </w:tcPr>
          <w:p w14:paraId="3CD1FB67" w14:textId="3D8171BB" w:rsidR="00777B10" w:rsidRPr="002645BA" w:rsidRDefault="00200FD7" w:rsidP="00D057C3">
            <w:pPr>
              <w:jc w:val="center"/>
              <w:rPr>
                <w:sz w:val="17"/>
                <w:szCs w:val="17"/>
              </w:rPr>
            </w:pPr>
            <w:r w:rsidRPr="002645BA">
              <w:rPr>
                <w:sz w:val="17"/>
                <w:szCs w:val="17"/>
              </w:rPr>
              <w:t>1-2019</w:t>
            </w:r>
            <w:r w:rsidR="00777B10" w:rsidRPr="002645BA">
              <w:rPr>
                <w:sz w:val="17"/>
                <w:szCs w:val="17"/>
              </w:rPr>
              <w:t xml:space="preserve"> / 12-2019</w:t>
            </w:r>
          </w:p>
        </w:tc>
        <w:tc>
          <w:tcPr>
            <w:tcW w:w="1350" w:type="dxa"/>
            <w:tcBorders>
              <w:bottom w:val="single" w:sz="18" w:space="0" w:color="auto"/>
            </w:tcBorders>
          </w:tcPr>
          <w:p w14:paraId="35412589" w14:textId="6B81DC97" w:rsidR="00777B10" w:rsidRPr="002645BA" w:rsidRDefault="000F2FAE" w:rsidP="009D45DD">
            <w:pPr>
              <w:jc w:val="center"/>
              <w:rPr>
                <w:sz w:val="17"/>
                <w:szCs w:val="17"/>
              </w:rPr>
            </w:pPr>
            <w:r w:rsidRPr="002645BA">
              <w:rPr>
                <w:sz w:val="17"/>
                <w:szCs w:val="17"/>
              </w:rPr>
              <w:t>1.05</w:t>
            </w:r>
          </w:p>
          <w:p w14:paraId="5EA66A78" w14:textId="1F49C44D" w:rsidR="00777B10" w:rsidRPr="002645BA" w:rsidRDefault="00777B10" w:rsidP="00D057C3">
            <w:pPr>
              <w:jc w:val="center"/>
              <w:rPr>
                <w:sz w:val="17"/>
                <w:szCs w:val="17"/>
              </w:rPr>
            </w:pPr>
            <w:r w:rsidRPr="002645BA">
              <w:rPr>
                <w:sz w:val="17"/>
                <w:szCs w:val="17"/>
              </w:rPr>
              <w:t>AVG.</w:t>
            </w:r>
          </w:p>
        </w:tc>
        <w:tc>
          <w:tcPr>
            <w:tcW w:w="1440" w:type="dxa"/>
            <w:tcBorders>
              <w:bottom w:val="single" w:sz="18" w:space="0" w:color="auto"/>
            </w:tcBorders>
          </w:tcPr>
          <w:p w14:paraId="6BFC750B" w14:textId="77777777" w:rsidR="00777B10" w:rsidRPr="002645BA" w:rsidRDefault="00777B10" w:rsidP="009D45DD">
            <w:pPr>
              <w:jc w:val="center"/>
              <w:rPr>
                <w:sz w:val="17"/>
                <w:szCs w:val="17"/>
              </w:rPr>
            </w:pPr>
          </w:p>
          <w:p w14:paraId="314F6572" w14:textId="5977A0C4" w:rsidR="00777B10" w:rsidRPr="002645BA" w:rsidRDefault="000F2FAE" w:rsidP="00D057C3">
            <w:pPr>
              <w:jc w:val="center"/>
              <w:rPr>
                <w:sz w:val="17"/>
                <w:szCs w:val="17"/>
              </w:rPr>
            </w:pPr>
            <w:r w:rsidRPr="002645BA">
              <w:rPr>
                <w:sz w:val="17"/>
                <w:szCs w:val="17"/>
              </w:rPr>
              <w:t>0.31</w:t>
            </w:r>
            <w:r w:rsidR="00777B10" w:rsidRPr="002645BA">
              <w:rPr>
                <w:sz w:val="17"/>
                <w:szCs w:val="17"/>
              </w:rPr>
              <w:t xml:space="preserve"> TO 2.</w:t>
            </w:r>
            <w:r w:rsidRPr="002645BA">
              <w:rPr>
                <w:sz w:val="17"/>
                <w:szCs w:val="17"/>
              </w:rPr>
              <w:t>10</w:t>
            </w:r>
          </w:p>
        </w:tc>
        <w:tc>
          <w:tcPr>
            <w:tcW w:w="900" w:type="dxa"/>
            <w:tcBorders>
              <w:bottom w:val="single" w:sz="18" w:space="0" w:color="auto"/>
            </w:tcBorders>
          </w:tcPr>
          <w:p w14:paraId="0FCC6212" w14:textId="77777777" w:rsidR="00777B10" w:rsidRPr="002645BA" w:rsidRDefault="00777B10" w:rsidP="009D45DD">
            <w:pPr>
              <w:jc w:val="center"/>
              <w:rPr>
                <w:sz w:val="17"/>
                <w:szCs w:val="17"/>
              </w:rPr>
            </w:pPr>
          </w:p>
          <w:p w14:paraId="4DF396D0" w14:textId="2EDB1452" w:rsidR="00777B10" w:rsidRPr="002645BA" w:rsidRDefault="00777B10" w:rsidP="00D057C3">
            <w:pPr>
              <w:jc w:val="center"/>
              <w:rPr>
                <w:sz w:val="17"/>
                <w:szCs w:val="17"/>
              </w:rPr>
            </w:pPr>
            <w:r w:rsidRPr="002645BA">
              <w:rPr>
                <w:sz w:val="17"/>
                <w:szCs w:val="17"/>
              </w:rPr>
              <w:t>4.0</w:t>
            </w:r>
          </w:p>
        </w:tc>
        <w:tc>
          <w:tcPr>
            <w:tcW w:w="1080" w:type="dxa"/>
            <w:tcBorders>
              <w:bottom w:val="single" w:sz="18" w:space="0" w:color="auto"/>
            </w:tcBorders>
          </w:tcPr>
          <w:p w14:paraId="25A76814" w14:textId="77777777" w:rsidR="00777B10" w:rsidRPr="002645BA" w:rsidRDefault="00777B10" w:rsidP="009D45DD">
            <w:pPr>
              <w:jc w:val="center"/>
              <w:rPr>
                <w:sz w:val="17"/>
                <w:szCs w:val="17"/>
              </w:rPr>
            </w:pPr>
          </w:p>
          <w:p w14:paraId="14ED7F95" w14:textId="22509C63" w:rsidR="00777B10" w:rsidRPr="002645BA" w:rsidRDefault="00777B10" w:rsidP="00D057C3">
            <w:pPr>
              <w:jc w:val="center"/>
              <w:rPr>
                <w:sz w:val="17"/>
                <w:szCs w:val="17"/>
              </w:rPr>
            </w:pPr>
            <w:r w:rsidRPr="002645BA">
              <w:rPr>
                <w:sz w:val="17"/>
                <w:szCs w:val="17"/>
              </w:rPr>
              <w:t>4.0</w:t>
            </w:r>
          </w:p>
        </w:tc>
        <w:tc>
          <w:tcPr>
            <w:tcW w:w="2808" w:type="dxa"/>
            <w:tcBorders>
              <w:bottom w:val="single" w:sz="18" w:space="0" w:color="auto"/>
              <w:right w:val="single" w:sz="6" w:space="0" w:color="auto"/>
            </w:tcBorders>
          </w:tcPr>
          <w:p w14:paraId="76443EAF" w14:textId="098C42A2" w:rsidR="00777B10" w:rsidRPr="002645BA" w:rsidRDefault="00777B10" w:rsidP="00D057C3">
            <w:pPr>
              <w:rPr>
                <w:sz w:val="17"/>
                <w:szCs w:val="17"/>
              </w:rPr>
            </w:pPr>
            <w:r w:rsidRPr="002645BA">
              <w:rPr>
                <w:sz w:val="17"/>
                <w:szCs w:val="17"/>
              </w:rPr>
              <w:t>Drinking water disinfectant added for treatment.</w:t>
            </w:r>
          </w:p>
        </w:tc>
      </w:tr>
      <w:tr w:rsidR="00612730"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612730" w:rsidRPr="00F41F91" w:rsidRDefault="00612730" w:rsidP="00D057C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12730"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612730" w:rsidRPr="00F41F91" w:rsidRDefault="00612730"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612730" w:rsidRPr="00F41F91" w:rsidRDefault="00612730"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612730" w:rsidRPr="00F41F91" w:rsidRDefault="00612730"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612730" w:rsidRPr="00F41F91" w:rsidRDefault="00612730"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612730" w:rsidRPr="00F41F91" w:rsidRDefault="00612730" w:rsidP="00F01B42">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612730" w:rsidRPr="00F41F91" w:rsidRDefault="00612730" w:rsidP="00F01B42">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612730" w:rsidRPr="00F41F91" w:rsidRDefault="00612730"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253AA" w:rsidRPr="001F3468" w14:paraId="51CC94F2" w14:textId="77777777" w:rsidTr="002F1DD3">
        <w:trPr>
          <w:trHeight w:val="432"/>
          <w:jc w:val="center"/>
        </w:trPr>
        <w:tc>
          <w:tcPr>
            <w:tcW w:w="2268" w:type="dxa"/>
            <w:gridSpan w:val="2"/>
            <w:tcBorders>
              <w:left w:val="single" w:sz="6" w:space="0" w:color="auto"/>
            </w:tcBorders>
          </w:tcPr>
          <w:p w14:paraId="3DAB9A83" w14:textId="31631B4B" w:rsidR="00A253AA" w:rsidRPr="002645BA" w:rsidRDefault="00A253AA" w:rsidP="00D057C3">
            <w:pPr>
              <w:ind w:left="187"/>
              <w:rPr>
                <w:sz w:val="17"/>
                <w:szCs w:val="17"/>
              </w:rPr>
            </w:pPr>
            <w:r w:rsidRPr="002645BA">
              <w:rPr>
                <w:sz w:val="17"/>
                <w:szCs w:val="17"/>
              </w:rPr>
              <w:t>Color (units)</w:t>
            </w:r>
          </w:p>
        </w:tc>
        <w:tc>
          <w:tcPr>
            <w:tcW w:w="990" w:type="dxa"/>
          </w:tcPr>
          <w:p w14:paraId="7B53609D" w14:textId="64BCD334" w:rsidR="00A253AA" w:rsidRPr="002645BA" w:rsidRDefault="00A253AA" w:rsidP="00D057C3">
            <w:pPr>
              <w:jc w:val="center"/>
              <w:rPr>
                <w:sz w:val="17"/>
                <w:szCs w:val="17"/>
              </w:rPr>
            </w:pPr>
            <w:r w:rsidRPr="002645BA">
              <w:rPr>
                <w:sz w:val="17"/>
                <w:szCs w:val="17"/>
              </w:rPr>
              <w:t>11-2016 / 12-2019</w:t>
            </w:r>
          </w:p>
        </w:tc>
        <w:tc>
          <w:tcPr>
            <w:tcW w:w="1350" w:type="dxa"/>
          </w:tcPr>
          <w:p w14:paraId="4ACED2BA" w14:textId="2DE8912F" w:rsidR="00A253AA" w:rsidRPr="002645BA" w:rsidRDefault="00A253AA" w:rsidP="009D45DD">
            <w:pPr>
              <w:jc w:val="center"/>
              <w:rPr>
                <w:sz w:val="17"/>
                <w:szCs w:val="17"/>
              </w:rPr>
            </w:pPr>
            <w:r w:rsidRPr="002645BA">
              <w:rPr>
                <w:sz w:val="17"/>
                <w:szCs w:val="17"/>
              </w:rPr>
              <w:t>3.89</w:t>
            </w:r>
          </w:p>
          <w:p w14:paraId="48AE5CBF" w14:textId="7B76FCAA" w:rsidR="00A253AA" w:rsidRPr="002645BA" w:rsidRDefault="00A253AA" w:rsidP="00D057C3">
            <w:pPr>
              <w:jc w:val="center"/>
              <w:rPr>
                <w:sz w:val="17"/>
                <w:szCs w:val="17"/>
              </w:rPr>
            </w:pPr>
            <w:r w:rsidRPr="002645BA">
              <w:rPr>
                <w:sz w:val="17"/>
                <w:szCs w:val="17"/>
              </w:rPr>
              <w:t>AVG.</w:t>
            </w:r>
          </w:p>
        </w:tc>
        <w:tc>
          <w:tcPr>
            <w:tcW w:w="1440" w:type="dxa"/>
          </w:tcPr>
          <w:p w14:paraId="6428F303" w14:textId="1EC7F075" w:rsidR="00A253AA" w:rsidRPr="002645BA" w:rsidRDefault="00A253AA" w:rsidP="00D057C3">
            <w:pPr>
              <w:jc w:val="center"/>
              <w:rPr>
                <w:sz w:val="17"/>
                <w:szCs w:val="17"/>
              </w:rPr>
            </w:pPr>
            <w:r w:rsidRPr="002645BA">
              <w:rPr>
                <w:sz w:val="17"/>
                <w:szCs w:val="17"/>
              </w:rPr>
              <w:t>ND to 10</w:t>
            </w:r>
          </w:p>
        </w:tc>
        <w:tc>
          <w:tcPr>
            <w:tcW w:w="900" w:type="dxa"/>
          </w:tcPr>
          <w:p w14:paraId="11FF9BF3" w14:textId="77608527" w:rsidR="00A253AA" w:rsidRPr="002645BA" w:rsidRDefault="00A253AA" w:rsidP="00D057C3">
            <w:pPr>
              <w:jc w:val="center"/>
              <w:rPr>
                <w:sz w:val="17"/>
                <w:szCs w:val="17"/>
              </w:rPr>
            </w:pPr>
            <w:r w:rsidRPr="002645BA">
              <w:rPr>
                <w:sz w:val="17"/>
                <w:szCs w:val="17"/>
              </w:rPr>
              <w:t>15</w:t>
            </w:r>
          </w:p>
        </w:tc>
        <w:tc>
          <w:tcPr>
            <w:tcW w:w="1080" w:type="dxa"/>
          </w:tcPr>
          <w:p w14:paraId="160E754C" w14:textId="4CE12267" w:rsidR="00A253AA" w:rsidRPr="002645BA" w:rsidRDefault="00A253AA" w:rsidP="00D057C3">
            <w:pPr>
              <w:jc w:val="center"/>
              <w:rPr>
                <w:sz w:val="17"/>
                <w:szCs w:val="17"/>
              </w:rPr>
            </w:pPr>
            <w:r w:rsidRPr="002645BA">
              <w:rPr>
                <w:sz w:val="17"/>
                <w:szCs w:val="17"/>
              </w:rPr>
              <w:t>N/A</w:t>
            </w:r>
          </w:p>
        </w:tc>
        <w:tc>
          <w:tcPr>
            <w:tcW w:w="2808" w:type="dxa"/>
            <w:tcBorders>
              <w:right w:val="single" w:sz="6" w:space="0" w:color="auto"/>
            </w:tcBorders>
          </w:tcPr>
          <w:p w14:paraId="43B6AB0B" w14:textId="73F19F5C" w:rsidR="00A253AA" w:rsidRPr="002645BA" w:rsidRDefault="00A253AA" w:rsidP="00D057C3">
            <w:pPr>
              <w:rPr>
                <w:sz w:val="17"/>
                <w:szCs w:val="17"/>
              </w:rPr>
            </w:pPr>
            <w:r w:rsidRPr="002645BA">
              <w:rPr>
                <w:sz w:val="17"/>
                <w:szCs w:val="17"/>
              </w:rPr>
              <w:t>Naturally occurring organic materials.</w:t>
            </w:r>
          </w:p>
        </w:tc>
      </w:tr>
      <w:tr w:rsidR="00A253AA" w:rsidRPr="001F3468" w14:paraId="6F2F2E9A" w14:textId="77777777" w:rsidTr="002F1DD3">
        <w:trPr>
          <w:trHeight w:val="432"/>
          <w:jc w:val="center"/>
        </w:trPr>
        <w:tc>
          <w:tcPr>
            <w:tcW w:w="2268" w:type="dxa"/>
            <w:gridSpan w:val="2"/>
            <w:tcBorders>
              <w:left w:val="single" w:sz="6" w:space="0" w:color="auto"/>
            </w:tcBorders>
          </w:tcPr>
          <w:p w14:paraId="4778916A" w14:textId="177B7360" w:rsidR="00A253AA" w:rsidRPr="002645BA" w:rsidRDefault="00A253AA" w:rsidP="00D057C3">
            <w:pPr>
              <w:ind w:left="187"/>
              <w:rPr>
                <w:sz w:val="17"/>
                <w:szCs w:val="17"/>
              </w:rPr>
            </w:pPr>
            <w:r w:rsidRPr="002645BA">
              <w:rPr>
                <w:sz w:val="17"/>
                <w:szCs w:val="17"/>
              </w:rPr>
              <w:t>Odor Threshold (units)</w:t>
            </w:r>
          </w:p>
        </w:tc>
        <w:tc>
          <w:tcPr>
            <w:tcW w:w="990" w:type="dxa"/>
          </w:tcPr>
          <w:p w14:paraId="776F6F7D" w14:textId="71F754D9" w:rsidR="00A253AA" w:rsidRPr="002645BA" w:rsidRDefault="00A253AA" w:rsidP="00D057C3">
            <w:pPr>
              <w:jc w:val="center"/>
              <w:rPr>
                <w:sz w:val="17"/>
                <w:szCs w:val="17"/>
              </w:rPr>
            </w:pPr>
            <w:r w:rsidRPr="002645BA">
              <w:rPr>
                <w:sz w:val="17"/>
                <w:szCs w:val="17"/>
              </w:rPr>
              <w:t>11-2016 / 12-2019</w:t>
            </w:r>
          </w:p>
        </w:tc>
        <w:tc>
          <w:tcPr>
            <w:tcW w:w="1350" w:type="dxa"/>
          </w:tcPr>
          <w:p w14:paraId="5D5C7116" w14:textId="1DCD0BE0" w:rsidR="00A253AA" w:rsidRPr="002645BA" w:rsidRDefault="00A253AA" w:rsidP="009D45DD">
            <w:pPr>
              <w:jc w:val="center"/>
              <w:rPr>
                <w:sz w:val="17"/>
                <w:szCs w:val="17"/>
              </w:rPr>
            </w:pPr>
            <w:r w:rsidRPr="002645BA">
              <w:rPr>
                <w:sz w:val="17"/>
                <w:szCs w:val="17"/>
              </w:rPr>
              <w:t>1.17</w:t>
            </w:r>
          </w:p>
          <w:p w14:paraId="09150267" w14:textId="3E6B3A53" w:rsidR="00A253AA" w:rsidRPr="002645BA" w:rsidRDefault="00A253AA" w:rsidP="00D057C3">
            <w:pPr>
              <w:jc w:val="center"/>
              <w:rPr>
                <w:sz w:val="17"/>
                <w:szCs w:val="17"/>
              </w:rPr>
            </w:pPr>
            <w:r w:rsidRPr="002645BA">
              <w:rPr>
                <w:sz w:val="17"/>
                <w:szCs w:val="17"/>
              </w:rPr>
              <w:t>AVG.</w:t>
            </w:r>
          </w:p>
        </w:tc>
        <w:tc>
          <w:tcPr>
            <w:tcW w:w="1440" w:type="dxa"/>
          </w:tcPr>
          <w:p w14:paraId="0609E3CA" w14:textId="32A95A1F" w:rsidR="00A253AA" w:rsidRPr="002645BA" w:rsidRDefault="00A253AA" w:rsidP="00D057C3">
            <w:pPr>
              <w:jc w:val="center"/>
              <w:rPr>
                <w:sz w:val="17"/>
                <w:szCs w:val="17"/>
              </w:rPr>
            </w:pPr>
            <w:r w:rsidRPr="002645BA">
              <w:rPr>
                <w:sz w:val="17"/>
                <w:szCs w:val="17"/>
              </w:rPr>
              <w:t>1 to 2.5</w:t>
            </w:r>
          </w:p>
        </w:tc>
        <w:tc>
          <w:tcPr>
            <w:tcW w:w="900" w:type="dxa"/>
          </w:tcPr>
          <w:p w14:paraId="447482F7" w14:textId="25F3142E" w:rsidR="00A253AA" w:rsidRPr="002645BA" w:rsidRDefault="00A253AA" w:rsidP="00D057C3">
            <w:pPr>
              <w:jc w:val="center"/>
              <w:rPr>
                <w:sz w:val="17"/>
                <w:szCs w:val="17"/>
              </w:rPr>
            </w:pPr>
            <w:r w:rsidRPr="002645BA">
              <w:rPr>
                <w:sz w:val="17"/>
                <w:szCs w:val="17"/>
              </w:rPr>
              <w:t>3</w:t>
            </w:r>
          </w:p>
        </w:tc>
        <w:tc>
          <w:tcPr>
            <w:tcW w:w="1080" w:type="dxa"/>
          </w:tcPr>
          <w:p w14:paraId="44D11B9E" w14:textId="7959F609" w:rsidR="00A253AA" w:rsidRPr="002645BA" w:rsidRDefault="00A253AA" w:rsidP="00D057C3">
            <w:pPr>
              <w:jc w:val="center"/>
              <w:rPr>
                <w:sz w:val="17"/>
                <w:szCs w:val="17"/>
              </w:rPr>
            </w:pPr>
            <w:r w:rsidRPr="002645BA">
              <w:rPr>
                <w:sz w:val="17"/>
                <w:szCs w:val="17"/>
              </w:rPr>
              <w:t>N/A</w:t>
            </w:r>
          </w:p>
        </w:tc>
        <w:tc>
          <w:tcPr>
            <w:tcW w:w="2808" w:type="dxa"/>
            <w:tcBorders>
              <w:right w:val="single" w:sz="6" w:space="0" w:color="auto"/>
            </w:tcBorders>
          </w:tcPr>
          <w:p w14:paraId="251D46BB" w14:textId="0B40A27F" w:rsidR="00A253AA" w:rsidRPr="002645BA" w:rsidRDefault="00A253AA" w:rsidP="00D057C3">
            <w:pPr>
              <w:rPr>
                <w:sz w:val="17"/>
                <w:szCs w:val="17"/>
              </w:rPr>
            </w:pPr>
            <w:r w:rsidRPr="002645BA">
              <w:rPr>
                <w:sz w:val="17"/>
                <w:szCs w:val="17"/>
              </w:rPr>
              <w:t>Naturally occurring organic materials.</w:t>
            </w:r>
          </w:p>
        </w:tc>
      </w:tr>
      <w:tr w:rsidR="00A253AA" w:rsidRPr="001F3468" w14:paraId="170F8160" w14:textId="77777777" w:rsidTr="002F1DD3">
        <w:trPr>
          <w:trHeight w:val="432"/>
          <w:jc w:val="center"/>
        </w:trPr>
        <w:tc>
          <w:tcPr>
            <w:tcW w:w="2268" w:type="dxa"/>
            <w:gridSpan w:val="2"/>
            <w:tcBorders>
              <w:left w:val="single" w:sz="6" w:space="0" w:color="auto"/>
            </w:tcBorders>
          </w:tcPr>
          <w:p w14:paraId="046E6CA5" w14:textId="49A692EA" w:rsidR="00A253AA" w:rsidRPr="002645BA" w:rsidRDefault="00A253AA" w:rsidP="00D057C3">
            <w:pPr>
              <w:ind w:left="187"/>
              <w:rPr>
                <w:sz w:val="17"/>
                <w:szCs w:val="17"/>
              </w:rPr>
            </w:pPr>
            <w:r w:rsidRPr="002645BA">
              <w:rPr>
                <w:b/>
                <w:i/>
                <w:sz w:val="17"/>
                <w:szCs w:val="17"/>
              </w:rPr>
              <w:t>Iron (ppb)</w:t>
            </w:r>
          </w:p>
        </w:tc>
        <w:tc>
          <w:tcPr>
            <w:tcW w:w="990" w:type="dxa"/>
          </w:tcPr>
          <w:p w14:paraId="1B4AA839" w14:textId="7C429352" w:rsidR="00A253AA" w:rsidRPr="002645BA" w:rsidRDefault="00A253AA" w:rsidP="00D057C3">
            <w:pPr>
              <w:jc w:val="center"/>
              <w:rPr>
                <w:sz w:val="17"/>
                <w:szCs w:val="17"/>
              </w:rPr>
            </w:pPr>
            <w:r w:rsidRPr="002645BA">
              <w:rPr>
                <w:sz w:val="17"/>
                <w:szCs w:val="17"/>
              </w:rPr>
              <w:t>11-2016 / 12-2019</w:t>
            </w:r>
          </w:p>
        </w:tc>
        <w:tc>
          <w:tcPr>
            <w:tcW w:w="1350" w:type="dxa"/>
          </w:tcPr>
          <w:p w14:paraId="55510A14" w14:textId="63DE550A" w:rsidR="00A253AA" w:rsidRPr="002645BA" w:rsidRDefault="00A253AA" w:rsidP="009D45DD">
            <w:pPr>
              <w:spacing w:before="40" w:after="40"/>
              <w:jc w:val="center"/>
              <w:rPr>
                <w:b/>
                <w:bCs/>
                <w:i/>
                <w:iCs/>
                <w:color w:val="000000"/>
                <w:sz w:val="17"/>
                <w:szCs w:val="17"/>
              </w:rPr>
            </w:pPr>
            <w:r w:rsidRPr="002645BA">
              <w:rPr>
                <w:b/>
                <w:bCs/>
                <w:i/>
                <w:iCs/>
                <w:color w:val="000000"/>
                <w:sz w:val="17"/>
                <w:szCs w:val="17"/>
              </w:rPr>
              <w:t>370.08</w:t>
            </w:r>
          </w:p>
          <w:p w14:paraId="1A24419D" w14:textId="20FC885F" w:rsidR="00A253AA" w:rsidRPr="002645BA" w:rsidRDefault="00A253AA" w:rsidP="00D057C3">
            <w:pPr>
              <w:jc w:val="center"/>
              <w:rPr>
                <w:sz w:val="17"/>
                <w:szCs w:val="17"/>
              </w:rPr>
            </w:pPr>
            <w:r w:rsidRPr="002645BA">
              <w:rPr>
                <w:b/>
                <w:bCs/>
                <w:i/>
                <w:iCs/>
                <w:color w:val="000000"/>
                <w:sz w:val="17"/>
                <w:szCs w:val="17"/>
              </w:rPr>
              <w:t>AVG.</w:t>
            </w:r>
          </w:p>
        </w:tc>
        <w:tc>
          <w:tcPr>
            <w:tcW w:w="1440" w:type="dxa"/>
          </w:tcPr>
          <w:p w14:paraId="7BF5F2A2" w14:textId="13085598" w:rsidR="00A253AA" w:rsidRPr="002645BA" w:rsidRDefault="00A253AA" w:rsidP="00D057C3">
            <w:pPr>
              <w:jc w:val="center"/>
              <w:rPr>
                <w:sz w:val="17"/>
                <w:szCs w:val="17"/>
              </w:rPr>
            </w:pPr>
            <w:r w:rsidRPr="002645BA">
              <w:rPr>
                <w:b/>
                <w:bCs/>
                <w:i/>
                <w:iCs/>
                <w:color w:val="000000"/>
                <w:sz w:val="17"/>
                <w:szCs w:val="17"/>
              </w:rPr>
              <w:t>ND to 1700*</w:t>
            </w:r>
          </w:p>
        </w:tc>
        <w:tc>
          <w:tcPr>
            <w:tcW w:w="900" w:type="dxa"/>
          </w:tcPr>
          <w:p w14:paraId="256A1F73" w14:textId="41C85AB8" w:rsidR="00A253AA" w:rsidRPr="002645BA" w:rsidRDefault="00A253AA" w:rsidP="00D057C3">
            <w:pPr>
              <w:jc w:val="center"/>
              <w:rPr>
                <w:sz w:val="17"/>
                <w:szCs w:val="17"/>
              </w:rPr>
            </w:pPr>
            <w:r w:rsidRPr="002645BA">
              <w:rPr>
                <w:b/>
                <w:i/>
                <w:sz w:val="17"/>
                <w:szCs w:val="17"/>
              </w:rPr>
              <w:t>300</w:t>
            </w:r>
          </w:p>
        </w:tc>
        <w:tc>
          <w:tcPr>
            <w:tcW w:w="1080" w:type="dxa"/>
          </w:tcPr>
          <w:p w14:paraId="73453626" w14:textId="3E4D2F04" w:rsidR="00A253AA" w:rsidRPr="002645BA" w:rsidRDefault="00A253AA" w:rsidP="00D057C3">
            <w:pPr>
              <w:jc w:val="center"/>
              <w:rPr>
                <w:sz w:val="17"/>
                <w:szCs w:val="17"/>
              </w:rPr>
            </w:pPr>
            <w:r w:rsidRPr="002645BA">
              <w:rPr>
                <w:b/>
                <w:i/>
                <w:sz w:val="17"/>
                <w:szCs w:val="17"/>
              </w:rPr>
              <w:t>N/A</w:t>
            </w:r>
          </w:p>
        </w:tc>
        <w:tc>
          <w:tcPr>
            <w:tcW w:w="2808" w:type="dxa"/>
            <w:tcBorders>
              <w:right w:val="single" w:sz="6" w:space="0" w:color="auto"/>
            </w:tcBorders>
          </w:tcPr>
          <w:p w14:paraId="413B328F" w14:textId="3211950E" w:rsidR="00A253AA" w:rsidRPr="002645BA" w:rsidRDefault="00A253AA" w:rsidP="00D057C3">
            <w:pPr>
              <w:rPr>
                <w:sz w:val="17"/>
                <w:szCs w:val="17"/>
              </w:rPr>
            </w:pPr>
            <w:r w:rsidRPr="002645BA">
              <w:rPr>
                <w:b/>
                <w:i/>
                <w:sz w:val="17"/>
                <w:szCs w:val="17"/>
              </w:rPr>
              <w:t>Leaching from natural deposits; industrial wastes.</w:t>
            </w:r>
          </w:p>
        </w:tc>
      </w:tr>
      <w:tr w:rsidR="00A253AA" w:rsidRPr="001F3468" w14:paraId="1BDD6CDD" w14:textId="77777777" w:rsidTr="002F1DD3">
        <w:trPr>
          <w:trHeight w:val="432"/>
          <w:jc w:val="center"/>
        </w:trPr>
        <w:tc>
          <w:tcPr>
            <w:tcW w:w="2268" w:type="dxa"/>
            <w:gridSpan w:val="2"/>
            <w:tcBorders>
              <w:left w:val="single" w:sz="6" w:space="0" w:color="auto"/>
            </w:tcBorders>
          </w:tcPr>
          <w:p w14:paraId="34637C4E" w14:textId="67900370" w:rsidR="00A253AA" w:rsidRPr="002645BA" w:rsidRDefault="00A253AA" w:rsidP="00D057C3">
            <w:pPr>
              <w:ind w:left="187"/>
              <w:rPr>
                <w:sz w:val="17"/>
                <w:szCs w:val="17"/>
              </w:rPr>
            </w:pPr>
            <w:r w:rsidRPr="002645BA">
              <w:rPr>
                <w:b/>
                <w:i/>
                <w:sz w:val="17"/>
                <w:szCs w:val="17"/>
              </w:rPr>
              <w:t>Manganese (ppb)</w:t>
            </w:r>
          </w:p>
        </w:tc>
        <w:tc>
          <w:tcPr>
            <w:tcW w:w="990" w:type="dxa"/>
          </w:tcPr>
          <w:p w14:paraId="67A48B9C" w14:textId="183B6FA4" w:rsidR="00A253AA" w:rsidRPr="002645BA" w:rsidRDefault="00A253AA" w:rsidP="00D057C3">
            <w:pPr>
              <w:jc w:val="center"/>
              <w:rPr>
                <w:sz w:val="17"/>
                <w:szCs w:val="17"/>
              </w:rPr>
            </w:pPr>
            <w:r w:rsidRPr="002645BA">
              <w:rPr>
                <w:b/>
                <w:i/>
                <w:sz w:val="17"/>
                <w:szCs w:val="17"/>
              </w:rPr>
              <w:t>11-2016 / 12-2019</w:t>
            </w:r>
          </w:p>
        </w:tc>
        <w:tc>
          <w:tcPr>
            <w:tcW w:w="1350" w:type="dxa"/>
          </w:tcPr>
          <w:p w14:paraId="3EFA2B03" w14:textId="56BFF8BB" w:rsidR="00A253AA" w:rsidRPr="002645BA" w:rsidRDefault="00A253AA" w:rsidP="009D45DD">
            <w:pPr>
              <w:spacing w:before="40" w:after="40"/>
              <w:jc w:val="center"/>
              <w:rPr>
                <w:b/>
                <w:bCs/>
                <w:i/>
                <w:iCs/>
                <w:color w:val="000000"/>
                <w:sz w:val="17"/>
                <w:szCs w:val="17"/>
              </w:rPr>
            </w:pPr>
            <w:r w:rsidRPr="002645BA">
              <w:rPr>
                <w:b/>
                <w:bCs/>
                <w:i/>
                <w:iCs/>
                <w:color w:val="000000"/>
                <w:sz w:val="17"/>
                <w:szCs w:val="17"/>
              </w:rPr>
              <w:t>134.00</w:t>
            </w:r>
          </w:p>
          <w:p w14:paraId="2E8CC041" w14:textId="1E50DA9F" w:rsidR="00A253AA" w:rsidRPr="002645BA" w:rsidRDefault="00A253AA" w:rsidP="00D057C3">
            <w:pPr>
              <w:jc w:val="center"/>
              <w:rPr>
                <w:sz w:val="17"/>
                <w:szCs w:val="17"/>
              </w:rPr>
            </w:pPr>
            <w:r w:rsidRPr="002645BA">
              <w:rPr>
                <w:b/>
                <w:bCs/>
                <w:i/>
                <w:iCs/>
                <w:color w:val="000000"/>
                <w:sz w:val="17"/>
                <w:szCs w:val="17"/>
              </w:rPr>
              <w:t>AVG.</w:t>
            </w:r>
          </w:p>
        </w:tc>
        <w:tc>
          <w:tcPr>
            <w:tcW w:w="1440" w:type="dxa"/>
          </w:tcPr>
          <w:p w14:paraId="68B85C9F" w14:textId="0C7E0754" w:rsidR="00A253AA" w:rsidRPr="002645BA" w:rsidRDefault="00A253AA" w:rsidP="00A253AA">
            <w:pPr>
              <w:jc w:val="center"/>
              <w:rPr>
                <w:sz w:val="17"/>
                <w:szCs w:val="17"/>
              </w:rPr>
            </w:pPr>
            <w:r w:rsidRPr="002645BA">
              <w:rPr>
                <w:b/>
                <w:bCs/>
                <w:i/>
                <w:iCs/>
                <w:color w:val="000000"/>
                <w:sz w:val="17"/>
                <w:szCs w:val="17"/>
              </w:rPr>
              <w:t>ND to 400*</w:t>
            </w:r>
          </w:p>
        </w:tc>
        <w:tc>
          <w:tcPr>
            <w:tcW w:w="900" w:type="dxa"/>
          </w:tcPr>
          <w:p w14:paraId="03C625E5" w14:textId="0C94F400" w:rsidR="00A253AA" w:rsidRPr="002645BA" w:rsidRDefault="00A253AA" w:rsidP="00D057C3">
            <w:pPr>
              <w:jc w:val="center"/>
              <w:rPr>
                <w:sz w:val="17"/>
                <w:szCs w:val="17"/>
              </w:rPr>
            </w:pPr>
            <w:r w:rsidRPr="002645BA">
              <w:rPr>
                <w:b/>
                <w:i/>
                <w:sz w:val="17"/>
                <w:szCs w:val="17"/>
              </w:rPr>
              <w:t>50</w:t>
            </w:r>
          </w:p>
        </w:tc>
        <w:tc>
          <w:tcPr>
            <w:tcW w:w="1080" w:type="dxa"/>
          </w:tcPr>
          <w:p w14:paraId="63A86568" w14:textId="49616869" w:rsidR="00A253AA" w:rsidRPr="002645BA" w:rsidRDefault="00A253AA" w:rsidP="00D057C3">
            <w:pPr>
              <w:jc w:val="center"/>
              <w:rPr>
                <w:sz w:val="17"/>
                <w:szCs w:val="17"/>
              </w:rPr>
            </w:pPr>
            <w:r w:rsidRPr="002645BA">
              <w:rPr>
                <w:b/>
                <w:i/>
                <w:sz w:val="17"/>
                <w:szCs w:val="17"/>
              </w:rPr>
              <w:t>N/A</w:t>
            </w:r>
          </w:p>
        </w:tc>
        <w:tc>
          <w:tcPr>
            <w:tcW w:w="2808" w:type="dxa"/>
            <w:tcBorders>
              <w:right w:val="single" w:sz="6" w:space="0" w:color="auto"/>
            </w:tcBorders>
          </w:tcPr>
          <w:p w14:paraId="4E472EDB" w14:textId="38EF57C4" w:rsidR="00A253AA" w:rsidRPr="002645BA" w:rsidRDefault="00A253AA" w:rsidP="00D057C3">
            <w:pPr>
              <w:rPr>
                <w:sz w:val="17"/>
                <w:szCs w:val="17"/>
              </w:rPr>
            </w:pPr>
            <w:r w:rsidRPr="002645BA">
              <w:rPr>
                <w:b/>
                <w:i/>
                <w:sz w:val="17"/>
                <w:szCs w:val="17"/>
              </w:rPr>
              <w:t>Leaching from natural deposits.</w:t>
            </w:r>
          </w:p>
        </w:tc>
      </w:tr>
      <w:tr w:rsidR="00A253AA" w:rsidRPr="001F3468" w14:paraId="1364123B" w14:textId="77777777" w:rsidTr="002F1DD3">
        <w:trPr>
          <w:trHeight w:val="432"/>
          <w:jc w:val="center"/>
        </w:trPr>
        <w:tc>
          <w:tcPr>
            <w:tcW w:w="2268" w:type="dxa"/>
            <w:gridSpan w:val="2"/>
            <w:tcBorders>
              <w:left w:val="single" w:sz="6" w:space="0" w:color="auto"/>
            </w:tcBorders>
          </w:tcPr>
          <w:p w14:paraId="6E603E8C" w14:textId="5106C8F4" w:rsidR="00A253AA" w:rsidRPr="002645BA" w:rsidRDefault="00A253AA" w:rsidP="00D057C3">
            <w:pPr>
              <w:ind w:left="187"/>
              <w:rPr>
                <w:sz w:val="17"/>
                <w:szCs w:val="17"/>
              </w:rPr>
            </w:pPr>
            <w:r w:rsidRPr="002645BA">
              <w:rPr>
                <w:b/>
                <w:i/>
                <w:sz w:val="17"/>
                <w:szCs w:val="17"/>
              </w:rPr>
              <w:t>Turbidity (units)</w:t>
            </w:r>
          </w:p>
        </w:tc>
        <w:tc>
          <w:tcPr>
            <w:tcW w:w="990" w:type="dxa"/>
          </w:tcPr>
          <w:p w14:paraId="7D4C8375" w14:textId="3A89E832" w:rsidR="00A253AA" w:rsidRPr="002645BA" w:rsidRDefault="00A253AA" w:rsidP="00D057C3">
            <w:pPr>
              <w:jc w:val="center"/>
              <w:rPr>
                <w:sz w:val="17"/>
                <w:szCs w:val="17"/>
              </w:rPr>
            </w:pPr>
            <w:r w:rsidRPr="002645BA">
              <w:rPr>
                <w:b/>
                <w:i/>
                <w:sz w:val="17"/>
                <w:szCs w:val="17"/>
              </w:rPr>
              <w:t>11-2016 / 12-2019</w:t>
            </w:r>
          </w:p>
        </w:tc>
        <w:tc>
          <w:tcPr>
            <w:tcW w:w="1350" w:type="dxa"/>
          </w:tcPr>
          <w:p w14:paraId="293CF0B2" w14:textId="06FBE5A2" w:rsidR="00A253AA" w:rsidRPr="002645BA" w:rsidRDefault="00A253AA" w:rsidP="009D45DD">
            <w:pPr>
              <w:jc w:val="center"/>
              <w:rPr>
                <w:b/>
                <w:i/>
                <w:sz w:val="17"/>
                <w:szCs w:val="17"/>
              </w:rPr>
            </w:pPr>
            <w:r w:rsidRPr="002645BA">
              <w:rPr>
                <w:b/>
                <w:i/>
                <w:sz w:val="17"/>
                <w:szCs w:val="17"/>
              </w:rPr>
              <w:t>1.81</w:t>
            </w:r>
          </w:p>
          <w:p w14:paraId="7B5C106B" w14:textId="21EA99CF" w:rsidR="00A253AA" w:rsidRPr="002645BA" w:rsidRDefault="00A253AA" w:rsidP="00D057C3">
            <w:pPr>
              <w:jc w:val="center"/>
              <w:rPr>
                <w:sz w:val="17"/>
                <w:szCs w:val="17"/>
              </w:rPr>
            </w:pPr>
            <w:r w:rsidRPr="002645BA">
              <w:rPr>
                <w:b/>
                <w:i/>
                <w:sz w:val="17"/>
                <w:szCs w:val="17"/>
              </w:rPr>
              <w:t>AVG.</w:t>
            </w:r>
          </w:p>
        </w:tc>
        <w:tc>
          <w:tcPr>
            <w:tcW w:w="1440" w:type="dxa"/>
          </w:tcPr>
          <w:p w14:paraId="15EECEE3" w14:textId="401B5611" w:rsidR="00A253AA" w:rsidRPr="002645BA" w:rsidRDefault="00A253AA" w:rsidP="00D057C3">
            <w:pPr>
              <w:jc w:val="center"/>
              <w:rPr>
                <w:sz w:val="17"/>
                <w:szCs w:val="17"/>
              </w:rPr>
            </w:pPr>
            <w:r w:rsidRPr="002645BA">
              <w:rPr>
                <w:b/>
                <w:i/>
                <w:sz w:val="17"/>
                <w:szCs w:val="17"/>
              </w:rPr>
              <w:t>ND to 5.2*</w:t>
            </w:r>
          </w:p>
        </w:tc>
        <w:tc>
          <w:tcPr>
            <w:tcW w:w="900" w:type="dxa"/>
          </w:tcPr>
          <w:p w14:paraId="0583913E" w14:textId="73C1A908" w:rsidR="00A253AA" w:rsidRPr="002645BA" w:rsidRDefault="00A253AA" w:rsidP="00D057C3">
            <w:pPr>
              <w:jc w:val="center"/>
              <w:rPr>
                <w:sz w:val="17"/>
                <w:szCs w:val="17"/>
              </w:rPr>
            </w:pPr>
            <w:r w:rsidRPr="002645BA">
              <w:rPr>
                <w:b/>
                <w:i/>
                <w:sz w:val="17"/>
                <w:szCs w:val="17"/>
              </w:rPr>
              <w:t>5</w:t>
            </w:r>
          </w:p>
        </w:tc>
        <w:tc>
          <w:tcPr>
            <w:tcW w:w="1080" w:type="dxa"/>
          </w:tcPr>
          <w:p w14:paraId="2367A289" w14:textId="677E9675" w:rsidR="00A253AA" w:rsidRPr="002645BA" w:rsidRDefault="00A253AA" w:rsidP="00D057C3">
            <w:pPr>
              <w:jc w:val="center"/>
              <w:rPr>
                <w:sz w:val="17"/>
                <w:szCs w:val="17"/>
              </w:rPr>
            </w:pPr>
            <w:r w:rsidRPr="002645BA">
              <w:rPr>
                <w:b/>
                <w:i/>
                <w:sz w:val="17"/>
                <w:szCs w:val="17"/>
              </w:rPr>
              <w:t>N/A</w:t>
            </w:r>
          </w:p>
        </w:tc>
        <w:tc>
          <w:tcPr>
            <w:tcW w:w="2808" w:type="dxa"/>
            <w:tcBorders>
              <w:right w:val="single" w:sz="6" w:space="0" w:color="auto"/>
            </w:tcBorders>
          </w:tcPr>
          <w:p w14:paraId="59D31F49" w14:textId="7E5EFEC3" w:rsidR="00A253AA" w:rsidRPr="002645BA" w:rsidRDefault="00A253AA" w:rsidP="00D057C3">
            <w:pPr>
              <w:rPr>
                <w:sz w:val="17"/>
                <w:szCs w:val="17"/>
              </w:rPr>
            </w:pPr>
            <w:r w:rsidRPr="002645BA">
              <w:rPr>
                <w:b/>
                <w:i/>
                <w:sz w:val="17"/>
                <w:szCs w:val="17"/>
              </w:rPr>
              <w:t>Soil Runoff.</w:t>
            </w:r>
          </w:p>
        </w:tc>
      </w:tr>
      <w:tr w:rsidR="00A253AA" w:rsidRPr="001F3468" w14:paraId="79D1D31C" w14:textId="77777777" w:rsidTr="002F1DD3">
        <w:trPr>
          <w:trHeight w:val="432"/>
          <w:jc w:val="center"/>
        </w:trPr>
        <w:tc>
          <w:tcPr>
            <w:tcW w:w="2268" w:type="dxa"/>
            <w:gridSpan w:val="2"/>
            <w:tcBorders>
              <w:left w:val="single" w:sz="6" w:space="0" w:color="auto"/>
            </w:tcBorders>
          </w:tcPr>
          <w:p w14:paraId="6834D829" w14:textId="1D606D23" w:rsidR="00A253AA" w:rsidRPr="002645BA" w:rsidRDefault="00A253AA" w:rsidP="00D057C3">
            <w:pPr>
              <w:ind w:left="187"/>
              <w:rPr>
                <w:sz w:val="17"/>
                <w:szCs w:val="17"/>
              </w:rPr>
            </w:pPr>
            <w:r w:rsidRPr="002645BA">
              <w:rPr>
                <w:sz w:val="17"/>
                <w:szCs w:val="17"/>
              </w:rPr>
              <w:t>Zinc (ppm)</w:t>
            </w:r>
          </w:p>
        </w:tc>
        <w:tc>
          <w:tcPr>
            <w:tcW w:w="990" w:type="dxa"/>
          </w:tcPr>
          <w:p w14:paraId="4E558F3C" w14:textId="5488FE1D" w:rsidR="00A253AA" w:rsidRPr="002645BA" w:rsidRDefault="00A253AA" w:rsidP="00D057C3">
            <w:pPr>
              <w:jc w:val="center"/>
              <w:rPr>
                <w:sz w:val="17"/>
                <w:szCs w:val="17"/>
              </w:rPr>
            </w:pPr>
            <w:r w:rsidRPr="002645BA">
              <w:rPr>
                <w:sz w:val="17"/>
                <w:szCs w:val="17"/>
              </w:rPr>
              <w:t>11-2016 / 12-2019</w:t>
            </w:r>
          </w:p>
        </w:tc>
        <w:tc>
          <w:tcPr>
            <w:tcW w:w="1350" w:type="dxa"/>
          </w:tcPr>
          <w:p w14:paraId="30DB8FA5" w14:textId="635B37AB" w:rsidR="00A253AA" w:rsidRPr="002645BA" w:rsidRDefault="00635E9E" w:rsidP="009D45DD">
            <w:pPr>
              <w:jc w:val="center"/>
              <w:rPr>
                <w:sz w:val="17"/>
                <w:szCs w:val="17"/>
              </w:rPr>
            </w:pPr>
            <w:r w:rsidRPr="002645BA">
              <w:rPr>
                <w:sz w:val="17"/>
                <w:szCs w:val="17"/>
              </w:rPr>
              <w:t>0.28</w:t>
            </w:r>
          </w:p>
          <w:p w14:paraId="4364D1AE" w14:textId="72226E5A" w:rsidR="00A253AA" w:rsidRPr="002645BA" w:rsidRDefault="00A253AA" w:rsidP="00D057C3">
            <w:pPr>
              <w:jc w:val="center"/>
              <w:rPr>
                <w:sz w:val="17"/>
                <w:szCs w:val="17"/>
              </w:rPr>
            </w:pPr>
            <w:r w:rsidRPr="002645BA">
              <w:rPr>
                <w:sz w:val="17"/>
                <w:szCs w:val="17"/>
              </w:rPr>
              <w:t>AVG.</w:t>
            </w:r>
          </w:p>
        </w:tc>
        <w:tc>
          <w:tcPr>
            <w:tcW w:w="1440" w:type="dxa"/>
          </w:tcPr>
          <w:p w14:paraId="0DCCD4BC" w14:textId="21555279" w:rsidR="00A253AA" w:rsidRPr="002645BA" w:rsidRDefault="00635E9E" w:rsidP="00D057C3">
            <w:pPr>
              <w:jc w:val="center"/>
              <w:rPr>
                <w:sz w:val="17"/>
                <w:szCs w:val="17"/>
              </w:rPr>
            </w:pPr>
            <w:r w:rsidRPr="002645BA">
              <w:rPr>
                <w:sz w:val="17"/>
                <w:szCs w:val="17"/>
              </w:rPr>
              <w:t>.03</w:t>
            </w:r>
            <w:r w:rsidR="00A253AA" w:rsidRPr="002645BA">
              <w:rPr>
                <w:sz w:val="17"/>
                <w:szCs w:val="17"/>
              </w:rPr>
              <w:t xml:space="preserve"> to 1.10</w:t>
            </w:r>
          </w:p>
        </w:tc>
        <w:tc>
          <w:tcPr>
            <w:tcW w:w="900" w:type="dxa"/>
          </w:tcPr>
          <w:p w14:paraId="0609DF95" w14:textId="79FF2F8C" w:rsidR="00A253AA" w:rsidRPr="002645BA" w:rsidRDefault="00A253AA" w:rsidP="00D057C3">
            <w:pPr>
              <w:jc w:val="center"/>
              <w:rPr>
                <w:sz w:val="17"/>
                <w:szCs w:val="17"/>
              </w:rPr>
            </w:pPr>
            <w:r w:rsidRPr="002645BA">
              <w:rPr>
                <w:sz w:val="17"/>
                <w:szCs w:val="17"/>
              </w:rPr>
              <w:t>5</w:t>
            </w:r>
          </w:p>
        </w:tc>
        <w:tc>
          <w:tcPr>
            <w:tcW w:w="1080" w:type="dxa"/>
          </w:tcPr>
          <w:p w14:paraId="43D2FBD8" w14:textId="4DCFFB67" w:rsidR="00A253AA" w:rsidRPr="002645BA" w:rsidRDefault="00A253AA" w:rsidP="00D057C3">
            <w:pPr>
              <w:jc w:val="center"/>
              <w:rPr>
                <w:sz w:val="17"/>
                <w:szCs w:val="17"/>
              </w:rPr>
            </w:pPr>
            <w:r w:rsidRPr="002645BA">
              <w:rPr>
                <w:sz w:val="17"/>
                <w:szCs w:val="17"/>
              </w:rPr>
              <w:t>N/A</w:t>
            </w:r>
          </w:p>
        </w:tc>
        <w:tc>
          <w:tcPr>
            <w:tcW w:w="2808" w:type="dxa"/>
            <w:tcBorders>
              <w:right w:val="single" w:sz="6" w:space="0" w:color="auto"/>
            </w:tcBorders>
          </w:tcPr>
          <w:p w14:paraId="10146776" w14:textId="3EEC8DD6" w:rsidR="00A253AA" w:rsidRPr="002645BA" w:rsidRDefault="00A253AA" w:rsidP="00D057C3">
            <w:pPr>
              <w:rPr>
                <w:sz w:val="17"/>
                <w:szCs w:val="17"/>
              </w:rPr>
            </w:pPr>
            <w:r w:rsidRPr="002645BA">
              <w:rPr>
                <w:sz w:val="17"/>
                <w:szCs w:val="17"/>
              </w:rPr>
              <w:t>Runoff/leaching from natural deposits; industrial wastes.</w:t>
            </w:r>
          </w:p>
        </w:tc>
      </w:tr>
      <w:tr w:rsidR="007A3A2A" w:rsidRPr="001F3468" w14:paraId="2CFBDCFF" w14:textId="77777777" w:rsidTr="002F1DD3">
        <w:trPr>
          <w:trHeight w:val="432"/>
          <w:jc w:val="center"/>
        </w:trPr>
        <w:tc>
          <w:tcPr>
            <w:tcW w:w="2268" w:type="dxa"/>
            <w:gridSpan w:val="2"/>
            <w:tcBorders>
              <w:left w:val="single" w:sz="6" w:space="0" w:color="auto"/>
            </w:tcBorders>
          </w:tcPr>
          <w:p w14:paraId="773AD7B6" w14:textId="46EFD803" w:rsidR="007A3A2A" w:rsidRPr="002645BA" w:rsidRDefault="007A3A2A" w:rsidP="00D057C3">
            <w:pPr>
              <w:ind w:left="187"/>
              <w:rPr>
                <w:sz w:val="17"/>
                <w:szCs w:val="17"/>
              </w:rPr>
            </w:pPr>
            <w:r w:rsidRPr="002645BA">
              <w:rPr>
                <w:sz w:val="17"/>
                <w:szCs w:val="17"/>
              </w:rPr>
              <w:t>Total Dissolved Solids [TDS] (ppm)</w:t>
            </w:r>
          </w:p>
        </w:tc>
        <w:tc>
          <w:tcPr>
            <w:tcW w:w="990" w:type="dxa"/>
          </w:tcPr>
          <w:p w14:paraId="2772588E" w14:textId="03126A18" w:rsidR="007A3A2A" w:rsidRPr="002645BA" w:rsidRDefault="007A3A2A" w:rsidP="00D057C3">
            <w:pPr>
              <w:jc w:val="center"/>
              <w:rPr>
                <w:sz w:val="17"/>
                <w:szCs w:val="17"/>
              </w:rPr>
            </w:pPr>
            <w:r w:rsidRPr="002645BA">
              <w:rPr>
                <w:sz w:val="17"/>
                <w:szCs w:val="17"/>
              </w:rPr>
              <w:t>11-2016 / 12-201</w:t>
            </w:r>
            <w:r w:rsidR="00A253AA" w:rsidRPr="002645BA">
              <w:rPr>
                <w:sz w:val="17"/>
                <w:szCs w:val="17"/>
              </w:rPr>
              <w:t>9</w:t>
            </w:r>
          </w:p>
        </w:tc>
        <w:tc>
          <w:tcPr>
            <w:tcW w:w="1350" w:type="dxa"/>
          </w:tcPr>
          <w:p w14:paraId="57CA70F7" w14:textId="68AE18B6" w:rsidR="007A3A2A" w:rsidRPr="002645BA" w:rsidRDefault="00635E9E" w:rsidP="009D45DD">
            <w:pPr>
              <w:jc w:val="center"/>
              <w:rPr>
                <w:sz w:val="17"/>
                <w:szCs w:val="17"/>
              </w:rPr>
            </w:pPr>
            <w:r w:rsidRPr="002645BA">
              <w:rPr>
                <w:sz w:val="17"/>
                <w:szCs w:val="17"/>
              </w:rPr>
              <w:t>252.22</w:t>
            </w:r>
          </w:p>
          <w:p w14:paraId="68BC07BD" w14:textId="0C5C9178" w:rsidR="007A3A2A" w:rsidRPr="002645BA" w:rsidRDefault="007A3A2A" w:rsidP="00D057C3">
            <w:pPr>
              <w:jc w:val="center"/>
              <w:rPr>
                <w:sz w:val="17"/>
                <w:szCs w:val="17"/>
              </w:rPr>
            </w:pPr>
            <w:r w:rsidRPr="002645BA">
              <w:rPr>
                <w:sz w:val="17"/>
                <w:szCs w:val="17"/>
              </w:rPr>
              <w:t>AVG.</w:t>
            </w:r>
          </w:p>
        </w:tc>
        <w:tc>
          <w:tcPr>
            <w:tcW w:w="1440" w:type="dxa"/>
          </w:tcPr>
          <w:p w14:paraId="1081DACB" w14:textId="564564FC" w:rsidR="007A3A2A" w:rsidRPr="002645BA" w:rsidRDefault="007A3A2A" w:rsidP="00D057C3">
            <w:pPr>
              <w:jc w:val="center"/>
              <w:rPr>
                <w:sz w:val="17"/>
                <w:szCs w:val="17"/>
              </w:rPr>
            </w:pPr>
            <w:r w:rsidRPr="002645BA">
              <w:rPr>
                <w:sz w:val="17"/>
                <w:szCs w:val="17"/>
              </w:rPr>
              <w:t>190 to 400</w:t>
            </w:r>
          </w:p>
        </w:tc>
        <w:tc>
          <w:tcPr>
            <w:tcW w:w="900" w:type="dxa"/>
          </w:tcPr>
          <w:p w14:paraId="60B35E42" w14:textId="3F4000D2" w:rsidR="007A3A2A" w:rsidRPr="002645BA" w:rsidRDefault="007A3A2A" w:rsidP="00D057C3">
            <w:pPr>
              <w:jc w:val="center"/>
              <w:rPr>
                <w:sz w:val="17"/>
                <w:szCs w:val="17"/>
              </w:rPr>
            </w:pPr>
            <w:r w:rsidRPr="002645BA">
              <w:rPr>
                <w:sz w:val="17"/>
                <w:szCs w:val="17"/>
              </w:rPr>
              <w:t>1000</w:t>
            </w:r>
          </w:p>
        </w:tc>
        <w:tc>
          <w:tcPr>
            <w:tcW w:w="1080" w:type="dxa"/>
          </w:tcPr>
          <w:p w14:paraId="5C33F2E0" w14:textId="156C5A00" w:rsidR="007A3A2A" w:rsidRPr="002645BA" w:rsidRDefault="007A3A2A" w:rsidP="00D057C3">
            <w:pPr>
              <w:jc w:val="center"/>
              <w:rPr>
                <w:sz w:val="17"/>
                <w:szCs w:val="17"/>
              </w:rPr>
            </w:pPr>
            <w:r w:rsidRPr="002645BA">
              <w:rPr>
                <w:sz w:val="17"/>
                <w:szCs w:val="17"/>
              </w:rPr>
              <w:t>N/A</w:t>
            </w:r>
          </w:p>
        </w:tc>
        <w:tc>
          <w:tcPr>
            <w:tcW w:w="2808" w:type="dxa"/>
            <w:tcBorders>
              <w:right w:val="single" w:sz="6" w:space="0" w:color="auto"/>
            </w:tcBorders>
          </w:tcPr>
          <w:p w14:paraId="4FF9609A" w14:textId="78C56014" w:rsidR="007A3A2A" w:rsidRPr="002645BA" w:rsidRDefault="007A3A2A" w:rsidP="00D057C3">
            <w:pPr>
              <w:rPr>
                <w:sz w:val="17"/>
                <w:szCs w:val="17"/>
              </w:rPr>
            </w:pPr>
            <w:r w:rsidRPr="002645BA">
              <w:rPr>
                <w:sz w:val="17"/>
                <w:szCs w:val="17"/>
              </w:rPr>
              <w:t>Runoff/leaching from natural deposits.</w:t>
            </w:r>
          </w:p>
        </w:tc>
      </w:tr>
      <w:tr w:rsidR="007A3A2A" w:rsidRPr="001F3468" w14:paraId="7CF53C1C" w14:textId="77777777" w:rsidTr="002F1DD3">
        <w:trPr>
          <w:trHeight w:val="432"/>
          <w:jc w:val="center"/>
        </w:trPr>
        <w:tc>
          <w:tcPr>
            <w:tcW w:w="2268" w:type="dxa"/>
            <w:gridSpan w:val="2"/>
            <w:tcBorders>
              <w:left w:val="single" w:sz="6" w:space="0" w:color="auto"/>
            </w:tcBorders>
          </w:tcPr>
          <w:p w14:paraId="2EA12C09" w14:textId="4703D44E" w:rsidR="007A3A2A" w:rsidRPr="002645BA" w:rsidRDefault="007A3A2A" w:rsidP="00D057C3">
            <w:pPr>
              <w:ind w:left="187"/>
              <w:rPr>
                <w:sz w:val="17"/>
                <w:szCs w:val="17"/>
              </w:rPr>
            </w:pPr>
            <w:r w:rsidRPr="002645BA">
              <w:rPr>
                <w:sz w:val="17"/>
                <w:szCs w:val="17"/>
              </w:rPr>
              <w:t>Specific Conductance (umho/cm)</w:t>
            </w:r>
          </w:p>
        </w:tc>
        <w:tc>
          <w:tcPr>
            <w:tcW w:w="990" w:type="dxa"/>
          </w:tcPr>
          <w:p w14:paraId="78232896" w14:textId="72B18954" w:rsidR="007A3A2A" w:rsidRPr="002645BA" w:rsidRDefault="007A3A2A" w:rsidP="00D057C3">
            <w:pPr>
              <w:jc w:val="center"/>
              <w:rPr>
                <w:sz w:val="17"/>
                <w:szCs w:val="17"/>
              </w:rPr>
            </w:pPr>
            <w:r w:rsidRPr="002645BA">
              <w:rPr>
                <w:sz w:val="17"/>
                <w:szCs w:val="17"/>
              </w:rPr>
              <w:t>11-2016 / 12-201</w:t>
            </w:r>
            <w:r w:rsidR="00A253AA" w:rsidRPr="002645BA">
              <w:rPr>
                <w:sz w:val="17"/>
                <w:szCs w:val="17"/>
              </w:rPr>
              <w:t>9</w:t>
            </w:r>
          </w:p>
        </w:tc>
        <w:tc>
          <w:tcPr>
            <w:tcW w:w="1350" w:type="dxa"/>
          </w:tcPr>
          <w:p w14:paraId="576CB820" w14:textId="300B995F" w:rsidR="007A3A2A" w:rsidRPr="002645BA" w:rsidRDefault="00635E9E" w:rsidP="009D45DD">
            <w:pPr>
              <w:jc w:val="center"/>
              <w:rPr>
                <w:sz w:val="17"/>
                <w:szCs w:val="17"/>
              </w:rPr>
            </w:pPr>
            <w:r w:rsidRPr="002645BA">
              <w:rPr>
                <w:sz w:val="17"/>
                <w:szCs w:val="17"/>
              </w:rPr>
              <w:t>388.89</w:t>
            </w:r>
          </w:p>
          <w:p w14:paraId="77D90218" w14:textId="00E07EAB" w:rsidR="007A3A2A" w:rsidRPr="002645BA" w:rsidRDefault="007A3A2A" w:rsidP="00D057C3">
            <w:pPr>
              <w:jc w:val="center"/>
              <w:rPr>
                <w:sz w:val="17"/>
                <w:szCs w:val="17"/>
              </w:rPr>
            </w:pPr>
            <w:r w:rsidRPr="002645BA">
              <w:rPr>
                <w:sz w:val="17"/>
                <w:szCs w:val="17"/>
              </w:rPr>
              <w:t>AVG.</w:t>
            </w:r>
          </w:p>
        </w:tc>
        <w:tc>
          <w:tcPr>
            <w:tcW w:w="1440" w:type="dxa"/>
          </w:tcPr>
          <w:p w14:paraId="5B323972" w14:textId="3FE8B3B2" w:rsidR="007A3A2A" w:rsidRPr="002645BA" w:rsidRDefault="007A3A2A" w:rsidP="00D057C3">
            <w:pPr>
              <w:jc w:val="center"/>
              <w:rPr>
                <w:sz w:val="17"/>
                <w:szCs w:val="17"/>
              </w:rPr>
            </w:pPr>
            <w:r w:rsidRPr="002645BA">
              <w:rPr>
                <w:sz w:val="17"/>
                <w:szCs w:val="17"/>
              </w:rPr>
              <w:t xml:space="preserve">300 to </w:t>
            </w:r>
            <w:r w:rsidR="00635E9E" w:rsidRPr="002645BA">
              <w:rPr>
                <w:sz w:val="17"/>
                <w:szCs w:val="17"/>
              </w:rPr>
              <w:t>60</w:t>
            </w:r>
            <w:r w:rsidRPr="002645BA">
              <w:rPr>
                <w:sz w:val="17"/>
                <w:szCs w:val="17"/>
              </w:rPr>
              <w:t>0</w:t>
            </w:r>
          </w:p>
        </w:tc>
        <w:tc>
          <w:tcPr>
            <w:tcW w:w="900" w:type="dxa"/>
          </w:tcPr>
          <w:p w14:paraId="30D2A574" w14:textId="15E78890" w:rsidR="007A3A2A" w:rsidRPr="002645BA" w:rsidRDefault="007A3A2A" w:rsidP="00D057C3">
            <w:pPr>
              <w:jc w:val="center"/>
              <w:rPr>
                <w:sz w:val="17"/>
                <w:szCs w:val="17"/>
              </w:rPr>
            </w:pPr>
            <w:r w:rsidRPr="002645BA">
              <w:rPr>
                <w:sz w:val="17"/>
                <w:szCs w:val="17"/>
              </w:rPr>
              <w:t>1600</w:t>
            </w:r>
          </w:p>
        </w:tc>
        <w:tc>
          <w:tcPr>
            <w:tcW w:w="1080" w:type="dxa"/>
          </w:tcPr>
          <w:p w14:paraId="1C222138" w14:textId="6E6EB5A1" w:rsidR="007A3A2A" w:rsidRPr="002645BA" w:rsidRDefault="007A3A2A" w:rsidP="00D057C3">
            <w:pPr>
              <w:jc w:val="center"/>
              <w:rPr>
                <w:sz w:val="17"/>
                <w:szCs w:val="17"/>
              </w:rPr>
            </w:pPr>
            <w:r w:rsidRPr="002645BA">
              <w:rPr>
                <w:sz w:val="17"/>
                <w:szCs w:val="17"/>
              </w:rPr>
              <w:t>N/A</w:t>
            </w:r>
          </w:p>
        </w:tc>
        <w:tc>
          <w:tcPr>
            <w:tcW w:w="2808" w:type="dxa"/>
            <w:tcBorders>
              <w:right w:val="single" w:sz="6" w:space="0" w:color="auto"/>
            </w:tcBorders>
          </w:tcPr>
          <w:p w14:paraId="64611F28" w14:textId="283ADFF8" w:rsidR="007A3A2A" w:rsidRPr="002645BA" w:rsidRDefault="007A3A2A" w:rsidP="00D057C3">
            <w:pPr>
              <w:rPr>
                <w:sz w:val="17"/>
                <w:szCs w:val="17"/>
              </w:rPr>
            </w:pPr>
            <w:r w:rsidRPr="002645BA">
              <w:rPr>
                <w:sz w:val="17"/>
                <w:szCs w:val="17"/>
              </w:rPr>
              <w:t>Substances that form ions when in water; seawater influence.</w:t>
            </w:r>
          </w:p>
        </w:tc>
      </w:tr>
      <w:tr w:rsidR="007A3A2A" w:rsidRPr="001F3468" w14:paraId="01EC1C80" w14:textId="77777777" w:rsidTr="002F1DD3">
        <w:trPr>
          <w:trHeight w:val="432"/>
          <w:jc w:val="center"/>
        </w:trPr>
        <w:tc>
          <w:tcPr>
            <w:tcW w:w="2268" w:type="dxa"/>
            <w:gridSpan w:val="2"/>
            <w:tcBorders>
              <w:left w:val="single" w:sz="6" w:space="0" w:color="auto"/>
            </w:tcBorders>
          </w:tcPr>
          <w:p w14:paraId="3637789A" w14:textId="75AEF7F2" w:rsidR="007A3A2A" w:rsidRPr="002645BA" w:rsidRDefault="007A3A2A" w:rsidP="00D057C3">
            <w:pPr>
              <w:ind w:left="187"/>
              <w:rPr>
                <w:sz w:val="17"/>
                <w:szCs w:val="17"/>
              </w:rPr>
            </w:pPr>
            <w:r w:rsidRPr="002645BA">
              <w:rPr>
                <w:sz w:val="17"/>
                <w:szCs w:val="17"/>
              </w:rPr>
              <w:t>Chloride (ppm)</w:t>
            </w:r>
          </w:p>
        </w:tc>
        <w:tc>
          <w:tcPr>
            <w:tcW w:w="990" w:type="dxa"/>
          </w:tcPr>
          <w:p w14:paraId="091A8A82" w14:textId="1350557A" w:rsidR="007A3A2A" w:rsidRPr="002645BA" w:rsidRDefault="007A3A2A" w:rsidP="00D057C3">
            <w:pPr>
              <w:jc w:val="center"/>
              <w:rPr>
                <w:sz w:val="17"/>
                <w:szCs w:val="17"/>
              </w:rPr>
            </w:pPr>
            <w:r w:rsidRPr="002645BA">
              <w:rPr>
                <w:sz w:val="17"/>
                <w:szCs w:val="17"/>
              </w:rPr>
              <w:t>11-2016 / 12-201</w:t>
            </w:r>
            <w:r w:rsidR="00A253AA" w:rsidRPr="002645BA">
              <w:rPr>
                <w:sz w:val="17"/>
                <w:szCs w:val="17"/>
              </w:rPr>
              <w:t>9</w:t>
            </w:r>
          </w:p>
        </w:tc>
        <w:tc>
          <w:tcPr>
            <w:tcW w:w="1350" w:type="dxa"/>
          </w:tcPr>
          <w:p w14:paraId="24ADB78C" w14:textId="5DDCBD85" w:rsidR="007A3A2A" w:rsidRPr="002645BA" w:rsidRDefault="00635E9E" w:rsidP="009D45DD">
            <w:pPr>
              <w:jc w:val="center"/>
              <w:rPr>
                <w:sz w:val="17"/>
                <w:szCs w:val="17"/>
              </w:rPr>
            </w:pPr>
            <w:r w:rsidRPr="002645BA">
              <w:rPr>
                <w:sz w:val="17"/>
                <w:szCs w:val="17"/>
              </w:rPr>
              <w:t>14.94</w:t>
            </w:r>
          </w:p>
          <w:p w14:paraId="5A40598B" w14:textId="37672D75" w:rsidR="007A3A2A" w:rsidRPr="002645BA" w:rsidRDefault="007A3A2A" w:rsidP="00D057C3">
            <w:pPr>
              <w:jc w:val="center"/>
              <w:rPr>
                <w:sz w:val="17"/>
                <w:szCs w:val="17"/>
              </w:rPr>
            </w:pPr>
            <w:r w:rsidRPr="002645BA">
              <w:rPr>
                <w:sz w:val="17"/>
                <w:szCs w:val="17"/>
              </w:rPr>
              <w:t>AVG.</w:t>
            </w:r>
          </w:p>
        </w:tc>
        <w:tc>
          <w:tcPr>
            <w:tcW w:w="1440" w:type="dxa"/>
          </w:tcPr>
          <w:p w14:paraId="71B80BCD" w14:textId="0C47B2CE" w:rsidR="007A3A2A" w:rsidRPr="002645BA" w:rsidRDefault="007A3A2A" w:rsidP="00D057C3">
            <w:pPr>
              <w:jc w:val="center"/>
              <w:rPr>
                <w:sz w:val="17"/>
                <w:szCs w:val="17"/>
              </w:rPr>
            </w:pPr>
            <w:r w:rsidRPr="002645BA">
              <w:rPr>
                <w:sz w:val="17"/>
                <w:szCs w:val="17"/>
              </w:rPr>
              <w:t>4.30 to 40</w:t>
            </w:r>
          </w:p>
        </w:tc>
        <w:tc>
          <w:tcPr>
            <w:tcW w:w="900" w:type="dxa"/>
          </w:tcPr>
          <w:p w14:paraId="3CA99D4D" w14:textId="35A33F62" w:rsidR="007A3A2A" w:rsidRPr="002645BA" w:rsidRDefault="007A3A2A" w:rsidP="00D057C3">
            <w:pPr>
              <w:jc w:val="center"/>
              <w:rPr>
                <w:sz w:val="17"/>
                <w:szCs w:val="17"/>
              </w:rPr>
            </w:pPr>
            <w:r w:rsidRPr="002645BA">
              <w:rPr>
                <w:sz w:val="17"/>
                <w:szCs w:val="17"/>
              </w:rPr>
              <w:t>500</w:t>
            </w:r>
          </w:p>
        </w:tc>
        <w:tc>
          <w:tcPr>
            <w:tcW w:w="1080" w:type="dxa"/>
          </w:tcPr>
          <w:p w14:paraId="5204671E" w14:textId="52C3756E" w:rsidR="007A3A2A" w:rsidRPr="002645BA" w:rsidRDefault="007A3A2A" w:rsidP="00D057C3">
            <w:pPr>
              <w:jc w:val="center"/>
              <w:rPr>
                <w:sz w:val="17"/>
                <w:szCs w:val="17"/>
              </w:rPr>
            </w:pPr>
            <w:r w:rsidRPr="002645BA">
              <w:rPr>
                <w:sz w:val="17"/>
                <w:szCs w:val="17"/>
              </w:rPr>
              <w:t>N/A</w:t>
            </w:r>
          </w:p>
        </w:tc>
        <w:tc>
          <w:tcPr>
            <w:tcW w:w="2808" w:type="dxa"/>
            <w:tcBorders>
              <w:right w:val="single" w:sz="6" w:space="0" w:color="auto"/>
            </w:tcBorders>
          </w:tcPr>
          <w:p w14:paraId="0DF4C311" w14:textId="2F7CED34" w:rsidR="007A3A2A" w:rsidRPr="002645BA" w:rsidRDefault="007A3A2A" w:rsidP="00D057C3">
            <w:pPr>
              <w:rPr>
                <w:sz w:val="17"/>
                <w:szCs w:val="17"/>
              </w:rPr>
            </w:pPr>
            <w:r w:rsidRPr="002645BA">
              <w:rPr>
                <w:sz w:val="17"/>
                <w:szCs w:val="17"/>
              </w:rPr>
              <w:t>Runoff/leaching from natural deposits; seawater influence.</w:t>
            </w:r>
          </w:p>
        </w:tc>
      </w:tr>
      <w:tr w:rsidR="007A3A2A"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66A4C179" w:rsidR="007A3A2A" w:rsidRPr="002645BA" w:rsidRDefault="007A3A2A" w:rsidP="00D057C3">
            <w:pPr>
              <w:ind w:left="187"/>
              <w:rPr>
                <w:sz w:val="17"/>
                <w:szCs w:val="17"/>
              </w:rPr>
            </w:pPr>
            <w:r w:rsidRPr="002645BA">
              <w:rPr>
                <w:sz w:val="17"/>
                <w:szCs w:val="17"/>
              </w:rPr>
              <w:t>Sulfate (ppm)</w:t>
            </w:r>
          </w:p>
        </w:tc>
        <w:tc>
          <w:tcPr>
            <w:tcW w:w="990" w:type="dxa"/>
            <w:tcBorders>
              <w:bottom w:val="single" w:sz="18" w:space="0" w:color="auto"/>
            </w:tcBorders>
          </w:tcPr>
          <w:p w14:paraId="741CA754" w14:textId="74511AF5" w:rsidR="007A3A2A" w:rsidRPr="002645BA" w:rsidRDefault="007A3A2A" w:rsidP="00D057C3">
            <w:pPr>
              <w:jc w:val="center"/>
              <w:rPr>
                <w:sz w:val="17"/>
                <w:szCs w:val="17"/>
              </w:rPr>
            </w:pPr>
            <w:r w:rsidRPr="002645BA">
              <w:rPr>
                <w:sz w:val="17"/>
                <w:szCs w:val="17"/>
              </w:rPr>
              <w:t>11-2016 / 12-201</w:t>
            </w:r>
            <w:r w:rsidR="00A253AA" w:rsidRPr="002645BA">
              <w:rPr>
                <w:sz w:val="17"/>
                <w:szCs w:val="17"/>
              </w:rPr>
              <w:t>9</w:t>
            </w:r>
          </w:p>
        </w:tc>
        <w:tc>
          <w:tcPr>
            <w:tcW w:w="1350" w:type="dxa"/>
            <w:tcBorders>
              <w:bottom w:val="single" w:sz="18" w:space="0" w:color="auto"/>
              <w:right w:val="single" w:sz="6" w:space="0" w:color="auto"/>
            </w:tcBorders>
          </w:tcPr>
          <w:p w14:paraId="55A7B264" w14:textId="45F9CE5B" w:rsidR="007A3A2A" w:rsidRPr="002645BA" w:rsidRDefault="00635E9E" w:rsidP="009D45DD">
            <w:pPr>
              <w:jc w:val="center"/>
              <w:rPr>
                <w:sz w:val="17"/>
                <w:szCs w:val="17"/>
              </w:rPr>
            </w:pPr>
            <w:r w:rsidRPr="002645BA">
              <w:rPr>
                <w:sz w:val="17"/>
                <w:szCs w:val="17"/>
              </w:rPr>
              <w:t>28.89</w:t>
            </w:r>
          </w:p>
          <w:p w14:paraId="0A4C2B05" w14:textId="1D7381D1" w:rsidR="007A3A2A" w:rsidRPr="002645BA" w:rsidRDefault="007A3A2A" w:rsidP="00D057C3">
            <w:pPr>
              <w:jc w:val="center"/>
              <w:rPr>
                <w:sz w:val="17"/>
                <w:szCs w:val="17"/>
              </w:rPr>
            </w:pPr>
            <w:r w:rsidRPr="002645BA">
              <w:rPr>
                <w:sz w:val="17"/>
                <w:szCs w:val="17"/>
              </w:rPr>
              <w:t>AVG.</w:t>
            </w:r>
          </w:p>
        </w:tc>
        <w:tc>
          <w:tcPr>
            <w:tcW w:w="1440" w:type="dxa"/>
            <w:tcBorders>
              <w:left w:val="single" w:sz="6" w:space="0" w:color="auto"/>
              <w:bottom w:val="single" w:sz="18" w:space="0" w:color="auto"/>
              <w:right w:val="single" w:sz="6" w:space="0" w:color="auto"/>
            </w:tcBorders>
          </w:tcPr>
          <w:p w14:paraId="271B08B4" w14:textId="123FA2E6" w:rsidR="007A3A2A" w:rsidRPr="002645BA" w:rsidRDefault="007A3A2A" w:rsidP="00D057C3">
            <w:pPr>
              <w:jc w:val="center"/>
              <w:rPr>
                <w:sz w:val="17"/>
                <w:szCs w:val="17"/>
              </w:rPr>
            </w:pPr>
            <w:r w:rsidRPr="002645BA">
              <w:rPr>
                <w:sz w:val="17"/>
                <w:szCs w:val="17"/>
              </w:rPr>
              <w:t xml:space="preserve">4.30 to </w:t>
            </w:r>
            <w:r w:rsidR="00635E9E" w:rsidRPr="002645BA">
              <w:rPr>
                <w:sz w:val="17"/>
                <w:szCs w:val="17"/>
              </w:rPr>
              <w:t>99</w:t>
            </w:r>
          </w:p>
        </w:tc>
        <w:tc>
          <w:tcPr>
            <w:tcW w:w="900" w:type="dxa"/>
            <w:tcBorders>
              <w:left w:val="single" w:sz="6" w:space="0" w:color="auto"/>
              <w:bottom w:val="single" w:sz="18" w:space="0" w:color="auto"/>
            </w:tcBorders>
          </w:tcPr>
          <w:p w14:paraId="5329A979" w14:textId="2C46073B" w:rsidR="007A3A2A" w:rsidRPr="002645BA" w:rsidRDefault="007A3A2A" w:rsidP="00D057C3">
            <w:pPr>
              <w:jc w:val="center"/>
              <w:rPr>
                <w:sz w:val="17"/>
                <w:szCs w:val="17"/>
              </w:rPr>
            </w:pPr>
            <w:r w:rsidRPr="002645BA">
              <w:rPr>
                <w:sz w:val="17"/>
                <w:szCs w:val="17"/>
              </w:rPr>
              <w:t>500</w:t>
            </w:r>
          </w:p>
        </w:tc>
        <w:tc>
          <w:tcPr>
            <w:tcW w:w="1080" w:type="dxa"/>
            <w:tcBorders>
              <w:bottom w:val="single" w:sz="18" w:space="0" w:color="auto"/>
            </w:tcBorders>
          </w:tcPr>
          <w:p w14:paraId="005756C3" w14:textId="159038FB" w:rsidR="007A3A2A" w:rsidRPr="002645BA" w:rsidRDefault="007A3A2A" w:rsidP="00D057C3">
            <w:pPr>
              <w:jc w:val="center"/>
              <w:rPr>
                <w:sz w:val="17"/>
                <w:szCs w:val="17"/>
              </w:rPr>
            </w:pPr>
            <w:r w:rsidRPr="002645BA">
              <w:rPr>
                <w:sz w:val="17"/>
                <w:szCs w:val="17"/>
              </w:rPr>
              <w:t>N/A</w:t>
            </w:r>
          </w:p>
        </w:tc>
        <w:tc>
          <w:tcPr>
            <w:tcW w:w="2808" w:type="dxa"/>
            <w:tcBorders>
              <w:bottom w:val="single" w:sz="18" w:space="0" w:color="auto"/>
              <w:right w:val="single" w:sz="6" w:space="0" w:color="auto"/>
            </w:tcBorders>
          </w:tcPr>
          <w:p w14:paraId="31A8151D" w14:textId="58E6A0CA" w:rsidR="007A3A2A" w:rsidRPr="002645BA" w:rsidRDefault="007A3A2A" w:rsidP="00D057C3">
            <w:pPr>
              <w:rPr>
                <w:sz w:val="17"/>
                <w:szCs w:val="17"/>
              </w:rPr>
            </w:pPr>
            <w:r w:rsidRPr="002645BA">
              <w:rPr>
                <w:sz w:val="17"/>
                <w:szCs w:val="17"/>
              </w:rPr>
              <w:t>Runoff/leaching from natural deposits; industrial wastes.</w:t>
            </w:r>
          </w:p>
        </w:tc>
      </w:tr>
    </w:tbl>
    <w:p w14:paraId="7578E712" w14:textId="77777777" w:rsidR="00192BCB" w:rsidRDefault="00192BCB" w:rsidP="00294205">
      <w:pPr>
        <w:spacing w:before="240" w:after="240"/>
        <w:jc w:val="center"/>
        <w:rPr>
          <w:b/>
          <w:sz w:val="26"/>
        </w:rPr>
      </w:pPr>
    </w:p>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50DF2090" w14:textId="77777777" w:rsidR="00635E9E" w:rsidRPr="0012764D" w:rsidRDefault="00635E9E" w:rsidP="009D45DD">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1AF11DAA" w14:textId="77777777" w:rsidR="00635E9E" w:rsidRPr="001F3468" w:rsidRDefault="00635E9E" w:rsidP="009D45DD">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2F0BC512" w14:textId="77777777" w:rsidR="00635E9E" w:rsidRPr="001F3468" w:rsidRDefault="00635E9E" w:rsidP="00635E9E">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266323">
        <w:rPr>
          <w:rFonts w:ascii="Times New Roman" w:hAnsi="Times New Roman"/>
        </w:rPr>
        <w:t>The Yosemite Spring Park Utility Company is</w:t>
      </w:r>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Pr>
          <w:rFonts w:ascii="Times New Roman" w:hAnsi="Times New Roman"/>
        </w:rPr>
        <w:t> </w:t>
      </w:r>
      <w:r w:rsidRPr="001F3468">
        <w:rPr>
          <w:rFonts w:ascii="Times New Roman" w:hAnsi="Times New Roman"/>
        </w:rPr>
        <w:t>minutes before using water for drinking or cooking.</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635E9E"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34971280" w14:textId="77777777" w:rsidR="00635E9E" w:rsidRDefault="00635E9E" w:rsidP="009D45DD">
            <w:pPr>
              <w:pStyle w:val="BodyText"/>
              <w:spacing w:before="0"/>
              <w:jc w:val="left"/>
              <w:rPr>
                <w:rFonts w:ascii="Times New Roman" w:hAnsi="Times New Roman"/>
                <w:b/>
                <w:i/>
                <w:sz w:val="20"/>
              </w:rPr>
            </w:pPr>
          </w:p>
          <w:p w14:paraId="22AD9B55" w14:textId="77777777" w:rsidR="00635E9E" w:rsidRDefault="00635E9E" w:rsidP="009D45DD">
            <w:pPr>
              <w:pStyle w:val="BodyText"/>
              <w:spacing w:before="0"/>
              <w:jc w:val="left"/>
              <w:rPr>
                <w:rFonts w:ascii="Times New Roman" w:hAnsi="Times New Roman"/>
                <w:b/>
                <w:i/>
                <w:sz w:val="20"/>
              </w:rPr>
            </w:pPr>
          </w:p>
          <w:p w14:paraId="792CD5C1" w14:textId="77777777" w:rsidR="00635E9E" w:rsidRDefault="00635E9E" w:rsidP="009D45DD">
            <w:pPr>
              <w:pStyle w:val="BodyText"/>
              <w:spacing w:before="0"/>
              <w:jc w:val="left"/>
              <w:rPr>
                <w:rFonts w:ascii="Times New Roman" w:hAnsi="Times New Roman"/>
                <w:b/>
                <w:i/>
                <w:sz w:val="20"/>
              </w:rPr>
            </w:pPr>
          </w:p>
          <w:p w14:paraId="48115110" w14:textId="77777777" w:rsidR="00635E9E" w:rsidRDefault="00635E9E" w:rsidP="009D45DD">
            <w:pPr>
              <w:pStyle w:val="BodyText"/>
              <w:spacing w:before="0"/>
              <w:jc w:val="left"/>
              <w:rPr>
                <w:rFonts w:ascii="Times New Roman" w:hAnsi="Times New Roman"/>
                <w:b/>
                <w:i/>
                <w:sz w:val="20"/>
              </w:rPr>
            </w:pPr>
          </w:p>
          <w:p w14:paraId="5B5FA7B4" w14:textId="77777777" w:rsidR="00635E9E" w:rsidRDefault="00635E9E" w:rsidP="009D45DD">
            <w:pPr>
              <w:pStyle w:val="BodyText"/>
              <w:spacing w:before="0"/>
              <w:jc w:val="left"/>
              <w:rPr>
                <w:rFonts w:ascii="Times New Roman" w:hAnsi="Times New Roman"/>
                <w:b/>
                <w:i/>
                <w:sz w:val="20"/>
              </w:rPr>
            </w:pPr>
          </w:p>
          <w:p w14:paraId="29967769" w14:textId="7FB19CDF" w:rsidR="00635E9E" w:rsidRPr="00F41F91" w:rsidRDefault="00635E9E" w:rsidP="00AC41BE">
            <w:pPr>
              <w:pStyle w:val="BodyText"/>
              <w:spacing w:before="0"/>
              <w:jc w:val="left"/>
              <w:rPr>
                <w:rFonts w:ascii="Times New Roman" w:hAnsi="Times New Roman"/>
                <w:b/>
                <w:sz w:val="26"/>
              </w:rPr>
            </w:pPr>
            <w:r w:rsidRPr="0094375F">
              <w:rPr>
                <w:rFonts w:ascii="Times New Roman" w:hAnsi="Times New Roman"/>
                <w:b/>
                <w:i/>
                <w:sz w:val="20"/>
              </w:rPr>
              <w:t>Fluoride Level (ppm)</w:t>
            </w:r>
          </w:p>
        </w:tc>
        <w:tc>
          <w:tcPr>
            <w:tcW w:w="2203" w:type="dxa"/>
            <w:tcBorders>
              <w:top w:val="double" w:sz="6" w:space="0" w:color="auto"/>
              <w:bottom w:val="single" w:sz="4" w:space="0" w:color="auto"/>
            </w:tcBorders>
            <w:shd w:val="clear" w:color="auto" w:fill="auto"/>
          </w:tcPr>
          <w:p w14:paraId="0C6FD2A3" w14:textId="72387827" w:rsidR="00635E9E" w:rsidRPr="00F41F91" w:rsidRDefault="00635E9E" w:rsidP="00AC41BE">
            <w:pPr>
              <w:pStyle w:val="BodyText"/>
              <w:spacing w:before="0"/>
              <w:jc w:val="left"/>
              <w:rPr>
                <w:rFonts w:ascii="Times New Roman" w:hAnsi="Times New Roman"/>
                <w:b/>
                <w:sz w:val="26"/>
              </w:rPr>
            </w:pPr>
            <w:r w:rsidRPr="005A6CB5">
              <w:rPr>
                <w:rFonts w:ascii="Times New Roman" w:hAnsi="Times New Roman"/>
                <w:sz w:val="24"/>
                <w:szCs w:val="24"/>
                <w:vertAlign w:val="superscript"/>
              </w:rPr>
              <w:t xml:space="preserve">One well </w:t>
            </w:r>
            <w:r>
              <w:rPr>
                <w:rFonts w:ascii="Times New Roman" w:hAnsi="Times New Roman"/>
                <w:sz w:val="24"/>
                <w:szCs w:val="24"/>
                <w:vertAlign w:val="superscript"/>
              </w:rPr>
              <w:t xml:space="preserve">(36A) </w:t>
            </w:r>
            <w:r w:rsidRPr="005A6CB5">
              <w:rPr>
                <w:rFonts w:ascii="Times New Roman" w:hAnsi="Times New Roman"/>
                <w:sz w:val="24"/>
                <w:szCs w:val="24"/>
                <w:vertAlign w:val="superscript"/>
              </w:rPr>
              <w:t>slightly exceeded the MCL. This well has been known to slightly exceed at times during the year.</w:t>
            </w:r>
          </w:p>
        </w:tc>
        <w:tc>
          <w:tcPr>
            <w:tcW w:w="2203" w:type="dxa"/>
            <w:tcBorders>
              <w:top w:val="double" w:sz="6" w:space="0" w:color="auto"/>
              <w:bottom w:val="single" w:sz="4" w:space="0" w:color="auto"/>
            </w:tcBorders>
            <w:shd w:val="clear" w:color="auto" w:fill="auto"/>
          </w:tcPr>
          <w:p w14:paraId="38F06260" w14:textId="07E12F35" w:rsidR="00635E9E" w:rsidRPr="00F41F91" w:rsidRDefault="00635E9E" w:rsidP="002645BA">
            <w:pPr>
              <w:pStyle w:val="BodyText"/>
              <w:spacing w:before="0"/>
              <w:jc w:val="left"/>
              <w:rPr>
                <w:rFonts w:ascii="Times New Roman" w:hAnsi="Times New Roman"/>
                <w:b/>
                <w:sz w:val="26"/>
              </w:rPr>
            </w:pPr>
            <w:r w:rsidRPr="005A6CB5">
              <w:rPr>
                <w:rFonts w:ascii="Times New Roman" w:hAnsi="Times New Roman"/>
                <w:sz w:val="24"/>
                <w:szCs w:val="24"/>
                <w:vertAlign w:val="superscript"/>
              </w:rPr>
              <w:t xml:space="preserve">This </w:t>
            </w:r>
            <w:r w:rsidR="002645BA">
              <w:rPr>
                <w:rFonts w:ascii="Times New Roman" w:hAnsi="Times New Roman"/>
                <w:sz w:val="24"/>
                <w:szCs w:val="24"/>
                <w:vertAlign w:val="superscript"/>
              </w:rPr>
              <w:t>was</w:t>
            </w:r>
            <w:r w:rsidRPr="005A6CB5">
              <w:rPr>
                <w:rFonts w:ascii="Times New Roman" w:hAnsi="Times New Roman"/>
                <w:sz w:val="24"/>
                <w:szCs w:val="24"/>
                <w:vertAlign w:val="superscript"/>
              </w:rPr>
              <w:t xml:space="preserve"> investigated during 201</w:t>
            </w:r>
            <w:r>
              <w:rPr>
                <w:rFonts w:ascii="Times New Roman" w:hAnsi="Times New Roman"/>
                <w:sz w:val="24"/>
                <w:szCs w:val="24"/>
                <w:vertAlign w:val="superscript"/>
              </w:rPr>
              <w:t xml:space="preserve">9 </w:t>
            </w:r>
            <w:r w:rsidR="002645BA">
              <w:rPr>
                <w:rFonts w:ascii="Times New Roman" w:hAnsi="Times New Roman"/>
                <w:sz w:val="24"/>
                <w:szCs w:val="24"/>
                <w:vertAlign w:val="superscript"/>
              </w:rPr>
              <w:t>and results remained slightly above the MCL. Quarterly monitoring and affected customer notification will be ongoing.</w:t>
            </w:r>
            <w:r>
              <w:rPr>
                <w:rFonts w:ascii="Times New Roman" w:hAnsi="Times New Roman"/>
                <w:sz w:val="24"/>
                <w:szCs w:val="24"/>
                <w:vertAlign w:val="superscript"/>
              </w:rPr>
              <w:t xml:space="preserve"> </w:t>
            </w:r>
          </w:p>
        </w:tc>
        <w:tc>
          <w:tcPr>
            <w:tcW w:w="2203" w:type="dxa"/>
            <w:tcBorders>
              <w:top w:val="double" w:sz="6" w:space="0" w:color="auto"/>
              <w:bottom w:val="single" w:sz="4" w:space="0" w:color="auto"/>
            </w:tcBorders>
            <w:shd w:val="clear" w:color="auto" w:fill="auto"/>
          </w:tcPr>
          <w:p w14:paraId="78FAC853" w14:textId="2584F68C" w:rsidR="00635E9E" w:rsidRPr="002645BA" w:rsidRDefault="002645BA" w:rsidP="00AC41BE">
            <w:pPr>
              <w:pStyle w:val="BodyText"/>
              <w:spacing w:before="0"/>
              <w:jc w:val="left"/>
              <w:rPr>
                <w:rFonts w:ascii="Times New Roman" w:hAnsi="Times New Roman"/>
                <w:sz w:val="24"/>
                <w:szCs w:val="24"/>
                <w:vertAlign w:val="superscript"/>
              </w:rPr>
            </w:pPr>
            <w:r w:rsidRPr="002645BA">
              <w:rPr>
                <w:rFonts w:ascii="Times New Roman" w:hAnsi="Times New Roman"/>
                <w:sz w:val="24"/>
                <w:szCs w:val="24"/>
                <w:vertAlign w:val="superscript"/>
              </w:rPr>
              <w:t>Affected customers were notified</w:t>
            </w:r>
            <w:r>
              <w:rPr>
                <w:rFonts w:ascii="Times New Roman" w:hAnsi="Times New Roman"/>
                <w:sz w:val="24"/>
                <w:szCs w:val="24"/>
                <w:vertAlign w:val="superscript"/>
              </w:rPr>
              <w:t>. Quarterly notifications of affected customers will continue. A plan is being developed to remediate the level of fluoride to below the MCL.</w:t>
            </w:r>
          </w:p>
        </w:tc>
        <w:tc>
          <w:tcPr>
            <w:tcW w:w="2096" w:type="dxa"/>
            <w:tcBorders>
              <w:top w:val="double" w:sz="6" w:space="0" w:color="auto"/>
              <w:bottom w:val="single" w:sz="4" w:space="0" w:color="auto"/>
            </w:tcBorders>
            <w:shd w:val="clear" w:color="auto" w:fill="auto"/>
          </w:tcPr>
          <w:p w14:paraId="47E414FC" w14:textId="09048A2A" w:rsidR="00635E9E" w:rsidRPr="00F41F91" w:rsidRDefault="00635E9E" w:rsidP="00AC41BE">
            <w:pPr>
              <w:pStyle w:val="BodyText"/>
              <w:spacing w:before="0"/>
              <w:jc w:val="left"/>
              <w:rPr>
                <w:rFonts w:ascii="Times New Roman" w:hAnsi="Times New Roman"/>
                <w:b/>
                <w:sz w:val="26"/>
              </w:rPr>
            </w:pPr>
            <w:r w:rsidRPr="00635E9E">
              <w:rPr>
                <w:rFonts w:ascii="Times New Roman" w:hAnsi="Times New Roman"/>
                <w:snapToGrid w:val="0"/>
                <w:sz w:val="20"/>
                <w:vertAlign w:val="superscript"/>
              </w:rPr>
              <w:t>Some people who drink water containing fluoride in excess of the federal MCL of 4 mg/L over many years may get bone disease, including pain and tenderness of the bones. Children who drink water containing fluoride in excess of the state MCL of 2 mg/L may get mottled teeth.</w:t>
            </w:r>
          </w:p>
        </w:tc>
      </w:tr>
    </w:tbl>
    <w:p w14:paraId="6378D299" w14:textId="77777777" w:rsidR="00BC6327" w:rsidRPr="00F41F91" w:rsidRDefault="00BC6327">
      <w:pPr>
        <w:pStyle w:val="BodyText"/>
        <w:spacing w:before="0"/>
        <w:jc w:val="left"/>
        <w:rPr>
          <w:rFonts w:ascii="Times New Roman" w:hAnsi="Times New Roman"/>
          <w:sz w:val="4"/>
          <w:u w:val="single"/>
        </w:rPr>
      </w:pPr>
    </w:p>
    <w:p w14:paraId="3D2AF86B" w14:textId="77777777" w:rsidR="00192BCB" w:rsidRDefault="00192BCB" w:rsidP="00D96789">
      <w:pPr>
        <w:pStyle w:val="BodyText"/>
        <w:spacing w:before="360" w:after="240"/>
        <w:jc w:val="center"/>
        <w:rPr>
          <w:rFonts w:ascii="Times New Roman" w:hAnsi="Times New Roman"/>
          <w:b/>
          <w:sz w:val="26"/>
        </w:rPr>
      </w:pPr>
    </w:p>
    <w:p w14:paraId="348908B9" w14:textId="77777777" w:rsidR="00192BCB" w:rsidRDefault="00192BCB" w:rsidP="00D96789">
      <w:pPr>
        <w:pStyle w:val="BodyText"/>
        <w:spacing w:before="360" w:after="240"/>
        <w:jc w:val="center"/>
        <w:rPr>
          <w:rFonts w:ascii="Times New Roman" w:hAnsi="Times New Roman"/>
          <w:b/>
          <w:sz w:val="26"/>
        </w:rPr>
      </w:pPr>
    </w:p>
    <w:p w14:paraId="0820719C" w14:textId="77777777" w:rsidR="00192BCB" w:rsidRDefault="00192BCB" w:rsidP="00D96789">
      <w:pPr>
        <w:pStyle w:val="BodyText"/>
        <w:spacing w:before="360" w:after="240"/>
        <w:jc w:val="center"/>
        <w:rPr>
          <w:rFonts w:ascii="Times New Roman" w:hAnsi="Times New Roman"/>
          <w:b/>
          <w:sz w:val="26"/>
        </w:rPr>
      </w:pPr>
    </w:p>
    <w:p w14:paraId="5FB31D53" w14:textId="77777777" w:rsidR="00192BCB" w:rsidRDefault="00192BCB" w:rsidP="00D96789">
      <w:pPr>
        <w:pStyle w:val="BodyText"/>
        <w:spacing w:before="360" w:after="240"/>
        <w:jc w:val="center"/>
        <w:rPr>
          <w:rFonts w:ascii="Times New Roman" w:hAnsi="Times New Roman"/>
          <w:b/>
          <w:sz w:val="26"/>
        </w:rPr>
      </w:pPr>
    </w:p>
    <w:p w14:paraId="49A380A5" w14:textId="77777777" w:rsidR="00192BCB" w:rsidRDefault="00192BCB" w:rsidP="00D96789">
      <w:pPr>
        <w:pStyle w:val="BodyText"/>
        <w:spacing w:before="360" w:after="240"/>
        <w:jc w:val="center"/>
        <w:rPr>
          <w:rFonts w:ascii="Times New Roman" w:hAnsi="Times New Roman"/>
          <w:b/>
          <w:sz w:val="26"/>
        </w:rPr>
      </w:pPr>
    </w:p>
    <w:p w14:paraId="69480893" w14:textId="77777777" w:rsidR="00181F3E" w:rsidRPr="00F41F91" w:rsidRDefault="00181F3E" w:rsidP="00D96789">
      <w:pPr>
        <w:pStyle w:val="BodyText"/>
        <w:spacing w:before="360" w:after="240"/>
        <w:jc w:val="center"/>
        <w:rPr>
          <w:rFonts w:ascii="Times New Roman" w:hAnsi="Times New Roman"/>
          <w:b/>
          <w:sz w:val="26"/>
        </w:rPr>
      </w:pPr>
      <w:bookmarkStart w:id="0" w:name="_GoBack"/>
      <w:bookmarkEnd w:id="0"/>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C831DB" w:rsidRPr="00F41F91" w14:paraId="7EAE4A77" w14:textId="77777777" w:rsidTr="00E67C01">
        <w:trPr>
          <w:trHeight w:val="504"/>
          <w:jc w:val="center"/>
        </w:trPr>
        <w:tc>
          <w:tcPr>
            <w:tcW w:w="2808" w:type="dxa"/>
            <w:tcBorders>
              <w:top w:val="nil"/>
              <w:left w:val="single" w:sz="6" w:space="0" w:color="auto"/>
            </w:tcBorders>
          </w:tcPr>
          <w:p w14:paraId="61E1FA68" w14:textId="77777777" w:rsidR="00C831DB" w:rsidRPr="00F41F91" w:rsidRDefault="00C831DB" w:rsidP="00DE54DD">
            <w:pPr>
              <w:spacing w:before="20" w:after="20"/>
              <w:rPr>
                <w:i/>
                <w:sz w:val="18"/>
              </w:rPr>
            </w:pPr>
            <w:r w:rsidRPr="00F41F91">
              <w:rPr>
                <w:i/>
                <w:sz w:val="18"/>
              </w:rPr>
              <w:t>E. coli</w:t>
            </w:r>
          </w:p>
        </w:tc>
        <w:tc>
          <w:tcPr>
            <w:tcW w:w="1350" w:type="dxa"/>
            <w:tcBorders>
              <w:top w:val="nil"/>
            </w:tcBorders>
          </w:tcPr>
          <w:p w14:paraId="713934E5" w14:textId="77777777" w:rsidR="00C831DB" w:rsidRDefault="00C831DB" w:rsidP="0088308B">
            <w:pPr>
              <w:spacing w:before="20" w:after="20"/>
              <w:jc w:val="center"/>
              <w:rPr>
                <w:sz w:val="18"/>
              </w:rPr>
            </w:pPr>
            <w:r w:rsidRPr="00F41F91">
              <w:rPr>
                <w:sz w:val="18"/>
              </w:rPr>
              <w:t>(In the year)</w:t>
            </w:r>
          </w:p>
          <w:p w14:paraId="35504704" w14:textId="3AAF195F" w:rsidR="00C831DB" w:rsidRPr="00F41F91" w:rsidRDefault="00C831DB" w:rsidP="00F75012">
            <w:pPr>
              <w:spacing w:before="20" w:after="20"/>
              <w:jc w:val="center"/>
              <w:rPr>
                <w:sz w:val="18"/>
              </w:rPr>
            </w:pPr>
            <w:r>
              <w:rPr>
                <w:sz w:val="18"/>
              </w:rPr>
              <w:t>0</w:t>
            </w:r>
          </w:p>
        </w:tc>
        <w:tc>
          <w:tcPr>
            <w:tcW w:w="1350" w:type="dxa"/>
            <w:tcBorders>
              <w:top w:val="nil"/>
            </w:tcBorders>
          </w:tcPr>
          <w:p w14:paraId="63C1391F" w14:textId="68A233FD" w:rsidR="00C831DB" w:rsidRPr="00F41F91" w:rsidRDefault="00C831DB" w:rsidP="00F75012">
            <w:pPr>
              <w:spacing w:before="20" w:after="20"/>
              <w:jc w:val="center"/>
              <w:rPr>
                <w:sz w:val="18"/>
              </w:rPr>
            </w:pPr>
            <w:r>
              <w:rPr>
                <w:sz w:val="18"/>
              </w:rPr>
              <w:t>Jan. 2019</w:t>
            </w:r>
            <w:r w:rsidRPr="00C86314">
              <w:rPr>
                <w:sz w:val="18"/>
              </w:rPr>
              <w:t xml:space="preserve"> thru Dec. 201</w:t>
            </w:r>
            <w:r>
              <w:rPr>
                <w:sz w:val="18"/>
              </w:rPr>
              <w:t>9</w:t>
            </w:r>
          </w:p>
        </w:tc>
        <w:tc>
          <w:tcPr>
            <w:tcW w:w="900" w:type="dxa"/>
            <w:tcBorders>
              <w:top w:val="nil"/>
            </w:tcBorders>
          </w:tcPr>
          <w:p w14:paraId="06B93DD8" w14:textId="77777777" w:rsidR="00C831DB" w:rsidRPr="00F41F91" w:rsidRDefault="00C831DB" w:rsidP="00F75012">
            <w:pPr>
              <w:spacing w:before="20" w:after="20"/>
              <w:jc w:val="center"/>
              <w:rPr>
                <w:sz w:val="18"/>
              </w:rPr>
            </w:pPr>
            <w:r w:rsidRPr="00F41F91">
              <w:rPr>
                <w:sz w:val="18"/>
              </w:rPr>
              <w:t>0</w:t>
            </w:r>
          </w:p>
        </w:tc>
        <w:tc>
          <w:tcPr>
            <w:tcW w:w="1080" w:type="dxa"/>
            <w:tcBorders>
              <w:top w:val="nil"/>
            </w:tcBorders>
          </w:tcPr>
          <w:p w14:paraId="0B864A4F" w14:textId="77777777" w:rsidR="00C831DB" w:rsidRPr="00F41F91" w:rsidRDefault="00C831DB"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C831DB" w:rsidRPr="00F41F91" w:rsidRDefault="00C831DB" w:rsidP="00F75012">
            <w:pPr>
              <w:spacing w:before="20" w:after="20"/>
              <w:rPr>
                <w:sz w:val="18"/>
              </w:rPr>
            </w:pPr>
            <w:r w:rsidRPr="00F41F91">
              <w:rPr>
                <w:sz w:val="18"/>
              </w:rPr>
              <w:t>Human and animal fecal waste</w:t>
            </w:r>
          </w:p>
        </w:tc>
      </w:tr>
      <w:tr w:rsidR="00C831DB" w:rsidRPr="00F41F91" w14:paraId="2798A494" w14:textId="77777777" w:rsidTr="00E67C01">
        <w:trPr>
          <w:trHeight w:val="504"/>
          <w:jc w:val="center"/>
        </w:trPr>
        <w:tc>
          <w:tcPr>
            <w:tcW w:w="2808" w:type="dxa"/>
            <w:tcBorders>
              <w:left w:val="single" w:sz="6" w:space="0" w:color="auto"/>
            </w:tcBorders>
          </w:tcPr>
          <w:p w14:paraId="7F6BABE4" w14:textId="77777777" w:rsidR="00C831DB" w:rsidRPr="00F41F91" w:rsidRDefault="00C831DB" w:rsidP="00DE54DD">
            <w:pPr>
              <w:spacing w:before="20" w:after="20"/>
              <w:rPr>
                <w:sz w:val="18"/>
              </w:rPr>
            </w:pPr>
            <w:r w:rsidRPr="00F41F91">
              <w:rPr>
                <w:sz w:val="18"/>
              </w:rPr>
              <w:t>Enterococci</w:t>
            </w:r>
          </w:p>
        </w:tc>
        <w:tc>
          <w:tcPr>
            <w:tcW w:w="1350" w:type="dxa"/>
          </w:tcPr>
          <w:p w14:paraId="62264223" w14:textId="77777777" w:rsidR="00C831DB" w:rsidRDefault="00C831DB" w:rsidP="0088308B">
            <w:pPr>
              <w:spacing w:before="20" w:after="20"/>
              <w:jc w:val="center"/>
              <w:rPr>
                <w:sz w:val="18"/>
              </w:rPr>
            </w:pPr>
            <w:r w:rsidRPr="00F41F91">
              <w:rPr>
                <w:sz w:val="18"/>
              </w:rPr>
              <w:t>(In the year)</w:t>
            </w:r>
          </w:p>
          <w:p w14:paraId="60AE42FC" w14:textId="70C428CE" w:rsidR="00C831DB" w:rsidRPr="00F41F91" w:rsidRDefault="00C831DB" w:rsidP="00F75012">
            <w:pPr>
              <w:spacing w:before="20" w:after="20"/>
              <w:jc w:val="center"/>
              <w:rPr>
                <w:sz w:val="18"/>
              </w:rPr>
            </w:pPr>
            <w:r>
              <w:rPr>
                <w:sz w:val="18"/>
              </w:rPr>
              <w:t>0</w:t>
            </w:r>
          </w:p>
        </w:tc>
        <w:tc>
          <w:tcPr>
            <w:tcW w:w="1350" w:type="dxa"/>
          </w:tcPr>
          <w:p w14:paraId="184CB2D0" w14:textId="430E4A50" w:rsidR="00C831DB" w:rsidRPr="00F41F91" w:rsidRDefault="00C831DB" w:rsidP="00F75012">
            <w:pPr>
              <w:spacing w:before="20" w:after="20"/>
              <w:jc w:val="center"/>
              <w:rPr>
                <w:sz w:val="18"/>
              </w:rPr>
            </w:pPr>
            <w:r>
              <w:rPr>
                <w:sz w:val="18"/>
              </w:rPr>
              <w:t>Jan. 2019</w:t>
            </w:r>
            <w:r w:rsidRPr="00C86314">
              <w:rPr>
                <w:sz w:val="18"/>
              </w:rPr>
              <w:t xml:space="preserve"> thru Dec. 201</w:t>
            </w:r>
            <w:r>
              <w:rPr>
                <w:sz w:val="18"/>
              </w:rPr>
              <w:t>9</w:t>
            </w:r>
          </w:p>
        </w:tc>
        <w:tc>
          <w:tcPr>
            <w:tcW w:w="900" w:type="dxa"/>
          </w:tcPr>
          <w:p w14:paraId="5174934D" w14:textId="77777777" w:rsidR="00C831DB" w:rsidRPr="00F41F91" w:rsidRDefault="00C831DB" w:rsidP="00F75012">
            <w:pPr>
              <w:spacing w:before="20" w:after="20"/>
              <w:jc w:val="center"/>
              <w:rPr>
                <w:sz w:val="18"/>
              </w:rPr>
            </w:pPr>
            <w:r w:rsidRPr="00F41F91">
              <w:rPr>
                <w:sz w:val="18"/>
              </w:rPr>
              <w:t>TT</w:t>
            </w:r>
          </w:p>
        </w:tc>
        <w:tc>
          <w:tcPr>
            <w:tcW w:w="1080" w:type="dxa"/>
          </w:tcPr>
          <w:p w14:paraId="0043E497" w14:textId="77777777" w:rsidR="00C831DB" w:rsidRPr="00F41F91" w:rsidRDefault="00C831DB"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C831DB" w:rsidRPr="00F41F91" w:rsidRDefault="00C831DB" w:rsidP="00F75012">
            <w:pPr>
              <w:spacing w:before="20" w:after="20"/>
              <w:rPr>
                <w:sz w:val="18"/>
              </w:rPr>
            </w:pPr>
            <w:r w:rsidRPr="00F41F91">
              <w:rPr>
                <w:sz w:val="18"/>
              </w:rPr>
              <w:t>Human and animal fecal waste</w:t>
            </w:r>
          </w:p>
        </w:tc>
      </w:tr>
      <w:tr w:rsidR="00C831DB"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C831DB" w:rsidRPr="00F41F91" w:rsidRDefault="00C831DB" w:rsidP="00DE54DD">
            <w:pPr>
              <w:spacing w:before="20" w:after="20"/>
              <w:rPr>
                <w:sz w:val="18"/>
              </w:rPr>
            </w:pPr>
            <w:r w:rsidRPr="00F41F91">
              <w:rPr>
                <w:sz w:val="18"/>
              </w:rPr>
              <w:t>Coliphage</w:t>
            </w:r>
          </w:p>
        </w:tc>
        <w:tc>
          <w:tcPr>
            <w:tcW w:w="1350" w:type="dxa"/>
            <w:tcBorders>
              <w:bottom w:val="single" w:sz="18" w:space="0" w:color="auto"/>
            </w:tcBorders>
          </w:tcPr>
          <w:p w14:paraId="1B88DD3B" w14:textId="77777777" w:rsidR="00C831DB" w:rsidRDefault="00C831DB" w:rsidP="0088308B">
            <w:pPr>
              <w:spacing w:before="20" w:after="20"/>
              <w:jc w:val="center"/>
              <w:rPr>
                <w:sz w:val="18"/>
              </w:rPr>
            </w:pPr>
            <w:r w:rsidRPr="00F41F91">
              <w:rPr>
                <w:sz w:val="18"/>
              </w:rPr>
              <w:t>(In the year)</w:t>
            </w:r>
          </w:p>
          <w:p w14:paraId="4A8FE09D" w14:textId="6C9BD003" w:rsidR="00C831DB" w:rsidRPr="00F41F91" w:rsidRDefault="00C831DB" w:rsidP="00F75012">
            <w:pPr>
              <w:spacing w:before="20" w:after="20"/>
              <w:jc w:val="center"/>
              <w:rPr>
                <w:sz w:val="18"/>
              </w:rPr>
            </w:pPr>
            <w:r>
              <w:rPr>
                <w:sz w:val="18"/>
              </w:rPr>
              <w:t>0</w:t>
            </w:r>
          </w:p>
        </w:tc>
        <w:tc>
          <w:tcPr>
            <w:tcW w:w="1350" w:type="dxa"/>
            <w:tcBorders>
              <w:bottom w:val="single" w:sz="18" w:space="0" w:color="auto"/>
            </w:tcBorders>
          </w:tcPr>
          <w:p w14:paraId="0CA8CA65" w14:textId="0332B22C" w:rsidR="00C831DB" w:rsidRPr="00F41F91" w:rsidRDefault="00C831DB" w:rsidP="00F75012">
            <w:pPr>
              <w:spacing w:before="20" w:after="20"/>
              <w:jc w:val="center"/>
              <w:rPr>
                <w:sz w:val="18"/>
              </w:rPr>
            </w:pPr>
            <w:r>
              <w:rPr>
                <w:sz w:val="18"/>
              </w:rPr>
              <w:t>Jan. 2019</w:t>
            </w:r>
            <w:r w:rsidRPr="00C86314">
              <w:rPr>
                <w:sz w:val="18"/>
              </w:rPr>
              <w:t xml:space="preserve"> thru Dec. 201</w:t>
            </w:r>
            <w:r>
              <w:rPr>
                <w:sz w:val="18"/>
              </w:rPr>
              <w:t>9</w:t>
            </w:r>
          </w:p>
        </w:tc>
        <w:tc>
          <w:tcPr>
            <w:tcW w:w="900" w:type="dxa"/>
            <w:tcBorders>
              <w:bottom w:val="single" w:sz="18" w:space="0" w:color="auto"/>
            </w:tcBorders>
          </w:tcPr>
          <w:p w14:paraId="4269329F" w14:textId="77777777" w:rsidR="00C831DB" w:rsidRPr="00F41F91" w:rsidRDefault="00C831DB"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C831DB" w:rsidRPr="00F41F91" w:rsidRDefault="00C831DB"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C831DB" w:rsidRPr="00F41F91" w:rsidRDefault="00C831DB" w:rsidP="00F75012">
            <w:pPr>
              <w:spacing w:before="20" w:after="20"/>
              <w:rPr>
                <w:sz w:val="18"/>
              </w:rPr>
            </w:pPr>
            <w:r w:rsidRPr="00F41F91">
              <w:rPr>
                <w:sz w:val="18"/>
              </w:rPr>
              <w:t>Human and animal fecal waste</w:t>
            </w:r>
          </w:p>
        </w:tc>
      </w:tr>
    </w:tbl>
    <w:p w14:paraId="0C60CBCF" w14:textId="77777777" w:rsidR="00C831DB" w:rsidRDefault="00C831DB" w:rsidP="00C831DB">
      <w:pPr>
        <w:pStyle w:val="BodyText"/>
        <w:spacing w:before="0"/>
        <w:jc w:val="center"/>
        <w:rPr>
          <w:rFonts w:ascii="Times New Roman" w:hAnsi="Times New Roman"/>
          <w:b/>
          <w:iCs/>
          <w:sz w:val="24"/>
          <w:szCs w:val="24"/>
        </w:rPr>
      </w:pPr>
    </w:p>
    <w:p w14:paraId="70ACAE72" w14:textId="77777777" w:rsidR="00C831DB" w:rsidRPr="00FA1DA8" w:rsidRDefault="00C831DB" w:rsidP="00C831DB">
      <w:pPr>
        <w:pStyle w:val="BodyText"/>
        <w:spacing w:before="0"/>
        <w:jc w:val="center"/>
        <w:rPr>
          <w:rFonts w:ascii="Times New Roman" w:hAnsi="Times New Roman"/>
          <w:b/>
          <w:iCs/>
          <w:sz w:val="24"/>
          <w:szCs w:val="24"/>
        </w:rPr>
      </w:pPr>
      <w:r w:rsidRPr="00FA1DA8">
        <w:rPr>
          <w:rFonts w:ascii="Times New Roman" w:hAnsi="Times New Roman"/>
          <w:b/>
          <w:iCs/>
          <w:sz w:val="24"/>
          <w:szCs w:val="24"/>
        </w:rPr>
        <w:t>Summary Information for Secondary Contaminants in Excess of the MCL</w:t>
      </w:r>
    </w:p>
    <w:p w14:paraId="787783BC" w14:textId="77777777" w:rsidR="00C831DB" w:rsidRDefault="00C831DB" w:rsidP="00C831DB">
      <w:pPr>
        <w:pStyle w:val="BodyText"/>
        <w:spacing w:before="0"/>
        <w:jc w:val="left"/>
        <w:rPr>
          <w:rFonts w:ascii="Times New Roman" w:hAnsi="Times New Roman"/>
          <w:iCs/>
          <w:szCs w:val="22"/>
        </w:rPr>
      </w:pPr>
    </w:p>
    <w:p w14:paraId="428BE86F" w14:textId="77777777" w:rsidR="00C831DB" w:rsidRPr="00FA1DA8" w:rsidRDefault="00C831DB" w:rsidP="00C831DB">
      <w:pPr>
        <w:pStyle w:val="BodyText"/>
        <w:spacing w:before="0"/>
        <w:jc w:val="left"/>
        <w:rPr>
          <w:rFonts w:ascii="Times New Roman" w:hAnsi="Times New Roman"/>
          <w:iCs/>
          <w:szCs w:val="22"/>
        </w:rPr>
      </w:pPr>
      <w:r w:rsidRPr="00FA1DA8">
        <w:rPr>
          <w:rFonts w:ascii="Times New Roman" w:hAnsi="Times New Roman"/>
          <w:iCs/>
          <w:szCs w:val="22"/>
        </w:rPr>
        <w:t xml:space="preserve">Iron and manganese were found at levels that exceed the secondary MCL of 300 ug/L and 50 ug/L respectfully. The wells that test the highest for iron are only used based on customer demand. The iron and manganese MCLs were set to protect you against unpleasant aesthetic effects (e.g., color, taste, and odor) and the staining of plumbing fixtures (e.g., tubs and sinks) and clothing while washing.  The high iron and manganese levels are due to leaching of natural deposits in the Earth. The Yosemite Spring Park Utility Company water system operates under a waiver for the State Water Recourses Control Board (SWRCB) due to these minerals. Your Utility understands that water, especially chlorinated water, containing high levels of iron and manganese causes discoloration that can be very frustrating to the consumer. Because of this we have taken extra ordinary steps to control the adverse effects that result from these minerals. In 1996 we began pioneering a process to reduce the affects that these minerals cause. After a three year pilot study we received authorization from SWRCB to provide a specialized treatment to control the oxidation process of these minerals that causes the discoloration. While this process is not 100% effective, it does drastically reduce the number of occurrences of discolored water.  </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F198D" w14:textId="77777777" w:rsidR="00251634" w:rsidRDefault="00251634">
      <w:r>
        <w:separator/>
      </w:r>
    </w:p>
  </w:endnote>
  <w:endnote w:type="continuationSeparator" w:id="0">
    <w:p w14:paraId="5FBBED81" w14:textId="77777777" w:rsidR="00251634" w:rsidRDefault="0025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21423" w14:textId="04295647" w:rsidR="009D45DD" w:rsidRDefault="009D45DD">
    <w:pPr>
      <w:pStyle w:val="Footer"/>
      <w:tabs>
        <w:tab w:val="clear" w:pos="4320"/>
        <w:tab w:val="clear" w:pos="8640"/>
        <w:tab w:val="right" w:pos="10800"/>
      </w:tabs>
      <w:rPr>
        <w:i/>
        <w:iCs/>
      </w:rPr>
    </w:pPr>
    <w:r w:rsidRPr="00AB5E87">
      <w:rPr>
        <w:i/>
        <w:iCs/>
      </w:rPr>
      <w:t>SWS CCR Form</w:t>
    </w:r>
    <w:r w:rsidRPr="00AB5E87">
      <w:rPr>
        <w:i/>
        <w:iCs/>
      </w:rPr>
      <w:tab/>
    </w:r>
    <w:r w:rsidRPr="00AB1BAF">
      <w:rPr>
        <w:i/>
        <w:iCs/>
      </w:rPr>
      <w:t>Revised February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EEF13" w14:textId="77777777" w:rsidR="009D45DD" w:rsidRDefault="009D45DD">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30B7B" w14:textId="77777777" w:rsidR="00251634" w:rsidRDefault="00251634">
      <w:r>
        <w:separator/>
      </w:r>
    </w:p>
  </w:footnote>
  <w:footnote w:type="continuationSeparator" w:id="0">
    <w:p w14:paraId="41F02A92" w14:textId="77777777" w:rsidR="00251634" w:rsidRDefault="002516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6AA5" w14:textId="77777777" w:rsidR="009D45DD" w:rsidRDefault="009D45DD"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315714">
      <w:rPr>
        <w:rStyle w:val="PageNumber"/>
        <w:i/>
        <w:noProof/>
        <w:u w:val="single"/>
      </w:rPr>
      <w:t>5</w:t>
    </w:r>
    <w:r w:rsidRPr="00246D6E">
      <w:rPr>
        <w:rStyle w:val="PageNumber"/>
        <w:i/>
        <w:u w:val="single"/>
      </w:rPr>
      <w:fldChar w:fldCharType="end"/>
    </w:r>
  </w:p>
  <w:p w14:paraId="07793DB4" w14:textId="77777777" w:rsidR="009D45DD" w:rsidRDefault="009D45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8D568" w14:textId="77777777" w:rsidR="009D45DD" w:rsidRDefault="009D45DD"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315714">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315714">
      <w:rPr>
        <w:rStyle w:val="PageNumber"/>
        <w:i/>
        <w:noProof/>
        <w:u w:val="single"/>
      </w:rPr>
      <w:t>5</w:t>
    </w:r>
    <w:r w:rsidRPr="00246D6E">
      <w:rPr>
        <w:rStyle w:val="PageNumber"/>
        <w:i/>
        <w:u w:val="single"/>
      </w:rPr>
      <w:fldChar w:fldCharType="end"/>
    </w:r>
  </w:p>
  <w:p w14:paraId="565CDDE1" w14:textId="77777777" w:rsidR="009D45DD" w:rsidRPr="00E45705" w:rsidRDefault="009D45DD"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2FAE"/>
    <w:rsid w:val="000F3C1E"/>
    <w:rsid w:val="000F6367"/>
    <w:rsid w:val="00100750"/>
    <w:rsid w:val="00101107"/>
    <w:rsid w:val="00102103"/>
    <w:rsid w:val="001151D3"/>
    <w:rsid w:val="0012764D"/>
    <w:rsid w:val="00127B6D"/>
    <w:rsid w:val="001331D3"/>
    <w:rsid w:val="001476E6"/>
    <w:rsid w:val="00153D70"/>
    <w:rsid w:val="00154C45"/>
    <w:rsid w:val="00155C35"/>
    <w:rsid w:val="00161D5A"/>
    <w:rsid w:val="00170328"/>
    <w:rsid w:val="00172215"/>
    <w:rsid w:val="00173A3B"/>
    <w:rsid w:val="00181292"/>
    <w:rsid w:val="00181F3E"/>
    <w:rsid w:val="00192BCB"/>
    <w:rsid w:val="00197DA0"/>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0FD7"/>
    <w:rsid w:val="002010C1"/>
    <w:rsid w:val="00214D2C"/>
    <w:rsid w:val="002166FF"/>
    <w:rsid w:val="00220240"/>
    <w:rsid w:val="00226E0C"/>
    <w:rsid w:val="00231E89"/>
    <w:rsid w:val="0023302C"/>
    <w:rsid w:val="00243361"/>
    <w:rsid w:val="002436C8"/>
    <w:rsid w:val="00246D6E"/>
    <w:rsid w:val="00251634"/>
    <w:rsid w:val="0025510E"/>
    <w:rsid w:val="00256496"/>
    <w:rsid w:val="002645BA"/>
    <w:rsid w:val="00264941"/>
    <w:rsid w:val="00271E26"/>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15714"/>
    <w:rsid w:val="003205C1"/>
    <w:rsid w:val="00322340"/>
    <w:rsid w:val="0033024B"/>
    <w:rsid w:val="0033269E"/>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6849"/>
    <w:rsid w:val="00500B4A"/>
    <w:rsid w:val="00501116"/>
    <w:rsid w:val="00501B52"/>
    <w:rsid w:val="005065B7"/>
    <w:rsid w:val="00514FDA"/>
    <w:rsid w:val="00534BB7"/>
    <w:rsid w:val="00535733"/>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2730"/>
    <w:rsid w:val="00615750"/>
    <w:rsid w:val="00623849"/>
    <w:rsid w:val="00630AE6"/>
    <w:rsid w:val="00633A17"/>
    <w:rsid w:val="00635E9E"/>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77B10"/>
    <w:rsid w:val="00783F5A"/>
    <w:rsid w:val="00784E3A"/>
    <w:rsid w:val="007870A6"/>
    <w:rsid w:val="00796405"/>
    <w:rsid w:val="00796E52"/>
    <w:rsid w:val="007A3A2A"/>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2EF1"/>
    <w:rsid w:val="00983590"/>
    <w:rsid w:val="00990849"/>
    <w:rsid w:val="0099313E"/>
    <w:rsid w:val="00995293"/>
    <w:rsid w:val="009B1047"/>
    <w:rsid w:val="009B337D"/>
    <w:rsid w:val="009C0E21"/>
    <w:rsid w:val="009C1882"/>
    <w:rsid w:val="009C3F08"/>
    <w:rsid w:val="009C4302"/>
    <w:rsid w:val="009C4A4B"/>
    <w:rsid w:val="009C6436"/>
    <w:rsid w:val="009D4211"/>
    <w:rsid w:val="009D45DD"/>
    <w:rsid w:val="009D54A3"/>
    <w:rsid w:val="009E153B"/>
    <w:rsid w:val="009E2850"/>
    <w:rsid w:val="009F5401"/>
    <w:rsid w:val="00A0317C"/>
    <w:rsid w:val="00A0355F"/>
    <w:rsid w:val="00A0640D"/>
    <w:rsid w:val="00A107E3"/>
    <w:rsid w:val="00A15ACB"/>
    <w:rsid w:val="00A1682E"/>
    <w:rsid w:val="00A24839"/>
    <w:rsid w:val="00A253AA"/>
    <w:rsid w:val="00A259A6"/>
    <w:rsid w:val="00A44246"/>
    <w:rsid w:val="00A72ADF"/>
    <w:rsid w:val="00A93A21"/>
    <w:rsid w:val="00A94D32"/>
    <w:rsid w:val="00A9766F"/>
    <w:rsid w:val="00AB01B0"/>
    <w:rsid w:val="00AB1BAF"/>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278"/>
    <w:rsid w:val="00BE6564"/>
    <w:rsid w:val="00BF1F49"/>
    <w:rsid w:val="00BF6946"/>
    <w:rsid w:val="00BF725D"/>
    <w:rsid w:val="00C123E3"/>
    <w:rsid w:val="00C20B5D"/>
    <w:rsid w:val="00C24336"/>
    <w:rsid w:val="00C24948"/>
    <w:rsid w:val="00C25704"/>
    <w:rsid w:val="00C338CA"/>
    <w:rsid w:val="00C3526A"/>
    <w:rsid w:val="00C41E25"/>
    <w:rsid w:val="00C43468"/>
    <w:rsid w:val="00C45B4E"/>
    <w:rsid w:val="00C51D70"/>
    <w:rsid w:val="00C55FC5"/>
    <w:rsid w:val="00C6314A"/>
    <w:rsid w:val="00C649AA"/>
    <w:rsid w:val="00C77170"/>
    <w:rsid w:val="00C8032D"/>
    <w:rsid w:val="00C831DB"/>
    <w:rsid w:val="00C945A7"/>
    <w:rsid w:val="00C952C9"/>
    <w:rsid w:val="00C96627"/>
    <w:rsid w:val="00CA483D"/>
    <w:rsid w:val="00CB14B4"/>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basedOn w:val="DefaultParagraphFont"/>
    <w:link w:val="BodyText"/>
    <w:rsid w:val="00635E9E"/>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basedOn w:val="DefaultParagraphFont"/>
    <w:link w:val="BodyText"/>
    <w:rsid w:val="00635E9E"/>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662</TotalTime>
  <Pages>5</Pages>
  <Words>2450</Words>
  <Characters>13967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16385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Admin</cp:lastModifiedBy>
  <cp:revision>3</cp:revision>
  <cp:lastPrinted>2020-07-09T17:38:00Z</cp:lastPrinted>
  <dcterms:created xsi:type="dcterms:W3CDTF">2020-07-09T17:38:00Z</dcterms:created>
  <dcterms:modified xsi:type="dcterms:W3CDTF">2020-07-10T15:25:00Z</dcterms:modified>
</cp:coreProperties>
</file>