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2FEA9A1D" w:rsidR="00BC6327" w:rsidRPr="001E074A" w:rsidRDefault="00BC6327" w:rsidP="008E66E2">
      <w:pPr>
        <w:pStyle w:val="Heading1"/>
        <w:spacing w:before="0"/>
        <w:jc w:val="center"/>
        <w:rPr>
          <w:color w:val="4472C4" w:themeColor="accent1"/>
        </w:rPr>
      </w:pPr>
      <w:bookmarkStart w:id="0" w:name="_Toc58336712"/>
      <w:r w:rsidRPr="001E074A">
        <w:rPr>
          <w:color w:val="4472C4" w:themeColor="accent1"/>
        </w:rPr>
        <w:t>20</w:t>
      </w:r>
      <w:r w:rsidR="00587220" w:rsidRPr="001E074A">
        <w:rPr>
          <w:color w:val="4472C4" w:themeColor="accent1"/>
        </w:rPr>
        <w:t>2</w:t>
      </w:r>
      <w:r w:rsidR="00654DBD" w:rsidRPr="001E074A">
        <w:rPr>
          <w:color w:val="4472C4" w:themeColor="accent1"/>
        </w:rPr>
        <w:t>1</w:t>
      </w:r>
      <w:r w:rsidR="00B606D3" w:rsidRPr="001E074A">
        <w:rPr>
          <w:color w:val="4472C4" w:themeColor="accent1"/>
        </w:rPr>
        <w:t xml:space="preserve"> </w:t>
      </w:r>
      <w:r w:rsidRPr="001E074A">
        <w:rPr>
          <w:color w:val="4472C4" w:themeColor="accent1"/>
        </w:rPr>
        <w:t>Consumer Confidence Report</w:t>
      </w:r>
      <w:bookmarkEnd w:id="0"/>
    </w:p>
    <w:p w14:paraId="3A02EFB4" w14:textId="6B823636" w:rsidR="004263A6" w:rsidRPr="001E074A" w:rsidRDefault="004263A6" w:rsidP="00BF628D">
      <w:pPr>
        <w:pStyle w:val="Heading2"/>
        <w:rPr>
          <w:color w:val="4472C4" w:themeColor="accent1"/>
        </w:rPr>
      </w:pPr>
      <w:bookmarkStart w:id="1" w:name="_Toc58336713"/>
      <w:r w:rsidRPr="001E074A">
        <w:rPr>
          <w:color w:val="4472C4" w:themeColor="accent1"/>
        </w:rPr>
        <w:t>Water System Information</w:t>
      </w:r>
      <w:bookmarkEnd w:id="1"/>
    </w:p>
    <w:p w14:paraId="00F7E438" w14:textId="0E51737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CB662A">
        <w:rPr>
          <w:rFonts w:ascii="Arial" w:hAnsi="Arial" w:cs="Arial"/>
          <w:sz w:val="24"/>
          <w:szCs w:val="24"/>
        </w:rPr>
        <w:t xml:space="preserve"> </w:t>
      </w:r>
      <w:r w:rsidR="00CB662A" w:rsidRPr="00186E14">
        <w:rPr>
          <w:rFonts w:ascii="Arial" w:hAnsi="Arial" w:cs="Arial"/>
          <w:b/>
          <w:sz w:val="24"/>
          <w:szCs w:val="24"/>
        </w:rPr>
        <w:t>WHISPERING PINES MHP</w:t>
      </w:r>
    </w:p>
    <w:p w14:paraId="65A99AB1" w14:textId="76974D5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0C07B1">
        <w:rPr>
          <w:rFonts w:ascii="Arial" w:hAnsi="Arial" w:cs="Arial"/>
          <w:sz w:val="24"/>
          <w:szCs w:val="24"/>
        </w:rPr>
        <w:t xml:space="preserve"> May 18,</w:t>
      </w:r>
      <w:r w:rsidR="00CB662A">
        <w:rPr>
          <w:rFonts w:ascii="Arial" w:hAnsi="Arial" w:cs="Arial"/>
          <w:sz w:val="24"/>
          <w:szCs w:val="24"/>
        </w:rPr>
        <w:t xml:space="preserve"> 2022</w:t>
      </w:r>
    </w:p>
    <w:p w14:paraId="21C05768" w14:textId="72E8631D"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1E7183">
        <w:rPr>
          <w:rFonts w:ascii="Arial" w:hAnsi="Arial" w:cs="Arial"/>
          <w:sz w:val="24"/>
          <w:szCs w:val="24"/>
        </w:rPr>
        <w:t>ype of Water Source(s)</w:t>
      </w:r>
      <w:r w:rsidR="00C6141D">
        <w:rPr>
          <w:rFonts w:ascii="Arial" w:hAnsi="Arial" w:cs="Arial"/>
          <w:sz w:val="24"/>
          <w:szCs w:val="24"/>
        </w:rPr>
        <w:t xml:space="preserve"> in Use: </w:t>
      </w:r>
      <w:r w:rsidR="00C6141D" w:rsidRPr="00015C3F">
        <w:rPr>
          <w:rFonts w:ascii="Arial" w:hAnsi="Arial" w:cs="Arial"/>
          <w:i/>
          <w:sz w:val="24"/>
          <w:szCs w:val="24"/>
        </w:rPr>
        <w:t>Two Groundwater wells</w:t>
      </w:r>
    </w:p>
    <w:p w14:paraId="6AE5ED8C" w14:textId="7DB9832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1E7183">
        <w:rPr>
          <w:rFonts w:ascii="Arial" w:hAnsi="Arial" w:cs="Arial"/>
          <w:sz w:val="24"/>
          <w:szCs w:val="24"/>
        </w:rPr>
        <w:t xml:space="preserve">General Location of Source(s): </w:t>
      </w:r>
      <w:r w:rsidR="00C6141D" w:rsidRPr="00015C3F">
        <w:rPr>
          <w:rFonts w:ascii="Arial" w:hAnsi="Arial" w:cs="Arial"/>
          <w:i/>
          <w:sz w:val="24"/>
          <w:szCs w:val="24"/>
        </w:rPr>
        <w:t>Well 4 – Primary well, located on-site in roadway entrance</w:t>
      </w:r>
      <w:r w:rsidR="00C6141D" w:rsidRPr="00015C3F">
        <w:rPr>
          <w:rFonts w:ascii="Arial" w:hAnsi="Arial" w:cs="Arial"/>
          <w:i/>
          <w:sz w:val="24"/>
          <w:szCs w:val="24"/>
        </w:rPr>
        <w:br/>
        <w:t xml:space="preserve">                                                                    Well 5</w:t>
      </w:r>
      <w:r w:rsidR="001E7183" w:rsidRPr="00015C3F">
        <w:rPr>
          <w:rFonts w:ascii="Arial" w:hAnsi="Arial" w:cs="Arial"/>
          <w:i/>
          <w:sz w:val="24"/>
          <w:szCs w:val="24"/>
        </w:rPr>
        <w:t xml:space="preserve"> </w:t>
      </w:r>
      <w:r w:rsidR="00C6141D" w:rsidRPr="00015C3F">
        <w:rPr>
          <w:rFonts w:ascii="Arial" w:hAnsi="Arial" w:cs="Arial"/>
          <w:i/>
          <w:sz w:val="24"/>
          <w:szCs w:val="24"/>
        </w:rPr>
        <w:t>– Secondary companion well located in RV area</w:t>
      </w:r>
    </w:p>
    <w:p w14:paraId="11D6F99D" w14:textId="1FF88E12" w:rsidR="004263A6" w:rsidRPr="00015C3F" w:rsidRDefault="004263A6" w:rsidP="0092687A">
      <w:pPr>
        <w:spacing w:after="240"/>
        <w:rPr>
          <w:rFonts w:ascii="Arial" w:hAnsi="Arial" w:cs="Arial"/>
          <w:i/>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C6141D">
        <w:rPr>
          <w:rFonts w:ascii="Arial" w:hAnsi="Arial" w:cs="Arial"/>
          <w:sz w:val="24"/>
          <w:szCs w:val="24"/>
        </w:rPr>
        <w:t xml:space="preserve">: </w:t>
      </w:r>
      <w:r w:rsidR="00015C3F">
        <w:rPr>
          <w:rFonts w:ascii="Arial" w:hAnsi="Arial" w:cs="Arial"/>
          <w:sz w:val="24"/>
          <w:szCs w:val="24"/>
        </w:rPr>
        <w:t xml:space="preserve"> </w:t>
      </w:r>
      <w:r w:rsidR="00C6141D" w:rsidRPr="00015C3F">
        <w:rPr>
          <w:rFonts w:ascii="Arial" w:hAnsi="Arial" w:cs="Arial"/>
          <w:i/>
          <w:sz w:val="24"/>
          <w:szCs w:val="24"/>
        </w:rPr>
        <w:t xml:space="preserve">In May of 2020, we had a water system compliance </w:t>
      </w:r>
      <w:r w:rsidR="00186E14" w:rsidRPr="00015C3F">
        <w:rPr>
          <w:rFonts w:ascii="Arial" w:hAnsi="Arial" w:cs="Arial"/>
          <w:i/>
          <w:sz w:val="24"/>
          <w:szCs w:val="24"/>
        </w:rPr>
        <w:t xml:space="preserve">   </w:t>
      </w:r>
      <w:r w:rsidR="00C6141D" w:rsidRPr="00015C3F">
        <w:rPr>
          <w:rFonts w:ascii="Arial" w:hAnsi="Arial" w:cs="Arial"/>
          <w:i/>
          <w:sz w:val="24"/>
          <w:szCs w:val="24"/>
        </w:rPr>
        <w:t>inspection</w:t>
      </w:r>
      <w:r w:rsidR="00186E14" w:rsidRPr="00015C3F">
        <w:rPr>
          <w:rFonts w:ascii="Arial" w:hAnsi="Arial" w:cs="Arial"/>
          <w:i/>
          <w:sz w:val="24"/>
          <w:szCs w:val="24"/>
        </w:rPr>
        <w:t xml:space="preserve"> by Madera County Environmental Health Dept.  </w:t>
      </w:r>
      <w:r w:rsidR="000C07B1">
        <w:rPr>
          <w:rFonts w:ascii="Arial" w:hAnsi="Arial" w:cs="Arial"/>
          <w:i/>
          <w:sz w:val="24"/>
          <w:szCs w:val="24"/>
        </w:rPr>
        <w:t xml:space="preserve">Our </w:t>
      </w:r>
      <w:r w:rsidR="00186E14" w:rsidRPr="00015C3F">
        <w:rPr>
          <w:rFonts w:ascii="Arial" w:hAnsi="Arial" w:cs="Arial"/>
          <w:i/>
          <w:sz w:val="24"/>
          <w:szCs w:val="24"/>
        </w:rPr>
        <w:t>Facility operation inspections were performed in 2008, 2009,2013,2016,2019</w:t>
      </w:r>
      <w:r w:rsidR="00015C3F" w:rsidRPr="00015C3F">
        <w:rPr>
          <w:rFonts w:ascii="Arial" w:hAnsi="Arial" w:cs="Arial"/>
          <w:i/>
          <w:sz w:val="24"/>
          <w:szCs w:val="24"/>
        </w:rPr>
        <w:t>, with Sanitary Survey in 2018</w:t>
      </w:r>
      <w:r w:rsidR="00186E14" w:rsidRPr="00015C3F">
        <w:rPr>
          <w:rFonts w:ascii="Arial" w:hAnsi="Arial" w:cs="Arial"/>
          <w:i/>
          <w:sz w:val="24"/>
          <w:szCs w:val="24"/>
        </w:rPr>
        <w:t>. The drinking water sources as described in the latest assessment are considered most vulnerable to the on-site sewage-septic system, agricultural and storm drainage.</w:t>
      </w:r>
    </w:p>
    <w:p w14:paraId="55CC3D7E" w14:textId="61C9C94D" w:rsidR="004263A6" w:rsidRPr="00015C3F" w:rsidRDefault="004263A6" w:rsidP="0092687A">
      <w:pPr>
        <w:spacing w:after="240"/>
        <w:rPr>
          <w:rFonts w:ascii="Arial" w:hAnsi="Arial" w:cs="Arial"/>
          <w:i/>
          <w:sz w:val="24"/>
          <w:szCs w:val="24"/>
        </w:rPr>
      </w:pPr>
      <w:r w:rsidRPr="005F082E">
        <w:rPr>
          <w:rFonts w:ascii="Arial" w:hAnsi="Arial" w:cs="Arial"/>
          <w:sz w:val="24"/>
          <w:szCs w:val="24"/>
        </w:rPr>
        <w:t>Time and Place of Regularly Scheduled Board Meet</w:t>
      </w:r>
      <w:r w:rsidR="00186E14">
        <w:rPr>
          <w:rFonts w:ascii="Arial" w:hAnsi="Arial" w:cs="Arial"/>
          <w:sz w:val="24"/>
          <w:szCs w:val="24"/>
        </w:rPr>
        <w:t xml:space="preserve">ings for Public Participation:  </w:t>
      </w:r>
      <w:r w:rsidR="00186E14" w:rsidRPr="00015C3F">
        <w:rPr>
          <w:rFonts w:ascii="Arial" w:hAnsi="Arial" w:cs="Arial"/>
          <w:i/>
          <w:sz w:val="24"/>
          <w:szCs w:val="24"/>
        </w:rPr>
        <w:t>NA</w:t>
      </w:r>
    </w:p>
    <w:p w14:paraId="175FE9EF" w14:textId="0E6C0D0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1E7183">
        <w:rPr>
          <w:rFonts w:ascii="Arial" w:hAnsi="Arial" w:cs="Arial"/>
          <w:sz w:val="24"/>
          <w:szCs w:val="24"/>
        </w:rPr>
        <w:t xml:space="preserve"> </w:t>
      </w:r>
      <w:r w:rsidR="00186E14" w:rsidRPr="00015C3F">
        <w:rPr>
          <w:rFonts w:ascii="Arial" w:hAnsi="Arial" w:cs="Arial"/>
          <w:i/>
          <w:sz w:val="24"/>
          <w:szCs w:val="24"/>
        </w:rPr>
        <w:t>Mike Boland - Business Management @ ph 559-855-6259</w:t>
      </w:r>
      <w:r w:rsidR="00186E14" w:rsidRPr="00015C3F">
        <w:rPr>
          <w:rFonts w:ascii="Arial" w:hAnsi="Arial" w:cs="Arial"/>
          <w:i/>
          <w:sz w:val="24"/>
          <w:szCs w:val="24"/>
        </w:rPr>
        <w:br/>
        <w:t xml:space="preserve">                                                  </w:t>
      </w:r>
      <w:r w:rsidR="0058331F" w:rsidRPr="00015C3F">
        <w:rPr>
          <w:rFonts w:ascii="Arial" w:hAnsi="Arial" w:cs="Arial"/>
          <w:i/>
          <w:sz w:val="24"/>
          <w:szCs w:val="24"/>
        </w:rPr>
        <w:t xml:space="preserve">Tyler Thomas - </w:t>
      </w:r>
      <w:r w:rsidR="00186E14" w:rsidRPr="00015C3F">
        <w:rPr>
          <w:rFonts w:ascii="Arial" w:hAnsi="Arial" w:cs="Arial"/>
          <w:i/>
          <w:sz w:val="24"/>
          <w:szCs w:val="24"/>
        </w:rPr>
        <w:t>S&amp;S Water Service @ ph 559-493-8951</w:t>
      </w:r>
      <w:r w:rsidR="00186E14">
        <w:rPr>
          <w:rFonts w:ascii="Arial" w:hAnsi="Arial" w:cs="Arial"/>
          <w:sz w:val="24"/>
          <w:szCs w:val="24"/>
        </w:rPr>
        <w:t xml:space="preserve">                               </w:t>
      </w:r>
    </w:p>
    <w:p w14:paraId="291D569C" w14:textId="2A26D907" w:rsidR="00ED7919" w:rsidRPr="001E074A" w:rsidRDefault="008404C1" w:rsidP="001F7181">
      <w:pPr>
        <w:pStyle w:val="Heading2"/>
        <w:rPr>
          <w:color w:val="4472C4" w:themeColor="accent1"/>
        </w:rPr>
      </w:pPr>
      <w:bookmarkStart w:id="2" w:name="_Toc58336714"/>
      <w:r w:rsidRPr="001E074A">
        <w:rPr>
          <w:color w:val="4472C4" w:themeColor="accent1"/>
        </w:rPr>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B47A1">
        <w:rPr>
          <w:rFonts w:ascii="Arial" w:hAnsi="Arial" w:cs="Arial"/>
          <w:sz w:val="24"/>
          <w:szCs w:val="24"/>
        </w:rPr>
        <w:t>20</w:t>
      </w:r>
      <w:r w:rsidR="00E34F9C" w:rsidRPr="004B47A1">
        <w:rPr>
          <w:rFonts w:ascii="Arial" w:hAnsi="Arial" w:cs="Arial"/>
          <w:sz w:val="24"/>
          <w:szCs w:val="24"/>
        </w:rPr>
        <w:t>2</w:t>
      </w:r>
      <w:r w:rsidR="00494E6C" w:rsidRPr="004B47A1">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03B2B8E"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w:t>
      </w:r>
      <w:r w:rsidR="001E7183">
        <w:rPr>
          <w:rFonts w:ascii="Arial" w:hAnsi="Arial" w:cs="Arial"/>
          <w:sz w:val="24"/>
          <w:szCs w:val="24"/>
          <w:lang w:val="es-MX"/>
        </w:rPr>
        <w:t>a beber.  Favor de comunicarse Whispering Pines MHP a 559-855-6259</w:t>
      </w:r>
      <w:r w:rsidR="00442D66" w:rsidRPr="0050755D">
        <w:rPr>
          <w:rFonts w:ascii="Arial" w:hAnsi="Arial" w:cs="Arial"/>
          <w:sz w:val="24"/>
          <w:szCs w:val="24"/>
          <w:lang w:val="es-MX"/>
        </w:rPr>
        <w:t xml:space="preserve"> para asistirlo en español.</w:t>
      </w:r>
    </w:p>
    <w:p w14:paraId="72C2ECD4" w14:textId="3ABB0A9A"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1E7183">
        <w:rPr>
          <w:rFonts w:ascii="Arial" w:eastAsia="PMingLiU" w:hAnsi="Arial" w:cs="Arial"/>
          <w:sz w:val="24"/>
          <w:szCs w:val="24"/>
        </w:rPr>
        <w:t xml:space="preserve"> Whispering Pines MHP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C6141D">
        <w:rPr>
          <w:rFonts w:ascii="Arial" w:eastAsia="PMingLiU" w:hAnsi="Arial" w:cs="Arial"/>
          <w:sz w:val="24"/>
          <w:szCs w:val="24"/>
        </w:rPr>
        <w:t>PO Box 1131-Auberry, CA 93602 -</w:t>
      </w:r>
      <w:r w:rsidR="001E7183">
        <w:rPr>
          <w:rFonts w:ascii="Arial" w:eastAsia="PMingLiU" w:hAnsi="Arial" w:cs="Arial"/>
          <w:sz w:val="24"/>
          <w:szCs w:val="24"/>
        </w:rPr>
        <w:t xml:space="preserve"> 559-855-6259</w:t>
      </w:r>
      <w:r w:rsidR="00FB5ACE" w:rsidRPr="00D10A7C">
        <w:rPr>
          <w:rFonts w:ascii="Arial" w:eastAsia="PMingLiU" w:hAnsi="Arial" w:cs="Arial"/>
          <w:sz w:val="24"/>
          <w:szCs w:val="24"/>
        </w:rPr>
        <w:t>.</w:t>
      </w:r>
    </w:p>
    <w:p w14:paraId="7D3636E6" w14:textId="426C460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w:t>
      </w:r>
      <w:r w:rsidR="001E7183">
        <w:rPr>
          <w:rFonts w:ascii="Arial" w:hAnsi="Arial" w:cs="Arial"/>
          <w:sz w:val="24"/>
          <w:szCs w:val="24"/>
        </w:rPr>
        <w:t xml:space="preserve"> Mangyaring makipag-ugnayan sa Whispering Pines MHP </w:t>
      </w:r>
      <w:r w:rsidR="00C6141D">
        <w:rPr>
          <w:rFonts w:ascii="Arial" w:hAnsi="Arial" w:cs="Arial"/>
          <w:sz w:val="24"/>
          <w:szCs w:val="24"/>
        </w:rPr>
        <w:t xml:space="preserve"> </w:t>
      </w:r>
      <w:r w:rsidR="001E7183">
        <w:rPr>
          <w:rFonts w:ascii="Arial" w:hAnsi="Arial" w:cs="Arial"/>
          <w:sz w:val="24"/>
          <w:szCs w:val="24"/>
        </w:rPr>
        <w:t xml:space="preserve"> PO Box 1131 Auberry,CA 93602 o tumawag sa 559-855-6259</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1A3788B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w:t>
      </w:r>
      <w:r w:rsidR="00C6141D">
        <w:rPr>
          <w:rFonts w:ascii="Arial" w:hAnsi="Arial" w:cs="Arial"/>
          <w:sz w:val="24"/>
          <w:szCs w:val="24"/>
        </w:rPr>
        <w:t>của bạn.  Xin vui lòng liên hệ Whispering Pines MHP</w:t>
      </w:r>
      <w:r w:rsidR="009D4211" w:rsidRPr="00D10A7C">
        <w:rPr>
          <w:rFonts w:ascii="Arial" w:hAnsi="Arial" w:cs="Arial"/>
          <w:sz w:val="24"/>
          <w:szCs w:val="24"/>
        </w:rPr>
        <w:t xml:space="preserve"> tại </w:t>
      </w:r>
      <w:r w:rsidR="00C6141D">
        <w:rPr>
          <w:rFonts w:ascii="Arial" w:hAnsi="Arial" w:cs="Arial"/>
          <w:sz w:val="24"/>
          <w:szCs w:val="24"/>
        </w:rPr>
        <w:t>559-855-6259</w:t>
      </w:r>
      <w:r w:rsidR="009D4211" w:rsidRPr="00D10A7C">
        <w:rPr>
          <w:rFonts w:ascii="Arial" w:hAnsi="Arial" w:cs="Arial"/>
          <w:sz w:val="24"/>
          <w:szCs w:val="24"/>
        </w:rPr>
        <w:t xml:space="preserve"> để được hỗ trợ giúp bằng tiếng Việt.</w:t>
      </w:r>
    </w:p>
    <w:p w14:paraId="76F47AA3" w14:textId="18E1B25C"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w:t>
      </w:r>
      <w:r w:rsidR="00C6141D">
        <w:rPr>
          <w:rFonts w:ascii="Arial" w:hAnsi="Arial" w:cs="Arial"/>
          <w:sz w:val="24"/>
          <w:szCs w:val="24"/>
        </w:rPr>
        <w:t>Thov hu rau Whispering Pines MHP ntawm 559-855-6259</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1E074A" w:rsidRDefault="00E870EB" w:rsidP="00D61A0E">
      <w:pPr>
        <w:pStyle w:val="Heading2"/>
        <w:rPr>
          <w:color w:val="4472C4" w:themeColor="accent1"/>
        </w:rPr>
      </w:pPr>
      <w:bookmarkStart w:id="4" w:name="_Toc58336716"/>
      <w:r w:rsidRPr="001E074A">
        <w:rPr>
          <w:color w:val="4472C4" w:themeColor="accent1"/>
        </w:rPr>
        <w:lastRenderedPageBreak/>
        <w:t>Sources of Drinking Water</w:t>
      </w:r>
      <w:r w:rsidR="00CF02C7" w:rsidRPr="001E074A">
        <w:rPr>
          <w:color w:val="4472C4" w:themeColor="accent1"/>
        </w:rPr>
        <w:t xml:space="preserve"> and </w:t>
      </w:r>
      <w:r w:rsidR="007A473C" w:rsidRPr="001E074A">
        <w:rPr>
          <w:color w:val="4472C4" w:themeColor="accent1"/>
        </w:rPr>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B03523" w:rsidRDefault="003C597D" w:rsidP="00B03523">
      <w:pPr>
        <w:pStyle w:val="Heading2"/>
        <w:rPr>
          <w:color w:val="4472C4" w:themeColor="accent1"/>
          <w:u w:val="single"/>
        </w:rPr>
      </w:pPr>
      <w:bookmarkStart w:id="5" w:name="_Toc58336717"/>
      <w:r w:rsidRPr="00B03523">
        <w:rPr>
          <w:color w:val="4472C4" w:themeColor="accent1"/>
          <w:u w:val="single"/>
        </w:rPr>
        <w:t xml:space="preserve">About Your </w:t>
      </w:r>
      <w:r w:rsidR="00092955" w:rsidRPr="00B03523">
        <w:rPr>
          <w:color w:val="4472C4" w:themeColor="accent1"/>
          <w:u w:val="single"/>
        </w:rPr>
        <w:t xml:space="preserve">Drinking </w:t>
      </w:r>
      <w:r w:rsidRPr="00B03523">
        <w:rPr>
          <w:color w:val="4472C4" w:themeColor="accent1"/>
          <w:u w:val="single"/>
        </w:rPr>
        <w:t>Water Quality</w:t>
      </w:r>
      <w:bookmarkEnd w:id="5"/>
    </w:p>
    <w:p w14:paraId="70EABC0F" w14:textId="5A36A9B8" w:rsidR="00E130F9" w:rsidRPr="001E074A" w:rsidRDefault="00E130F9" w:rsidP="001E074A">
      <w:pPr>
        <w:pStyle w:val="Heading3"/>
        <w:spacing w:before="120" w:after="120"/>
        <w:jc w:val="center"/>
        <w:rPr>
          <w:b w:val="0"/>
        </w:rPr>
      </w:pPr>
      <w:bookmarkStart w:id="6" w:name="_Toc58336718"/>
      <w:bookmarkStart w:id="7" w:name="_Hlk57994699"/>
      <w:r w:rsidRPr="001E074A">
        <w:rPr>
          <w:b w:val="0"/>
        </w:rPr>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B03523" w:rsidRDefault="00095AAC" w:rsidP="00115004">
      <w:pPr>
        <w:pStyle w:val="Caption"/>
        <w:rPr>
          <w:color w:val="4472C4" w:themeColor="accent1"/>
        </w:rPr>
      </w:pPr>
      <w:r w:rsidRPr="00B03523">
        <w:rPr>
          <w:color w:val="4472C4" w:themeColor="accent1"/>
        </w:rPr>
        <w:lastRenderedPageBreak/>
        <w:t xml:space="preserve">Table </w:t>
      </w:r>
      <w:r w:rsidR="00506416" w:rsidRPr="00B03523">
        <w:rPr>
          <w:noProof/>
          <w:color w:val="4472C4" w:themeColor="accent1"/>
        </w:rPr>
        <w:fldChar w:fldCharType="begin"/>
      </w:r>
      <w:r w:rsidR="00506416" w:rsidRPr="00B03523">
        <w:rPr>
          <w:noProof/>
          <w:color w:val="4472C4" w:themeColor="accent1"/>
        </w:rPr>
        <w:instrText xml:space="preserve"> SEQ Table \* ARABIC </w:instrText>
      </w:r>
      <w:r w:rsidR="00506416" w:rsidRPr="00B03523">
        <w:rPr>
          <w:noProof/>
          <w:color w:val="4472C4" w:themeColor="accent1"/>
        </w:rPr>
        <w:fldChar w:fldCharType="separate"/>
      </w:r>
      <w:r w:rsidR="00142FA3">
        <w:rPr>
          <w:noProof/>
          <w:color w:val="4472C4" w:themeColor="accent1"/>
        </w:rPr>
        <w:t>1</w:t>
      </w:r>
      <w:r w:rsidR="00506416" w:rsidRPr="00B03523">
        <w:rPr>
          <w:noProof/>
          <w:color w:val="4472C4" w:themeColor="accent1"/>
        </w:rPr>
        <w:fldChar w:fldCharType="end"/>
      </w:r>
      <w:r w:rsidRPr="00B03523">
        <w:rPr>
          <w:color w:val="4472C4" w:themeColor="accent1"/>
        </w:rPr>
        <w:t>.  Samp</w:t>
      </w:r>
      <w:r w:rsidR="00DE240A" w:rsidRPr="00B03523">
        <w:rPr>
          <w:color w:val="4472C4" w:themeColor="accent1"/>
        </w:rPr>
        <w:t>l</w:t>
      </w:r>
      <w:r w:rsidRPr="00B03523">
        <w:rPr>
          <w:color w:val="4472C4" w:themeColor="accent1"/>
        </w:rPr>
        <w:t>ing Results Showing the Detection of Coliform Bacteria</w:t>
      </w:r>
    </w:p>
    <w:p w14:paraId="30F828A9" w14:textId="1217A3D9" w:rsidR="006B5CF2" w:rsidRPr="00682BE2" w:rsidRDefault="006B5CF2" w:rsidP="00115004">
      <w:pPr>
        <w:keepNext/>
        <w:rPr>
          <w:rFonts w:ascii="Arial" w:hAnsi="Arial" w:cs="Arial"/>
          <w:sz w:val="22"/>
          <w:szCs w:val="22"/>
        </w:rPr>
      </w:pPr>
      <w:r w:rsidRPr="00682BE2">
        <w:rPr>
          <w:rFonts w:ascii="Arial" w:hAnsi="Arial" w:cs="Arial"/>
          <w:sz w:val="22"/>
          <w:szCs w:val="22"/>
        </w:rPr>
        <w:t xml:space="preserve">Complete if bacteria </w:t>
      </w:r>
      <w:r w:rsidR="00174975" w:rsidRPr="00682BE2">
        <w:rPr>
          <w:rFonts w:ascii="Arial" w:hAnsi="Arial" w:cs="Arial"/>
          <w:sz w:val="22"/>
          <w:szCs w:val="22"/>
        </w:rPr>
        <w:t xml:space="preserve">are </w:t>
      </w:r>
      <w:r w:rsidRPr="00682BE2">
        <w:rPr>
          <w:rFonts w:ascii="Arial" w:hAnsi="Arial" w:cs="Arial"/>
          <w:sz w:val="22"/>
          <w:szCs w:val="22"/>
        </w:rPr>
        <w:t>detected.</w:t>
      </w:r>
    </w:p>
    <w:p w14:paraId="53753A25" w14:textId="77777777" w:rsidR="006B5CF2" w:rsidRPr="00BA285A" w:rsidRDefault="006B5CF2" w:rsidP="00115004">
      <w:pPr>
        <w:keepNext/>
        <w:rPr>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A285A" w14:paraId="6769928C" w14:textId="77777777" w:rsidTr="00960466">
        <w:trPr>
          <w:cantSplit/>
          <w:trHeight w:val="611"/>
          <w:tblHeader/>
        </w:trPr>
        <w:tc>
          <w:tcPr>
            <w:tcW w:w="2065" w:type="dxa"/>
            <w:vAlign w:val="center"/>
          </w:tcPr>
          <w:p w14:paraId="6DAD43D0" w14:textId="545BE729" w:rsidR="00095AAC" w:rsidRPr="00BA285A" w:rsidRDefault="00095AAC" w:rsidP="00F96FCF">
            <w:pPr>
              <w:spacing w:before="40" w:after="40"/>
              <w:jc w:val="center"/>
              <w:rPr>
                <w:rFonts w:ascii="Arial" w:hAnsi="Arial" w:cs="Arial"/>
                <w:b/>
                <w:bCs/>
                <w:sz w:val="24"/>
                <w:szCs w:val="24"/>
              </w:rPr>
            </w:pPr>
            <w:r w:rsidRPr="00BA285A">
              <w:rPr>
                <w:rFonts w:ascii="Arial" w:hAnsi="Arial" w:cs="Arial"/>
                <w:b/>
                <w:bCs/>
                <w:sz w:val="24"/>
                <w:szCs w:val="24"/>
              </w:rPr>
              <w:t>Microbiological Contaminants</w:t>
            </w:r>
            <w:r w:rsidR="00624516" w:rsidRPr="00BA285A">
              <w:rPr>
                <w:rFonts w:ascii="Arial" w:hAnsi="Arial" w:cs="Arial"/>
                <w:b/>
                <w:bCs/>
                <w:sz w:val="24"/>
                <w:szCs w:val="24"/>
              </w:rPr>
              <w:t xml:space="preserve"> </w:t>
            </w:r>
          </w:p>
        </w:tc>
        <w:tc>
          <w:tcPr>
            <w:tcW w:w="1617" w:type="dxa"/>
            <w:vAlign w:val="center"/>
          </w:tcPr>
          <w:p w14:paraId="2B0F6A6A" w14:textId="77777777" w:rsidR="00095AAC" w:rsidRPr="00BA285A" w:rsidRDefault="00095AAC" w:rsidP="00F96FCF">
            <w:pPr>
              <w:spacing w:before="40" w:after="40"/>
              <w:jc w:val="center"/>
              <w:rPr>
                <w:rFonts w:ascii="Arial" w:hAnsi="Arial" w:cs="Arial"/>
                <w:b/>
                <w:bCs/>
                <w:sz w:val="24"/>
                <w:szCs w:val="24"/>
              </w:rPr>
            </w:pPr>
            <w:r w:rsidRPr="00BA285A">
              <w:rPr>
                <w:rFonts w:ascii="Arial" w:hAnsi="Arial" w:cs="Arial"/>
                <w:b/>
                <w:bCs/>
                <w:sz w:val="24"/>
                <w:szCs w:val="24"/>
              </w:rPr>
              <w:t>Highest No. of Detections</w:t>
            </w:r>
          </w:p>
        </w:tc>
        <w:tc>
          <w:tcPr>
            <w:tcW w:w="1443" w:type="dxa"/>
            <w:vAlign w:val="center"/>
          </w:tcPr>
          <w:p w14:paraId="0972350F" w14:textId="77777777" w:rsidR="00095AAC" w:rsidRPr="00BA285A" w:rsidRDefault="00095AAC" w:rsidP="00F96FCF">
            <w:pPr>
              <w:spacing w:before="40" w:after="40"/>
              <w:jc w:val="center"/>
              <w:rPr>
                <w:rFonts w:ascii="Arial" w:hAnsi="Arial" w:cs="Arial"/>
                <w:b/>
                <w:bCs/>
                <w:sz w:val="24"/>
                <w:szCs w:val="24"/>
              </w:rPr>
            </w:pPr>
            <w:r w:rsidRPr="00BA285A">
              <w:rPr>
                <w:rFonts w:ascii="Arial" w:hAnsi="Arial" w:cs="Arial"/>
                <w:b/>
                <w:bCs/>
                <w:sz w:val="24"/>
                <w:szCs w:val="24"/>
              </w:rPr>
              <w:t>No. of Months in Violation</w:t>
            </w:r>
          </w:p>
        </w:tc>
        <w:tc>
          <w:tcPr>
            <w:tcW w:w="2610" w:type="dxa"/>
            <w:vAlign w:val="center"/>
          </w:tcPr>
          <w:p w14:paraId="7D6A3E09" w14:textId="77777777" w:rsidR="00095AAC" w:rsidRPr="00BA285A" w:rsidRDefault="00095AAC" w:rsidP="00F96FCF">
            <w:pPr>
              <w:spacing w:before="40" w:after="40"/>
              <w:jc w:val="center"/>
              <w:rPr>
                <w:rFonts w:ascii="Arial" w:hAnsi="Arial" w:cs="Arial"/>
                <w:b/>
                <w:bCs/>
                <w:sz w:val="24"/>
                <w:szCs w:val="24"/>
              </w:rPr>
            </w:pPr>
            <w:r w:rsidRPr="00BA285A">
              <w:rPr>
                <w:rFonts w:ascii="Arial" w:hAnsi="Arial" w:cs="Arial"/>
                <w:b/>
                <w:bCs/>
                <w:sz w:val="24"/>
                <w:szCs w:val="24"/>
              </w:rPr>
              <w:t>MCL</w:t>
            </w:r>
          </w:p>
        </w:tc>
        <w:tc>
          <w:tcPr>
            <w:tcW w:w="990" w:type="dxa"/>
            <w:vAlign w:val="center"/>
          </w:tcPr>
          <w:p w14:paraId="6FDAEB4F" w14:textId="77777777" w:rsidR="00095AAC" w:rsidRPr="00BA285A" w:rsidRDefault="00095AAC" w:rsidP="00F96FCF">
            <w:pPr>
              <w:spacing w:before="40" w:after="40"/>
              <w:jc w:val="center"/>
              <w:rPr>
                <w:rFonts w:ascii="Arial" w:hAnsi="Arial" w:cs="Arial"/>
                <w:b/>
                <w:bCs/>
                <w:sz w:val="24"/>
                <w:szCs w:val="24"/>
              </w:rPr>
            </w:pPr>
            <w:r w:rsidRPr="00BA285A">
              <w:rPr>
                <w:rFonts w:ascii="Arial" w:hAnsi="Arial" w:cs="Arial"/>
                <w:b/>
                <w:bCs/>
                <w:sz w:val="24"/>
                <w:szCs w:val="24"/>
              </w:rPr>
              <w:t>MCLG</w:t>
            </w:r>
          </w:p>
        </w:tc>
        <w:tc>
          <w:tcPr>
            <w:tcW w:w="2071" w:type="dxa"/>
            <w:vAlign w:val="center"/>
          </w:tcPr>
          <w:p w14:paraId="3C822245" w14:textId="77777777" w:rsidR="00095AAC" w:rsidRPr="00BA285A" w:rsidRDefault="00095AAC" w:rsidP="00F96FCF">
            <w:pPr>
              <w:spacing w:before="40" w:after="40"/>
              <w:jc w:val="center"/>
              <w:rPr>
                <w:rFonts w:ascii="Arial" w:hAnsi="Arial" w:cs="Arial"/>
                <w:b/>
                <w:bCs/>
                <w:sz w:val="24"/>
                <w:szCs w:val="24"/>
              </w:rPr>
            </w:pPr>
            <w:r w:rsidRPr="00BA285A">
              <w:rPr>
                <w:rFonts w:ascii="Arial" w:hAnsi="Arial" w:cs="Arial"/>
                <w:b/>
                <w:bCs/>
                <w:sz w:val="24"/>
                <w:szCs w:val="24"/>
              </w:rPr>
              <w:t>Typical Source of Bacteria</w:t>
            </w:r>
          </w:p>
        </w:tc>
      </w:tr>
      <w:tr w:rsidR="00095AAC" w:rsidRPr="005101E1" w14:paraId="6D5D8707" w14:textId="77777777" w:rsidTr="00682BE2">
        <w:trPr>
          <w:trHeight w:val="467"/>
        </w:trPr>
        <w:tc>
          <w:tcPr>
            <w:tcW w:w="2065" w:type="dxa"/>
          </w:tcPr>
          <w:p w14:paraId="4DCCEFD0" w14:textId="52AE50D9" w:rsidR="00095AAC" w:rsidRPr="006B2299" w:rsidRDefault="00095AAC" w:rsidP="0073000F">
            <w:pPr>
              <w:spacing w:before="40" w:after="40"/>
              <w:rPr>
                <w:rFonts w:ascii="Arial" w:hAnsi="Arial" w:cs="Arial"/>
                <w:sz w:val="22"/>
                <w:szCs w:val="22"/>
              </w:rPr>
            </w:pPr>
            <w:r w:rsidRPr="006B2299">
              <w:rPr>
                <w:rFonts w:ascii="Arial" w:hAnsi="Arial" w:cs="Arial"/>
                <w:i/>
                <w:sz w:val="22"/>
                <w:szCs w:val="22"/>
              </w:rPr>
              <w:t>E. coli</w:t>
            </w:r>
            <w:r w:rsidR="0073000F" w:rsidRPr="006B2299">
              <w:rPr>
                <w:rFonts w:ascii="Arial" w:hAnsi="Arial" w:cs="Arial"/>
                <w:i/>
                <w:sz w:val="22"/>
                <w:szCs w:val="22"/>
              </w:rPr>
              <w:br/>
            </w:r>
          </w:p>
        </w:tc>
        <w:tc>
          <w:tcPr>
            <w:tcW w:w="1617" w:type="dxa"/>
          </w:tcPr>
          <w:p w14:paraId="54205FE5" w14:textId="77777777" w:rsidR="00095AAC" w:rsidRPr="006B2299" w:rsidRDefault="00095AAC" w:rsidP="008572DA">
            <w:pPr>
              <w:spacing w:before="40" w:after="40"/>
              <w:jc w:val="center"/>
              <w:rPr>
                <w:rFonts w:ascii="Arial" w:hAnsi="Arial" w:cs="Arial"/>
                <w:sz w:val="22"/>
                <w:szCs w:val="22"/>
              </w:rPr>
            </w:pPr>
            <w:r w:rsidRPr="006B2299">
              <w:rPr>
                <w:rFonts w:ascii="Arial" w:hAnsi="Arial" w:cs="Arial"/>
                <w:sz w:val="22"/>
                <w:szCs w:val="22"/>
              </w:rPr>
              <w:t>(In the year)</w:t>
            </w:r>
          </w:p>
          <w:p w14:paraId="4A18E97C" w14:textId="2313B7E8" w:rsidR="008572DA" w:rsidRPr="006B2299" w:rsidRDefault="00BA285A" w:rsidP="008572DA">
            <w:pPr>
              <w:spacing w:before="40" w:after="40"/>
              <w:jc w:val="center"/>
              <w:rPr>
                <w:rFonts w:ascii="Arial" w:hAnsi="Arial" w:cs="Arial"/>
                <w:sz w:val="22"/>
                <w:szCs w:val="22"/>
              </w:rPr>
            </w:pPr>
            <w:r w:rsidRPr="006B2299">
              <w:rPr>
                <w:rFonts w:ascii="Arial" w:hAnsi="Arial" w:cs="Arial"/>
                <w:color w:val="000000" w:themeColor="text1"/>
                <w:sz w:val="22"/>
                <w:szCs w:val="22"/>
              </w:rPr>
              <w:t>0</w:t>
            </w:r>
          </w:p>
        </w:tc>
        <w:tc>
          <w:tcPr>
            <w:tcW w:w="1443" w:type="dxa"/>
          </w:tcPr>
          <w:p w14:paraId="22942E22" w14:textId="77777777" w:rsidR="00682BE2" w:rsidRDefault="00682BE2" w:rsidP="000710FC">
            <w:pPr>
              <w:spacing w:before="40" w:after="40"/>
              <w:jc w:val="center"/>
              <w:rPr>
                <w:rFonts w:ascii="Arial" w:hAnsi="Arial" w:cs="Arial"/>
                <w:color w:val="000000" w:themeColor="text1"/>
                <w:sz w:val="22"/>
                <w:szCs w:val="22"/>
              </w:rPr>
            </w:pPr>
          </w:p>
          <w:p w14:paraId="38C21B9B" w14:textId="51A7E53E" w:rsidR="00095AAC" w:rsidRPr="006B2299" w:rsidRDefault="000710FC" w:rsidP="000710FC">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0</w:t>
            </w:r>
          </w:p>
        </w:tc>
        <w:tc>
          <w:tcPr>
            <w:tcW w:w="2610" w:type="dxa"/>
          </w:tcPr>
          <w:p w14:paraId="09A9CFD2" w14:textId="21BC1E15" w:rsidR="00095AAC" w:rsidRPr="006B2299" w:rsidRDefault="00682BE2" w:rsidP="00682BE2">
            <w:pPr>
              <w:spacing w:before="40" w:after="40"/>
              <w:rPr>
                <w:rFonts w:ascii="Arial" w:hAnsi="Arial" w:cs="Arial"/>
                <w:sz w:val="22"/>
                <w:szCs w:val="22"/>
              </w:rPr>
            </w:pPr>
            <w:r>
              <w:rPr>
                <w:rFonts w:ascii="Arial" w:hAnsi="Arial" w:cs="Arial"/>
                <w:sz w:val="22"/>
                <w:szCs w:val="22"/>
              </w:rPr>
              <w:t xml:space="preserve">               </w:t>
            </w:r>
            <w:r w:rsidR="00095AAC" w:rsidRPr="006B2299">
              <w:rPr>
                <w:rFonts w:ascii="Arial" w:hAnsi="Arial" w:cs="Arial"/>
                <w:sz w:val="22"/>
                <w:szCs w:val="22"/>
              </w:rPr>
              <w:t>(</w:t>
            </w:r>
            <w:r w:rsidR="00020032" w:rsidRPr="006B2299">
              <w:rPr>
                <w:rFonts w:ascii="Arial" w:hAnsi="Arial" w:cs="Arial"/>
                <w:sz w:val="22"/>
                <w:szCs w:val="22"/>
              </w:rPr>
              <w:t>a</w:t>
            </w:r>
            <w:r w:rsidR="00095AAC" w:rsidRPr="006B2299">
              <w:rPr>
                <w:rFonts w:ascii="Arial" w:hAnsi="Arial" w:cs="Arial"/>
                <w:sz w:val="22"/>
                <w:szCs w:val="22"/>
              </w:rPr>
              <w:t>)</w:t>
            </w:r>
          </w:p>
        </w:tc>
        <w:tc>
          <w:tcPr>
            <w:tcW w:w="990" w:type="dxa"/>
          </w:tcPr>
          <w:p w14:paraId="77CD9D3D" w14:textId="77777777" w:rsidR="00682BE2" w:rsidRDefault="00682BE2" w:rsidP="008572DA">
            <w:pPr>
              <w:spacing w:before="40" w:after="40"/>
              <w:jc w:val="center"/>
              <w:rPr>
                <w:rFonts w:ascii="Arial" w:hAnsi="Arial" w:cs="Arial"/>
                <w:sz w:val="22"/>
                <w:szCs w:val="22"/>
              </w:rPr>
            </w:pPr>
          </w:p>
          <w:p w14:paraId="52965BD7" w14:textId="77777777" w:rsidR="00095AAC" w:rsidRPr="006B2299" w:rsidRDefault="00095AAC" w:rsidP="008572DA">
            <w:pPr>
              <w:spacing w:before="40" w:after="40"/>
              <w:jc w:val="center"/>
              <w:rPr>
                <w:rFonts w:ascii="Arial" w:hAnsi="Arial" w:cs="Arial"/>
                <w:sz w:val="22"/>
                <w:szCs w:val="22"/>
              </w:rPr>
            </w:pPr>
            <w:r w:rsidRPr="006B2299">
              <w:rPr>
                <w:rFonts w:ascii="Arial" w:hAnsi="Arial" w:cs="Arial"/>
                <w:sz w:val="22"/>
                <w:szCs w:val="22"/>
              </w:rPr>
              <w:t>0</w:t>
            </w:r>
          </w:p>
        </w:tc>
        <w:tc>
          <w:tcPr>
            <w:tcW w:w="2071" w:type="dxa"/>
          </w:tcPr>
          <w:p w14:paraId="6D4E3BEB" w14:textId="77777777" w:rsidR="00095AAC" w:rsidRPr="006B2299" w:rsidRDefault="00095AAC" w:rsidP="005D3BD9">
            <w:pPr>
              <w:spacing w:before="40" w:after="40"/>
              <w:rPr>
                <w:sz w:val="22"/>
                <w:szCs w:val="22"/>
              </w:rPr>
            </w:pPr>
            <w:r w:rsidRPr="006B2299">
              <w:rPr>
                <w:sz w:val="22"/>
                <w:szCs w:val="22"/>
              </w:rPr>
              <w:t>Human and animal fecal waste</w:t>
            </w:r>
          </w:p>
        </w:tc>
      </w:tr>
    </w:tbl>
    <w:p w14:paraId="5AF47EF1" w14:textId="059BEA77" w:rsidR="00BF6317" w:rsidRPr="00BA285A" w:rsidRDefault="00BF6317" w:rsidP="00E1732D">
      <w:pPr>
        <w:rPr>
          <w:rFonts w:ascii="Arial" w:hAnsi="Arial" w:cs="Arial"/>
          <w:sz w:val="24"/>
          <w:szCs w:val="24"/>
          <w:highlight w:val="yellow"/>
        </w:rPr>
      </w:pPr>
    </w:p>
    <w:p w14:paraId="0F753E9D" w14:textId="7D9CB933" w:rsidR="00095AAC" w:rsidRPr="006B2299" w:rsidRDefault="00BF6317" w:rsidP="00E1732D">
      <w:pPr>
        <w:rPr>
          <w:rFonts w:ascii="Arial" w:hAnsi="Arial" w:cs="Arial"/>
          <w:sz w:val="22"/>
          <w:szCs w:val="22"/>
        </w:rPr>
      </w:pPr>
      <w:r w:rsidRPr="006B2299">
        <w:rPr>
          <w:rFonts w:ascii="Arial" w:hAnsi="Arial" w:cs="Arial"/>
          <w:sz w:val="22"/>
          <w:szCs w:val="22"/>
        </w:rPr>
        <w:t>(</w:t>
      </w:r>
      <w:r w:rsidR="00020032" w:rsidRPr="006B2299">
        <w:rPr>
          <w:rFonts w:ascii="Arial" w:hAnsi="Arial" w:cs="Arial"/>
          <w:sz w:val="22"/>
          <w:szCs w:val="22"/>
        </w:rPr>
        <w:t>a</w:t>
      </w:r>
      <w:r w:rsidRPr="006B2299">
        <w:rPr>
          <w:rFonts w:ascii="Arial" w:hAnsi="Arial" w:cs="Arial"/>
          <w:sz w:val="22"/>
          <w:szCs w:val="22"/>
        </w:rPr>
        <w:t xml:space="preserve">) Routine and repeat samples are total coliform-positive and either is </w:t>
      </w:r>
      <w:r w:rsidRPr="006B2299">
        <w:rPr>
          <w:rFonts w:ascii="Arial" w:hAnsi="Arial" w:cs="Arial"/>
          <w:i/>
          <w:sz w:val="22"/>
          <w:szCs w:val="22"/>
        </w:rPr>
        <w:t>E. coli</w:t>
      </w:r>
      <w:r w:rsidRPr="006B2299">
        <w:rPr>
          <w:rFonts w:ascii="Arial" w:hAnsi="Arial" w:cs="Arial"/>
          <w:sz w:val="22"/>
          <w:szCs w:val="22"/>
        </w:rPr>
        <w:t xml:space="preserve">-positive or system fails to take repeat samples following </w:t>
      </w:r>
      <w:r w:rsidRPr="006B2299">
        <w:rPr>
          <w:rFonts w:ascii="Arial" w:hAnsi="Arial" w:cs="Arial"/>
          <w:i/>
          <w:sz w:val="22"/>
          <w:szCs w:val="22"/>
        </w:rPr>
        <w:t>E. coli</w:t>
      </w:r>
      <w:r w:rsidRPr="006B2299">
        <w:rPr>
          <w:rFonts w:ascii="Arial" w:hAnsi="Arial" w:cs="Arial"/>
          <w:sz w:val="22"/>
          <w:szCs w:val="22"/>
        </w:rPr>
        <w:t xml:space="preserve">-positive routine sample or system fails to analyze total coliform-positive repeat sample for </w:t>
      </w:r>
      <w:r w:rsidRPr="006B2299">
        <w:rPr>
          <w:rFonts w:ascii="Arial" w:hAnsi="Arial" w:cs="Arial"/>
          <w:i/>
          <w:sz w:val="22"/>
          <w:szCs w:val="22"/>
        </w:rPr>
        <w:t>E. coli</w:t>
      </w:r>
      <w:r w:rsidRPr="006B2299">
        <w:rPr>
          <w:rFonts w:ascii="Arial" w:hAnsi="Arial" w:cs="Arial"/>
          <w:sz w:val="22"/>
          <w:szCs w:val="22"/>
        </w:rPr>
        <w:t>.</w:t>
      </w:r>
      <w:r w:rsidR="006B2299">
        <w:rPr>
          <w:rFonts w:ascii="Arial" w:hAnsi="Arial" w:cs="Arial"/>
          <w:sz w:val="22"/>
          <w:szCs w:val="22"/>
        </w:rPr>
        <w:br/>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B03523">
        <w:rPr>
          <w:rFonts w:ascii="Arial" w:hAnsi="Arial" w:cs="Arial"/>
          <w:b/>
          <w:bCs/>
          <w:color w:val="4472C4" w:themeColor="accent1"/>
          <w:sz w:val="24"/>
          <w:szCs w:val="24"/>
        </w:rPr>
        <w:t xml:space="preserve">Table 1.A. Compliance with Total Coliform MCL </w:t>
      </w:r>
      <w:r w:rsidR="003D622F" w:rsidRPr="00B03523">
        <w:rPr>
          <w:rFonts w:ascii="Arial" w:hAnsi="Arial" w:cs="Arial"/>
          <w:b/>
          <w:bCs/>
          <w:color w:val="4472C4" w:themeColor="accent1"/>
          <w:sz w:val="24"/>
          <w:szCs w:val="24"/>
        </w:rPr>
        <w:t>between January 1, 2021 and June 30, 2021 (</w:t>
      </w:r>
      <w:r w:rsidR="007F6E56" w:rsidRPr="00B03523">
        <w:rPr>
          <w:rFonts w:ascii="Arial" w:hAnsi="Arial" w:cs="Arial"/>
          <w:b/>
          <w:bCs/>
          <w:color w:val="4472C4" w:themeColor="accent1"/>
          <w:sz w:val="24"/>
          <w:szCs w:val="24"/>
        </w:rPr>
        <w:t>i</w:t>
      </w:r>
      <w:r w:rsidR="003D622F" w:rsidRPr="00B03523">
        <w:rPr>
          <w:rFonts w:ascii="Arial" w:hAnsi="Arial" w:cs="Arial"/>
          <w:b/>
          <w:bCs/>
          <w:color w:val="4472C4" w:themeColor="accent1"/>
          <w:sz w:val="24"/>
          <w:szCs w:val="24"/>
        </w:rPr>
        <w:t>nclusive</w:t>
      </w:r>
      <w:r w:rsidR="003D622F" w:rsidRPr="00B03523">
        <w:rPr>
          <w:rFonts w:ascii="Arial" w:hAnsi="Arial" w:cs="Arial"/>
          <w:b/>
          <w:bCs/>
          <w:color w:val="4472C4" w:themeColor="accent1"/>
          <w:sz w:val="24"/>
          <w:szCs w:val="24"/>
          <w:highlight w:val="yellow"/>
        </w:rPr>
        <w:t>)</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BB4096" w:rsidRDefault="00E0214A" w:rsidP="0019131E">
            <w:pPr>
              <w:spacing w:before="40" w:after="40"/>
              <w:jc w:val="center"/>
              <w:rPr>
                <w:rFonts w:ascii="Arial" w:hAnsi="Arial" w:cs="Arial"/>
                <w:b/>
                <w:bCs/>
                <w:sz w:val="24"/>
                <w:szCs w:val="24"/>
              </w:rPr>
            </w:pPr>
            <w:r w:rsidRPr="00BB4096">
              <w:rPr>
                <w:rFonts w:ascii="Arial" w:hAnsi="Arial" w:cs="Arial"/>
                <w:b/>
                <w:bCs/>
                <w:sz w:val="24"/>
                <w:szCs w:val="24"/>
              </w:rPr>
              <w:t xml:space="preserve">Microbiological Contaminants </w:t>
            </w:r>
          </w:p>
        </w:tc>
        <w:tc>
          <w:tcPr>
            <w:tcW w:w="1617" w:type="dxa"/>
            <w:vAlign w:val="center"/>
          </w:tcPr>
          <w:p w14:paraId="0C9E4C01" w14:textId="77777777" w:rsidR="00E0214A" w:rsidRPr="00BB4096" w:rsidRDefault="00E0214A" w:rsidP="0019131E">
            <w:pPr>
              <w:spacing w:before="40" w:after="40"/>
              <w:jc w:val="center"/>
              <w:rPr>
                <w:rFonts w:ascii="Arial" w:hAnsi="Arial" w:cs="Arial"/>
                <w:b/>
                <w:bCs/>
                <w:sz w:val="24"/>
                <w:szCs w:val="24"/>
              </w:rPr>
            </w:pPr>
            <w:r w:rsidRPr="00BB4096">
              <w:rPr>
                <w:rFonts w:ascii="Arial" w:hAnsi="Arial" w:cs="Arial"/>
                <w:b/>
                <w:bCs/>
                <w:sz w:val="24"/>
                <w:szCs w:val="24"/>
              </w:rPr>
              <w:t>Highest No. of Detections</w:t>
            </w:r>
          </w:p>
        </w:tc>
        <w:tc>
          <w:tcPr>
            <w:tcW w:w="1443" w:type="dxa"/>
            <w:vAlign w:val="center"/>
          </w:tcPr>
          <w:p w14:paraId="2FD66E33" w14:textId="77777777" w:rsidR="00E0214A" w:rsidRPr="00BB4096" w:rsidRDefault="00E0214A" w:rsidP="0019131E">
            <w:pPr>
              <w:spacing w:before="40" w:after="40"/>
              <w:jc w:val="center"/>
              <w:rPr>
                <w:rFonts w:ascii="Arial" w:hAnsi="Arial" w:cs="Arial"/>
                <w:b/>
                <w:bCs/>
                <w:sz w:val="24"/>
                <w:szCs w:val="24"/>
              </w:rPr>
            </w:pPr>
            <w:r w:rsidRPr="00BB4096">
              <w:rPr>
                <w:rFonts w:ascii="Arial" w:hAnsi="Arial" w:cs="Arial"/>
                <w:b/>
                <w:bCs/>
                <w:sz w:val="24"/>
                <w:szCs w:val="24"/>
              </w:rPr>
              <w:t>No. of Months in Violation</w:t>
            </w:r>
          </w:p>
        </w:tc>
        <w:tc>
          <w:tcPr>
            <w:tcW w:w="2610" w:type="dxa"/>
            <w:vAlign w:val="center"/>
          </w:tcPr>
          <w:p w14:paraId="504E57F8" w14:textId="77777777" w:rsidR="00E0214A" w:rsidRPr="00BB4096" w:rsidRDefault="00E0214A" w:rsidP="0019131E">
            <w:pPr>
              <w:spacing w:before="40" w:after="40"/>
              <w:jc w:val="center"/>
              <w:rPr>
                <w:rFonts w:ascii="Arial" w:hAnsi="Arial" w:cs="Arial"/>
                <w:b/>
                <w:bCs/>
                <w:sz w:val="24"/>
                <w:szCs w:val="24"/>
              </w:rPr>
            </w:pPr>
            <w:r w:rsidRPr="00BB4096">
              <w:rPr>
                <w:rFonts w:ascii="Arial" w:hAnsi="Arial" w:cs="Arial"/>
                <w:b/>
                <w:bCs/>
                <w:sz w:val="24"/>
                <w:szCs w:val="24"/>
              </w:rPr>
              <w:t>MCL</w:t>
            </w:r>
          </w:p>
        </w:tc>
        <w:tc>
          <w:tcPr>
            <w:tcW w:w="990" w:type="dxa"/>
            <w:vAlign w:val="center"/>
          </w:tcPr>
          <w:p w14:paraId="68919CD5" w14:textId="77777777" w:rsidR="00E0214A" w:rsidRPr="00BB4096" w:rsidRDefault="00E0214A" w:rsidP="0019131E">
            <w:pPr>
              <w:spacing w:before="40" w:after="40"/>
              <w:jc w:val="center"/>
              <w:rPr>
                <w:rFonts w:ascii="Arial" w:hAnsi="Arial" w:cs="Arial"/>
                <w:b/>
                <w:bCs/>
                <w:sz w:val="24"/>
                <w:szCs w:val="24"/>
              </w:rPr>
            </w:pPr>
            <w:r w:rsidRPr="00BB4096">
              <w:rPr>
                <w:rFonts w:ascii="Arial" w:hAnsi="Arial" w:cs="Arial"/>
                <w:b/>
                <w:bCs/>
                <w:sz w:val="24"/>
                <w:szCs w:val="24"/>
              </w:rPr>
              <w:t>MCLG</w:t>
            </w:r>
          </w:p>
        </w:tc>
        <w:tc>
          <w:tcPr>
            <w:tcW w:w="2071" w:type="dxa"/>
            <w:vAlign w:val="center"/>
          </w:tcPr>
          <w:p w14:paraId="353A8C1E" w14:textId="77777777" w:rsidR="00E0214A" w:rsidRPr="00BB4096" w:rsidRDefault="00E0214A" w:rsidP="0019131E">
            <w:pPr>
              <w:spacing w:before="40" w:after="40"/>
              <w:jc w:val="center"/>
              <w:rPr>
                <w:rFonts w:ascii="Arial" w:hAnsi="Arial" w:cs="Arial"/>
                <w:b/>
                <w:bCs/>
                <w:sz w:val="24"/>
                <w:szCs w:val="24"/>
              </w:rPr>
            </w:pPr>
            <w:r w:rsidRPr="00BB4096">
              <w:rPr>
                <w:rFonts w:ascii="Arial" w:hAnsi="Arial" w:cs="Arial"/>
                <w:b/>
                <w:bCs/>
                <w:sz w:val="24"/>
                <w:szCs w:val="24"/>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6B2299" w:rsidRDefault="00015E3A" w:rsidP="009E4BDC">
            <w:pPr>
              <w:spacing w:before="40" w:after="40"/>
              <w:rPr>
                <w:rFonts w:ascii="Arial" w:hAnsi="Arial" w:cs="Arial"/>
                <w:sz w:val="22"/>
                <w:szCs w:val="22"/>
              </w:rPr>
            </w:pPr>
            <w:r w:rsidRPr="006B2299">
              <w:rPr>
                <w:rFonts w:ascii="Arial" w:hAnsi="Arial" w:cs="Arial"/>
                <w:sz w:val="22"/>
                <w:szCs w:val="22"/>
              </w:rPr>
              <w:t xml:space="preserve">Total Coliform Bacteria </w:t>
            </w:r>
          </w:p>
        </w:tc>
        <w:tc>
          <w:tcPr>
            <w:tcW w:w="1617" w:type="dxa"/>
          </w:tcPr>
          <w:p w14:paraId="08C90173" w14:textId="77777777" w:rsidR="00015E3A" w:rsidRPr="006B2299" w:rsidRDefault="00015E3A" w:rsidP="005D48A3">
            <w:pPr>
              <w:spacing w:before="40" w:after="40"/>
              <w:jc w:val="center"/>
              <w:rPr>
                <w:rFonts w:ascii="Arial" w:hAnsi="Arial" w:cs="Arial"/>
                <w:sz w:val="22"/>
                <w:szCs w:val="22"/>
              </w:rPr>
            </w:pPr>
            <w:r w:rsidRPr="006B2299">
              <w:rPr>
                <w:rFonts w:ascii="Arial" w:hAnsi="Arial" w:cs="Arial"/>
                <w:sz w:val="22"/>
                <w:szCs w:val="22"/>
              </w:rPr>
              <w:t>(In a month)</w:t>
            </w:r>
          </w:p>
          <w:p w14:paraId="57ECA3E2" w14:textId="20DB0091" w:rsidR="00015E3A" w:rsidRPr="006B2299" w:rsidRDefault="000710FC" w:rsidP="005D48A3">
            <w:pPr>
              <w:spacing w:before="40" w:after="40"/>
              <w:jc w:val="center"/>
              <w:rPr>
                <w:rFonts w:ascii="Arial" w:hAnsi="Arial" w:cs="Arial"/>
                <w:sz w:val="22"/>
                <w:szCs w:val="22"/>
              </w:rPr>
            </w:pPr>
            <w:r w:rsidRPr="006B2299">
              <w:rPr>
                <w:rFonts w:ascii="Arial" w:hAnsi="Arial" w:cs="Arial"/>
                <w:sz w:val="22"/>
                <w:szCs w:val="22"/>
              </w:rPr>
              <w:t>0</w:t>
            </w:r>
          </w:p>
        </w:tc>
        <w:tc>
          <w:tcPr>
            <w:tcW w:w="1443" w:type="dxa"/>
          </w:tcPr>
          <w:p w14:paraId="115BA5D0" w14:textId="77777777" w:rsidR="000710FC" w:rsidRPr="006B2299" w:rsidRDefault="000710FC" w:rsidP="009E4BDC">
            <w:pPr>
              <w:spacing w:before="40" w:after="40"/>
              <w:rPr>
                <w:rFonts w:ascii="Arial" w:hAnsi="Arial" w:cs="Arial"/>
                <w:sz w:val="22"/>
                <w:szCs w:val="22"/>
              </w:rPr>
            </w:pPr>
          </w:p>
          <w:p w14:paraId="2C580918" w14:textId="03F4D510" w:rsidR="00015E3A" w:rsidRPr="006B2299" w:rsidRDefault="000710FC" w:rsidP="009E4BDC">
            <w:pPr>
              <w:spacing w:before="40" w:after="40"/>
              <w:rPr>
                <w:rFonts w:ascii="Arial" w:hAnsi="Arial" w:cs="Arial"/>
                <w:sz w:val="22"/>
                <w:szCs w:val="22"/>
              </w:rPr>
            </w:pPr>
            <w:r w:rsidRPr="006B2299">
              <w:rPr>
                <w:rFonts w:ascii="Arial" w:hAnsi="Arial" w:cs="Arial"/>
                <w:sz w:val="22"/>
                <w:szCs w:val="22"/>
              </w:rPr>
              <w:t xml:space="preserve">       0</w:t>
            </w:r>
          </w:p>
        </w:tc>
        <w:tc>
          <w:tcPr>
            <w:tcW w:w="2610" w:type="dxa"/>
          </w:tcPr>
          <w:p w14:paraId="4861A38D" w14:textId="7F9271C4" w:rsidR="00015E3A" w:rsidRPr="006B2299" w:rsidRDefault="009E4BDC" w:rsidP="009E4BDC">
            <w:pPr>
              <w:spacing w:before="40" w:after="40"/>
              <w:rPr>
                <w:rFonts w:ascii="Arial" w:hAnsi="Arial" w:cs="Arial"/>
                <w:sz w:val="22"/>
                <w:szCs w:val="22"/>
              </w:rPr>
            </w:pPr>
            <w:r w:rsidRPr="006B2299">
              <w:rPr>
                <w:rFonts w:ascii="Arial" w:hAnsi="Arial" w:cs="Arial"/>
                <w:sz w:val="22"/>
                <w:szCs w:val="22"/>
              </w:rPr>
              <w:t>1 positive monthly sample (a)</w:t>
            </w:r>
          </w:p>
        </w:tc>
        <w:tc>
          <w:tcPr>
            <w:tcW w:w="990" w:type="dxa"/>
          </w:tcPr>
          <w:p w14:paraId="64CC3D26" w14:textId="6310AAC8" w:rsidR="00015E3A" w:rsidRPr="006B2299" w:rsidRDefault="009E4BDC" w:rsidP="009E4BDC">
            <w:pPr>
              <w:spacing w:before="40" w:after="40"/>
              <w:rPr>
                <w:rFonts w:ascii="Arial" w:hAnsi="Arial" w:cs="Arial"/>
                <w:sz w:val="22"/>
                <w:szCs w:val="22"/>
              </w:rPr>
            </w:pPr>
            <w:r w:rsidRPr="006B2299">
              <w:rPr>
                <w:rFonts w:ascii="Arial" w:hAnsi="Arial" w:cs="Arial"/>
                <w:sz w:val="22"/>
                <w:szCs w:val="22"/>
              </w:rPr>
              <w:t>0</w:t>
            </w:r>
          </w:p>
        </w:tc>
        <w:tc>
          <w:tcPr>
            <w:tcW w:w="2071" w:type="dxa"/>
          </w:tcPr>
          <w:p w14:paraId="0A52CE59" w14:textId="1ED79575" w:rsidR="00015E3A" w:rsidRPr="006B2299" w:rsidRDefault="009E4BDC" w:rsidP="009E4BDC">
            <w:pPr>
              <w:spacing w:before="40" w:after="40"/>
              <w:rPr>
                <w:sz w:val="22"/>
                <w:szCs w:val="22"/>
              </w:rPr>
            </w:pPr>
            <w:r w:rsidRPr="006B2299">
              <w:rPr>
                <w:sz w:val="22"/>
                <w:szCs w:val="22"/>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6B2299" w:rsidRDefault="009E4BDC" w:rsidP="009E4BDC">
            <w:pPr>
              <w:spacing w:before="40" w:after="40"/>
              <w:rPr>
                <w:rFonts w:ascii="Arial" w:hAnsi="Arial" w:cs="Arial"/>
                <w:sz w:val="22"/>
                <w:szCs w:val="22"/>
              </w:rPr>
            </w:pPr>
            <w:r w:rsidRPr="006B2299">
              <w:rPr>
                <w:rFonts w:ascii="Arial" w:hAnsi="Arial" w:cs="Arial"/>
                <w:sz w:val="22"/>
                <w:szCs w:val="22"/>
              </w:rPr>
              <w:t xml:space="preserve">Fecal Coliform </w:t>
            </w:r>
            <w:r w:rsidR="00BE7ABC" w:rsidRPr="006B2299">
              <w:rPr>
                <w:rFonts w:ascii="Arial" w:hAnsi="Arial" w:cs="Arial"/>
                <w:sz w:val="22"/>
                <w:szCs w:val="22"/>
              </w:rPr>
              <w:t>and</w:t>
            </w:r>
            <w:r w:rsidRPr="006B2299">
              <w:rPr>
                <w:rFonts w:ascii="Arial" w:hAnsi="Arial" w:cs="Arial"/>
                <w:sz w:val="22"/>
                <w:szCs w:val="22"/>
              </w:rPr>
              <w:t xml:space="preserve"> </w:t>
            </w:r>
            <w:r w:rsidRPr="006B2299">
              <w:rPr>
                <w:rFonts w:ascii="Arial" w:hAnsi="Arial" w:cs="Arial"/>
                <w:i/>
                <w:iCs/>
                <w:sz w:val="22"/>
                <w:szCs w:val="22"/>
              </w:rPr>
              <w:t xml:space="preserve">E. coli </w:t>
            </w:r>
          </w:p>
        </w:tc>
        <w:tc>
          <w:tcPr>
            <w:tcW w:w="1617" w:type="dxa"/>
          </w:tcPr>
          <w:p w14:paraId="3A6D8E6A" w14:textId="77777777" w:rsidR="009E4BDC" w:rsidRPr="006B2299" w:rsidRDefault="009E4BDC" w:rsidP="005D48A3">
            <w:pPr>
              <w:spacing w:before="40" w:after="40"/>
              <w:jc w:val="center"/>
              <w:rPr>
                <w:rFonts w:ascii="Arial" w:hAnsi="Arial" w:cs="Arial"/>
                <w:sz w:val="22"/>
                <w:szCs w:val="22"/>
              </w:rPr>
            </w:pPr>
            <w:r w:rsidRPr="006B2299">
              <w:rPr>
                <w:rFonts w:ascii="Arial" w:hAnsi="Arial" w:cs="Arial"/>
                <w:sz w:val="22"/>
                <w:szCs w:val="22"/>
              </w:rPr>
              <w:t>(in the year)</w:t>
            </w:r>
          </w:p>
          <w:p w14:paraId="63A01207" w14:textId="23DD56D0" w:rsidR="005D48A3" w:rsidRPr="006B2299" w:rsidRDefault="000710FC" w:rsidP="00B01942">
            <w:pPr>
              <w:spacing w:before="40" w:after="40"/>
              <w:jc w:val="center"/>
              <w:rPr>
                <w:rFonts w:ascii="Arial" w:hAnsi="Arial" w:cs="Arial"/>
                <w:sz w:val="22"/>
                <w:szCs w:val="22"/>
              </w:rPr>
            </w:pPr>
            <w:r w:rsidRPr="006B2299">
              <w:rPr>
                <w:rFonts w:ascii="Arial" w:hAnsi="Arial" w:cs="Arial"/>
                <w:sz w:val="22"/>
                <w:szCs w:val="22"/>
              </w:rPr>
              <w:t>0</w:t>
            </w:r>
          </w:p>
        </w:tc>
        <w:tc>
          <w:tcPr>
            <w:tcW w:w="1443" w:type="dxa"/>
          </w:tcPr>
          <w:p w14:paraId="629E78A3" w14:textId="77777777" w:rsidR="000710FC" w:rsidRPr="006B2299" w:rsidRDefault="000710FC" w:rsidP="009E4BDC">
            <w:pPr>
              <w:spacing w:before="40" w:after="40"/>
              <w:rPr>
                <w:rFonts w:ascii="Arial" w:hAnsi="Arial" w:cs="Arial"/>
                <w:sz w:val="22"/>
                <w:szCs w:val="22"/>
              </w:rPr>
            </w:pPr>
            <w:r w:rsidRPr="006B2299">
              <w:rPr>
                <w:rFonts w:ascii="Arial" w:hAnsi="Arial" w:cs="Arial"/>
                <w:sz w:val="22"/>
                <w:szCs w:val="22"/>
              </w:rPr>
              <w:t xml:space="preserve">  </w:t>
            </w:r>
          </w:p>
          <w:p w14:paraId="0EE07C26" w14:textId="0CC24AE3" w:rsidR="009E4BDC" w:rsidRPr="006B2299" w:rsidRDefault="000710FC" w:rsidP="009E4BDC">
            <w:pPr>
              <w:spacing w:before="40" w:after="40"/>
              <w:rPr>
                <w:rFonts w:ascii="Arial" w:hAnsi="Arial" w:cs="Arial"/>
                <w:sz w:val="22"/>
                <w:szCs w:val="22"/>
              </w:rPr>
            </w:pPr>
            <w:r w:rsidRPr="006B2299">
              <w:rPr>
                <w:rFonts w:ascii="Arial" w:hAnsi="Arial" w:cs="Arial"/>
                <w:sz w:val="22"/>
                <w:szCs w:val="22"/>
              </w:rPr>
              <w:t xml:space="preserve">  </w:t>
            </w:r>
            <w:r w:rsidR="00682BE2">
              <w:rPr>
                <w:rFonts w:ascii="Arial" w:hAnsi="Arial" w:cs="Arial"/>
                <w:sz w:val="22"/>
                <w:szCs w:val="22"/>
              </w:rPr>
              <w:t xml:space="preserve"> </w:t>
            </w:r>
            <w:r w:rsidRPr="006B2299">
              <w:rPr>
                <w:rFonts w:ascii="Arial" w:hAnsi="Arial" w:cs="Arial"/>
                <w:sz w:val="22"/>
                <w:szCs w:val="22"/>
              </w:rPr>
              <w:t xml:space="preserve">    0</w:t>
            </w:r>
          </w:p>
        </w:tc>
        <w:tc>
          <w:tcPr>
            <w:tcW w:w="2610" w:type="dxa"/>
          </w:tcPr>
          <w:p w14:paraId="5E64A673" w14:textId="77777777" w:rsidR="001E074A" w:rsidRDefault="009232F9" w:rsidP="009232F9">
            <w:pPr>
              <w:spacing w:before="40" w:after="40"/>
              <w:rPr>
                <w:rFonts w:ascii="Arial" w:hAnsi="Arial" w:cs="Arial"/>
                <w:sz w:val="22"/>
                <w:szCs w:val="22"/>
              </w:rPr>
            </w:pPr>
            <w:r w:rsidRPr="006B2299">
              <w:rPr>
                <w:rFonts w:ascii="Arial" w:hAnsi="Arial" w:cs="Arial"/>
                <w:sz w:val="22"/>
                <w:szCs w:val="22"/>
              </w:rPr>
              <w:t xml:space="preserve">            </w:t>
            </w:r>
          </w:p>
          <w:p w14:paraId="55077CF8" w14:textId="343719E1" w:rsidR="009E4BDC" w:rsidRPr="006B2299" w:rsidRDefault="001E074A" w:rsidP="009232F9">
            <w:pPr>
              <w:spacing w:before="40" w:after="40"/>
              <w:rPr>
                <w:rFonts w:ascii="Arial" w:hAnsi="Arial" w:cs="Arial"/>
                <w:sz w:val="22"/>
                <w:szCs w:val="22"/>
              </w:rPr>
            </w:pPr>
            <w:r>
              <w:rPr>
                <w:rFonts w:ascii="Arial" w:hAnsi="Arial" w:cs="Arial"/>
                <w:sz w:val="22"/>
                <w:szCs w:val="22"/>
              </w:rPr>
              <w:t xml:space="preserve">           </w:t>
            </w:r>
            <w:r w:rsidR="009232F9" w:rsidRPr="006B2299">
              <w:rPr>
                <w:rFonts w:ascii="Arial" w:hAnsi="Arial" w:cs="Arial"/>
                <w:sz w:val="22"/>
                <w:szCs w:val="22"/>
              </w:rPr>
              <w:t xml:space="preserve">    </w:t>
            </w:r>
            <w:r w:rsidR="00BA285A" w:rsidRPr="006B2299">
              <w:rPr>
                <w:rFonts w:ascii="Arial" w:hAnsi="Arial" w:cs="Arial"/>
                <w:sz w:val="22"/>
                <w:szCs w:val="22"/>
              </w:rPr>
              <w:t>0</w:t>
            </w:r>
          </w:p>
        </w:tc>
        <w:tc>
          <w:tcPr>
            <w:tcW w:w="990" w:type="dxa"/>
          </w:tcPr>
          <w:p w14:paraId="1B5214A8" w14:textId="10CC3AF3" w:rsidR="009E4BDC" w:rsidRPr="006B2299" w:rsidRDefault="009E4BDC" w:rsidP="009E4BDC">
            <w:pPr>
              <w:spacing w:before="40" w:after="40"/>
              <w:rPr>
                <w:rFonts w:ascii="Arial" w:hAnsi="Arial" w:cs="Arial"/>
                <w:sz w:val="22"/>
                <w:szCs w:val="22"/>
              </w:rPr>
            </w:pPr>
            <w:r w:rsidRPr="006B2299">
              <w:rPr>
                <w:rFonts w:ascii="Arial" w:hAnsi="Arial" w:cs="Arial"/>
                <w:sz w:val="22"/>
                <w:szCs w:val="22"/>
              </w:rPr>
              <w:t>None</w:t>
            </w:r>
          </w:p>
        </w:tc>
        <w:tc>
          <w:tcPr>
            <w:tcW w:w="2071" w:type="dxa"/>
          </w:tcPr>
          <w:p w14:paraId="36EF2D59" w14:textId="21C4FC57" w:rsidR="009E4BDC" w:rsidRPr="006B2299" w:rsidRDefault="009E4BDC" w:rsidP="009E4BDC">
            <w:pPr>
              <w:spacing w:before="40" w:after="40"/>
              <w:rPr>
                <w:sz w:val="22"/>
                <w:szCs w:val="22"/>
              </w:rPr>
            </w:pPr>
            <w:r w:rsidRPr="006B2299">
              <w:rPr>
                <w:sz w:val="22"/>
                <w:szCs w:val="22"/>
              </w:rPr>
              <w:t>Human and animal fecal waste</w:t>
            </w:r>
          </w:p>
        </w:tc>
      </w:tr>
    </w:tbl>
    <w:p w14:paraId="7BE1C032" w14:textId="528D48EF" w:rsidR="006B2299" w:rsidRPr="006B2299" w:rsidRDefault="006B2299" w:rsidP="006B2299">
      <w:pPr>
        <w:rPr>
          <w:rFonts w:ascii="Arial" w:hAnsi="Arial" w:cs="Arial"/>
          <w:sz w:val="22"/>
          <w:szCs w:val="22"/>
        </w:rPr>
      </w:pPr>
      <w:r>
        <w:rPr>
          <w:rFonts w:ascii="Arial" w:hAnsi="Arial" w:cs="Arial"/>
          <w:sz w:val="22"/>
          <w:szCs w:val="22"/>
        </w:rPr>
        <w:br/>
      </w:r>
      <w:r w:rsidR="009E4BDC" w:rsidRPr="006B2299">
        <w:rPr>
          <w:rFonts w:ascii="Arial" w:hAnsi="Arial" w:cs="Arial"/>
          <w:sz w:val="22"/>
          <w:szCs w:val="22"/>
        </w:rPr>
        <w:t>(a)</w:t>
      </w:r>
      <w:r w:rsidR="000A0347" w:rsidRPr="006B2299">
        <w:rPr>
          <w:rFonts w:ascii="Arial" w:hAnsi="Arial" w:cs="Arial"/>
          <w:sz w:val="22"/>
          <w:szCs w:val="22"/>
        </w:rPr>
        <w:t xml:space="preserve"> For systems collecting fewer than 40 samples per month: </w:t>
      </w:r>
      <w:r w:rsidR="00FA2B3B" w:rsidRPr="006B2299">
        <w:rPr>
          <w:rFonts w:ascii="Arial" w:hAnsi="Arial" w:cs="Arial"/>
          <w:sz w:val="22"/>
          <w:szCs w:val="22"/>
        </w:rPr>
        <w:t>t</w:t>
      </w:r>
      <w:r w:rsidR="009D5D09" w:rsidRPr="006B2299">
        <w:rPr>
          <w:rFonts w:ascii="Arial" w:hAnsi="Arial" w:cs="Arial"/>
          <w:sz w:val="22"/>
          <w:szCs w:val="22"/>
        </w:rPr>
        <w:t>wo or more positively monthly samples is a violation of the total coliform MCL</w:t>
      </w:r>
      <w:r w:rsidR="00682BE2">
        <w:rPr>
          <w:rFonts w:ascii="Arial" w:hAnsi="Arial" w:cs="Arial"/>
          <w:sz w:val="22"/>
          <w:szCs w:val="22"/>
        </w:rPr>
        <w:t xml:space="preserve">. </w:t>
      </w:r>
      <w:r w:rsidR="000C07B1">
        <w:rPr>
          <w:rFonts w:ascii="Arial" w:hAnsi="Arial" w:cs="Arial"/>
          <w:sz w:val="22"/>
          <w:szCs w:val="22"/>
        </w:rPr>
        <w:t xml:space="preserve">                                                  </w:t>
      </w:r>
      <w:r w:rsidR="00682BE2">
        <w:rPr>
          <w:rFonts w:ascii="Arial" w:hAnsi="Arial" w:cs="Arial"/>
          <w:sz w:val="22"/>
          <w:szCs w:val="22"/>
        </w:rPr>
        <w:t xml:space="preserve">  </w:t>
      </w:r>
      <w:r w:rsidR="00475CB9" w:rsidRPr="006B2299">
        <w:rPr>
          <w:bCs/>
          <w:sz w:val="22"/>
          <w:szCs w:val="22"/>
        </w:rPr>
        <w:t>For violation of the total coliform MCL, i</w:t>
      </w:r>
      <w:r w:rsidR="00E614E6" w:rsidRPr="006B2299">
        <w:rPr>
          <w:bCs/>
          <w:sz w:val="22"/>
          <w:szCs w:val="22"/>
        </w:rPr>
        <w:t xml:space="preserve">nclude </w:t>
      </w:r>
      <w:r w:rsidR="00FC1912" w:rsidRPr="006B2299">
        <w:rPr>
          <w:bCs/>
          <w:sz w:val="22"/>
          <w:szCs w:val="22"/>
        </w:rPr>
        <w:t xml:space="preserve">potential adverse health effects, </w:t>
      </w:r>
      <w:r w:rsidR="00475CB9" w:rsidRPr="006B2299">
        <w:rPr>
          <w:bCs/>
          <w:sz w:val="22"/>
          <w:szCs w:val="22"/>
        </w:rPr>
        <w:t xml:space="preserve">and </w:t>
      </w:r>
      <w:r w:rsidR="00FC1912" w:rsidRPr="006B2299">
        <w:rPr>
          <w:bCs/>
          <w:sz w:val="22"/>
          <w:szCs w:val="22"/>
        </w:rPr>
        <w:t>actions taken by water system to address the violation</w:t>
      </w:r>
      <w:r w:rsidR="001654B0" w:rsidRPr="006B2299">
        <w:rPr>
          <w:sz w:val="22"/>
          <w:szCs w:val="22"/>
        </w:rPr>
        <w:t xml:space="preserve">: </w:t>
      </w:r>
      <w:r w:rsidR="00BA285A" w:rsidRPr="006B2299">
        <w:rPr>
          <w:bCs/>
          <w:sz w:val="22"/>
          <w:szCs w:val="22"/>
        </w:rPr>
        <w:t xml:space="preserve"> </w:t>
      </w:r>
      <w:r w:rsidR="000710FC" w:rsidRPr="006B2299">
        <w:rPr>
          <w:bCs/>
          <w:sz w:val="22"/>
          <w:szCs w:val="22"/>
        </w:rPr>
        <w:t xml:space="preserve">  </w:t>
      </w:r>
      <w:r>
        <w:rPr>
          <w:bCs/>
          <w:sz w:val="22"/>
          <w:szCs w:val="22"/>
        </w:rPr>
        <w:t xml:space="preserve">  </w:t>
      </w:r>
      <w:r w:rsidR="00BA285A" w:rsidRPr="006B2299">
        <w:rPr>
          <w:b/>
          <w:bCs/>
          <w:sz w:val="22"/>
          <w:szCs w:val="22"/>
        </w:rPr>
        <w:t>N/A</w:t>
      </w:r>
    </w:p>
    <w:p w14:paraId="643E57A7" w14:textId="1E97329B" w:rsidR="005210D2" w:rsidRPr="00B03523" w:rsidRDefault="005210D2" w:rsidP="00070C22">
      <w:pPr>
        <w:pStyle w:val="Caption"/>
        <w:rPr>
          <w:color w:val="4472C4" w:themeColor="accent1"/>
          <w:sz w:val="22"/>
          <w:szCs w:val="22"/>
        </w:rPr>
      </w:pPr>
      <w:r w:rsidRPr="00B03523">
        <w:rPr>
          <w:color w:val="4472C4" w:themeColor="accent1"/>
        </w:rPr>
        <w:t xml:space="preserve">Table </w:t>
      </w:r>
      <w:r w:rsidR="00611413" w:rsidRPr="00B03523">
        <w:rPr>
          <w:noProof/>
          <w:color w:val="4472C4" w:themeColor="accent1"/>
        </w:rPr>
        <w:fldChar w:fldCharType="begin"/>
      </w:r>
      <w:r w:rsidR="00611413" w:rsidRPr="00B03523">
        <w:rPr>
          <w:noProof/>
          <w:color w:val="4472C4" w:themeColor="accent1"/>
        </w:rPr>
        <w:instrText xml:space="preserve"> SEQ Table \* ARABIC </w:instrText>
      </w:r>
      <w:r w:rsidR="00611413" w:rsidRPr="00B03523">
        <w:rPr>
          <w:noProof/>
          <w:color w:val="4472C4" w:themeColor="accent1"/>
        </w:rPr>
        <w:fldChar w:fldCharType="separate"/>
      </w:r>
      <w:r w:rsidR="00142FA3">
        <w:rPr>
          <w:noProof/>
          <w:color w:val="4472C4" w:themeColor="accent1"/>
        </w:rPr>
        <w:t>2</w:t>
      </w:r>
      <w:r w:rsidR="00611413" w:rsidRPr="00B03523">
        <w:rPr>
          <w:noProof/>
          <w:color w:val="4472C4" w:themeColor="accent1"/>
        </w:rPr>
        <w:fldChar w:fldCharType="end"/>
      </w:r>
      <w:r w:rsidRPr="00B03523">
        <w:rPr>
          <w:color w:val="4472C4" w:themeColor="accent1"/>
        </w:rPr>
        <w:t>.  Sampling Results Showing the Detection of Lead and Copper</w:t>
      </w:r>
    </w:p>
    <w:p w14:paraId="7AC29736" w14:textId="302ED67B" w:rsidR="006B5CF2" w:rsidRPr="0079679E" w:rsidRDefault="006B5CF2" w:rsidP="006B5CF2">
      <w:pPr>
        <w:rPr>
          <w:rFonts w:ascii="Arial" w:hAnsi="Arial" w:cs="Arial"/>
          <w:sz w:val="22"/>
          <w:szCs w:val="22"/>
        </w:rPr>
      </w:pPr>
      <w:r w:rsidRPr="0079679E">
        <w:rPr>
          <w:rFonts w:ascii="Arial" w:hAnsi="Arial" w:cs="Arial"/>
          <w:sz w:val="22"/>
          <w:szCs w:val="22"/>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1075"/>
        <w:gridCol w:w="1080"/>
        <w:gridCol w:w="1260"/>
        <w:gridCol w:w="1350"/>
        <w:gridCol w:w="720"/>
        <w:gridCol w:w="540"/>
        <w:gridCol w:w="540"/>
        <w:gridCol w:w="1170"/>
        <w:gridCol w:w="3150"/>
      </w:tblGrid>
      <w:tr w:rsidR="00ED6A23" w:rsidRPr="005F082E" w14:paraId="36B51181" w14:textId="77777777" w:rsidTr="005B5B13">
        <w:trPr>
          <w:cantSplit/>
          <w:trHeight w:val="1862"/>
          <w:tblHeader/>
        </w:trPr>
        <w:tc>
          <w:tcPr>
            <w:tcW w:w="1075" w:type="dxa"/>
            <w:tcMar>
              <w:left w:w="86" w:type="dxa"/>
              <w:right w:w="86" w:type="dxa"/>
            </w:tcMa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080" w:type="dxa"/>
            <w:tcMar>
              <w:left w:w="86" w:type="dxa"/>
              <w:right w:w="86" w:type="dxa"/>
            </w:tcMa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1260" w:type="dxa"/>
            <w:tcMar>
              <w:left w:w="86" w:type="dxa"/>
              <w:right w:w="86" w:type="dxa"/>
            </w:tcMa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350" w:type="dxa"/>
            <w:tcMar>
              <w:left w:w="86" w:type="dxa"/>
              <w:right w:w="86" w:type="dxa"/>
            </w:tcMa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72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17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150" w:type="dxa"/>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5B5B13">
        <w:tc>
          <w:tcPr>
            <w:tcW w:w="1075" w:type="dxa"/>
            <w:tcMar>
              <w:left w:w="86" w:type="dxa"/>
              <w:right w:w="86" w:type="dxa"/>
            </w:tcMar>
          </w:tcPr>
          <w:p w14:paraId="5B6D4539" w14:textId="77777777" w:rsidR="008572DA" w:rsidRPr="009232F9" w:rsidRDefault="008572DA" w:rsidP="00960466">
            <w:pPr>
              <w:spacing w:before="40" w:after="40"/>
              <w:rPr>
                <w:rFonts w:ascii="Arial" w:hAnsi="Arial" w:cs="Arial"/>
                <w:sz w:val="22"/>
                <w:szCs w:val="22"/>
              </w:rPr>
            </w:pPr>
            <w:r w:rsidRPr="009232F9">
              <w:rPr>
                <w:rFonts w:ascii="Arial" w:hAnsi="Arial" w:cs="Arial"/>
                <w:sz w:val="22"/>
                <w:szCs w:val="22"/>
              </w:rPr>
              <w:t>Lead (ppb)</w:t>
            </w:r>
          </w:p>
        </w:tc>
        <w:tc>
          <w:tcPr>
            <w:tcW w:w="1080" w:type="dxa"/>
            <w:tcMar>
              <w:left w:w="86" w:type="dxa"/>
              <w:right w:w="86" w:type="dxa"/>
            </w:tcMar>
          </w:tcPr>
          <w:p w14:paraId="0A0580DD" w14:textId="6E4156BD" w:rsidR="008572DA" w:rsidRPr="009232F9" w:rsidRDefault="000710FC" w:rsidP="00960466">
            <w:pPr>
              <w:spacing w:before="40" w:after="40"/>
              <w:jc w:val="center"/>
              <w:rPr>
                <w:rFonts w:ascii="Arial" w:hAnsi="Arial" w:cs="Arial"/>
                <w:color w:val="000000" w:themeColor="text1"/>
                <w:sz w:val="22"/>
                <w:szCs w:val="22"/>
              </w:rPr>
            </w:pPr>
            <w:r w:rsidRPr="009232F9">
              <w:rPr>
                <w:rFonts w:ascii="Arial" w:hAnsi="Arial" w:cs="Arial"/>
                <w:color w:val="000000" w:themeColor="text1"/>
                <w:sz w:val="22"/>
                <w:szCs w:val="22"/>
              </w:rPr>
              <w:t>Sept 2021</w:t>
            </w:r>
          </w:p>
        </w:tc>
        <w:tc>
          <w:tcPr>
            <w:tcW w:w="1260" w:type="dxa"/>
            <w:tcMar>
              <w:left w:w="86" w:type="dxa"/>
              <w:right w:w="86" w:type="dxa"/>
            </w:tcMar>
          </w:tcPr>
          <w:p w14:paraId="102D5A02" w14:textId="0110CCD7" w:rsidR="008572DA" w:rsidRPr="009232F9" w:rsidRDefault="000710FC" w:rsidP="00960466">
            <w:pPr>
              <w:spacing w:before="40" w:after="40"/>
              <w:jc w:val="center"/>
              <w:rPr>
                <w:rFonts w:ascii="Arial" w:hAnsi="Arial" w:cs="Arial"/>
                <w:color w:val="FFFFFF" w:themeColor="background1"/>
                <w:sz w:val="22"/>
                <w:szCs w:val="22"/>
              </w:rPr>
            </w:pPr>
            <w:r w:rsidRPr="009232F9">
              <w:rPr>
                <w:rFonts w:ascii="Arial" w:hAnsi="Arial" w:cs="Arial"/>
                <w:color w:val="000000" w:themeColor="text1"/>
                <w:sz w:val="22"/>
                <w:szCs w:val="22"/>
              </w:rPr>
              <w:t>5</w:t>
            </w:r>
          </w:p>
        </w:tc>
        <w:tc>
          <w:tcPr>
            <w:tcW w:w="1350" w:type="dxa"/>
            <w:tcMar>
              <w:left w:w="86" w:type="dxa"/>
              <w:right w:w="86" w:type="dxa"/>
            </w:tcMar>
          </w:tcPr>
          <w:p w14:paraId="36E2A949" w14:textId="71BFC8B8" w:rsidR="008572DA" w:rsidRPr="009232F9" w:rsidRDefault="0028173B" w:rsidP="00960466">
            <w:pPr>
              <w:spacing w:before="40" w:after="40"/>
              <w:jc w:val="center"/>
              <w:rPr>
                <w:rFonts w:ascii="Arial" w:hAnsi="Arial" w:cs="Arial"/>
                <w:color w:val="FFFFFF" w:themeColor="background1"/>
                <w:sz w:val="22"/>
                <w:szCs w:val="22"/>
              </w:rPr>
            </w:pPr>
            <w:r w:rsidRPr="009232F9">
              <w:rPr>
                <w:rFonts w:ascii="Arial" w:hAnsi="Arial" w:cs="Arial"/>
                <w:color w:val="000000" w:themeColor="text1"/>
                <w:sz w:val="22"/>
                <w:szCs w:val="22"/>
              </w:rPr>
              <w:t>ND</w:t>
            </w:r>
          </w:p>
        </w:tc>
        <w:tc>
          <w:tcPr>
            <w:tcW w:w="720" w:type="dxa"/>
            <w:tcMar>
              <w:left w:w="86" w:type="dxa"/>
              <w:right w:w="86" w:type="dxa"/>
            </w:tcMar>
          </w:tcPr>
          <w:p w14:paraId="308535F4" w14:textId="32D3F051" w:rsidR="008572DA" w:rsidRPr="009232F9" w:rsidRDefault="0028173B" w:rsidP="00960466">
            <w:pPr>
              <w:spacing w:before="40" w:after="40"/>
              <w:jc w:val="center"/>
              <w:rPr>
                <w:rFonts w:ascii="Arial" w:hAnsi="Arial" w:cs="Arial"/>
                <w:color w:val="FFFFFF" w:themeColor="background1"/>
                <w:sz w:val="22"/>
                <w:szCs w:val="22"/>
              </w:rPr>
            </w:pPr>
            <w:r w:rsidRPr="009232F9">
              <w:rPr>
                <w:rFonts w:ascii="Arial" w:hAnsi="Arial" w:cs="Arial"/>
                <w:color w:val="000000" w:themeColor="text1"/>
                <w:sz w:val="22"/>
                <w:szCs w:val="22"/>
              </w:rPr>
              <w:t>0</w:t>
            </w:r>
          </w:p>
        </w:tc>
        <w:tc>
          <w:tcPr>
            <w:tcW w:w="540" w:type="dxa"/>
            <w:tcMar>
              <w:left w:w="86" w:type="dxa"/>
              <w:right w:w="86" w:type="dxa"/>
            </w:tcMar>
          </w:tcPr>
          <w:p w14:paraId="0173A2B8" w14:textId="77777777" w:rsidR="008572DA" w:rsidRPr="009232F9" w:rsidRDefault="008572DA" w:rsidP="00960466">
            <w:pPr>
              <w:spacing w:before="40" w:after="40"/>
              <w:jc w:val="center"/>
              <w:rPr>
                <w:rFonts w:ascii="Arial" w:hAnsi="Arial" w:cs="Arial"/>
                <w:sz w:val="22"/>
                <w:szCs w:val="22"/>
              </w:rPr>
            </w:pPr>
            <w:r w:rsidRPr="009232F9">
              <w:rPr>
                <w:rFonts w:ascii="Arial" w:hAnsi="Arial" w:cs="Arial"/>
                <w:sz w:val="22"/>
                <w:szCs w:val="22"/>
              </w:rPr>
              <w:t>15</w:t>
            </w:r>
          </w:p>
        </w:tc>
        <w:tc>
          <w:tcPr>
            <w:tcW w:w="540" w:type="dxa"/>
            <w:tcMar>
              <w:left w:w="86" w:type="dxa"/>
              <w:right w:w="86" w:type="dxa"/>
            </w:tcMar>
          </w:tcPr>
          <w:p w14:paraId="4C360E7C" w14:textId="77777777" w:rsidR="008572DA" w:rsidRPr="009232F9" w:rsidRDefault="008572DA" w:rsidP="00960466">
            <w:pPr>
              <w:spacing w:before="40" w:after="40"/>
              <w:jc w:val="center"/>
              <w:rPr>
                <w:rFonts w:ascii="Arial" w:hAnsi="Arial" w:cs="Arial"/>
                <w:sz w:val="22"/>
                <w:szCs w:val="22"/>
              </w:rPr>
            </w:pPr>
            <w:r w:rsidRPr="009232F9">
              <w:rPr>
                <w:rFonts w:ascii="Arial" w:hAnsi="Arial" w:cs="Arial"/>
                <w:sz w:val="22"/>
                <w:szCs w:val="22"/>
              </w:rPr>
              <w:t>0.2</w:t>
            </w:r>
          </w:p>
        </w:tc>
        <w:tc>
          <w:tcPr>
            <w:tcW w:w="1170" w:type="dxa"/>
            <w:tcMar>
              <w:left w:w="86" w:type="dxa"/>
              <w:right w:w="86" w:type="dxa"/>
            </w:tcMar>
          </w:tcPr>
          <w:p w14:paraId="2A95BBE1" w14:textId="3362EB5D" w:rsidR="008572DA" w:rsidRPr="009232F9" w:rsidRDefault="0028173B" w:rsidP="00BA285A">
            <w:pPr>
              <w:spacing w:before="40" w:after="40"/>
              <w:jc w:val="center"/>
              <w:rPr>
                <w:rFonts w:ascii="Arial" w:hAnsi="Arial" w:cs="Arial"/>
                <w:sz w:val="22"/>
                <w:szCs w:val="22"/>
              </w:rPr>
            </w:pPr>
            <w:r w:rsidRPr="009232F9">
              <w:rPr>
                <w:rFonts w:ascii="Arial" w:hAnsi="Arial" w:cs="Arial"/>
                <w:color w:val="000000" w:themeColor="text1"/>
                <w:sz w:val="22"/>
                <w:szCs w:val="22"/>
              </w:rPr>
              <w:t>0</w:t>
            </w:r>
          </w:p>
        </w:tc>
        <w:tc>
          <w:tcPr>
            <w:tcW w:w="3150" w:type="dxa"/>
          </w:tcPr>
          <w:p w14:paraId="53E810BE" w14:textId="23D40162" w:rsidR="008572DA" w:rsidRPr="006B2299" w:rsidRDefault="008572DA" w:rsidP="00960466">
            <w:pPr>
              <w:spacing w:before="40" w:after="40"/>
              <w:rPr>
                <w:sz w:val="22"/>
                <w:szCs w:val="22"/>
              </w:rPr>
            </w:pPr>
            <w:r w:rsidRPr="006B2299">
              <w:rPr>
                <w:sz w:val="22"/>
                <w:szCs w:val="22"/>
              </w:rPr>
              <w:t>Internal corrosion of household water plumbing systems; discharges from industrial manufacturers; erosion of natural deposits</w:t>
            </w:r>
          </w:p>
        </w:tc>
      </w:tr>
      <w:tr w:rsidR="00FC33C4" w:rsidRPr="005F082E" w14:paraId="3E0C72DE" w14:textId="77777777" w:rsidTr="005B5B13">
        <w:tc>
          <w:tcPr>
            <w:tcW w:w="1075" w:type="dxa"/>
            <w:tcMar>
              <w:left w:w="86" w:type="dxa"/>
              <w:right w:w="86" w:type="dxa"/>
            </w:tcMar>
          </w:tcPr>
          <w:p w14:paraId="4152BF18" w14:textId="77777777" w:rsidR="00FC33C4" w:rsidRPr="009232F9" w:rsidRDefault="00FC33C4" w:rsidP="00FC33C4">
            <w:pPr>
              <w:spacing w:before="40" w:after="40"/>
              <w:rPr>
                <w:rFonts w:ascii="Arial" w:hAnsi="Arial" w:cs="Arial"/>
                <w:sz w:val="22"/>
                <w:szCs w:val="22"/>
              </w:rPr>
            </w:pPr>
            <w:r w:rsidRPr="009232F9">
              <w:rPr>
                <w:rFonts w:ascii="Arial" w:hAnsi="Arial" w:cs="Arial"/>
                <w:sz w:val="22"/>
                <w:szCs w:val="22"/>
              </w:rPr>
              <w:t>Copper (ppm)</w:t>
            </w:r>
          </w:p>
        </w:tc>
        <w:tc>
          <w:tcPr>
            <w:tcW w:w="1080" w:type="dxa"/>
            <w:tcMar>
              <w:left w:w="86" w:type="dxa"/>
              <w:right w:w="86" w:type="dxa"/>
            </w:tcMar>
          </w:tcPr>
          <w:p w14:paraId="1E79D436" w14:textId="75EDDDAD" w:rsidR="00FC33C4" w:rsidRPr="009232F9" w:rsidRDefault="000710FC" w:rsidP="00FC33C4">
            <w:pPr>
              <w:spacing w:before="40" w:after="40"/>
              <w:jc w:val="center"/>
              <w:rPr>
                <w:rFonts w:ascii="Arial" w:hAnsi="Arial" w:cs="Arial"/>
                <w:color w:val="FFFFFF" w:themeColor="background1"/>
                <w:sz w:val="22"/>
                <w:szCs w:val="22"/>
              </w:rPr>
            </w:pPr>
            <w:r w:rsidRPr="009232F9">
              <w:rPr>
                <w:rFonts w:ascii="Arial" w:hAnsi="Arial" w:cs="Arial"/>
                <w:color w:val="000000" w:themeColor="text1"/>
                <w:sz w:val="22"/>
                <w:szCs w:val="22"/>
              </w:rPr>
              <w:t>Sept 2021</w:t>
            </w:r>
          </w:p>
        </w:tc>
        <w:tc>
          <w:tcPr>
            <w:tcW w:w="1260" w:type="dxa"/>
            <w:tcMar>
              <w:left w:w="86" w:type="dxa"/>
              <w:right w:w="86" w:type="dxa"/>
            </w:tcMar>
          </w:tcPr>
          <w:p w14:paraId="42CEE2F3" w14:textId="3A0CDA2F" w:rsidR="00FC33C4" w:rsidRPr="009232F9" w:rsidRDefault="000710FC" w:rsidP="00FC33C4">
            <w:pPr>
              <w:spacing w:before="40" w:after="40"/>
              <w:jc w:val="center"/>
              <w:rPr>
                <w:rFonts w:ascii="Arial" w:hAnsi="Arial" w:cs="Arial"/>
                <w:color w:val="FFFFFF" w:themeColor="background1"/>
                <w:sz w:val="22"/>
                <w:szCs w:val="22"/>
              </w:rPr>
            </w:pPr>
            <w:r w:rsidRPr="009232F9">
              <w:rPr>
                <w:rFonts w:ascii="Arial" w:hAnsi="Arial" w:cs="Arial"/>
                <w:color w:val="000000" w:themeColor="text1"/>
                <w:sz w:val="22"/>
                <w:szCs w:val="22"/>
              </w:rPr>
              <w:t>5</w:t>
            </w:r>
          </w:p>
        </w:tc>
        <w:tc>
          <w:tcPr>
            <w:tcW w:w="1350" w:type="dxa"/>
            <w:tcMar>
              <w:left w:w="86" w:type="dxa"/>
              <w:right w:w="86" w:type="dxa"/>
            </w:tcMar>
          </w:tcPr>
          <w:p w14:paraId="15E55B1F" w14:textId="6AB88063" w:rsidR="00FC33C4" w:rsidRPr="009232F9" w:rsidRDefault="0028173B" w:rsidP="00FC33C4">
            <w:pPr>
              <w:spacing w:before="40" w:after="40"/>
              <w:jc w:val="center"/>
              <w:rPr>
                <w:rFonts w:ascii="Arial" w:hAnsi="Arial" w:cs="Arial"/>
                <w:color w:val="FFFFFF" w:themeColor="background1"/>
                <w:sz w:val="22"/>
                <w:szCs w:val="22"/>
              </w:rPr>
            </w:pPr>
            <w:r w:rsidRPr="009232F9">
              <w:rPr>
                <w:rFonts w:ascii="Arial" w:hAnsi="Arial" w:cs="Arial"/>
                <w:color w:val="000000" w:themeColor="text1"/>
                <w:sz w:val="22"/>
                <w:szCs w:val="22"/>
              </w:rPr>
              <w:t>0.160</w:t>
            </w:r>
          </w:p>
        </w:tc>
        <w:tc>
          <w:tcPr>
            <w:tcW w:w="720" w:type="dxa"/>
            <w:tcMar>
              <w:left w:w="86" w:type="dxa"/>
              <w:right w:w="86" w:type="dxa"/>
            </w:tcMar>
          </w:tcPr>
          <w:p w14:paraId="1AE57BBF" w14:textId="1E5AE406" w:rsidR="00FC33C4" w:rsidRPr="009232F9" w:rsidRDefault="0028173B" w:rsidP="00FC33C4">
            <w:pPr>
              <w:spacing w:before="40" w:after="40"/>
              <w:jc w:val="center"/>
              <w:rPr>
                <w:rFonts w:ascii="Arial" w:hAnsi="Arial" w:cs="Arial"/>
                <w:color w:val="FFFFFF" w:themeColor="background1"/>
                <w:sz w:val="22"/>
                <w:szCs w:val="22"/>
              </w:rPr>
            </w:pPr>
            <w:r w:rsidRPr="009232F9">
              <w:rPr>
                <w:rFonts w:ascii="Arial" w:hAnsi="Arial" w:cs="Arial"/>
                <w:color w:val="000000" w:themeColor="text1"/>
                <w:sz w:val="22"/>
                <w:szCs w:val="22"/>
              </w:rPr>
              <w:t>0</w:t>
            </w:r>
          </w:p>
        </w:tc>
        <w:tc>
          <w:tcPr>
            <w:tcW w:w="540" w:type="dxa"/>
            <w:tcMar>
              <w:left w:w="86" w:type="dxa"/>
              <w:right w:w="86" w:type="dxa"/>
            </w:tcMar>
          </w:tcPr>
          <w:p w14:paraId="70C90CCD" w14:textId="77777777" w:rsidR="00FC33C4" w:rsidRPr="009232F9" w:rsidRDefault="00FC33C4" w:rsidP="00FC33C4">
            <w:pPr>
              <w:spacing w:before="40" w:after="40"/>
              <w:jc w:val="center"/>
              <w:rPr>
                <w:rFonts w:ascii="Arial" w:hAnsi="Arial" w:cs="Arial"/>
                <w:sz w:val="22"/>
                <w:szCs w:val="22"/>
              </w:rPr>
            </w:pPr>
            <w:r w:rsidRPr="009232F9">
              <w:rPr>
                <w:rFonts w:ascii="Arial" w:hAnsi="Arial" w:cs="Arial"/>
                <w:sz w:val="22"/>
                <w:szCs w:val="22"/>
              </w:rPr>
              <w:t>1.3</w:t>
            </w:r>
          </w:p>
        </w:tc>
        <w:tc>
          <w:tcPr>
            <w:tcW w:w="540" w:type="dxa"/>
            <w:tcMar>
              <w:left w:w="86" w:type="dxa"/>
              <w:right w:w="86" w:type="dxa"/>
            </w:tcMar>
          </w:tcPr>
          <w:p w14:paraId="6BFCFA13" w14:textId="77777777" w:rsidR="00FC33C4" w:rsidRPr="009232F9" w:rsidRDefault="00FC33C4" w:rsidP="00FC33C4">
            <w:pPr>
              <w:spacing w:before="40" w:after="40"/>
              <w:jc w:val="center"/>
              <w:rPr>
                <w:rFonts w:ascii="Arial" w:hAnsi="Arial" w:cs="Arial"/>
                <w:sz w:val="22"/>
                <w:szCs w:val="22"/>
              </w:rPr>
            </w:pPr>
            <w:r w:rsidRPr="009232F9">
              <w:rPr>
                <w:rFonts w:ascii="Arial" w:hAnsi="Arial" w:cs="Arial"/>
                <w:sz w:val="22"/>
                <w:szCs w:val="22"/>
              </w:rPr>
              <w:t>0.3</w:t>
            </w:r>
          </w:p>
        </w:tc>
        <w:tc>
          <w:tcPr>
            <w:tcW w:w="1170" w:type="dxa"/>
            <w:tcMar>
              <w:left w:w="86" w:type="dxa"/>
              <w:right w:w="86" w:type="dxa"/>
            </w:tcMar>
          </w:tcPr>
          <w:p w14:paraId="0C5D1F0F" w14:textId="77777777" w:rsidR="00FC33C4" w:rsidRPr="009232F9" w:rsidRDefault="00FC33C4" w:rsidP="00FC33C4">
            <w:pPr>
              <w:spacing w:before="40" w:after="40"/>
              <w:jc w:val="center"/>
              <w:rPr>
                <w:rFonts w:ascii="Arial" w:hAnsi="Arial" w:cs="Arial"/>
                <w:sz w:val="22"/>
                <w:szCs w:val="22"/>
              </w:rPr>
            </w:pPr>
            <w:r w:rsidRPr="009232F9">
              <w:rPr>
                <w:rFonts w:ascii="Arial" w:hAnsi="Arial" w:cs="Arial"/>
                <w:sz w:val="22"/>
                <w:szCs w:val="22"/>
              </w:rPr>
              <w:t>Not</w:t>
            </w:r>
          </w:p>
          <w:p w14:paraId="60640B47" w14:textId="0040228E" w:rsidR="00FC33C4" w:rsidRPr="009232F9" w:rsidRDefault="00FC33C4" w:rsidP="00FC33C4">
            <w:pPr>
              <w:spacing w:before="40" w:after="40"/>
              <w:jc w:val="center"/>
              <w:rPr>
                <w:rFonts w:ascii="Arial" w:hAnsi="Arial" w:cs="Arial"/>
                <w:sz w:val="22"/>
                <w:szCs w:val="22"/>
              </w:rPr>
            </w:pPr>
            <w:r w:rsidRPr="009232F9">
              <w:rPr>
                <w:rFonts w:ascii="Arial" w:hAnsi="Arial" w:cs="Arial"/>
                <w:sz w:val="22"/>
                <w:szCs w:val="22"/>
              </w:rPr>
              <w:t>applicable</w:t>
            </w:r>
          </w:p>
        </w:tc>
        <w:tc>
          <w:tcPr>
            <w:tcW w:w="3150" w:type="dxa"/>
          </w:tcPr>
          <w:p w14:paraId="5A3BAA98" w14:textId="4D55672D" w:rsidR="00FC33C4" w:rsidRPr="006B2299" w:rsidRDefault="00FC33C4" w:rsidP="00FC33C4">
            <w:pPr>
              <w:spacing w:before="40" w:after="40"/>
              <w:rPr>
                <w:sz w:val="22"/>
                <w:szCs w:val="22"/>
              </w:rPr>
            </w:pPr>
            <w:r w:rsidRPr="006B2299">
              <w:rPr>
                <w:sz w:val="22"/>
                <w:szCs w:val="22"/>
              </w:rPr>
              <w:t>Internal corrosion of household plumbing systems; erosion of natural deposits; leaching from wood preservatives</w:t>
            </w:r>
          </w:p>
        </w:tc>
      </w:tr>
    </w:tbl>
    <w:p w14:paraId="28CE577E" w14:textId="1133D2AB" w:rsidR="005D3708" w:rsidRPr="00B03523" w:rsidRDefault="005D3708" w:rsidP="00070C22">
      <w:pPr>
        <w:pStyle w:val="Caption"/>
        <w:rPr>
          <w:color w:val="4472C4" w:themeColor="accent1"/>
        </w:rPr>
      </w:pPr>
      <w:r w:rsidRPr="00B03523">
        <w:rPr>
          <w:color w:val="4472C4" w:themeColor="accent1"/>
        </w:rPr>
        <w:lastRenderedPageBreak/>
        <w:t xml:space="preserve">Table </w:t>
      </w:r>
      <w:r w:rsidR="00611413" w:rsidRPr="00B03523">
        <w:rPr>
          <w:noProof/>
          <w:color w:val="4472C4" w:themeColor="accent1"/>
        </w:rPr>
        <w:fldChar w:fldCharType="begin"/>
      </w:r>
      <w:r w:rsidR="00611413" w:rsidRPr="00B03523">
        <w:rPr>
          <w:noProof/>
          <w:color w:val="4472C4" w:themeColor="accent1"/>
        </w:rPr>
        <w:instrText xml:space="preserve"> SEQ Table \* ARABIC </w:instrText>
      </w:r>
      <w:r w:rsidR="00611413" w:rsidRPr="00B03523">
        <w:rPr>
          <w:noProof/>
          <w:color w:val="4472C4" w:themeColor="accent1"/>
        </w:rPr>
        <w:fldChar w:fldCharType="separate"/>
      </w:r>
      <w:r w:rsidR="00142FA3">
        <w:rPr>
          <w:noProof/>
          <w:color w:val="4472C4" w:themeColor="accent1"/>
        </w:rPr>
        <w:t>3</w:t>
      </w:r>
      <w:r w:rsidR="00611413" w:rsidRPr="00B03523">
        <w:rPr>
          <w:noProof/>
          <w:color w:val="4472C4" w:themeColor="accent1"/>
        </w:rPr>
        <w:fldChar w:fldCharType="end"/>
      </w:r>
      <w:r w:rsidRPr="00B03523">
        <w:rPr>
          <w:color w:val="4472C4" w:themeColor="accent1"/>
        </w:rPr>
        <w:t>.  Sampling Results for Sodium and Hardness</w:t>
      </w:r>
      <w:r w:rsidR="00015C3F">
        <w:rPr>
          <w:color w:val="4472C4" w:themeColor="accent1"/>
        </w:rPr>
        <w:t xml:space="preserve">                                    </w:t>
      </w:r>
      <w:r w:rsidR="000C07B1">
        <w:rPr>
          <w:color w:val="4472C4" w:themeColor="accent1"/>
        </w:rPr>
        <w:t xml:space="preserve">   </w:t>
      </w:r>
      <w:r w:rsidR="00015C3F">
        <w:rPr>
          <w:color w:val="4472C4" w:themeColor="accent1"/>
        </w:rPr>
        <w:t xml:space="preserve">    </w:t>
      </w:r>
      <w:r w:rsidR="00015C3F" w:rsidRPr="00015C3F">
        <w:rPr>
          <w:color w:val="4472C4" w:themeColor="accent1"/>
          <w:sz w:val="18"/>
          <w:szCs w:val="18"/>
        </w:rPr>
        <w:t>Well4, Well 5</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9232F9">
        <w:trPr>
          <w:trHeight w:val="432"/>
        </w:trPr>
        <w:tc>
          <w:tcPr>
            <w:tcW w:w="2250" w:type="dxa"/>
            <w:shd w:val="clear" w:color="auto" w:fill="auto"/>
          </w:tcPr>
          <w:p w14:paraId="66AD9F49" w14:textId="77777777" w:rsidR="00684C7E" w:rsidRPr="009232F9" w:rsidRDefault="00684C7E" w:rsidP="00684C7E">
            <w:pPr>
              <w:spacing w:before="40" w:after="40"/>
              <w:rPr>
                <w:rFonts w:ascii="Arial" w:hAnsi="Arial" w:cs="Arial"/>
                <w:sz w:val="22"/>
                <w:szCs w:val="22"/>
              </w:rPr>
            </w:pPr>
            <w:r w:rsidRPr="009232F9">
              <w:rPr>
                <w:rFonts w:ascii="Arial" w:hAnsi="Arial" w:cs="Arial"/>
                <w:sz w:val="22"/>
                <w:szCs w:val="22"/>
              </w:rPr>
              <w:t>Sodium (ppm)</w:t>
            </w:r>
          </w:p>
        </w:tc>
        <w:tc>
          <w:tcPr>
            <w:tcW w:w="1345" w:type="dxa"/>
            <w:shd w:val="clear" w:color="auto" w:fill="auto"/>
            <w:tcMar>
              <w:left w:w="58" w:type="dxa"/>
              <w:right w:w="58" w:type="dxa"/>
            </w:tcMar>
          </w:tcPr>
          <w:p w14:paraId="2DC49168" w14:textId="620DDF63" w:rsidR="00684C7E" w:rsidRPr="009232F9" w:rsidRDefault="005D05D6" w:rsidP="00684C7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2021</w:t>
            </w:r>
          </w:p>
        </w:tc>
        <w:tc>
          <w:tcPr>
            <w:tcW w:w="1260" w:type="dxa"/>
            <w:shd w:val="clear" w:color="auto" w:fill="auto"/>
            <w:tcMar>
              <w:left w:w="58" w:type="dxa"/>
              <w:right w:w="58" w:type="dxa"/>
            </w:tcMar>
          </w:tcPr>
          <w:p w14:paraId="690B0D1C" w14:textId="0ED28364" w:rsidR="00684C7E" w:rsidRPr="009232F9" w:rsidRDefault="005D05D6"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18.5</w:t>
            </w:r>
          </w:p>
        </w:tc>
        <w:tc>
          <w:tcPr>
            <w:tcW w:w="1530" w:type="dxa"/>
            <w:shd w:val="clear" w:color="auto" w:fill="auto"/>
            <w:tcMar>
              <w:left w:w="58" w:type="dxa"/>
              <w:right w:w="58" w:type="dxa"/>
            </w:tcMar>
          </w:tcPr>
          <w:p w14:paraId="6802CC34" w14:textId="79AB813C" w:rsidR="00684C7E" w:rsidRPr="009232F9" w:rsidRDefault="005D05D6"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18 - 19</w:t>
            </w:r>
          </w:p>
        </w:tc>
        <w:tc>
          <w:tcPr>
            <w:tcW w:w="810" w:type="dxa"/>
            <w:shd w:val="clear" w:color="auto" w:fill="auto"/>
            <w:tcMar>
              <w:left w:w="58" w:type="dxa"/>
              <w:right w:w="58" w:type="dxa"/>
            </w:tcMar>
          </w:tcPr>
          <w:p w14:paraId="4E60C959" w14:textId="77777777" w:rsidR="00684C7E" w:rsidRPr="009232F9" w:rsidRDefault="00684C7E" w:rsidP="00684C7E">
            <w:pPr>
              <w:spacing w:before="40" w:after="40"/>
              <w:jc w:val="center"/>
              <w:rPr>
                <w:rFonts w:ascii="Arial" w:hAnsi="Arial" w:cs="Arial"/>
                <w:sz w:val="22"/>
                <w:szCs w:val="22"/>
              </w:rPr>
            </w:pPr>
            <w:r w:rsidRPr="009232F9">
              <w:rPr>
                <w:rFonts w:ascii="Arial" w:hAnsi="Arial" w:cs="Arial"/>
                <w:sz w:val="22"/>
                <w:szCs w:val="22"/>
              </w:rPr>
              <w:t>None</w:t>
            </w:r>
          </w:p>
        </w:tc>
        <w:tc>
          <w:tcPr>
            <w:tcW w:w="1080" w:type="dxa"/>
            <w:shd w:val="clear" w:color="auto" w:fill="auto"/>
            <w:tcMar>
              <w:left w:w="58" w:type="dxa"/>
              <w:right w:w="58" w:type="dxa"/>
            </w:tcMar>
          </w:tcPr>
          <w:p w14:paraId="721928BB" w14:textId="77777777" w:rsidR="00684C7E" w:rsidRPr="009232F9" w:rsidRDefault="00684C7E" w:rsidP="00684C7E">
            <w:pPr>
              <w:spacing w:before="40" w:after="40"/>
              <w:jc w:val="center"/>
              <w:rPr>
                <w:rFonts w:ascii="Arial" w:hAnsi="Arial" w:cs="Arial"/>
                <w:sz w:val="22"/>
                <w:szCs w:val="22"/>
              </w:rPr>
            </w:pPr>
            <w:r w:rsidRPr="009232F9">
              <w:rPr>
                <w:rFonts w:ascii="Arial" w:hAnsi="Arial" w:cs="Arial"/>
                <w:sz w:val="22"/>
                <w:szCs w:val="22"/>
              </w:rPr>
              <w:t>None</w:t>
            </w:r>
          </w:p>
        </w:tc>
        <w:tc>
          <w:tcPr>
            <w:tcW w:w="2561" w:type="dxa"/>
            <w:shd w:val="clear" w:color="auto" w:fill="auto"/>
            <w:tcMar>
              <w:left w:w="58" w:type="dxa"/>
              <w:right w:w="58" w:type="dxa"/>
            </w:tcMar>
          </w:tcPr>
          <w:p w14:paraId="4A3C8020" w14:textId="77777777" w:rsidR="00684C7E" w:rsidRPr="006B2299" w:rsidRDefault="00684C7E" w:rsidP="00684C7E">
            <w:pPr>
              <w:spacing w:before="40" w:after="40"/>
              <w:rPr>
                <w:sz w:val="22"/>
                <w:szCs w:val="22"/>
              </w:rPr>
            </w:pPr>
            <w:r w:rsidRPr="006B2299">
              <w:rPr>
                <w:sz w:val="22"/>
                <w:szCs w:val="22"/>
              </w:rPr>
              <w:t>Salt present in the water and is generally naturally occurring</w:t>
            </w:r>
          </w:p>
        </w:tc>
      </w:tr>
      <w:tr w:rsidR="00684C7E" w:rsidRPr="005F082E" w14:paraId="2ACD2463" w14:textId="77777777" w:rsidTr="009232F9">
        <w:tc>
          <w:tcPr>
            <w:tcW w:w="2250" w:type="dxa"/>
            <w:shd w:val="clear" w:color="auto" w:fill="auto"/>
          </w:tcPr>
          <w:p w14:paraId="01FDA3CE" w14:textId="77777777" w:rsidR="00684C7E" w:rsidRPr="009232F9" w:rsidRDefault="00684C7E" w:rsidP="00684C7E">
            <w:pPr>
              <w:spacing w:before="40" w:after="40"/>
              <w:rPr>
                <w:rFonts w:ascii="Arial" w:hAnsi="Arial" w:cs="Arial"/>
                <w:sz w:val="22"/>
                <w:szCs w:val="22"/>
              </w:rPr>
            </w:pPr>
            <w:r w:rsidRPr="009232F9">
              <w:rPr>
                <w:rFonts w:ascii="Arial" w:hAnsi="Arial" w:cs="Arial"/>
                <w:sz w:val="22"/>
                <w:szCs w:val="22"/>
              </w:rPr>
              <w:t>Hardness (ppm)</w:t>
            </w:r>
          </w:p>
        </w:tc>
        <w:tc>
          <w:tcPr>
            <w:tcW w:w="1345" w:type="dxa"/>
            <w:shd w:val="clear" w:color="auto" w:fill="auto"/>
            <w:tcMar>
              <w:left w:w="58" w:type="dxa"/>
              <w:right w:w="58" w:type="dxa"/>
            </w:tcMar>
          </w:tcPr>
          <w:p w14:paraId="7A81C45D" w14:textId="120F0691" w:rsidR="00684C7E" w:rsidRPr="009232F9" w:rsidRDefault="005D05D6"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2021</w:t>
            </w:r>
          </w:p>
        </w:tc>
        <w:tc>
          <w:tcPr>
            <w:tcW w:w="1260" w:type="dxa"/>
            <w:shd w:val="clear" w:color="auto" w:fill="auto"/>
            <w:tcMar>
              <w:left w:w="58" w:type="dxa"/>
              <w:right w:w="58" w:type="dxa"/>
            </w:tcMar>
          </w:tcPr>
          <w:p w14:paraId="5F571C45" w14:textId="600EF725" w:rsidR="00684C7E" w:rsidRPr="009232F9" w:rsidRDefault="005D05D6"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125</w:t>
            </w:r>
          </w:p>
        </w:tc>
        <w:tc>
          <w:tcPr>
            <w:tcW w:w="1530" w:type="dxa"/>
            <w:shd w:val="clear" w:color="auto" w:fill="auto"/>
            <w:tcMar>
              <w:left w:w="58" w:type="dxa"/>
              <w:right w:w="58" w:type="dxa"/>
            </w:tcMar>
          </w:tcPr>
          <w:p w14:paraId="2BE476FB" w14:textId="59A7B55A" w:rsidR="00684C7E" w:rsidRPr="009232F9" w:rsidRDefault="00C25406" w:rsidP="00C2540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 xml:space="preserve"> 110 - 140 </w:t>
            </w:r>
            <w:r>
              <w:rPr>
                <w:rFonts w:ascii="Arial" w:hAnsi="Arial" w:cs="Arial"/>
                <w:color w:val="FFFFFF" w:themeColor="background1"/>
                <w:sz w:val="22"/>
                <w:szCs w:val="22"/>
              </w:rPr>
              <w:t>111</w:t>
            </w:r>
          </w:p>
        </w:tc>
        <w:tc>
          <w:tcPr>
            <w:tcW w:w="810" w:type="dxa"/>
            <w:shd w:val="clear" w:color="auto" w:fill="auto"/>
            <w:tcMar>
              <w:left w:w="58" w:type="dxa"/>
              <w:right w:w="58" w:type="dxa"/>
            </w:tcMar>
          </w:tcPr>
          <w:p w14:paraId="76B554F2" w14:textId="77777777" w:rsidR="00684C7E" w:rsidRPr="009232F9" w:rsidRDefault="00684C7E" w:rsidP="00684C7E">
            <w:pPr>
              <w:spacing w:before="40" w:after="40"/>
              <w:jc w:val="center"/>
              <w:rPr>
                <w:rFonts w:ascii="Arial" w:hAnsi="Arial" w:cs="Arial"/>
                <w:sz w:val="22"/>
                <w:szCs w:val="22"/>
              </w:rPr>
            </w:pPr>
            <w:r w:rsidRPr="009232F9">
              <w:rPr>
                <w:rFonts w:ascii="Arial" w:hAnsi="Arial" w:cs="Arial"/>
                <w:sz w:val="22"/>
                <w:szCs w:val="22"/>
              </w:rPr>
              <w:t>None</w:t>
            </w:r>
          </w:p>
        </w:tc>
        <w:tc>
          <w:tcPr>
            <w:tcW w:w="1080" w:type="dxa"/>
            <w:shd w:val="clear" w:color="auto" w:fill="auto"/>
            <w:tcMar>
              <w:left w:w="58" w:type="dxa"/>
              <w:right w:w="58" w:type="dxa"/>
            </w:tcMar>
          </w:tcPr>
          <w:p w14:paraId="2588B8FC" w14:textId="77777777" w:rsidR="00684C7E" w:rsidRPr="009232F9" w:rsidRDefault="00684C7E" w:rsidP="00684C7E">
            <w:pPr>
              <w:spacing w:before="40" w:after="40"/>
              <w:jc w:val="center"/>
              <w:rPr>
                <w:rFonts w:ascii="Arial" w:hAnsi="Arial" w:cs="Arial"/>
                <w:sz w:val="22"/>
                <w:szCs w:val="22"/>
              </w:rPr>
            </w:pPr>
            <w:r w:rsidRPr="009232F9">
              <w:rPr>
                <w:rFonts w:ascii="Arial" w:hAnsi="Arial" w:cs="Arial"/>
                <w:sz w:val="22"/>
                <w:szCs w:val="22"/>
              </w:rPr>
              <w:t>None</w:t>
            </w:r>
          </w:p>
        </w:tc>
        <w:tc>
          <w:tcPr>
            <w:tcW w:w="2561" w:type="dxa"/>
            <w:shd w:val="clear" w:color="auto" w:fill="auto"/>
            <w:tcMar>
              <w:left w:w="58" w:type="dxa"/>
              <w:right w:w="58" w:type="dxa"/>
            </w:tcMar>
          </w:tcPr>
          <w:p w14:paraId="092D52C6" w14:textId="77777777" w:rsidR="00684C7E" w:rsidRPr="006B2299" w:rsidRDefault="00684C7E" w:rsidP="00684C7E">
            <w:pPr>
              <w:spacing w:before="40" w:after="40"/>
              <w:rPr>
                <w:sz w:val="22"/>
                <w:szCs w:val="22"/>
              </w:rPr>
            </w:pPr>
            <w:r w:rsidRPr="006B2299">
              <w:rPr>
                <w:sz w:val="22"/>
                <w:szCs w:val="22"/>
              </w:rPr>
              <w:t>Sum of polyvalent cations present in the water, generally magnesium and calcium, and are usually naturally occurring</w:t>
            </w:r>
          </w:p>
        </w:tc>
      </w:tr>
    </w:tbl>
    <w:p w14:paraId="26E86F03" w14:textId="708DD291" w:rsidR="005D3708" w:rsidRPr="00B03523" w:rsidRDefault="005D3708" w:rsidP="00070C22">
      <w:pPr>
        <w:pStyle w:val="Caption"/>
        <w:rPr>
          <w:color w:val="4472C4" w:themeColor="accent1"/>
        </w:rPr>
      </w:pPr>
      <w:r w:rsidRPr="00B03523">
        <w:rPr>
          <w:color w:val="4472C4" w:themeColor="accent1"/>
        </w:rPr>
        <w:t xml:space="preserve">Table </w:t>
      </w:r>
      <w:r w:rsidR="00611413" w:rsidRPr="00B03523">
        <w:rPr>
          <w:noProof/>
          <w:color w:val="4472C4" w:themeColor="accent1"/>
        </w:rPr>
        <w:fldChar w:fldCharType="begin"/>
      </w:r>
      <w:r w:rsidR="00611413" w:rsidRPr="00B03523">
        <w:rPr>
          <w:noProof/>
          <w:color w:val="4472C4" w:themeColor="accent1"/>
        </w:rPr>
        <w:instrText xml:space="preserve"> SEQ Table \* ARABIC </w:instrText>
      </w:r>
      <w:r w:rsidR="00611413" w:rsidRPr="00B03523">
        <w:rPr>
          <w:noProof/>
          <w:color w:val="4472C4" w:themeColor="accent1"/>
        </w:rPr>
        <w:fldChar w:fldCharType="separate"/>
      </w:r>
      <w:r w:rsidR="00142FA3">
        <w:rPr>
          <w:noProof/>
          <w:color w:val="4472C4" w:themeColor="accent1"/>
        </w:rPr>
        <w:t>4</w:t>
      </w:r>
      <w:r w:rsidR="00611413" w:rsidRPr="00B03523">
        <w:rPr>
          <w:noProof/>
          <w:color w:val="4472C4" w:themeColor="accent1"/>
        </w:rPr>
        <w:fldChar w:fldCharType="end"/>
      </w:r>
      <w:r w:rsidRPr="00B03523">
        <w:rPr>
          <w:color w:val="4472C4" w:themeColor="accent1"/>
        </w:rPr>
        <w:t>.  Detection of Contaminants with a Primary Drinking Water Standard</w:t>
      </w:r>
      <w:r w:rsidR="00015C3F">
        <w:rPr>
          <w:color w:val="4472C4" w:themeColor="accent1"/>
        </w:rPr>
        <w:t xml:space="preserve">        </w:t>
      </w:r>
      <w:r w:rsidR="00015C3F" w:rsidRPr="00015C3F">
        <w:rPr>
          <w:color w:val="4472C4" w:themeColor="accent1"/>
          <w:sz w:val="18"/>
          <w:szCs w:val="18"/>
        </w:rPr>
        <w:t>Well 4, Well 5</w:t>
      </w:r>
    </w:p>
    <w:tbl>
      <w:tblPr>
        <w:tblStyle w:val="TableGrid"/>
        <w:tblW w:w="10836" w:type="dxa"/>
        <w:tblLayout w:type="fixed"/>
        <w:tblLook w:val="0020" w:firstRow="1" w:lastRow="0" w:firstColumn="0" w:lastColumn="0" w:noHBand="0" w:noVBand="0"/>
      </w:tblPr>
      <w:tblGrid>
        <w:gridCol w:w="2425"/>
        <w:gridCol w:w="1260"/>
        <w:gridCol w:w="1260"/>
        <w:gridCol w:w="1530"/>
        <w:gridCol w:w="1170"/>
        <w:gridCol w:w="1260"/>
        <w:gridCol w:w="1931"/>
      </w:tblGrid>
      <w:tr w:rsidR="005D3708" w:rsidRPr="005F082E" w14:paraId="4FC0937E" w14:textId="77777777" w:rsidTr="0028173B">
        <w:trPr>
          <w:cantSplit/>
          <w:trHeight w:val="1511"/>
        </w:trPr>
        <w:tc>
          <w:tcPr>
            <w:tcW w:w="242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26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28173B">
        <w:trPr>
          <w:trHeight w:val="432"/>
        </w:trPr>
        <w:tc>
          <w:tcPr>
            <w:tcW w:w="2425" w:type="dxa"/>
            <w:tcMar>
              <w:left w:w="58" w:type="dxa"/>
              <w:right w:w="58" w:type="dxa"/>
            </w:tcMar>
          </w:tcPr>
          <w:p w14:paraId="29E71AAC" w14:textId="7DEB43A5" w:rsidR="00512D8C" w:rsidRPr="009232F9" w:rsidRDefault="0028173B" w:rsidP="00512D8C">
            <w:pPr>
              <w:keepNext/>
              <w:keepLines/>
              <w:spacing w:before="40" w:after="40"/>
              <w:ind w:left="30"/>
              <w:jc w:val="both"/>
              <w:rPr>
                <w:rFonts w:ascii="Arial" w:hAnsi="Arial" w:cs="Arial"/>
                <w:color w:val="000000" w:themeColor="text1"/>
                <w:sz w:val="22"/>
                <w:szCs w:val="22"/>
              </w:rPr>
            </w:pPr>
            <w:r w:rsidRPr="009232F9">
              <w:rPr>
                <w:rFonts w:ascii="Arial" w:hAnsi="Arial" w:cs="Arial"/>
                <w:color w:val="000000" w:themeColor="text1"/>
                <w:sz w:val="22"/>
                <w:szCs w:val="22"/>
              </w:rPr>
              <w:t>Nitrate(as N) (ppm)</w:t>
            </w:r>
          </w:p>
        </w:tc>
        <w:tc>
          <w:tcPr>
            <w:tcW w:w="1260" w:type="dxa"/>
          </w:tcPr>
          <w:p w14:paraId="21F7006B" w14:textId="01EFD61A" w:rsidR="00512D8C" w:rsidRPr="009232F9" w:rsidRDefault="0028173B" w:rsidP="0028173B">
            <w:pPr>
              <w:keepNext/>
              <w:keepLines/>
              <w:spacing w:before="40" w:after="40"/>
              <w:jc w:val="center"/>
              <w:rPr>
                <w:rFonts w:ascii="Arial" w:hAnsi="Arial" w:cs="Arial"/>
                <w:color w:val="000000" w:themeColor="text1"/>
                <w:sz w:val="22"/>
                <w:szCs w:val="22"/>
              </w:rPr>
            </w:pPr>
            <w:r w:rsidRPr="009232F9">
              <w:rPr>
                <w:rFonts w:ascii="Arial" w:hAnsi="Arial" w:cs="Arial"/>
                <w:color w:val="000000" w:themeColor="text1"/>
                <w:sz w:val="22"/>
                <w:szCs w:val="22"/>
              </w:rPr>
              <w:t>2021</w:t>
            </w:r>
          </w:p>
        </w:tc>
        <w:tc>
          <w:tcPr>
            <w:tcW w:w="1260" w:type="dxa"/>
          </w:tcPr>
          <w:p w14:paraId="1BD7CABC" w14:textId="1231AA30" w:rsidR="00512D8C" w:rsidRPr="009232F9" w:rsidRDefault="00C25406" w:rsidP="00C25406">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1.85</w:t>
            </w:r>
          </w:p>
        </w:tc>
        <w:tc>
          <w:tcPr>
            <w:tcW w:w="1530" w:type="dxa"/>
          </w:tcPr>
          <w:p w14:paraId="40895B2C" w14:textId="77DD83A4" w:rsidR="00512D8C" w:rsidRPr="009232F9" w:rsidRDefault="00C25406"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1.3 – 2.4</w:t>
            </w:r>
          </w:p>
        </w:tc>
        <w:tc>
          <w:tcPr>
            <w:tcW w:w="1170" w:type="dxa"/>
          </w:tcPr>
          <w:p w14:paraId="707B8EC2" w14:textId="65BB1B85" w:rsidR="00512D8C" w:rsidRPr="009232F9" w:rsidRDefault="00C25406"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260" w:type="dxa"/>
          </w:tcPr>
          <w:p w14:paraId="4F209845" w14:textId="395678C9" w:rsidR="00512D8C" w:rsidRPr="009232F9" w:rsidRDefault="00C25406"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931" w:type="dxa"/>
          </w:tcPr>
          <w:p w14:paraId="307E6935" w14:textId="10897242" w:rsidR="00512D8C" w:rsidRPr="00A541CA" w:rsidRDefault="004B47A1" w:rsidP="00512D8C">
            <w:pPr>
              <w:keepNext/>
              <w:keepLines/>
              <w:spacing w:before="40" w:after="40"/>
              <w:jc w:val="center"/>
              <w:rPr>
                <w:color w:val="000000" w:themeColor="text1"/>
                <w:sz w:val="22"/>
                <w:szCs w:val="22"/>
              </w:rPr>
            </w:pPr>
            <w:r w:rsidRPr="00A541CA">
              <w:rPr>
                <w:color w:val="000000" w:themeColor="text1"/>
                <w:sz w:val="22"/>
                <w:szCs w:val="22"/>
              </w:rPr>
              <w:t>Runoff &amp; leaching from fertilizer use; leaching from septic tanks &amp; sewage; erosion of natural deposits</w:t>
            </w:r>
          </w:p>
        </w:tc>
      </w:tr>
      <w:tr w:rsidR="00244938" w:rsidRPr="005F082E" w14:paraId="7E778FAF" w14:textId="77777777" w:rsidTr="0028173B">
        <w:trPr>
          <w:trHeight w:val="432"/>
        </w:trPr>
        <w:tc>
          <w:tcPr>
            <w:tcW w:w="2425" w:type="dxa"/>
            <w:tcMar>
              <w:left w:w="58" w:type="dxa"/>
              <w:right w:w="58" w:type="dxa"/>
            </w:tcMar>
          </w:tcPr>
          <w:p w14:paraId="2BC454A4" w14:textId="0114B44B" w:rsidR="00244938" w:rsidRPr="009232F9" w:rsidRDefault="0028173B" w:rsidP="0028173B">
            <w:pPr>
              <w:spacing w:before="40" w:after="40"/>
              <w:ind w:left="30"/>
              <w:jc w:val="both"/>
              <w:rPr>
                <w:rFonts w:ascii="Arial" w:hAnsi="Arial" w:cs="Arial"/>
                <w:color w:val="000000" w:themeColor="text1"/>
                <w:sz w:val="22"/>
                <w:szCs w:val="22"/>
              </w:rPr>
            </w:pPr>
            <w:r w:rsidRPr="009232F9">
              <w:rPr>
                <w:rFonts w:ascii="Arial" w:hAnsi="Arial" w:cs="Arial"/>
                <w:color w:val="000000" w:themeColor="text1"/>
                <w:sz w:val="22"/>
                <w:szCs w:val="22"/>
              </w:rPr>
              <w:t>Gross Alpha  (pCi/L)</w:t>
            </w:r>
          </w:p>
        </w:tc>
        <w:tc>
          <w:tcPr>
            <w:tcW w:w="1260" w:type="dxa"/>
          </w:tcPr>
          <w:p w14:paraId="25EFD446" w14:textId="64FCF8F3" w:rsidR="00244938" w:rsidRPr="009232F9" w:rsidRDefault="009232F9" w:rsidP="00244938">
            <w:pPr>
              <w:spacing w:before="40" w:after="40"/>
              <w:jc w:val="center"/>
              <w:rPr>
                <w:rFonts w:ascii="Arial" w:hAnsi="Arial" w:cs="Arial"/>
                <w:color w:val="000000" w:themeColor="text1"/>
                <w:sz w:val="22"/>
                <w:szCs w:val="22"/>
              </w:rPr>
            </w:pPr>
            <w:r w:rsidRPr="009232F9">
              <w:rPr>
                <w:rFonts w:ascii="Arial" w:hAnsi="Arial" w:cs="Arial"/>
                <w:color w:val="000000" w:themeColor="text1"/>
                <w:sz w:val="22"/>
                <w:szCs w:val="22"/>
              </w:rPr>
              <w:t>2018</w:t>
            </w:r>
          </w:p>
        </w:tc>
        <w:tc>
          <w:tcPr>
            <w:tcW w:w="1260" w:type="dxa"/>
          </w:tcPr>
          <w:p w14:paraId="7CAF39D9" w14:textId="6068FB62" w:rsidR="00244938" w:rsidRPr="009232F9" w:rsidRDefault="009232F9" w:rsidP="00244938">
            <w:pPr>
              <w:spacing w:before="40" w:after="40"/>
              <w:jc w:val="center"/>
              <w:rPr>
                <w:rFonts w:ascii="Arial" w:hAnsi="Arial" w:cs="Arial"/>
                <w:color w:val="000000" w:themeColor="text1"/>
                <w:sz w:val="22"/>
                <w:szCs w:val="22"/>
              </w:rPr>
            </w:pPr>
            <w:r w:rsidRPr="009232F9">
              <w:rPr>
                <w:rFonts w:ascii="Arial" w:hAnsi="Arial" w:cs="Arial"/>
                <w:color w:val="000000" w:themeColor="text1"/>
                <w:sz w:val="22"/>
                <w:szCs w:val="22"/>
              </w:rPr>
              <w:t>3.55</w:t>
            </w:r>
          </w:p>
        </w:tc>
        <w:tc>
          <w:tcPr>
            <w:tcW w:w="1530" w:type="dxa"/>
          </w:tcPr>
          <w:p w14:paraId="694B316A" w14:textId="250279DD" w:rsidR="00244938" w:rsidRPr="009232F9" w:rsidRDefault="009232F9" w:rsidP="00244938">
            <w:pPr>
              <w:spacing w:before="40" w:after="40"/>
              <w:jc w:val="center"/>
              <w:rPr>
                <w:rFonts w:ascii="Arial" w:hAnsi="Arial" w:cs="Arial"/>
                <w:color w:val="000000" w:themeColor="text1"/>
                <w:sz w:val="22"/>
                <w:szCs w:val="22"/>
              </w:rPr>
            </w:pPr>
            <w:r w:rsidRPr="009232F9">
              <w:rPr>
                <w:rFonts w:ascii="Arial" w:hAnsi="Arial" w:cs="Arial"/>
                <w:color w:val="000000" w:themeColor="text1"/>
                <w:sz w:val="22"/>
                <w:szCs w:val="22"/>
              </w:rPr>
              <w:t>2.5 – 4.6</w:t>
            </w:r>
          </w:p>
        </w:tc>
        <w:tc>
          <w:tcPr>
            <w:tcW w:w="1170" w:type="dxa"/>
          </w:tcPr>
          <w:p w14:paraId="04B3ABD1" w14:textId="76C0D775" w:rsidR="00244938" w:rsidRPr="009232F9" w:rsidRDefault="009232F9" w:rsidP="00244938">
            <w:pPr>
              <w:spacing w:before="40" w:after="40"/>
              <w:jc w:val="center"/>
              <w:rPr>
                <w:rFonts w:ascii="Arial" w:hAnsi="Arial" w:cs="Arial"/>
                <w:color w:val="000000" w:themeColor="text1"/>
                <w:sz w:val="22"/>
                <w:szCs w:val="22"/>
              </w:rPr>
            </w:pPr>
            <w:r w:rsidRPr="009232F9">
              <w:rPr>
                <w:rFonts w:ascii="Arial" w:hAnsi="Arial" w:cs="Arial"/>
                <w:color w:val="000000" w:themeColor="text1"/>
                <w:sz w:val="22"/>
                <w:szCs w:val="22"/>
              </w:rPr>
              <w:t>15</w:t>
            </w:r>
          </w:p>
        </w:tc>
        <w:tc>
          <w:tcPr>
            <w:tcW w:w="1260" w:type="dxa"/>
          </w:tcPr>
          <w:p w14:paraId="7BD33183" w14:textId="5189B4F3" w:rsidR="00244938" w:rsidRPr="009232F9" w:rsidRDefault="009232F9" w:rsidP="00244938">
            <w:pPr>
              <w:spacing w:before="40" w:after="40"/>
              <w:jc w:val="center"/>
              <w:rPr>
                <w:rFonts w:ascii="Arial" w:hAnsi="Arial" w:cs="Arial"/>
                <w:color w:val="000000" w:themeColor="text1"/>
                <w:sz w:val="22"/>
                <w:szCs w:val="22"/>
              </w:rPr>
            </w:pPr>
            <w:r w:rsidRPr="009232F9">
              <w:rPr>
                <w:rFonts w:ascii="Arial" w:hAnsi="Arial" w:cs="Arial"/>
                <w:color w:val="000000" w:themeColor="text1"/>
                <w:sz w:val="22"/>
                <w:szCs w:val="22"/>
              </w:rPr>
              <w:t>(0)</w:t>
            </w:r>
          </w:p>
        </w:tc>
        <w:tc>
          <w:tcPr>
            <w:tcW w:w="1931" w:type="dxa"/>
          </w:tcPr>
          <w:p w14:paraId="701F5E75" w14:textId="7C25CBD8" w:rsidR="00244938" w:rsidRPr="006B2299" w:rsidRDefault="009232F9" w:rsidP="00244938">
            <w:pPr>
              <w:spacing w:before="40" w:after="40"/>
              <w:jc w:val="center"/>
              <w:rPr>
                <w:color w:val="000000" w:themeColor="text1"/>
                <w:sz w:val="22"/>
                <w:szCs w:val="22"/>
              </w:rPr>
            </w:pPr>
            <w:r w:rsidRPr="006B2299">
              <w:rPr>
                <w:color w:val="000000" w:themeColor="text1"/>
                <w:sz w:val="22"/>
                <w:szCs w:val="22"/>
              </w:rPr>
              <w:t>Erosion of natural deposits</w:t>
            </w:r>
          </w:p>
        </w:tc>
      </w:tr>
      <w:tr w:rsidR="00457C88" w:rsidRPr="005F082E" w14:paraId="68129E43" w14:textId="77777777" w:rsidTr="0028173B">
        <w:trPr>
          <w:trHeight w:val="432"/>
        </w:trPr>
        <w:tc>
          <w:tcPr>
            <w:tcW w:w="2425" w:type="dxa"/>
            <w:tcMar>
              <w:left w:w="58" w:type="dxa"/>
              <w:right w:w="58" w:type="dxa"/>
            </w:tcMar>
          </w:tcPr>
          <w:p w14:paraId="3771D947" w14:textId="77C86A36" w:rsidR="00457C88" w:rsidRPr="009232F9" w:rsidRDefault="00457C88" w:rsidP="00457C88">
            <w:pPr>
              <w:spacing w:before="40" w:after="40"/>
              <w:ind w:left="30"/>
              <w:jc w:val="both"/>
              <w:rPr>
                <w:rFonts w:ascii="Arial" w:hAnsi="Arial" w:cs="Arial"/>
                <w:color w:val="000000" w:themeColor="text1"/>
                <w:sz w:val="22"/>
                <w:szCs w:val="22"/>
              </w:rPr>
            </w:pPr>
            <w:r w:rsidRPr="009232F9">
              <w:rPr>
                <w:rFonts w:ascii="Arial" w:hAnsi="Arial" w:cs="Arial"/>
                <w:color w:val="000000" w:themeColor="text1"/>
                <w:sz w:val="22"/>
                <w:szCs w:val="22"/>
              </w:rPr>
              <w:t>Uranium (pCi/L)</w:t>
            </w:r>
          </w:p>
        </w:tc>
        <w:tc>
          <w:tcPr>
            <w:tcW w:w="1260" w:type="dxa"/>
          </w:tcPr>
          <w:p w14:paraId="25A94526" w14:textId="4ED7715D" w:rsidR="00457C88" w:rsidRPr="009232F9" w:rsidRDefault="00457C88" w:rsidP="00457C88">
            <w:pPr>
              <w:spacing w:before="40" w:after="40"/>
              <w:jc w:val="center"/>
              <w:rPr>
                <w:rFonts w:ascii="Arial" w:hAnsi="Arial" w:cs="Arial"/>
                <w:color w:val="000000" w:themeColor="text1"/>
                <w:sz w:val="22"/>
                <w:szCs w:val="22"/>
              </w:rPr>
            </w:pPr>
            <w:r w:rsidRPr="009232F9">
              <w:rPr>
                <w:rFonts w:ascii="Arial" w:hAnsi="Arial" w:cs="Arial"/>
                <w:color w:val="000000" w:themeColor="text1"/>
                <w:sz w:val="22"/>
                <w:szCs w:val="22"/>
              </w:rPr>
              <w:t>2018</w:t>
            </w:r>
          </w:p>
        </w:tc>
        <w:tc>
          <w:tcPr>
            <w:tcW w:w="1260" w:type="dxa"/>
          </w:tcPr>
          <w:p w14:paraId="69CE79CD" w14:textId="3A24D5A7" w:rsidR="00457C88" w:rsidRPr="009232F9" w:rsidRDefault="00457C88" w:rsidP="00457C88">
            <w:pPr>
              <w:spacing w:before="40" w:after="40"/>
              <w:jc w:val="center"/>
              <w:rPr>
                <w:rFonts w:ascii="Arial" w:hAnsi="Arial" w:cs="Arial"/>
                <w:color w:val="000000" w:themeColor="text1"/>
                <w:sz w:val="22"/>
                <w:szCs w:val="22"/>
              </w:rPr>
            </w:pPr>
            <w:r w:rsidRPr="009232F9">
              <w:rPr>
                <w:rFonts w:ascii="Arial" w:hAnsi="Arial" w:cs="Arial"/>
                <w:color w:val="000000" w:themeColor="text1"/>
                <w:sz w:val="22"/>
                <w:szCs w:val="22"/>
              </w:rPr>
              <w:t>2.479</w:t>
            </w:r>
          </w:p>
        </w:tc>
        <w:tc>
          <w:tcPr>
            <w:tcW w:w="1530" w:type="dxa"/>
          </w:tcPr>
          <w:p w14:paraId="312393C0" w14:textId="32252B7B" w:rsidR="00457C88" w:rsidRPr="009232F9" w:rsidRDefault="00457C88" w:rsidP="00457C88">
            <w:pPr>
              <w:spacing w:before="40" w:after="40"/>
              <w:jc w:val="center"/>
              <w:rPr>
                <w:rFonts w:ascii="Arial" w:hAnsi="Arial" w:cs="Arial"/>
                <w:color w:val="000000" w:themeColor="text1"/>
                <w:sz w:val="22"/>
                <w:szCs w:val="22"/>
              </w:rPr>
            </w:pPr>
            <w:r w:rsidRPr="009232F9">
              <w:rPr>
                <w:rFonts w:ascii="Arial" w:hAnsi="Arial" w:cs="Arial"/>
                <w:color w:val="000000" w:themeColor="text1"/>
                <w:sz w:val="22"/>
                <w:szCs w:val="22"/>
              </w:rPr>
              <w:t>1.943-3.015</w:t>
            </w:r>
          </w:p>
        </w:tc>
        <w:tc>
          <w:tcPr>
            <w:tcW w:w="1170" w:type="dxa"/>
          </w:tcPr>
          <w:p w14:paraId="3CE80444" w14:textId="5701CFEB" w:rsidR="00457C88" w:rsidRPr="009232F9" w:rsidRDefault="00457C88" w:rsidP="00457C88">
            <w:pPr>
              <w:spacing w:before="40" w:after="40"/>
              <w:jc w:val="center"/>
              <w:rPr>
                <w:rFonts w:ascii="Arial" w:hAnsi="Arial" w:cs="Arial"/>
                <w:color w:val="000000" w:themeColor="text1"/>
                <w:sz w:val="22"/>
                <w:szCs w:val="22"/>
              </w:rPr>
            </w:pPr>
            <w:r w:rsidRPr="009232F9">
              <w:rPr>
                <w:rFonts w:ascii="Arial" w:hAnsi="Arial" w:cs="Arial"/>
                <w:color w:val="000000" w:themeColor="text1"/>
                <w:sz w:val="22"/>
                <w:szCs w:val="22"/>
              </w:rPr>
              <w:t>20</w:t>
            </w:r>
          </w:p>
        </w:tc>
        <w:tc>
          <w:tcPr>
            <w:tcW w:w="1260" w:type="dxa"/>
          </w:tcPr>
          <w:p w14:paraId="2BF8848A" w14:textId="7B925A16" w:rsidR="00457C88" w:rsidRPr="009232F9" w:rsidRDefault="00457C88" w:rsidP="00457C88">
            <w:pPr>
              <w:spacing w:before="40" w:after="40"/>
              <w:jc w:val="center"/>
              <w:rPr>
                <w:rFonts w:ascii="Arial" w:hAnsi="Arial" w:cs="Arial"/>
                <w:color w:val="000000" w:themeColor="text1"/>
                <w:sz w:val="22"/>
                <w:szCs w:val="22"/>
              </w:rPr>
            </w:pPr>
            <w:r w:rsidRPr="009232F9">
              <w:rPr>
                <w:rFonts w:ascii="Arial" w:hAnsi="Arial" w:cs="Arial"/>
                <w:color w:val="000000" w:themeColor="text1"/>
                <w:sz w:val="22"/>
                <w:szCs w:val="22"/>
              </w:rPr>
              <w:t>0.43</w:t>
            </w:r>
          </w:p>
        </w:tc>
        <w:tc>
          <w:tcPr>
            <w:tcW w:w="1931" w:type="dxa"/>
          </w:tcPr>
          <w:p w14:paraId="780161D2" w14:textId="3896F787" w:rsidR="00457C88" w:rsidRPr="006B2299" w:rsidRDefault="00457C88" w:rsidP="00457C88">
            <w:pPr>
              <w:spacing w:before="40" w:after="40"/>
              <w:jc w:val="center"/>
              <w:rPr>
                <w:color w:val="000000" w:themeColor="text1"/>
                <w:sz w:val="22"/>
                <w:szCs w:val="22"/>
              </w:rPr>
            </w:pPr>
            <w:r w:rsidRPr="006B2299">
              <w:rPr>
                <w:color w:val="000000" w:themeColor="text1"/>
                <w:sz w:val="22"/>
                <w:szCs w:val="22"/>
              </w:rPr>
              <w:t>Erosion of natural deposits</w:t>
            </w:r>
          </w:p>
        </w:tc>
      </w:tr>
      <w:tr w:rsidR="00457C88" w:rsidRPr="005F082E" w14:paraId="7198CA20" w14:textId="77777777" w:rsidTr="0028173B">
        <w:trPr>
          <w:trHeight w:val="432"/>
        </w:trPr>
        <w:tc>
          <w:tcPr>
            <w:tcW w:w="2425" w:type="dxa"/>
            <w:tcMar>
              <w:left w:w="58" w:type="dxa"/>
              <w:right w:w="58" w:type="dxa"/>
            </w:tcMar>
          </w:tcPr>
          <w:p w14:paraId="4A9DBFF9" w14:textId="4D02998F" w:rsidR="00457C88" w:rsidRPr="009232F9" w:rsidRDefault="00457C88" w:rsidP="00457C88">
            <w:pPr>
              <w:spacing w:before="40" w:after="40"/>
              <w:ind w:left="30"/>
              <w:jc w:val="both"/>
              <w:rPr>
                <w:rFonts w:ascii="Arial" w:hAnsi="Arial" w:cs="Arial"/>
                <w:color w:val="000000" w:themeColor="text1"/>
                <w:sz w:val="22"/>
                <w:szCs w:val="22"/>
              </w:rPr>
            </w:pPr>
            <w:r w:rsidRPr="006B2299">
              <w:rPr>
                <w:rFonts w:ascii="Arial" w:hAnsi="Arial" w:cs="Arial"/>
                <w:color w:val="000000" w:themeColor="text1"/>
                <w:sz w:val="22"/>
                <w:szCs w:val="22"/>
              </w:rPr>
              <w:t>Fluoride (ppm)</w:t>
            </w:r>
          </w:p>
        </w:tc>
        <w:tc>
          <w:tcPr>
            <w:tcW w:w="1260" w:type="dxa"/>
          </w:tcPr>
          <w:p w14:paraId="20DA8B0D" w14:textId="77C9E806" w:rsidR="00457C88" w:rsidRPr="009232F9" w:rsidRDefault="00457C88" w:rsidP="00457C88">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2021</w:t>
            </w:r>
          </w:p>
        </w:tc>
        <w:tc>
          <w:tcPr>
            <w:tcW w:w="1260" w:type="dxa"/>
          </w:tcPr>
          <w:p w14:paraId="7B153228" w14:textId="17D72FA9" w:rsidR="00457C88" w:rsidRPr="009232F9" w:rsidRDefault="00457C88" w:rsidP="00457C88">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0.11</w:t>
            </w:r>
          </w:p>
        </w:tc>
        <w:tc>
          <w:tcPr>
            <w:tcW w:w="1530" w:type="dxa"/>
          </w:tcPr>
          <w:p w14:paraId="773230D3" w14:textId="354C1513" w:rsidR="00457C88" w:rsidRPr="009232F9" w:rsidRDefault="00457C88" w:rsidP="00457C88">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0.11</w:t>
            </w:r>
          </w:p>
        </w:tc>
        <w:tc>
          <w:tcPr>
            <w:tcW w:w="1170" w:type="dxa"/>
          </w:tcPr>
          <w:p w14:paraId="5B87F813" w14:textId="42D159F6" w:rsidR="00457C88" w:rsidRPr="009232F9" w:rsidRDefault="00457C88" w:rsidP="00457C88">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2.0</w:t>
            </w:r>
          </w:p>
        </w:tc>
        <w:tc>
          <w:tcPr>
            <w:tcW w:w="1260" w:type="dxa"/>
          </w:tcPr>
          <w:p w14:paraId="0A44E0A0" w14:textId="747506F5" w:rsidR="00457C88" w:rsidRPr="009232F9" w:rsidRDefault="00457C88" w:rsidP="00457C88">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1</w:t>
            </w:r>
          </w:p>
        </w:tc>
        <w:tc>
          <w:tcPr>
            <w:tcW w:w="1931" w:type="dxa"/>
          </w:tcPr>
          <w:p w14:paraId="0F6A06EF" w14:textId="4898E7FA" w:rsidR="00457C88" w:rsidRPr="006B2299" w:rsidRDefault="00457C88" w:rsidP="00457C88">
            <w:pPr>
              <w:spacing w:before="40" w:after="40"/>
              <w:jc w:val="center"/>
              <w:rPr>
                <w:color w:val="000000" w:themeColor="text1"/>
                <w:sz w:val="22"/>
                <w:szCs w:val="22"/>
              </w:rPr>
            </w:pPr>
            <w:r w:rsidRPr="006B2299">
              <w:rPr>
                <w:color w:val="000000" w:themeColor="text1"/>
              </w:rPr>
              <w:t>Erosion of natural deposits; water additive that promotes strong teeth; discharge from fertilizer &amp; aluminum factories</w:t>
            </w:r>
          </w:p>
        </w:tc>
      </w:tr>
    </w:tbl>
    <w:p w14:paraId="7CEB1FE7" w14:textId="5E9F9EA9" w:rsidR="005D3708" w:rsidRPr="00015C3F" w:rsidRDefault="005D3708" w:rsidP="00070C22">
      <w:pPr>
        <w:pStyle w:val="Caption"/>
        <w:rPr>
          <w:color w:val="4472C4" w:themeColor="accent1"/>
          <w:sz w:val="18"/>
          <w:szCs w:val="18"/>
        </w:rPr>
      </w:pPr>
      <w:r w:rsidRPr="00B03523">
        <w:rPr>
          <w:color w:val="4472C4" w:themeColor="accent1"/>
        </w:rPr>
        <w:t xml:space="preserve">Table </w:t>
      </w:r>
      <w:r w:rsidR="00611413" w:rsidRPr="00B03523">
        <w:rPr>
          <w:noProof/>
          <w:color w:val="4472C4" w:themeColor="accent1"/>
        </w:rPr>
        <w:fldChar w:fldCharType="begin"/>
      </w:r>
      <w:r w:rsidR="00611413" w:rsidRPr="00B03523">
        <w:rPr>
          <w:noProof/>
          <w:color w:val="4472C4" w:themeColor="accent1"/>
        </w:rPr>
        <w:instrText xml:space="preserve"> SEQ Table \* ARABIC </w:instrText>
      </w:r>
      <w:r w:rsidR="00611413" w:rsidRPr="00B03523">
        <w:rPr>
          <w:noProof/>
          <w:color w:val="4472C4" w:themeColor="accent1"/>
        </w:rPr>
        <w:fldChar w:fldCharType="separate"/>
      </w:r>
      <w:r w:rsidR="00142FA3">
        <w:rPr>
          <w:noProof/>
          <w:color w:val="4472C4" w:themeColor="accent1"/>
        </w:rPr>
        <w:t>5</w:t>
      </w:r>
      <w:r w:rsidR="00611413" w:rsidRPr="00B03523">
        <w:rPr>
          <w:noProof/>
          <w:color w:val="4472C4" w:themeColor="accent1"/>
        </w:rPr>
        <w:fldChar w:fldCharType="end"/>
      </w:r>
      <w:r w:rsidRPr="00B03523">
        <w:rPr>
          <w:color w:val="4472C4" w:themeColor="accent1"/>
        </w:rPr>
        <w:t>.  Detection of Contaminants with a Secondary Drinking Water Standard</w:t>
      </w:r>
      <w:r w:rsidR="00015C3F">
        <w:rPr>
          <w:color w:val="4472C4" w:themeColor="accent1"/>
        </w:rPr>
        <w:t xml:space="preserve">     </w:t>
      </w:r>
      <w:r w:rsidR="00015C3F" w:rsidRPr="00015C3F">
        <w:rPr>
          <w:color w:val="4472C4" w:themeColor="accent1"/>
          <w:sz w:val="18"/>
          <w:szCs w:val="18"/>
        </w:rPr>
        <w:t>Well 4, Well 5</w:t>
      </w:r>
    </w:p>
    <w:tbl>
      <w:tblPr>
        <w:tblStyle w:val="TableGrid"/>
        <w:tblW w:w="10836" w:type="dxa"/>
        <w:tblLayout w:type="fixed"/>
        <w:tblLook w:val="0020" w:firstRow="1" w:lastRow="0" w:firstColumn="0" w:lastColumn="0" w:noHBand="0" w:noVBand="0"/>
      </w:tblPr>
      <w:tblGrid>
        <w:gridCol w:w="2335"/>
        <w:gridCol w:w="1350"/>
        <w:gridCol w:w="1260"/>
        <w:gridCol w:w="1530"/>
        <w:gridCol w:w="900"/>
        <w:gridCol w:w="1170"/>
        <w:gridCol w:w="2291"/>
      </w:tblGrid>
      <w:tr w:rsidR="007A473C" w:rsidRPr="005F082E" w14:paraId="27E12E87" w14:textId="77777777" w:rsidTr="00506416">
        <w:tc>
          <w:tcPr>
            <w:tcW w:w="233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35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506416">
        <w:trPr>
          <w:trHeight w:val="432"/>
        </w:trPr>
        <w:tc>
          <w:tcPr>
            <w:tcW w:w="2335" w:type="dxa"/>
          </w:tcPr>
          <w:p w14:paraId="04C2A80B" w14:textId="346A7EB4" w:rsidR="00086BEB" w:rsidRPr="006B2299" w:rsidRDefault="0028173B" w:rsidP="00086BEB">
            <w:pPr>
              <w:spacing w:before="40" w:after="40"/>
              <w:ind w:left="187"/>
              <w:rPr>
                <w:rFonts w:ascii="Arial" w:hAnsi="Arial" w:cs="Arial"/>
                <w:color w:val="000000" w:themeColor="text1"/>
                <w:sz w:val="22"/>
                <w:szCs w:val="22"/>
              </w:rPr>
            </w:pPr>
            <w:r w:rsidRPr="006B2299">
              <w:rPr>
                <w:rFonts w:ascii="Arial" w:hAnsi="Arial" w:cs="Arial"/>
                <w:color w:val="000000" w:themeColor="text1"/>
                <w:sz w:val="22"/>
                <w:szCs w:val="22"/>
              </w:rPr>
              <w:t>Chloride (ppm)</w:t>
            </w:r>
          </w:p>
        </w:tc>
        <w:tc>
          <w:tcPr>
            <w:tcW w:w="1350" w:type="dxa"/>
          </w:tcPr>
          <w:p w14:paraId="3AB56DE9" w14:textId="2B2DB1EC" w:rsidR="00086BEB" w:rsidRPr="006B2299" w:rsidRDefault="00BC0ACA" w:rsidP="00BC0ACA">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2021</w:t>
            </w:r>
          </w:p>
        </w:tc>
        <w:tc>
          <w:tcPr>
            <w:tcW w:w="1260" w:type="dxa"/>
          </w:tcPr>
          <w:p w14:paraId="5D465B29" w14:textId="760846A0" w:rsidR="00086BEB" w:rsidRPr="006B2299" w:rsidRDefault="00BC0ACA" w:rsidP="00803AF1">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10.15</w:t>
            </w:r>
          </w:p>
        </w:tc>
        <w:tc>
          <w:tcPr>
            <w:tcW w:w="1530" w:type="dxa"/>
          </w:tcPr>
          <w:p w14:paraId="6F2413BA" w14:textId="368A5C6A" w:rsidR="00086BEB" w:rsidRPr="006B2299" w:rsidRDefault="00BC0ACA" w:rsidP="00803AF1">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8.3 - 12</w:t>
            </w:r>
          </w:p>
        </w:tc>
        <w:tc>
          <w:tcPr>
            <w:tcW w:w="900" w:type="dxa"/>
          </w:tcPr>
          <w:p w14:paraId="5615AC9F" w14:textId="206058B6" w:rsidR="00086BEB" w:rsidRPr="006B2299" w:rsidRDefault="0079679E" w:rsidP="0079679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500</w:t>
            </w:r>
          </w:p>
        </w:tc>
        <w:tc>
          <w:tcPr>
            <w:tcW w:w="1170" w:type="dxa"/>
          </w:tcPr>
          <w:p w14:paraId="188C38E4" w14:textId="661FD6F7" w:rsidR="00086BEB" w:rsidRPr="006B2299" w:rsidRDefault="0079679E" w:rsidP="0079679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291" w:type="dxa"/>
          </w:tcPr>
          <w:p w14:paraId="566F303C" w14:textId="77B2D824" w:rsidR="00086BEB" w:rsidRPr="00A541CA" w:rsidRDefault="008E54C8" w:rsidP="00086BEB">
            <w:pPr>
              <w:spacing w:before="40" w:after="40"/>
              <w:rPr>
                <w:color w:val="000000" w:themeColor="text1"/>
                <w:sz w:val="22"/>
                <w:szCs w:val="22"/>
              </w:rPr>
            </w:pPr>
            <w:r w:rsidRPr="00A541CA">
              <w:rPr>
                <w:color w:val="000000" w:themeColor="text1"/>
                <w:sz w:val="22"/>
                <w:szCs w:val="22"/>
              </w:rPr>
              <w:t>Runoff/leaching from natural deposits; seawater influence</w:t>
            </w:r>
          </w:p>
        </w:tc>
      </w:tr>
      <w:tr w:rsidR="00086BEB" w:rsidRPr="005F082E" w14:paraId="43BA6B8D" w14:textId="77777777" w:rsidTr="00506416">
        <w:trPr>
          <w:trHeight w:val="432"/>
        </w:trPr>
        <w:tc>
          <w:tcPr>
            <w:tcW w:w="2335" w:type="dxa"/>
          </w:tcPr>
          <w:p w14:paraId="581AB298" w14:textId="146A3565" w:rsidR="00086BEB" w:rsidRPr="006B2299" w:rsidRDefault="0028173B" w:rsidP="00086BEB">
            <w:pPr>
              <w:spacing w:before="40" w:after="40"/>
              <w:ind w:left="187"/>
              <w:rPr>
                <w:rFonts w:ascii="Arial" w:hAnsi="Arial" w:cs="Arial"/>
                <w:color w:val="000000" w:themeColor="text1"/>
                <w:sz w:val="22"/>
                <w:szCs w:val="22"/>
              </w:rPr>
            </w:pPr>
            <w:r w:rsidRPr="006B2299">
              <w:rPr>
                <w:rFonts w:ascii="Arial" w:hAnsi="Arial" w:cs="Arial"/>
                <w:color w:val="000000" w:themeColor="text1"/>
                <w:sz w:val="22"/>
                <w:szCs w:val="22"/>
              </w:rPr>
              <w:t>Sulfate (ppm)</w:t>
            </w:r>
          </w:p>
        </w:tc>
        <w:tc>
          <w:tcPr>
            <w:tcW w:w="1350" w:type="dxa"/>
          </w:tcPr>
          <w:p w14:paraId="13425507" w14:textId="569848CD" w:rsidR="00086BEB" w:rsidRPr="006B2299" w:rsidRDefault="00BC0ACA" w:rsidP="00BC0ACA">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2021</w:t>
            </w:r>
          </w:p>
        </w:tc>
        <w:tc>
          <w:tcPr>
            <w:tcW w:w="1260" w:type="dxa"/>
          </w:tcPr>
          <w:p w14:paraId="72C49EEB" w14:textId="6D680BCF" w:rsidR="00086BEB" w:rsidRPr="006B2299" w:rsidRDefault="00803AF1" w:rsidP="00803AF1">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5.45</w:t>
            </w:r>
          </w:p>
        </w:tc>
        <w:tc>
          <w:tcPr>
            <w:tcW w:w="1530" w:type="dxa"/>
          </w:tcPr>
          <w:p w14:paraId="7C11921B" w14:textId="782BE760" w:rsidR="00086BEB" w:rsidRPr="006B2299" w:rsidRDefault="00BC0ACA" w:rsidP="00803AF1">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4.9 - 6</w:t>
            </w:r>
          </w:p>
        </w:tc>
        <w:tc>
          <w:tcPr>
            <w:tcW w:w="900" w:type="dxa"/>
          </w:tcPr>
          <w:p w14:paraId="491F1603" w14:textId="08E0E795" w:rsidR="00086BEB" w:rsidRPr="006B2299" w:rsidRDefault="0079679E" w:rsidP="0079679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500</w:t>
            </w:r>
          </w:p>
        </w:tc>
        <w:tc>
          <w:tcPr>
            <w:tcW w:w="1170" w:type="dxa"/>
          </w:tcPr>
          <w:p w14:paraId="489C42D6" w14:textId="4B43FD7D" w:rsidR="00086BEB" w:rsidRPr="006B2299" w:rsidRDefault="0079679E" w:rsidP="0079679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291" w:type="dxa"/>
          </w:tcPr>
          <w:p w14:paraId="2DBCEC1A" w14:textId="0E0575AF" w:rsidR="00086BEB" w:rsidRPr="00A541CA" w:rsidRDefault="008E54C8" w:rsidP="00086BEB">
            <w:pPr>
              <w:spacing w:before="40" w:after="40"/>
              <w:rPr>
                <w:color w:val="000000" w:themeColor="text1"/>
                <w:sz w:val="22"/>
                <w:szCs w:val="22"/>
              </w:rPr>
            </w:pPr>
            <w:r w:rsidRPr="00A541CA">
              <w:rPr>
                <w:color w:val="000000" w:themeColor="text1"/>
                <w:sz w:val="22"/>
                <w:szCs w:val="22"/>
              </w:rPr>
              <w:t>Runoff/leaching from natural deposits; industrial wastes</w:t>
            </w:r>
          </w:p>
        </w:tc>
      </w:tr>
      <w:tr w:rsidR="00506416" w:rsidRPr="005F082E" w14:paraId="132118DD" w14:textId="77777777" w:rsidTr="00506416">
        <w:trPr>
          <w:trHeight w:val="809"/>
        </w:trPr>
        <w:tc>
          <w:tcPr>
            <w:tcW w:w="2335" w:type="dxa"/>
          </w:tcPr>
          <w:p w14:paraId="05D55F51" w14:textId="1C3214C9" w:rsidR="00506416" w:rsidRPr="006B2299" w:rsidRDefault="00506416" w:rsidP="00506416">
            <w:pPr>
              <w:spacing w:before="40" w:after="40"/>
              <w:ind w:left="187"/>
              <w:rPr>
                <w:rFonts w:ascii="Arial" w:hAnsi="Arial" w:cs="Arial"/>
                <w:color w:val="000000" w:themeColor="text1"/>
                <w:sz w:val="22"/>
                <w:szCs w:val="22"/>
              </w:rPr>
            </w:pPr>
            <w:r w:rsidRPr="006B2299">
              <w:rPr>
                <w:rFonts w:ascii="Arial" w:hAnsi="Arial" w:cs="Arial"/>
                <w:color w:val="000000" w:themeColor="text1"/>
                <w:sz w:val="22"/>
                <w:szCs w:val="22"/>
              </w:rPr>
              <w:lastRenderedPageBreak/>
              <w:t>Specific Conductance   (µS/cm)</w:t>
            </w:r>
          </w:p>
        </w:tc>
        <w:tc>
          <w:tcPr>
            <w:tcW w:w="1350" w:type="dxa"/>
          </w:tcPr>
          <w:p w14:paraId="65B651BB" w14:textId="609D1F48" w:rsidR="00506416" w:rsidRPr="006B2299" w:rsidRDefault="00BC0ACA" w:rsidP="00BC0ACA">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2021</w:t>
            </w:r>
          </w:p>
        </w:tc>
        <w:tc>
          <w:tcPr>
            <w:tcW w:w="1260" w:type="dxa"/>
          </w:tcPr>
          <w:p w14:paraId="1E6A72B0" w14:textId="5CE270A5" w:rsidR="00506416" w:rsidRPr="006B2299" w:rsidRDefault="00803AF1" w:rsidP="00803AF1">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320</w:t>
            </w:r>
          </w:p>
        </w:tc>
        <w:tc>
          <w:tcPr>
            <w:tcW w:w="1530" w:type="dxa"/>
          </w:tcPr>
          <w:p w14:paraId="74BE9829" w14:textId="10FBDD20" w:rsidR="00506416" w:rsidRPr="006B2299" w:rsidRDefault="00BC0ACA" w:rsidP="00803AF1">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300 - 340</w:t>
            </w:r>
          </w:p>
        </w:tc>
        <w:tc>
          <w:tcPr>
            <w:tcW w:w="900" w:type="dxa"/>
          </w:tcPr>
          <w:p w14:paraId="4EE04F02" w14:textId="45A50C91" w:rsidR="00506416" w:rsidRPr="006B2299" w:rsidRDefault="0079679E" w:rsidP="0079679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1600</w:t>
            </w:r>
          </w:p>
        </w:tc>
        <w:tc>
          <w:tcPr>
            <w:tcW w:w="1170" w:type="dxa"/>
          </w:tcPr>
          <w:p w14:paraId="0E43F225" w14:textId="344D9BA8" w:rsidR="00506416" w:rsidRPr="006B2299" w:rsidRDefault="0079679E" w:rsidP="0079679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w:t>
            </w:r>
          </w:p>
        </w:tc>
        <w:tc>
          <w:tcPr>
            <w:tcW w:w="2291" w:type="dxa"/>
          </w:tcPr>
          <w:p w14:paraId="5FAD36ED" w14:textId="74484E98" w:rsidR="00506416" w:rsidRPr="00A541CA" w:rsidRDefault="00612EB7" w:rsidP="00506416">
            <w:pPr>
              <w:spacing w:before="40" w:after="40"/>
              <w:rPr>
                <w:color w:val="000000" w:themeColor="text1"/>
                <w:sz w:val="22"/>
                <w:szCs w:val="22"/>
              </w:rPr>
            </w:pPr>
            <w:r w:rsidRPr="00A541CA">
              <w:rPr>
                <w:color w:val="000000" w:themeColor="text1"/>
                <w:sz w:val="22"/>
                <w:szCs w:val="22"/>
              </w:rPr>
              <w:t>Substances that form ions when in water; seawater influence</w:t>
            </w:r>
          </w:p>
        </w:tc>
      </w:tr>
      <w:tr w:rsidR="00803AF1" w:rsidRPr="005F082E" w14:paraId="6982A01C" w14:textId="77777777" w:rsidTr="00506416">
        <w:trPr>
          <w:trHeight w:val="809"/>
        </w:trPr>
        <w:tc>
          <w:tcPr>
            <w:tcW w:w="2335" w:type="dxa"/>
          </w:tcPr>
          <w:p w14:paraId="153C8AA4" w14:textId="5EAF8493" w:rsidR="00803AF1" w:rsidRPr="006B2299" w:rsidRDefault="00B35BC1" w:rsidP="00506416">
            <w:pPr>
              <w:spacing w:before="40" w:after="40"/>
              <w:ind w:left="187"/>
              <w:rPr>
                <w:rFonts w:ascii="Arial" w:hAnsi="Arial" w:cs="Arial"/>
                <w:color w:val="000000" w:themeColor="text1"/>
                <w:sz w:val="22"/>
                <w:szCs w:val="22"/>
              </w:rPr>
            </w:pPr>
            <w:r w:rsidRPr="006B2299">
              <w:rPr>
                <w:rFonts w:ascii="Arial" w:hAnsi="Arial" w:cs="Arial"/>
                <w:color w:val="000000" w:themeColor="text1"/>
                <w:sz w:val="22"/>
                <w:szCs w:val="22"/>
              </w:rPr>
              <w:t>Odor- threshold</w:t>
            </w:r>
            <w:r w:rsidRPr="006B2299">
              <w:rPr>
                <w:rFonts w:ascii="Arial" w:hAnsi="Arial" w:cs="Arial"/>
                <w:color w:val="000000" w:themeColor="text1"/>
                <w:sz w:val="22"/>
                <w:szCs w:val="22"/>
              </w:rPr>
              <w:br/>
              <w:t xml:space="preserve">    (Units)</w:t>
            </w:r>
          </w:p>
        </w:tc>
        <w:tc>
          <w:tcPr>
            <w:tcW w:w="1350" w:type="dxa"/>
          </w:tcPr>
          <w:p w14:paraId="4E9F63F5" w14:textId="14263143" w:rsidR="00803AF1" w:rsidRPr="006B2299" w:rsidRDefault="00B35BC1" w:rsidP="00BC0ACA">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2021</w:t>
            </w:r>
          </w:p>
        </w:tc>
        <w:tc>
          <w:tcPr>
            <w:tcW w:w="1260" w:type="dxa"/>
          </w:tcPr>
          <w:p w14:paraId="53CA988D" w14:textId="6749F2B7" w:rsidR="00803AF1" w:rsidRPr="006B2299" w:rsidRDefault="00B35BC1" w:rsidP="00803AF1">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1.0</w:t>
            </w:r>
          </w:p>
        </w:tc>
        <w:tc>
          <w:tcPr>
            <w:tcW w:w="1530" w:type="dxa"/>
          </w:tcPr>
          <w:p w14:paraId="1E4B3E4E" w14:textId="183C95C2" w:rsidR="00803AF1" w:rsidRPr="006B2299" w:rsidRDefault="00B35BC1" w:rsidP="00803AF1">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1.0</w:t>
            </w:r>
          </w:p>
        </w:tc>
        <w:tc>
          <w:tcPr>
            <w:tcW w:w="900" w:type="dxa"/>
          </w:tcPr>
          <w:p w14:paraId="47A1EB16" w14:textId="4206A3BF" w:rsidR="00803AF1" w:rsidRPr="006B2299" w:rsidRDefault="00262167" w:rsidP="00262167">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3</w:t>
            </w:r>
          </w:p>
        </w:tc>
        <w:tc>
          <w:tcPr>
            <w:tcW w:w="1170" w:type="dxa"/>
          </w:tcPr>
          <w:p w14:paraId="29C4800A" w14:textId="4CCA42D2" w:rsidR="00803AF1" w:rsidRPr="006B2299" w:rsidRDefault="00262167" w:rsidP="00262167">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w:t>
            </w:r>
          </w:p>
        </w:tc>
        <w:tc>
          <w:tcPr>
            <w:tcW w:w="2291" w:type="dxa"/>
          </w:tcPr>
          <w:p w14:paraId="7270B953" w14:textId="54CE7268" w:rsidR="00803AF1" w:rsidRPr="00A541CA" w:rsidRDefault="00B35BC1" w:rsidP="00506416">
            <w:pPr>
              <w:spacing w:before="40" w:after="40"/>
              <w:rPr>
                <w:color w:val="000000" w:themeColor="text1"/>
                <w:sz w:val="22"/>
                <w:szCs w:val="22"/>
              </w:rPr>
            </w:pPr>
            <w:r w:rsidRPr="00A541CA">
              <w:rPr>
                <w:color w:val="000000" w:themeColor="text1"/>
                <w:sz w:val="22"/>
                <w:szCs w:val="22"/>
              </w:rPr>
              <w:t>Naturally-occurring organic materials</w:t>
            </w:r>
          </w:p>
        </w:tc>
      </w:tr>
      <w:tr w:rsidR="00506416" w:rsidRPr="005F082E" w14:paraId="2B7D3FD6" w14:textId="77777777" w:rsidTr="00506416">
        <w:trPr>
          <w:trHeight w:val="432"/>
        </w:trPr>
        <w:tc>
          <w:tcPr>
            <w:tcW w:w="2335" w:type="dxa"/>
          </w:tcPr>
          <w:p w14:paraId="638AE11E" w14:textId="52B053B3" w:rsidR="00506416" w:rsidRPr="006B2299" w:rsidRDefault="00506416" w:rsidP="00506416">
            <w:pPr>
              <w:spacing w:before="40" w:after="40"/>
              <w:ind w:left="187"/>
              <w:rPr>
                <w:rFonts w:ascii="Arial" w:hAnsi="Arial" w:cs="Arial"/>
                <w:color w:val="000000" w:themeColor="text1"/>
                <w:sz w:val="22"/>
                <w:szCs w:val="22"/>
              </w:rPr>
            </w:pPr>
            <w:r w:rsidRPr="006B2299">
              <w:rPr>
                <w:rFonts w:ascii="Arial" w:hAnsi="Arial" w:cs="Arial"/>
                <w:color w:val="000000" w:themeColor="text1"/>
                <w:sz w:val="22"/>
                <w:szCs w:val="22"/>
              </w:rPr>
              <w:t>Total Dissolved Solids TDS (ppm))</w:t>
            </w:r>
          </w:p>
        </w:tc>
        <w:tc>
          <w:tcPr>
            <w:tcW w:w="1350" w:type="dxa"/>
          </w:tcPr>
          <w:p w14:paraId="61EB38BA" w14:textId="0E77A5A3" w:rsidR="00506416" w:rsidRPr="006B2299" w:rsidRDefault="00BC0ACA" w:rsidP="00BC0ACA">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2021</w:t>
            </w:r>
          </w:p>
        </w:tc>
        <w:tc>
          <w:tcPr>
            <w:tcW w:w="1260" w:type="dxa"/>
          </w:tcPr>
          <w:p w14:paraId="17EC28F1" w14:textId="54C4F181" w:rsidR="00506416" w:rsidRPr="006B2299" w:rsidRDefault="00BC0ACA" w:rsidP="00803AF1">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215</w:t>
            </w:r>
          </w:p>
        </w:tc>
        <w:tc>
          <w:tcPr>
            <w:tcW w:w="1530" w:type="dxa"/>
          </w:tcPr>
          <w:p w14:paraId="59EB5235" w14:textId="295EC1F5" w:rsidR="00506416" w:rsidRPr="006B2299" w:rsidRDefault="00BC0ACA" w:rsidP="00803AF1">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210 - 220</w:t>
            </w:r>
          </w:p>
        </w:tc>
        <w:tc>
          <w:tcPr>
            <w:tcW w:w="900" w:type="dxa"/>
          </w:tcPr>
          <w:p w14:paraId="33BD9EFC" w14:textId="4B831D93" w:rsidR="00506416" w:rsidRPr="006B2299" w:rsidRDefault="00457C88" w:rsidP="00262167">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1000</w:t>
            </w:r>
          </w:p>
        </w:tc>
        <w:tc>
          <w:tcPr>
            <w:tcW w:w="1170" w:type="dxa"/>
          </w:tcPr>
          <w:p w14:paraId="0C88FA53" w14:textId="20112522" w:rsidR="00506416" w:rsidRPr="006B2299" w:rsidRDefault="00262167" w:rsidP="00262167">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w:t>
            </w:r>
          </w:p>
        </w:tc>
        <w:tc>
          <w:tcPr>
            <w:tcW w:w="2291" w:type="dxa"/>
          </w:tcPr>
          <w:p w14:paraId="7DF7EE48" w14:textId="11B4DE4D" w:rsidR="00506416" w:rsidRPr="00A541CA" w:rsidRDefault="00612EB7" w:rsidP="00506416">
            <w:pPr>
              <w:spacing w:before="40" w:after="40"/>
              <w:rPr>
                <w:color w:val="000000" w:themeColor="text1"/>
                <w:sz w:val="22"/>
                <w:szCs w:val="22"/>
              </w:rPr>
            </w:pPr>
            <w:r w:rsidRPr="00A541CA">
              <w:rPr>
                <w:color w:val="000000" w:themeColor="text1"/>
                <w:sz w:val="22"/>
                <w:szCs w:val="22"/>
              </w:rPr>
              <w:t>Runoff/leaching from natural deposits</w:t>
            </w:r>
          </w:p>
        </w:tc>
      </w:tr>
      <w:tr w:rsidR="00506416" w:rsidRPr="005F082E" w14:paraId="18FA2C38" w14:textId="77777777" w:rsidTr="00506416">
        <w:trPr>
          <w:trHeight w:val="432"/>
        </w:trPr>
        <w:tc>
          <w:tcPr>
            <w:tcW w:w="2335" w:type="dxa"/>
          </w:tcPr>
          <w:p w14:paraId="39D2E538" w14:textId="238B3C88" w:rsidR="00506416" w:rsidRPr="006B2299" w:rsidRDefault="00506416" w:rsidP="00506416">
            <w:pPr>
              <w:spacing w:before="40" w:after="40"/>
              <w:ind w:left="187"/>
              <w:rPr>
                <w:rFonts w:ascii="Arial" w:hAnsi="Arial" w:cs="Arial"/>
                <w:color w:val="000000" w:themeColor="text1"/>
                <w:sz w:val="22"/>
                <w:szCs w:val="22"/>
              </w:rPr>
            </w:pPr>
            <w:r w:rsidRPr="006B2299">
              <w:rPr>
                <w:rFonts w:ascii="Arial" w:hAnsi="Arial" w:cs="Arial"/>
                <w:color w:val="000000" w:themeColor="text1"/>
                <w:sz w:val="22"/>
                <w:szCs w:val="22"/>
              </w:rPr>
              <w:t>Turbidity (Units)</w:t>
            </w:r>
          </w:p>
        </w:tc>
        <w:tc>
          <w:tcPr>
            <w:tcW w:w="1350" w:type="dxa"/>
          </w:tcPr>
          <w:p w14:paraId="6AB05BED" w14:textId="1F1A0CF9" w:rsidR="00506416" w:rsidRPr="006B2299" w:rsidRDefault="00BC0ACA" w:rsidP="00BC0ACA">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2021</w:t>
            </w:r>
          </w:p>
        </w:tc>
        <w:tc>
          <w:tcPr>
            <w:tcW w:w="1260" w:type="dxa"/>
          </w:tcPr>
          <w:p w14:paraId="0AC370FD" w14:textId="27024DE7" w:rsidR="00506416" w:rsidRPr="006B2299" w:rsidRDefault="00BC0ACA" w:rsidP="00803AF1">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0.16</w:t>
            </w:r>
          </w:p>
        </w:tc>
        <w:tc>
          <w:tcPr>
            <w:tcW w:w="1530" w:type="dxa"/>
          </w:tcPr>
          <w:p w14:paraId="06D23DE1" w14:textId="3D23F1DC" w:rsidR="00506416" w:rsidRPr="006B2299" w:rsidRDefault="00BC0ACA" w:rsidP="00803AF1">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0.11 – 0.21</w:t>
            </w:r>
          </w:p>
        </w:tc>
        <w:tc>
          <w:tcPr>
            <w:tcW w:w="900" w:type="dxa"/>
          </w:tcPr>
          <w:p w14:paraId="4A9C9B68" w14:textId="36930A80" w:rsidR="00506416" w:rsidRPr="006B2299" w:rsidRDefault="00262167" w:rsidP="00262167">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5</w:t>
            </w:r>
          </w:p>
        </w:tc>
        <w:tc>
          <w:tcPr>
            <w:tcW w:w="1170" w:type="dxa"/>
          </w:tcPr>
          <w:p w14:paraId="7502C73C" w14:textId="7EF1DF51" w:rsidR="00506416" w:rsidRPr="006B2299" w:rsidRDefault="00262167" w:rsidP="00262167">
            <w:pPr>
              <w:spacing w:before="40" w:after="40"/>
              <w:jc w:val="center"/>
              <w:rPr>
                <w:rFonts w:ascii="Arial" w:hAnsi="Arial" w:cs="Arial"/>
                <w:color w:val="000000" w:themeColor="text1"/>
                <w:sz w:val="22"/>
                <w:szCs w:val="22"/>
              </w:rPr>
            </w:pPr>
            <w:r w:rsidRPr="006B2299">
              <w:rPr>
                <w:rFonts w:ascii="Arial" w:hAnsi="Arial" w:cs="Arial"/>
                <w:color w:val="000000" w:themeColor="text1"/>
                <w:sz w:val="22"/>
                <w:szCs w:val="22"/>
              </w:rPr>
              <w:t>-</w:t>
            </w:r>
          </w:p>
        </w:tc>
        <w:tc>
          <w:tcPr>
            <w:tcW w:w="2291" w:type="dxa"/>
          </w:tcPr>
          <w:p w14:paraId="06A23C91" w14:textId="6BB3EA94" w:rsidR="00506416" w:rsidRPr="00A541CA" w:rsidRDefault="00262167" w:rsidP="00506416">
            <w:pPr>
              <w:spacing w:before="40" w:after="40"/>
              <w:rPr>
                <w:color w:val="000000" w:themeColor="text1"/>
                <w:sz w:val="22"/>
                <w:szCs w:val="22"/>
              </w:rPr>
            </w:pPr>
            <w:r w:rsidRPr="00A541CA">
              <w:rPr>
                <w:color w:val="000000" w:themeColor="text1"/>
                <w:sz w:val="22"/>
                <w:szCs w:val="22"/>
              </w:rPr>
              <w:t>Soil runoff</w:t>
            </w:r>
          </w:p>
        </w:tc>
      </w:tr>
    </w:tbl>
    <w:p w14:paraId="69D3A731" w14:textId="5C37C6F0" w:rsidR="005D3708" w:rsidRPr="00B03523" w:rsidRDefault="005D3708" w:rsidP="00875407">
      <w:pPr>
        <w:pStyle w:val="Caption"/>
        <w:widowControl w:val="0"/>
        <w:rPr>
          <w:color w:val="4472C4" w:themeColor="accent1"/>
        </w:rPr>
      </w:pPr>
      <w:r w:rsidRPr="00B03523">
        <w:rPr>
          <w:color w:val="4472C4" w:themeColor="accent1"/>
        </w:rPr>
        <w:t xml:space="preserve">Table </w:t>
      </w:r>
      <w:r w:rsidR="00611413" w:rsidRPr="00B03523">
        <w:rPr>
          <w:noProof/>
          <w:color w:val="4472C4" w:themeColor="accent1"/>
        </w:rPr>
        <w:fldChar w:fldCharType="begin"/>
      </w:r>
      <w:r w:rsidR="00611413" w:rsidRPr="00B03523">
        <w:rPr>
          <w:noProof/>
          <w:color w:val="4472C4" w:themeColor="accent1"/>
        </w:rPr>
        <w:instrText xml:space="preserve"> SEQ Table \* ARABIC </w:instrText>
      </w:r>
      <w:r w:rsidR="00611413" w:rsidRPr="00B03523">
        <w:rPr>
          <w:noProof/>
          <w:color w:val="4472C4" w:themeColor="accent1"/>
        </w:rPr>
        <w:fldChar w:fldCharType="separate"/>
      </w:r>
      <w:r w:rsidR="00142FA3">
        <w:rPr>
          <w:noProof/>
          <w:color w:val="4472C4" w:themeColor="accent1"/>
        </w:rPr>
        <w:t>6</w:t>
      </w:r>
      <w:r w:rsidR="00611413" w:rsidRPr="00B03523">
        <w:rPr>
          <w:noProof/>
          <w:color w:val="4472C4" w:themeColor="accent1"/>
        </w:rPr>
        <w:fldChar w:fldCharType="end"/>
      </w:r>
      <w:r w:rsidRPr="00B03523">
        <w:rPr>
          <w:color w:val="4472C4" w:themeColor="accent1"/>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D5A9291" w:rsidR="00DA4F32" w:rsidRPr="006B2299" w:rsidRDefault="00262167" w:rsidP="00DA4F32">
            <w:pPr>
              <w:spacing w:before="40" w:after="40"/>
              <w:rPr>
                <w:rFonts w:ascii="Arial" w:hAnsi="Arial" w:cs="Arial"/>
                <w:color w:val="FFFFFF" w:themeColor="background1"/>
                <w:sz w:val="22"/>
                <w:szCs w:val="22"/>
              </w:rPr>
            </w:pPr>
            <w:r w:rsidRPr="006B2299">
              <w:rPr>
                <w:rFonts w:ascii="Arial" w:hAnsi="Arial" w:cs="Arial"/>
                <w:color w:val="000000" w:themeColor="text1"/>
                <w:sz w:val="22"/>
                <w:szCs w:val="22"/>
              </w:rPr>
              <w:t xml:space="preserve">        none</w:t>
            </w:r>
          </w:p>
        </w:tc>
        <w:tc>
          <w:tcPr>
            <w:tcW w:w="1440" w:type="dxa"/>
          </w:tcPr>
          <w:p w14:paraId="28190B3D" w14:textId="21BB9BD2"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4B9EAF65"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C74E5C0"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4CEC333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6A795CDB" w:rsidR="00DA4F32" w:rsidRPr="005F082E" w:rsidRDefault="00DA4F32" w:rsidP="00DA4F32">
            <w:pPr>
              <w:spacing w:before="40" w:after="40"/>
              <w:rPr>
                <w:rFonts w:ascii="Arial" w:hAnsi="Arial" w:cs="Arial"/>
                <w:color w:val="FFFFFF" w:themeColor="background1"/>
                <w:sz w:val="24"/>
                <w:szCs w:val="24"/>
              </w:rPr>
            </w:pPr>
          </w:p>
        </w:tc>
      </w:tr>
    </w:tbl>
    <w:p w14:paraId="11F63996" w14:textId="77777777" w:rsidR="00506416" w:rsidRDefault="00506416" w:rsidP="00BF628D">
      <w:pPr>
        <w:pStyle w:val="Heading3"/>
      </w:pPr>
      <w:bookmarkStart w:id="8" w:name="_Toc58336719"/>
    </w:p>
    <w:p w14:paraId="4ED6FC3F" w14:textId="77777777" w:rsidR="0020216E" w:rsidRPr="00B03523" w:rsidRDefault="0020216E" w:rsidP="001E074A">
      <w:pPr>
        <w:pStyle w:val="Heading3"/>
        <w:jc w:val="center"/>
        <w:rPr>
          <w:u w:val="single"/>
        </w:rPr>
      </w:pPr>
      <w:r w:rsidRPr="00B03523">
        <w:rPr>
          <w:u w:val="single"/>
        </w:rPr>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33AB2CD"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06416">
        <w:rPr>
          <w:rFonts w:ascii="Arial" w:hAnsi="Arial" w:cs="Arial"/>
          <w:bCs/>
          <w:sz w:val="24"/>
          <w:szCs w:val="24"/>
          <w:u w:val="single"/>
        </w:rPr>
        <w:t>Whispering Pines water system</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47C8E242" w:rsidR="00A32EB0"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1E074A">
        <w:rPr>
          <w:rFonts w:ascii="Arial" w:hAnsi="Arial" w:cs="Arial"/>
          <w:bCs/>
          <w:sz w:val="24"/>
        </w:rPr>
        <w:t>:   N/A</w:t>
      </w:r>
    </w:p>
    <w:p w14:paraId="3E302EA6" w14:textId="77777777" w:rsidR="00783529" w:rsidRDefault="00783529" w:rsidP="00A32EB0">
      <w:pPr>
        <w:spacing w:after="240"/>
        <w:rPr>
          <w:rFonts w:ascii="Arial" w:hAnsi="Arial" w:cs="Arial"/>
          <w:bCs/>
          <w:sz w:val="24"/>
        </w:rPr>
      </w:pPr>
    </w:p>
    <w:p w14:paraId="3763EF61" w14:textId="18E2765A" w:rsidR="00A541CA" w:rsidRDefault="00A541CA" w:rsidP="00A32EB0">
      <w:pPr>
        <w:spacing w:after="240"/>
        <w:rPr>
          <w:rFonts w:ascii="Arial" w:hAnsi="Arial" w:cs="Arial"/>
          <w:bCs/>
          <w:sz w:val="24"/>
        </w:rPr>
      </w:pPr>
      <w:r>
        <w:rPr>
          <w:rFonts w:ascii="Arial" w:hAnsi="Arial" w:cs="Arial"/>
          <w:bCs/>
          <w:sz w:val="24"/>
        </w:rPr>
        <w:t xml:space="preserve">Our water system </w:t>
      </w:r>
      <w:r w:rsidR="00015C3F">
        <w:rPr>
          <w:rFonts w:ascii="Arial" w:hAnsi="Arial" w:cs="Arial"/>
          <w:bCs/>
          <w:sz w:val="24"/>
        </w:rPr>
        <w:t xml:space="preserve">is very important to us. We strive to provide </w:t>
      </w:r>
      <w:r w:rsidR="00985319">
        <w:rPr>
          <w:rFonts w:ascii="Arial" w:hAnsi="Arial" w:cs="Arial"/>
          <w:bCs/>
          <w:sz w:val="24"/>
        </w:rPr>
        <w:t>clean, safe, healthy drinking water</w:t>
      </w:r>
      <w:r w:rsidR="00015C3F">
        <w:rPr>
          <w:rFonts w:ascii="Arial" w:hAnsi="Arial" w:cs="Arial"/>
          <w:bCs/>
          <w:sz w:val="24"/>
        </w:rPr>
        <w:t xml:space="preserve"> and to meet strict water quality regulations.  We continue to assess our sources of supply and monitor our water storage for safe drinking water facility operation</w:t>
      </w:r>
      <w:r w:rsidR="00541F87">
        <w:rPr>
          <w:rFonts w:ascii="Arial" w:hAnsi="Arial" w:cs="Arial"/>
          <w:bCs/>
          <w:sz w:val="24"/>
        </w:rPr>
        <w:t xml:space="preserve"> all year round</w:t>
      </w:r>
      <w:r w:rsidR="00015C3F">
        <w:rPr>
          <w:rFonts w:ascii="Arial" w:hAnsi="Arial" w:cs="Arial"/>
          <w:bCs/>
          <w:sz w:val="24"/>
        </w:rPr>
        <w:t>.</w:t>
      </w:r>
    </w:p>
    <w:p w14:paraId="0C25956F" w14:textId="77777777" w:rsidR="000C07B1" w:rsidRPr="005F082E" w:rsidRDefault="000C07B1" w:rsidP="00A32EB0">
      <w:pPr>
        <w:spacing w:after="240"/>
        <w:rPr>
          <w:rFonts w:ascii="Arial" w:hAnsi="Arial" w:cs="Arial"/>
          <w:bCs/>
          <w:sz w:val="24"/>
        </w:rPr>
      </w:pPr>
    </w:p>
    <w:p w14:paraId="6E67C9E1" w14:textId="2B35CF04"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590584E" w:rsidR="001F503E" w:rsidRPr="006B2299" w:rsidRDefault="00506416" w:rsidP="001F503E">
            <w:pPr>
              <w:spacing w:before="40" w:after="40"/>
              <w:rPr>
                <w:rFonts w:ascii="Arial" w:hAnsi="Arial" w:cs="Arial"/>
                <w:color w:val="FFFFFF" w:themeColor="background1"/>
                <w:sz w:val="22"/>
                <w:szCs w:val="22"/>
              </w:rPr>
            </w:pPr>
            <w:r w:rsidRPr="006B2299">
              <w:rPr>
                <w:rFonts w:ascii="Arial" w:hAnsi="Arial" w:cs="Arial"/>
                <w:color w:val="000000" w:themeColor="text1"/>
                <w:sz w:val="22"/>
                <w:szCs w:val="22"/>
              </w:rPr>
              <w:t>None</w:t>
            </w:r>
          </w:p>
        </w:tc>
        <w:tc>
          <w:tcPr>
            <w:tcW w:w="2250" w:type="dxa"/>
            <w:tcMar>
              <w:left w:w="58" w:type="dxa"/>
              <w:right w:w="58" w:type="dxa"/>
            </w:tcMar>
          </w:tcPr>
          <w:p w14:paraId="14D9A9B3" w14:textId="75CE5F2A"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650D37E"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EAC62A3"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2C464406"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54808BB"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890"/>
        <w:gridCol w:w="1170"/>
        <w:gridCol w:w="1080"/>
        <w:gridCol w:w="1440"/>
        <w:gridCol w:w="2741"/>
      </w:tblGrid>
      <w:tr w:rsidR="0014624C" w:rsidRPr="005F082E" w14:paraId="7FD9CEDD" w14:textId="77777777" w:rsidTr="001E074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89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17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1E074A">
        <w:trPr>
          <w:trHeight w:val="539"/>
          <w:tblHeader/>
        </w:trPr>
        <w:tc>
          <w:tcPr>
            <w:tcW w:w="2515" w:type="dxa"/>
            <w:tcMar>
              <w:left w:w="58" w:type="dxa"/>
              <w:right w:w="58" w:type="dxa"/>
            </w:tcMar>
          </w:tcPr>
          <w:p w14:paraId="61E1FA68" w14:textId="77777777" w:rsidR="00E80EE7" w:rsidRPr="006B2299" w:rsidRDefault="00E80EE7" w:rsidP="00E80EE7">
            <w:pPr>
              <w:spacing w:before="40" w:after="40"/>
              <w:rPr>
                <w:rFonts w:ascii="Arial" w:hAnsi="Arial" w:cs="Arial"/>
                <w:i/>
                <w:sz w:val="22"/>
                <w:szCs w:val="22"/>
              </w:rPr>
            </w:pPr>
            <w:r w:rsidRPr="006B2299">
              <w:rPr>
                <w:rFonts w:ascii="Arial" w:hAnsi="Arial" w:cs="Arial"/>
                <w:i/>
                <w:sz w:val="22"/>
                <w:szCs w:val="22"/>
              </w:rPr>
              <w:t>E. coli</w:t>
            </w:r>
          </w:p>
        </w:tc>
        <w:tc>
          <w:tcPr>
            <w:tcW w:w="1890" w:type="dxa"/>
            <w:tcMar>
              <w:left w:w="58" w:type="dxa"/>
              <w:right w:w="58" w:type="dxa"/>
            </w:tcMar>
          </w:tcPr>
          <w:p w14:paraId="663AA41D" w14:textId="12583E8F" w:rsidR="00E80EE7" w:rsidRPr="006B2299" w:rsidRDefault="00E80EE7" w:rsidP="0087640F">
            <w:pPr>
              <w:spacing w:before="40" w:after="40"/>
              <w:jc w:val="center"/>
              <w:rPr>
                <w:rFonts w:ascii="Arial" w:hAnsi="Arial" w:cs="Arial"/>
                <w:sz w:val="22"/>
                <w:szCs w:val="22"/>
              </w:rPr>
            </w:pPr>
            <w:r w:rsidRPr="006B2299">
              <w:rPr>
                <w:rFonts w:ascii="Arial" w:hAnsi="Arial" w:cs="Arial"/>
                <w:sz w:val="22"/>
                <w:szCs w:val="22"/>
              </w:rPr>
              <w:t>(In the year)</w:t>
            </w:r>
            <w:r w:rsidR="00506416" w:rsidRPr="006B2299">
              <w:rPr>
                <w:rFonts w:ascii="Arial" w:hAnsi="Arial" w:cs="Arial"/>
                <w:sz w:val="22"/>
                <w:szCs w:val="22"/>
              </w:rPr>
              <w:t xml:space="preserve"> </w:t>
            </w:r>
            <w:r w:rsidR="001E074A">
              <w:rPr>
                <w:rFonts w:ascii="Arial" w:hAnsi="Arial" w:cs="Arial"/>
                <w:sz w:val="22"/>
                <w:szCs w:val="22"/>
              </w:rPr>
              <w:t xml:space="preserve">  </w:t>
            </w:r>
            <w:r w:rsidR="00506416" w:rsidRPr="006B2299">
              <w:rPr>
                <w:rFonts w:ascii="Arial" w:hAnsi="Arial" w:cs="Arial"/>
                <w:sz w:val="22"/>
                <w:szCs w:val="22"/>
              </w:rPr>
              <w:t xml:space="preserve"> 0</w:t>
            </w:r>
          </w:p>
          <w:p w14:paraId="35504704" w14:textId="2B4625DE" w:rsidR="001F503E" w:rsidRPr="006B2299" w:rsidRDefault="001F503E" w:rsidP="0087640F">
            <w:pPr>
              <w:spacing w:before="40" w:after="40"/>
              <w:jc w:val="center"/>
              <w:rPr>
                <w:rFonts w:ascii="Arial" w:hAnsi="Arial" w:cs="Arial"/>
                <w:sz w:val="22"/>
                <w:szCs w:val="22"/>
              </w:rPr>
            </w:pPr>
          </w:p>
        </w:tc>
        <w:tc>
          <w:tcPr>
            <w:tcW w:w="1170" w:type="dxa"/>
            <w:tcMar>
              <w:left w:w="58" w:type="dxa"/>
              <w:right w:w="58" w:type="dxa"/>
            </w:tcMar>
          </w:tcPr>
          <w:p w14:paraId="63C1391F" w14:textId="5F2E86BB" w:rsidR="00E80EE7" w:rsidRPr="006B2299" w:rsidRDefault="00E80EE7" w:rsidP="0087640F">
            <w:pPr>
              <w:spacing w:before="40" w:after="40"/>
              <w:jc w:val="center"/>
              <w:rPr>
                <w:rFonts w:ascii="Arial" w:hAnsi="Arial" w:cs="Arial"/>
                <w:sz w:val="22"/>
                <w:szCs w:val="22"/>
              </w:rPr>
            </w:pPr>
            <w:bookmarkStart w:id="11" w:name="_GoBack"/>
            <w:bookmarkEnd w:id="11"/>
          </w:p>
        </w:tc>
        <w:tc>
          <w:tcPr>
            <w:tcW w:w="1080" w:type="dxa"/>
            <w:tcMar>
              <w:left w:w="58" w:type="dxa"/>
              <w:right w:w="58" w:type="dxa"/>
            </w:tcMar>
          </w:tcPr>
          <w:p w14:paraId="06B93DD8" w14:textId="77777777" w:rsidR="00E80EE7" w:rsidRPr="006B2299" w:rsidRDefault="00E80EE7" w:rsidP="0087640F">
            <w:pPr>
              <w:spacing w:before="40" w:after="40"/>
              <w:jc w:val="center"/>
              <w:rPr>
                <w:rFonts w:ascii="Arial" w:hAnsi="Arial" w:cs="Arial"/>
                <w:sz w:val="22"/>
                <w:szCs w:val="22"/>
              </w:rPr>
            </w:pPr>
            <w:r w:rsidRPr="006B2299">
              <w:rPr>
                <w:rFonts w:ascii="Arial" w:hAnsi="Arial" w:cs="Arial"/>
                <w:sz w:val="22"/>
                <w:szCs w:val="22"/>
              </w:rPr>
              <w:t>0</w:t>
            </w:r>
          </w:p>
        </w:tc>
        <w:tc>
          <w:tcPr>
            <w:tcW w:w="1440" w:type="dxa"/>
            <w:tcMar>
              <w:left w:w="58" w:type="dxa"/>
              <w:right w:w="58" w:type="dxa"/>
            </w:tcMar>
          </w:tcPr>
          <w:p w14:paraId="0B864A4F" w14:textId="77777777" w:rsidR="00E80EE7" w:rsidRPr="006B2299" w:rsidRDefault="00E80EE7" w:rsidP="0087640F">
            <w:pPr>
              <w:spacing w:before="40" w:after="40"/>
              <w:jc w:val="center"/>
              <w:rPr>
                <w:rFonts w:ascii="Arial" w:hAnsi="Arial" w:cs="Arial"/>
                <w:sz w:val="22"/>
                <w:szCs w:val="22"/>
              </w:rPr>
            </w:pPr>
            <w:r w:rsidRPr="006B2299">
              <w:rPr>
                <w:rFonts w:ascii="Arial" w:hAnsi="Arial" w:cs="Arial"/>
                <w:sz w:val="22"/>
                <w:szCs w:val="22"/>
              </w:rPr>
              <w:t>(0)</w:t>
            </w:r>
          </w:p>
        </w:tc>
        <w:tc>
          <w:tcPr>
            <w:tcW w:w="2741" w:type="dxa"/>
            <w:tcMar>
              <w:left w:w="58" w:type="dxa"/>
              <w:right w:w="58" w:type="dxa"/>
            </w:tcMar>
          </w:tcPr>
          <w:p w14:paraId="39DD6D13" w14:textId="77777777" w:rsidR="00E80EE7" w:rsidRPr="006B2299" w:rsidRDefault="00E80EE7" w:rsidP="00E80EE7">
            <w:pPr>
              <w:spacing w:before="40" w:after="40"/>
              <w:rPr>
                <w:sz w:val="22"/>
                <w:szCs w:val="22"/>
              </w:rPr>
            </w:pPr>
            <w:r w:rsidRPr="006B2299">
              <w:rPr>
                <w:sz w:val="22"/>
                <w:szCs w:val="22"/>
              </w:rPr>
              <w:t>Human and animal fecal waste</w:t>
            </w:r>
          </w:p>
        </w:tc>
      </w:tr>
      <w:tr w:rsidR="001F7181" w:rsidRPr="005F082E" w14:paraId="2798A494" w14:textId="77777777" w:rsidTr="001E074A">
        <w:trPr>
          <w:trHeight w:val="539"/>
          <w:tblHeader/>
        </w:trPr>
        <w:tc>
          <w:tcPr>
            <w:tcW w:w="2515" w:type="dxa"/>
            <w:tcMar>
              <w:left w:w="58" w:type="dxa"/>
              <w:right w:w="58" w:type="dxa"/>
            </w:tcMar>
          </w:tcPr>
          <w:p w14:paraId="7F6BABE4" w14:textId="77777777" w:rsidR="001F7181" w:rsidRPr="006B2299" w:rsidRDefault="001F7181" w:rsidP="001F7181">
            <w:pPr>
              <w:spacing w:before="40" w:after="40"/>
              <w:rPr>
                <w:rFonts w:ascii="Arial" w:hAnsi="Arial" w:cs="Arial"/>
                <w:sz w:val="22"/>
                <w:szCs w:val="22"/>
              </w:rPr>
            </w:pPr>
            <w:r w:rsidRPr="006B2299">
              <w:rPr>
                <w:rFonts w:ascii="Arial" w:hAnsi="Arial" w:cs="Arial"/>
                <w:sz w:val="22"/>
                <w:szCs w:val="22"/>
              </w:rPr>
              <w:t>Enterococci</w:t>
            </w:r>
          </w:p>
        </w:tc>
        <w:tc>
          <w:tcPr>
            <w:tcW w:w="1890" w:type="dxa"/>
            <w:tcMar>
              <w:left w:w="58" w:type="dxa"/>
              <w:right w:w="58" w:type="dxa"/>
            </w:tcMar>
          </w:tcPr>
          <w:p w14:paraId="05A3FA83" w14:textId="2270A828" w:rsidR="001F7181" w:rsidRPr="006B2299" w:rsidRDefault="001F7181" w:rsidP="0087640F">
            <w:pPr>
              <w:spacing w:before="40" w:after="40"/>
              <w:jc w:val="center"/>
              <w:rPr>
                <w:rFonts w:ascii="Arial" w:hAnsi="Arial" w:cs="Arial"/>
                <w:sz w:val="22"/>
                <w:szCs w:val="22"/>
              </w:rPr>
            </w:pPr>
            <w:r w:rsidRPr="006B2299">
              <w:rPr>
                <w:rFonts w:ascii="Arial" w:hAnsi="Arial" w:cs="Arial"/>
                <w:sz w:val="22"/>
                <w:szCs w:val="22"/>
              </w:rPr>
              <w:t>(In the year)</w:t>
            </w:r>
            <w:r w:rsidR="00506416" w:rsidRPr="006B2299">
              <w:rPr>
                <w:rFonts w:ascii="Arial" w:hAnsi="Arial" w:cs="Arial"/>
                <w:sz w:val="22"/>
                <w:szCs w:val="22"/>
              </w:rPr>
              <w:t xml:space="preserve"> </w:t>
            </w:r>
            <w:r w:rsidR="001E074A">
              <w:rPr>
                <w:rFonts w:ascii="Arial" w:hAnsi="Arial" w:cs="Arial"/>
                <w:sz w:val="22"/>
                <w:szCs w:val="22"/>
              </w:rPr>
              <w:t xml:space="preserve"> </w:t>
            </w:r>
            <w:r w:rsidR="00506416" w:rsidRPr="006B2299">
              <w:rPr>
                <w:rFonts w:ascii="Arial" w:hAnsi="Arial" w:cs="Arial"/>
                <w:sz w:val="22"/>
                <w:szCs w:val="22"/>
              </w:rPr>
              <w:t xml:space="preserve"> 0</w:t>
            </w:r>
          </w:p>
          <w:p w14:paraId="60AE42FC" w14:textId="6120DE7B" w:rsidR="001F503E" w:rsidRPr="006B2299" w:rsidRDefault="001F503E" w:rsidP="00506416">
            <w:pPr>
              <w:spacing w:before="40" w:after="40"/>
              <w:rPr>
                <w:rFonts w:ascii="Arial" w:hAnsi="Arial" w:cs="Arial"/>
                <w:sz w:val="22"/>
                <w:szCs w:val="22"/>
              </w:rPr>
            </w:pPr>
          </w:p>
        </w:tc>
        <w:tc>
          <w:tcPr>
            <w:tcW w:w="1170" w:type="dxa"/>
            <w:tcMar>
              <w:left w:w="58" w:type="dxa"/>
              <w:right w:w="58" w:type="dxa"/>
            </w:tcMar>
          </w:tcPr>
          <w:p w14:paraId="184CB2D0" w14:textId="75371261" w:rsidR="001F7181" w:rsidRPr="006B2299" w:rsidRDefault="001F7181" w:rsidP="0087640F">
            <w:pPr>
              <w:spacing w:before="40" w:after="40"/>
              <w:jc w:val="center"/>
              <w:rPr>
                <w:rFonts w:ascii="Arial" w:hAnsi="Arial" w:cs="Arial"/>
                <w:sz w:val="22"/>
                <w:szCs w:val="22"/>
              </w:rPr>
            </w:pPr>
          </w:p>
        </w:tc>
        <w:tc>
          <w:tcPr>
            <w:tcW w:w="1080" w:type="dxa"/>
            <w:tcMar>
              <w:left w:w="58" w:type="dxa"/>
              <w:right w:w="58" w:type="dxa"/>
            </w:tcMar>
          </w:tcPr>
          <w:p w14:paraId="5174934D" w14:textId="77777777" w:rsidR="001F7181" w:rsidRPr="006B2299" w:rsidRDefault="001F7181" w:rsidP="0087640F">
            <w:pPr>
              <w:spacing w:before="40" w:after="40"/>
              <w:jc w:val="center"/>
              <w:rPr>
                <w:rFonts w:ascii="Arial" w:hAnsi="Arial" w:cs="Arial"/>
                <w:sz w:val="22"/>
                <w:szCs w:val="22"/>
              </w:rPr>
            </w:pPr>
            <w:r w:rsidRPr="006B2299">
              <w:rPr>
                <w:rFonts w:ascii="Arial" w:hAnsi="Arial" w:cs="Arial"/>
                <w:sz w:val="22"/>
                <w:szCs w:val="22"/>
              </w:rPr>
              <w:t>TT</w:t>
            </w:r>
          </w:p>
        </w:tc>
        <w:tc>
          <w:tcPr>
            <w:tcW w:w="1440" w:type="dxa"/>
            <w:tcMar>
              <w:left w:w="58" w:type="dxa"/>
              <w:right w:w="58" w:type="dxa"/>
            </w:tcMar>
          </w:tcPr>
          <w:p w14:paraId="0043E497" w14:textId="77777777" w:rsidR="001F7181" w:rsidRPr="006B2299" w:rsidRDefault="001F7181" w:rsidP="0087640F">
            <w:pPr>
              <w:spacing w:before="40" w:after="40"/>
              <w:jc w:val="center"/>
              <w:rPr>
                <w:rFonts w:ascii="Arial" w:hAnsi="Arial" w:cs="Arial"/>
                <w:sz w:val="22"/>
                <w:szCs w:val="22"/>
              </w:rPr>
            </w:pPr>
            <w:r w:rsidRPr="006B2299">
              <w:rPr>
                <w:rFonts w:ascii="Arial" w:hAnsi="Arial" w:cs="Arial"/>
                <w:sz w:val="22"/>
                <w:szCs w:val="22"/>
              </w:rPr>
              <w:t>N/A</w:t>
            </w:r>
          </w:p>
        </w:tc>
        <w:tc>
          <w:tcPr>
            <w:tcW w:w="2741" w:type="dxa"/>
            <w:tcMar>
              <w:left w:w="58" w:type="dxa"/>
              <w:right w:w="58" w:type="dxa"/>
            </w:tcMar>
          </w:tcPr>
          <w:p w14:paraId="47A532BF" w14:textId="77777777" w:rsidR="001F7181" w:rsidRPr="006B2299" w:rsidRDefault="001F7181" w:rsidP="001F7181">
            <w:pPr>
              <w:spacing w:before="40" w:after="40"/>
              <w:rPr>
                <w:sz w:val="22"/>
                <w:szCs w:val="22"/>
              </w:rPr>
            </w:pPr>
            <w:r w:rsidRPr="006B2299">
              <w:rPr>
                <w:sz w:val="22"/>
                <w:szCs w:val="22"/>
              </w:rPr>
              <w:t>Human and animal fecal waste</w:t>
            </w:r>
          </w:p>
        </w:tc>
      </w:tr>
      <w:tr w:rsidR="001F7181" w:rsidRPr="005F082E" w14:paraId="317EBD70" w14:textId="77777777" w:rsidTr="001E074A">
        <w:trPr>
          <w:trHeight w:val="504"/>
          <w:tblHeader/>
        </w:trPr>
        <w:tc>
          <w:tcPr>
            <w:tcW w:w="2515" w:type="dxa"/>
            <w:tcMar>
              <w:left w:w="58" w:type="dxa"/>
              <w:right w:w="58" w:type="dxa"/>
            </w:tcMar>
          </w:tcPr>
          <w:p w14:paraId="25EE85CD" w14:textId="77777777" w:rsidR="001F7181" w:rsidRPr="006B2299" w:rsidRDefault="001F7181" w:rsidP="001F7181">
            <w:pPr>
              <w:spacing w:before="40" w:after="40"/>
              <w:rPr>
                <w:rFonts w:ascii="Arial" w:hAnsi="Arial" w:cs="Arial"/>
                <w:sz w:val="22"/>
                <w:szCs w:val="22"/>
              </w:rPr>
            </w:pPr>
            <w:r w:rsidRPr="006B2299">
              <w:rPr>
                <w:rFonts w:ascii="Arial" w:hAnsi="Arial" w:cs="Arial"/>
                <w:sz w:val="22"/>
                <w:szCs w:val="22"/>
              </w:rPr>
              <w:t>Coliphage</w:t>
            </w:r>
          </w:p>
        </w:tc>
        <w:tc>
          <w:tcPr>
            <w:tcW w:w="1890" w:type="dxa"/>
            <w:tcMar>
              <w:left w:w="58" w:type="dxa"/>
              <w:right w:w="58" w:type="dxa"/>
            </w:tcMar>
          </w:tcPr>
          <w:p w14:paraId="5AD96351" w14:textId="4AAAB7C1" w:rsidR="001F7181" w:rsidRPr="006B2299" w:rsidRDefault="001F7181" w:rsidP="0087640F">
            <w:pPr>
              <w:spacing w:before="40" w:after="40"/>
              <w:jc w:val="center"/>
              <w:rPr>
                <w:rFonts w:ascii="Arial" w:hAnsi="Arial" w:cs="Arial"/>
                <w:sz w:val="22"/>
                <w:szCs w:val="22"/>
              </w:rPr>
            </w:pPr>
            <w:r w:rsidRPr="006B2299">
              <w:rPr>
                <w:rFonts w:ascii="Arial" w:hAnsi="Arial" w:cs="Arial"/>
                <w:sz w:val="22"/>
                <w:szCs w:val="22"/>
              </w:rPr>
              <w:t>(In the year)</w:t>
            </w:r>
            <w:r w:rsidR="001E074A">
              <w:rPr>
                <w:rFonts w:ascii="Arial" w:hAnsi="Arial" w:cs="Arial"/>
                <w:sz w:val="22"/>
                <w:szCs w:val="22"/>
              </w:rPr>
              <w:t xml:space="preserve"> </w:t>
            </w:r>
            <w:r w:rsidR="00E52093" w:rsidRPr="006B2299">
              <w:rPr>
                <w:rFonts w:ascii="Arial" w:hAnsi="Arial" w:cs="Arial"/>
                <w:sz w:val="22"/>
                <w:szCs w:val="22"/>
              </w:rPr>
              <w:t xml:space="preserve"> 0</w:t>
            </w:r>
          </w:p>
          <w:p w14:paraId="4A8FE09D" w14:textId="06D59770" w:rsidR="001F503E" w:rsidRPr="006B2299" w:rsidRDefault="001F503E" w:rsidP="00E52093">
            <w:pPr>
              <w:spacing w:before="40" w:after="40"/>
              <w:rPr>
                <w:rFonts w:ascii="Arial" w:hAnsi="Arial" w:cs="Arial"/>
                <w:sz w:val="22"/>
                <w:szCs w:val="22"/>
              </w:rPr>
            </w:pPr>
          </w:p>
        </w:tc>
        <w:tc>
          <w:tcPr>
            <w:tcW w:w="1170" w:type="dxa"/>
            <w:tcMar>
              <w:left w:w="58" w:type="dxa"/>
              <w:right w:w="58" w:type="dxa"/>
            </w:tcMar>
          </w:tcPr>
          <w:p w14:paraId="0CA8CA65" w14:textId="0A9A91E9" w:rsidR="001F7181" w:rsidRPr="006B2299" w:rsidRDefault="001F7181" w:rsidP="00E52093">
            <w:pPr>
              <w:spacing w:before="40" w:after="40"/>
              <w:rPr>
                <w:rFonts w:ascii="Arial" w:hAnsi="Arial" w:cs="Arial"/>
                <w:sz w:val="22"/>
                <w:szCs w:val="22"/>
              </w:rPr>
            </w:pPr>
          </w:p>
        </w:tc>
        <w:tc>
          <w:tcPr>
            <w:tcW w:w="1080" w:type="dxa"/>
            <w:tcMar>
              <w:left w:w="58" w:type="dxa"/>
              <w:right w:w="58" w:type="dxa"/>
            </w:tcMar>
          </w:tcPr>
          <w:p w14:paraId="4269329F" w14:textId="77777777" w:rsidR="001F7181" w:rsidRPr="006B2299" w:rsidRDefault="001F7181" w:rsidP="0087640F">
            <w:pPr>
              <w:spacing w:before="40" w:after="40"/>
              <w:jc w:val="center"/>
              <w:rPr>
                <w:rFonts w:ascii="Arial" w:hAnsi="Arial" w:cs="Arial"/>
                <w:sz w:val="22"/>
                <w:szCs w:val="22"/>
              </w:rPr>
            </w:pPr>
            <w:r w:rsidRPr="006B2299">
              <w:rPr>
                <w:rFonts w:ascii="Arial" w:hAnsi="Arial" w:cs="Arial"/>
                <w:sz w:val="22"/>
                <w:szCs w:val="22"/>
              </w:rPr>
              <w:t>TT</w:t>
            </w:r>
          </w:p>
        </w:tc>
        <w:tc>
          <w:tcPr>
            <w:tcW w:w="1440" w:type="dxa"/>
            <w:tcMar>
              <w:left w:w="58" w:type="dxa"/>
              <w:right w:w="58" w:type="dxa"/>
            </w:tcMar>
          </w:tcPr>
          <w:p w14:paraId="58C7E4DD" w14:textId="77777777" w:rsidR="001F7181" w:rsidRPr="006B2299" w:rsidRDefault="001F7181" w:rsidP="0087640F">
            <w:pPr>
              <w:spacing w:before="40" w:after="40"/>
              <w:jc w:val="center"/>
              <w:rPr>
                <w:rFonts w:ascii="Arial" w:hAnsi="Arial" w:cs="Arial"/>
                <w:sz w:val="22"/>
                <w:szCs w:val="22"/>
              </w:rPr>
            </w:pPr>
            <w:r w:rsidRPr="006B2299">
              <w:rPr>
                <w:rFonts w:ascii="Arial" w:hAnsi="Arial" w:cs="Arial"/>
                <w:sz w:val="22"/>
                <w:szCs w:val="22"/>
              </w:rPr>
              <w:t>N/A</w:t>
            </w:r>
          </w:p>
        </w:tc>
        <w:tc>
          <w:tcPr>
            <w:tcW w:w="2741" w:type="dxa"/>
            <w:tcMar>
              <w:left w:w="58" w:type="dxa"/>
              <w:right w:w="58" w:type="dxa"/>
            </w:tcMar>
          </w:tcPr>
          <w:p w14:paraId="07A3C9BB" w14:textId="77777777" w:rsidR="001F7181" w:rsidRPr="006B2299" w:rsidRDefault="001F7181" w:rsidP="001F7181">
            <w:pPr>
              <w:spacing w:before="40" w:after="40"/>
              <w:rPr>
                <w:sz w:val="22"/>
                <w:szCs w:val="22"/>
              </w:rPr>
            </w:pPr>
            <w:r w:rsidRPr="006B2299">
              <w:rPr>
                <w:sz w:val="22"/>
                <w:szCs w:val="22"/>
              </w:rPr>
              <w:t>Human and animal fecal waste</w:t>
            </w:r>
          </w:p>
        </w:tc>
      </w:tr>
    </w:tbl>
    <w:p w14:paraId="60F5762F" w14:textId="2EC8C9D4" w:rsidR="00E25265" w:rsidRPr="001E074A" w:rsidRDefault="00E25265" w:rsidP="008E66E2">
      <w:pPr>
        <w:pStyle w:val="Heading3"/>
        <w:keepNext/>
        <w:rPr>
          <w:b w:val="0"/>
        </w:rPr>
      </w:pPr>
      <w:bookmarkStart w:id="12" w:name="_Toc58336726"/>
      <w:r w:rsidRPr="001E074A">
        <w:rPr>
          <w:b w:val="0"/>
        </w:rPr>
        <w:t>Summary Information for Revised Total Coliform Rule</w:t>
      </w:r>
      <w:r w:rsidR="003131EE" w:rsidRPr="001E074A">
        <w:rPr>
          <w:b w:val="0"/>
        </w:rPr>
        <w:t xml:space="preserve"> </w:t>
      </w:r>
      <w:r w:rsidRPr="001E074A">
        <w:rPr>
          <w:b w:val="0"/>
        </w:rPr>
        <w:t>Level 1 and Level 2 Assessment Requirements</w:t>
      </w:r>
      <w:bookmarkEnd w:id="12"/>
      <w:r w:rsidR="00E52093" w:rsidRPr="001E074A">
        <w:rPr>
          <w:b w:val="0"/>
        </w:rPr>
        <w:t xml:space="preserve">      </w:t>
      </w:r>
      <w:r w:rsidR="00B03523">
        <w:rPr>
          <w:b w:val="0"/>
        </w:rPr>
        <w:t xml:space="preserve">   </w:t>
      </w:r>
      <w:r w:rsidR="00B03523">
        <w:rPr>
          <w:b w:val="0"/>
          <w:color w:val="auto"/>
        </w:rPr>
        <w:br/>
        <w:t xml:space="preserve">   NA</w:t>
      </w:r>
    </w:p>
    <w:sectPr w:rsidR="00E25265" w:rsidRPr="001E074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CC450" w14:textId="77777777" w:rsidR="00EC3369" w:rsidRDefault="00EC3369">
      <w:r>
        <w:separator/>
      </w:r>
    </w:p>
    <w:p w14:paraId="5C4406EE" w14:textId="77777777" w:rsidR="00EC3369" w:rsidRDefault="00EC3369"/>
  </w:endnote>
  <w:endnote w:type="continuationSeparator" w:id="0">
    <w:p w14:paraId="5412BB0A" w14:textId="77777777" w:rsidR="00EC3369" w:rsidRDefault="00EC3369">
      <w:r>
        <w:continuationSeparator/>
      </w:r>
    </w:p>
    <w:p w14:paraId="6D9E4F5D" w14:textId="77777777" w:rsidR="00EC3369" w:rsidRDefault="00EC3369"/>
  </w:endnote>
  <w:endnote w:type="continuationNotice" w:id="1">
    <w:p w14:paraId="5331D6F8" w14:textId="77777777" w:rsidR="00EC3369" w:rsidRDefault="00EC3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506416" w:rsidRDefault="00506416">
    <w:pPr>
      <w:pStyle w:val="Footer"/>
    </w:pPr>
  </w:p>
  <w:p w14:paraId="1C17C8FD" w14:textId="77777777" w:rsidR="00506416" w:rsidRDefault="005064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5F589C8" w:rsidR="00506416" w:rsidRPr="00B03523" w:rsidRDefault="00506416" w:rsidP="004562E8">
    <w:pPr>
      <w:pStyle w:val="Header"/>
      <w:tabs>
        <w:tab w:val="clear" w:pos="4320"/>
        <w:tab w:val="clear" w:pos="8640"/>
        <w:tab w:val="right" w:pos="10800"/>
      </w:tabs>
      <w:rPr>
        <w:rFonts w:ascii="Arial" w:hAnsi="Arial" w:cs="Arial"/>
        <w:sz w:val="22"/>
        <w:szCs w:val="22"/>
      </w:rPr>
    </w:pPr>
    <w:r w:rsidRPr="00B03523">
      <w:rPr>
        <w:rFonts w:ascii="Arial" w:hAnsi="Arial" w:cs="Arial"/>
        <w:sz w:val="22"/>
        <w:szCs w:val="22"/>
      </w:rPr>
      <w:t>SWS CCR</w:t>
    </w:r>
    <w:r w:rsidRPr="00B03523">
      <w:rPr>
        <w:rFonts w:ascii="Arial" w:hAnsi="Arial" w:cs="Arial"/>
        <w:sz w:val="22"/>
        <w:szCs w:val="22"/>
      </w:rPr>
      <w:tab/>
      <w:t>Revised January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AAB64" w14:textId="77777777" w:rsidR="00EC3369" w:rsidRDefault="00EC3369">
      <w:r>
        <w:separator/>
      </w:r>
    </w:p>
    <w:p w14:paraId="339DE1C3" w14:textId="77777777" w:rsidR="00EC3369" w:rsidRDefault="00EC3369"/>
  </w:footnote>
  <w:footnote w:type="continuationSeparator" w:id="0">
    <w:p w14:paraId="2BB2A8F5" w14:textId="77777777" w:rsidR="00EC3369" w:rsidRDefault="00EC3369">
      <w:r>
        <w:continuationSeparator/>
      </w:r>
    </w:p>
    <w:p w14:paraId="000878ED" w14:textId="77777777" w:rsidR="00EC3369" w:rsidRDefault="00EC3369"/>
  </w:footnote>
  <w:footnote w:type="continuationNotice" w:id="1">
    <w:p w14:paraId="7567D10B" w14:textId="77777777" w:rsidR="00EC3369" w:rsidRDefault="00EC33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506416" w:rsidRDefault="00506416">
    <w:pPr>
      <w:pStyle w:val="Header"/>
    </w:pPr>
  </w:p>
  <w:p w14:paraId="2F40F5FE" w14:textId="77777777" w:rsidR="00506416" w:rsidRDefault="005064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0B9436F0" w:rsidR="00506416" w:rsidRDefault="0050641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Pr>
        <w:rFonts w:ascii="Arial" w:hAnsi="Arial" w:cs="Arial"/>
        <w:sz w:val="24"/>
        <w:szCs w:val="24"/>
      </w:rPr>
      <w:t xml:space="preserve">                   Whispering Pines MHP</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907E24">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907E24">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enforcement="1" w:cryptProviderType="rsaAES" w:cryptAlgorithmClass="hash" w:cryptAlgorithmType="typeAny" w:cryptAlgorithmSid="14" w:cryptSpinCount="100000" w:hash="w3SJy0NqvKOabaqsY6glcly7Du3tDRdpTpwFvLCceCVKTOF+DoEXtP2hTudr35rTSkGD4FUZNjfVUEsRAfvP1w==" w:salt="A4kWcAKoAexZjpTjzXgsI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C3F"/>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10FC"/>
    <w:rsid w:val="00073BE0"/>
    <w:rsid w:val="0007490F"/>
    <w:rsid w:val="00074CBB"/>
    <w:rsid w:val="000759BB"/>
    <w:rsid w:val="00083219"/>
    <w:rsid w:val="00085A69"/>
    <w:rsid w:val="00086BEB"/>
    <w:rsid w:val="00091B67"/>
    <w:rsid w:val="00092955"/>
    <w:rsid w:val="0009295E"/>
    <w:rsid w:val="000943DA"/>
    <w:rsid w:val="00094751"/>
    <w:rsid w:val="00094F69"/>
    <w:rsid w:val="0009578C"/>
    <w:rsid w:val="00095AAC"/>
    <w:rsid w:val="00097780"/>
    <w:rsid w:val="000A0347"/>
    <w:rsid w:val="000A08B0"/>
    <w:rsid w:val="000A0BCF"/>
    <w:rsid w:val="000B01EA"/>
    <w:rsid w:val="000B0206"/>
    <w:rsid w:val="000B0CDE"/>
    <w:rsid w:val="000B13CB"/>
    <w:rsid w:val="000B13FC"/>
    <w:rsid w:val="000B2FCC"/>
    <w:rsid w:val="000B60F2"/>
    <w:rsid w:val="000B74BB"/>
    <w:rsid w:val="000C07B1"/>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2FA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6E14"/>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4A"/>
    <w:rsid w:val="001E07A6"/>
    <w:rsid w:val="001E0B86"/>
    <w:rsid w:val="001E13D1"/>
    <w:rsid w:val="001E521B"/>
    <w:rsid w:val="001E5F9F"/>
    <w:rsid w:val="001E7183"/>
    <w:rsid w:val="001E7F17"/>
    <w:rsid w:val="001F155B"/>
    <w:rsid w:val="001F3468"/>
    <w:rsid w:val="001F503E"/>
    <w:rsid w:val="001F7181"/>
    <w:rsid w:val="00200ED0"/>
    <w:rsid w:val="002010C1"/>
    <w:rsid w:val="0020216E"/>
    <w:rsid w:val="00212811"/>
    <w:rsid w:val="00213D1E"/>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2167"/>
    <w:rsid w:val="00264941"/>
    <w:rsid w:val="00273001"/>
    <w:rsid w:val="00275C1C"/>
    <w:rsid w:val="0028173B"/>
    <w:rsid w:val="002856B8"/>
    <w:rsid w:val="00294205"/>
    <w:rsid w:val="002A20BB"/>
    <w:rsid w:val="002A21EA"/>
    <w:rsid w:val="002A3636"/>
    <w:rsid w:val="002A4E09"/>
    <w:rsid w:val="002A5101"/>
    <w:rsid w:val="002A5C9F"/>
    <w:rsid w:val="002A746D"/>
    <w:rsid w:val="002B04A9"/>
    <w:rsid w:val="002B0B02"/>
    <w:rsid w:val="002B3B52"/>
    <w:rsid w:val="002B736E"/>
    <w:rsid w:val="002D15BC"/>
    <w:rsid w:val="002D1E95"/>
    <w:rsid w:val="002D2F55"/>
    <w:rsid w:val="002D429D"/>
    <w:rsid w:val="002D728F"/>
    <w:rsid w:val="002E43B8"/>
    <w:rsid w:val="002E5912"/>
    <w:rsid w:val="002F07E8"/>
    <w:rsid w:val="002F0A31"/>
    <w:rsid w:val="002F1DD3"/>
    <w:rsid w:val="002F3DCB"/>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C8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47A1"/>
    <w:rsid w:val="004B7187"/>
    <w:rsid w:val="004C2D28"/>
    <w:rsid w:val="004C3239"/>
    <w:rsid w:val="004C5E5E"/>
    <w:rsid w:val="004D2F6C"/>
    <w:rsid w:val="004D4C01"/>
    <w:rsid w:val="004D509C"/>
    <w:rsid w:val="004E0736"/>
    <w:rsid w:val="004E6ADF"/>
    <w:rsid w:val="004F23D7"/>
    <w:rsid w:val="004F2F03"/>
    <w:rsid w:val="004F3C5B"/>
    <w:rsid w:val="004F5902"/>
    <w:rsid w:val="004F67E6"/>
    <w:rsid w:val="00501116"/>
    <w:rsid w:val="00501B52"/>
    <w:rsid w:val="00506416"/>
    <w:rsid w:val="005065B7"/>
    <w:rsid w:val="0050755D"/>
    <w:rsid w:val="005101E1"/>
    <w:rsid w:val="00512D8C"/>
    <w:rsid w:val="00514FDA"/>
    <w:rsid w:val="005210D2"/>
    <w:rsid w:val="00534BB7"/>
    <w:rsid w:val="00535F64"/>
    <w:rsid w:val="00535F8B"/>
    <w:rsid w:val="00537240"/>
    <w:rsid w:val="00537BEA"/>
    <w:rsid w:val="0054057D"/>
    <w:rsid w:val="00541730"/>
    <w:rsid w:val="00541F87"/>
    <w:rsid w:val="005445F1"/>
    <w:rsid w:val="00546A68"/>
    <w:rsid w:val="00546FDB"/>
    <w:rsid w:val="00552801"/>
    <w:rsid w:val="00552D92"/>
    <w:rsid w:val="005540D9"/>
    <w:rsid w:val="0055419E"/>
    <w:rsid w:val="00554D99"/>
    <w:rsid w:val="005556BF"/>
    <w:rsid w:val="0056039D"/>
    <w:rsid w:val="005830FA"/>
    <w:rsid w:val="0058331F"/>
    <w:rsid w:val="00583428"/>
    <w:rsid w:val="005838ED"/>
    <w:rsid w:val="0058536C"/>
    <w:rsid w:val="00587145"/>
    <w:rsid w:val="00587220"/>
    <w:rsid w:val="00591CF0"/>
    <w:rsid w:val="005937EB"/>
    <w:rsid w:val="005A087D"/>
    <w:rsid w:val="005B0DA3"/>
    <w:rsid w:val="005B5B13"/>
    <w:rsid w:val="005B6169"/>
    <w:rsid w:val="005C04C1"/>
    <w:rsid w:val="005C7FD9"/>
    <w:rsid w:val="005D05D6"/>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1413"/>
    <w:rsid w:val="00612EB7"/>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2BE2"/>
    <w:rsid w:val="00684C7E"/>
    <w:rsid w:val="00691186"/>
    <w:rsid w:val="00695A6F"/>
    <w:rsid w:val="00696362"/>
    <w:rsid w:val="006A04A9"/>
    <w:rsid w:val="006A482B"/>
    <w:rsid w:val="006B2299"/>
    <w:rsid w:val="006B5CF2"/>
    <w:rsid w:val="006C0303"/>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276"/>
    <w:rsid w:val="007354BF"/>
    <w:rsid w:val="00737455"/>
    <w:rsid w:val="00742E55"/>
    <w:rsid w:val="00743F7B"/>
    <w:rsid w:val="007452F3"/>
    <w:rsid w:val="00745362"/>
    <w:rsid w:val="007471DB"/>
    <w:rsid w:val="007640D4"/>
    <w:rsid w:val="00775871"/>
    <w:rsid w:val="00783529"/>
    <w:rsid w:val="00783F5A"/>
    <w:rsid w:val="00784E3A"/>
    <w:rsid w:val="0079421C"/>
    <w:rsid w:val="00796405"/>
    <w:rsid w:val="0079679E"/>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2FC"/>
    <w:rsid w:val="00801E7B"/>
    <w:rsid w:val="008035BF"/>
    <w:rsid w:val="00803861"/>
    <w:rsid w:val="00803AF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4C8"/>
    <w:rsid w:val="008E66E2"/>
    <w:rsid w:val="008F19DE"/>
    <w:rsid w:val="008F603F"/>
    <w:rsid w:val="008F7660"/>
    <w:rsid w:val="009000CA"/>
    <w:rsid w:val="00900CB8"/>
    <w:rsid w:val="00901274"/>
    <w:rsid w:val="00901C69"/>
    <w:rsid w:val="00904288"/>
    <w:rsid w:val="0090623C"/>
    <w:rsid w:val="00907E24"/>
    <w:rsid w:val="00911A33"/>
    <w:rsid w:val="00915867"/>
    <w:rsid w:val="009160C7"/>
    <w:rsid w:val="00921C44"/>
    <w:rsid w:val="009232F9"/>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319"/>
    <w:rsid w:val="00985F2C"/>
    <w:rsid w:val="009864B9"/>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41CA"/>
    <w:rsid w:val="00A63BCD"/>
    <w:rsid w:val="00A72ADF"/>
    <w:rsid w:val="00A77BCA"/>
    <w:rsid w:val="00A83FD2"/>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3523"/>
    <w:rsid w:val="00B0620C"/>
    <w:rsid w:val="00B15A14"/>
    <w:rsid w:val="00B1666D"/>
    <w:rsid w:val="00B2410E"/>
    <w:rsid w:val="00B3023D"/>
    <w:rsid w:val="00B30E79"/>
    <w:rsid w:val="00B34998"/>
    <w:rsid w:val="00B35BC1"/>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85A"/>
    <w:rsid w:val="00BA2C8F"/>
    <w:rsid w:val="00BA6254"/>
    <w:rsid w:val="00BA7D96"/>
    <w:rsid w:val="00BB3E43"/>
    <w:rsid w:val="00BB4096"/>
    <w:rsid w:val="00BB412C"/>
    <w:rsid w:val="00BC0AC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25406"/>
    <w:rsid w:val="00C31F01"/>
    <w:rsid w:val="00C338CA"/>
    <w:rsid w:val="00C3526A"/>
    <w:rsid w:val="00C41E25"/>
    <w:rsid w:val="00C43468"/>
    <w:rsid w:val="00C45B4E"/>
    <w:rsid w:val="00C463DC"/>
    <w:rsid w:val="00C51D70"/>
    <w:rsid w:val="00C55FC5"/>
    <w:rsid w:val="00C6141D"/>
    <w:rsid w:val="00C6314A"/>
    <w:rsid w:val="00C649AA"/>
    <w:rsid w:val="00C70791"/>
    <w:rsid w:val="00C72373"/>
    <w:rsid w:val="00C77170"/>
    <w:rsid w:val="00C8032D"/>
    <w:rsid w:val="00C945A7"/>
    <w:rsid w:val="00C94DAA"/>
    <w:rsid w:val="00C952C9"/>
    <w:rsid w:val="00C96627"/>
    <w:rsid w:val="00CA1B53"/>
    <w:rsid w:val="00CA483D"/>
    <w:rsid w:val="00CB5A7C"/>
    <w:rsid w:val="00CB662A"/>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2093"/>
    <w:rsid w:val="00E56B28"/>
    <w:rsid w:val="00E56E23"/>
    <w:rsid w:val="00E60304"/>
    <w:rsid w:val="00E614E6"/>
    <w:rsid w:val="00E62B92"/>
    <w:rsid w:val="00E63B8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369"/>
    <w:rsid w:val="00ED2935"/>
    <w:rsid w:val="00ED6A23"/>
    <w:rsid w:val="00ED7919"/>
    <w:rsid w:val="00EE7E33"/>
    <w:rsid w:val="00EF0F4D"/>
    <w:rsid w:val="00EF7091"/>
    <w:rsid w:val="00EF7F82"/>
    <w:rsid w:val="00F01B42"/>
    <w:rsid w:val="00F07AC1"/>
    <w:rsid w:val="00F111C2"/>
    <w:rsid w:val="00F1148C"/>
    <w:rsid w:val="00F20D47"/>
    <w:rsid w:val="00F22BD1"/>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1293"/>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B5929-0205-4BDC-88DF-EA81BFC3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2336</Words>
  <Characters>13319</Characters>
  <Application>Microsoft Office Word</Application>
  <DocSecurity>8</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B</cp:lastModifiedBy>
  <cp:revision>30</cp:revision>
  <cp:lastPrinted>2022-05-17T17:33:00Z</cp:lastPrinted>
  <dcterms:created xsi:type="dcterms:W3CDTF">2022-05-05T17:14:00Z</dcterms:created>
  <dcterms:modified xsi:type="dcterms:W3CDTF">2022-05-17T20:25:00Z</dcterms:modified>
</cp:coreProperties>
</file>