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4F7B0B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10176">
        <w:rPr>
          <w:rFonts w:ascii="Arial" w:hAnsi="Arial" w:cs="Arial"/>
          <w:sz w:val="24"/>
          <w:szCs w:val="24"/>
        </w:rPr>
        <w:t xml:space="preserve">ALVIEW SCHOOL </w:t>
      </w:r>
      <w:r w:rsidR="00494C7A" w:rsidRPr="005162DE">
        <w:rPr>
          <w:rFonts w:ascii="Arial" w:hAnsi="Arial" w:cs="Arial"/>
          <w:sz w:val="24"/>
          <w:szCs w:val="24"/>
        </w:rPr>
        <w:t xml:space="preserve"> </w:t>
      </w:r>
    </w:p>
    <w:p w14:paraId="65A99AB1" w14:textId="0E419B41"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010176">
        <w:rPr>
          <w:rFonts w:ascii="Arial" w:hAnsi="Arial" w:cs="Arial"/>
          <w:sz w:val="24"/>
          <w:szCs w:val="24"/>
        </w:rPr>
        <w:t>2/3/2023</w:t>
      </w:r>
    </w:p>
    <w:p w14:paraId="21C05768" w14:textId="651B5A1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10176">
        <w:rPr>
          <w:rFonts w:ascii="Arial" w:hAnsi="Arial" w:cs="Arial"/>
          <w:sz w:val="24"/>
          <w:szCs w:val="24"/>
        </w:rPr>
        <w:t>GROUND WATER</w:t>
      </w:r>
    </w:p>
    <w:p w14:paraId="6AE5ED8C" w14:textId="7FD2320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10176" w:rsidRPr="00955FA0">
        <w:rPr>
          <w:rFonts w:ascii="Arial" w:hAnsi="Arial" w:cs="Arial"/>
          <w:sz w:val="24"/>
          <w:szCs w:val="24"/>
        </w:rPr>
        <w:t>WELL 3 AND WELL 5- #2000598-002 IS LOCATED ONSITE IN CHOWCHILLA CA MADERA COUNTY</w:t>
      </w:r>
    </w:p>
    <w:p w14:paraId="11D6F99D" w14:textId="4A6CDC61"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010176" w:rsidRPr="00955FA0">
        <w:rPr>
          <w:rFonts w:ascii="Arial" w:hAnsi="Arial" w:cs="Arial"/>
          <w:sz w:val="24"/>
          <w:szCs w:val="24"/>
        </w:rPr>
        <w:t>FOR A COPY OF THE SOURCE WATER ASSESSMENT CONTACT MADERA COUNTY</w:t>
      </w:r>
    </w:p>
    <w:p w14:paraId="55CC3D7E" w14:textId="32EEA5E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010176">
        <w:rPr>
          <w:rFonts w:ascii="Arial" w:hAnsi="Arial" w:cs="Arial"/>
          <w:sz w:val="24"/>
          <w:szCs w:val="24"/>
        </w:rPr>
        <w:t>NONE</w:t>
      </w:r>
    </w:p>
    <w:p w14:paraId="175FE9EF" w14:textId="4456244F"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010176">
        <w:rPr>
          <w:rFonts w:ascii="Arial" w:hAnsi="Arial" w:cs="Arial"/>
          <w:sz w:val="24"/>
          <w:szCs w:val="24"/>
        </w:rPr>
        <w:t>SHEI</w:t>
      </w:r>
      <w:r w:rsidR="00010176">
        <w:rPr>
          <w:rFonts w:ascii="Arial" w:hAnsi="Arial" w:cs="Arial"/>
          <w:sz w:val="24"/>
          <w:szCs w:val="24"/>
        </w:rPr>
        <w:t>L</w:t>
      </w:r>
      <w:r w:rsidR="00010176">
        <w:rPr>
          <w:rFonts w:ascii="Arial" w:hAnsi="Arial" w:cs="Arial"/>
          <w:sz w:val="24"/>
          <w:szCs w:val="24"/>
        </w:rPr>
        <w:t>A PERRY (559) 906 8010</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4D6FEF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C4E13">
        <w:rPr>
          <w:rFonts w:ascii="Arial" w:hAnsi="Arial" w:cs="Arial"/>
          <w:sz w:val="24"/>
          <w:szCs w:val="24"/>
        </w:rPr>
        <w:t>ALVIEW SCHOOL</w:t>
      </w:r>
      <w:r w:rsidR="00442D66" w:rsidRPr="005162DE">
        <w:rPr>
          <w:rFonts w:ascii="Arial" w:hAnsi="Arial" w:cs="Arial"/>
          <w:sz w:val="24"/>
          <w:szCs w:val="24"/>
          <w:lang w:val="es-MX"/>
        </w:rPr>
        <w:t>] a [</w:t>
      </w:r>
      <w:r w:rsidR="002C4E13" w:rsidRPr="00955FA0">
        <w:rPr>
          <w:rFonts w:ascii="Arial" w:hAnsi="Arial" w:cs="Arial"/>
          <w:sz w:val="24"/>
          <w:szCs w:val="24"/>
          <w:lang w:val="es-MX"/>
        </w:rPr>
        <w:t>20513 LINCOLN RD CHOWCHILLA, CA 93610</w:t>
      </w:r>
      <w:r w:rsidR="002C4E13" w:rsidRPr="0050755D">
        <w:rPr>
          <w:rFonts w:ascii="Arial" w:hAnsi="Arial" w:cs="Arial"/>
          <w:sz w:val="24"/>
          <w:szCs w:val="24"/>
          <w:lang w:val="es-MX"/>
        </w:rPr>
        <w:t xml:space="preserve">] </w:t>
      </w:r>
      <w:r w:rsidR="00442D66" w:rsidRPr="005162DE">
        <w:rPr>
          <w:rFonts w:ascii="Arial" w:hAnsi="Arial" w:cs="Arial"/>
          <w:sz w:val="24"/>
          <w:szCs w:val="24"/>
          <w:lang w:val="es-MX"/>
        </w:rPr>
        <w:t>para asistirlo en español.</w:t>
      </w:r>
    </w:p>
    <w:p w14:paraId="72C2ECD4" w14:textId="22C7EC5F"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2C4E13" w:rsidRPr="00955FA0">
        <w:rPr>
          <w:rFonts w:ascii="Arial" w:hAnsi="Arial" w:cs="Arial"/>
          <w:sz w:val="24"/>
          <w:szCs w:val="24"/>
          <w:lang w:val="es-MX"/>
        </w:rPr>
        <w:t>20513 LINCOLN RD CHOWCHILLA, CA 93610</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7910C38A"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2C4E13">
        <w:rPr>
          <w:rFonts w:ascii="Arial" w:hAnsi="Arial" w:cs="Arial"/>
          <w:sz w:val="24"/>
          <w:szCs w:val="24"/>
        </w:rPr>
        <w:t xml:space="preserve">ALVIEW SCHOOL </w:t>
      </w:r>
      <w:r w:rsidR="002C4E13" w:rsidRPr="00955FA0">
        <w:rPr>
          <w:rFonts w:ascii="Arial" w:hAnsi="Arial" w:cs="Arial"/>
          <w:sz w:val="24"/>
          <w:szCs w:val="24"/>
          <w:lang w:val="es-MX"/>
        </w:rPr>
        <w:t>20513 LINCOLN RD CHOWCHILLA, CA 93610</w:t>
      </w:r>
      <w:r w:rsidR="002C4E13" w:rsidRPr="0050755D">
        <w:rPr>
          <w:rFonts w:ascii="Arial" w:hAnsi="Arial" w:cs="Arial"/>
          <w:sz w:val="24"/>
          <w:szCs w:val="24"/>
          <w:lang w:val="es-MX"/>
        </w:rPr>
        <w:t xml:space="preserve">] </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2C4E13">
        <w:rPr>
          <w:rFonts w:ascii="Arial" w:hAnsi="Arial" w:cs="Arial"/>
          <w:sz w:val="24"/>
          <w:szCs w:val="24"/>
        </w:rPr>
        <w:t>559-906-8010</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24217C0A"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2C4E13">
        <w:rPr>
          <w:rFonts w:ascii="Arial" w:hAnsi="Arial" w:cs="Arial"/>
          <w:sz w:val="24"/>
          <w:szCs w:val="24"/>
        </w:rPr>
        <w:t>ALVIEW SCHOOL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2C4E13" w:rsidRPr="00955FA0">
        <w:rPr>
          <w:rFonts w:ascii="Arial" w:hAnsi="Arial" w:cs="Arial"/>
          <w:sz w:val="24"/>
          <w:szCs w:val="24"/>
          <w:lang w:val="es-MX"/>
        </w:rPr>
        <w:t>20513 LINCOLN RD CHOWCHILLA, CA 93610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3B798D8"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2C4E13">
        <w:rPr>
          <w:rFonts w:ascii="Arial" w:hAnsi="Arial" w:cs="Arial"/>
          <w:sz w:val="24"/>
          <w:szCs w:val="24"/>
        </w:rPr>
        <w:t>ALVIEW SCHOOL</w:t>
      </w:r>
      <w:r w:rsidR="006537F6" w:rsidRPr="005162DE">
        <w:rPr>
          <w:rFonts w:ascii="Arial" w:hAnsi="Arial" w:cs="Arial"/>
          <w:sz w:val="24"/>
          <w:szCs w:val="24"/>
        </w:rPr>
        <w:t>] ntawm [</w:t>
      </w:r>
      <w:r w:rsidR="002C4E13" w:rsidRPr="00955FA0">
        <w:rPr>
          <w:rFonts w:ascii="Arial" w:hAnsi="Arial" w:cs="Arial"/>
          <w:sz w:val="24"/>
          <w:szCs w:val="24"/>
          <w:lang w:val="es-MX"/>
        </w:rPr>
        <w:t>20513 LINCOLN RD CHOWCHILLA, CA 93610</w:t>
      </w:r>
      <w:r w:rsidR="002C4E13" w:rsidRPr="0050755D">
        <w:rPr>
          <w:rFonts w:ascii="Arial" w:hAnsi="Arial" w:cs="Arial"/>
          <w:sz w:val="24"/>
          <w:szCs w:val="24"/>
          <w:lang w:val="es-MX"/>
        </w:rPr>
        <w:t xml:space="preserve">] </w:t>
      </w:r>
      <w:r w:rsidR="006537F6" w:rsidRPr="005162DE">
        <w:rPr>
          <w:rFonts w:ascii="Arial" w:hAnsi="Arial" w:cs="Arial"/>
          <w:sz w:val="24"/>
          <w:szCs w:val="24"/>
        </w:rPr>
        <w:t>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4A3659C7" w:rsidR="008572DA" w:rsidRPr="005162DE" w:rsidRDefault="002C4E13"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390D400" w:rsidR="00095AAC" w:rsidRPr="005162DE" w:rsidRDefault="002C4E13"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7A753A93" w:rsidR="008572DA" w:rsidRPr="005162DE" w:rsidRDefault="002C4E13" w:rsidP="00960466">
            <w:pPr>
              <w:spacing w:before="40" w:after="40"/>
              <w:jc w:val="center"/>
              <w:rPr>
                <w:rFonts w:ascii="Arial" w:hAnsi="Arial" w:cs="Arial"/>
                <w:sz w:val="24"/>
                <w:szCs w:val="24"/>
              </w:rPr>
            </w:pPr>
            <w:r>
              <w:rPr>
                <w:rFonts w:ascii="Arial" w:hAnsi="Arial" w:cs="Arial"/>
                <w:sz w:val="24"/>
                <w:szCs w:val="24"/>
              </w:rPr>
              <w:t>7/5/2022</w:t>
            </w:r>
          </w:p>
        </w:tc>
        <w:tc>
          <w:tcPr>
            <w:tcW w:w="900" w:type="dxa"/>
            <w:tcMar>
              <w:left w:w="86" w:type="dxa"/>
              <w:right w:w="86" w:type="dxa"/>
            </w:tcMar>
          </w:tcPr>
          <w:p w14:paraId="102D5A02" w14:textId="64829664" w:rsidR="008572DA" w:rsidRPr="005162DE" w:rsidRDefault="002C4E13"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6E2A949" w14:textId="7E435AAA" w:rsidR="008572DA" w:rsidRPr="005162DE" w:rsidRDefault="002C4E13"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7F9A260E" w:rsidR="008572DA" w:rsidRPr="005162DE" w:rsidRDefault="002C4E13"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1D25ED48" w14:textId="77777777" w:rsidR="002C4E13" w:rsidRPr="005162DE" w:rsidRDefault="002C4E13" w:rsidP="002C4E13">
            <w:pPr>
              <w:spacing w:before="40" w:after="40"/>
              <w:jc w:val="center"/>
              <w:rPr>
                <w:rFonts w:ascii="Arial" w:hAnsi="Arial" w:cs="Arial"/>
                <w:sz w:val="24"/>
                <w:szCs w:val="24"/>
              </w:rPr>
            </w:pPr>
            <w:r w:rsidRPr="005162DE">
              <w:rPr>
                <w:rFonts w:ascii="Arial" w:hAnsi="Arial" w:cs="Arial"/>
                <w:sz w:val="24"/>
                <w:szCs w:val="24"/>
              </w:rPr>
              <w:t>Not</w:t>
            </w:r>
          </w:p>
          <w:p w14:paraId="2A95BBE1" w14:textId="530CACA9" w:rsidR="008572DA" w:rsidRPr="005162DE" w:rsidRDefault="002C4E13" w:rsidP="002C4E13">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22F11117" w:rsidR="00FC33C4" w:rsidRPr="005162DE" w:rsidRDefault="002C4E13" w:rsidP="00FC33C4">
            <w:pPr>
              <w:spacing w:before="40" w:after="40"/>
              <w:jc w:val="center"/>
              <w:rPr>
                <w:rFonts w:ascii="Arial" w:hAnsi="Arial" w:cs="Arial"/>
                <w:sz w:val="24"/>
                <w:szCs w:val="24"/>
              </w:rPr>
            </w:pPr>
            <w:r>
              <w:rPr>
                <w:rFonts w:ascii="Arial" w:hAnsi="Arial" w:cs="Arial"/>
                <w:sz w:val="24"/>
                <w:szCs w:val="24"/>
              </w:rPr>
              <w:t>7/5/2022</w:t>
            </w:r>
          </w:p>
        </w:tc>
        <w:tc>
          <w:tcPr>
            <w:tcW w:w="900" w:type="dxa"/>
            <w:tcMar>
              <w:left w:w="86" w:type="dxa"/>
              <w:right w:w="86" w:type="dxa"/>
            </w:tcMar>
          </w:tcPr>
          <w:p w14:paraId="42CEE2F3" w14:textId="67C4DAEB" w:rsidR="00FC33C4" w:rsidRPr="005162DE" w:rsidRDefault="002C4E13"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15E55B1F" w14:textId="2E468E67" w:rsidR="00FC33C4" w:rsidRPr="005162DE" w:rsidRDefault="002C4E13" w:rsidP="00FC33C4">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1AE57BBF" w14:textId="4B660772" w:rsidR="00FC33C4" w:rsidRPr="005162DE" w:rsidRDefault="002C4E13"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5B05F4C2" w:rsidR="00684C7E" w:rsidRPr="005162DE" w:rsidRDefault="00B8105A" w:rsidP="00684C7E">
            <w:pPr>
              <w:spacing w:before="40" w:after="40"/>
              <w:jc w:val="center"/>
              <w:rPr>
                <w:rFonts w:ascii="Arial" w:hAnsi="Arial" w:cs="Arial"/>
                <w:sz w:val="24"/>
                <w:szCs w:val="24"/>
              </w:rPr>
            </w:pPr>
            <w:r>
              <w:rPr>
                <w:rFonts w:ascii="Arial" w:hAnsi="Arial" w:cs="Arial"/>
                <w:sz w:val="24"/>
                <w:szCs w:val="24"/>
              </w:rPr>
              <w:t>01/12/2021</w:t>
            </w:r>
          </w:p>
        </w:tc>
        <w:tc>
          <w:tcPr>
            <w:tcW w:w="1260" w:type="dxa"/>
            <w:tcMar>
              <w:left w:w="58" w:type="dxa"/>
              <w:right w:w="58" w:type="dxa"/>
            </w:tcMar>
          </w:tcPr>
          <w:p w14:paraId="690B0D1C" w14:textId="4F548BA4" w:rsidR="00684C7E" w:rsidRPr="005162DE" w:rsidRDefault="00B8105A" w:rsidP="00684C7E">
            <w:pPr>
              <w:spacing w:before="40" w:after="40"/>
              <w:jc w:val="center"/>
              <w:rPr>
                <w:rFonts w:ascii="Arial" w:hAnsi="Arial" w:cs="Arial"/>
                <w:sz w:val="24"/>
                <w:szCs w:val="24"/>
              </w:rPr>
            </w:pPr>
            <w:r>
              <w:rPr>
                <w:rFonts w:ascii="Arial" w:hAnsi="Arial" w:cs="Arial"/>
                <w:sz w:val="24"/>
                <w:szCs w:val="24"/>
              </w:rPr>
              <w:t>52.00</w:t>
            </w:r>
          </w:p>
        </w:tc>
        <w:tc>
          <w:tcPr>
            <w:tcW w:w="1530" w:type="dxa"/>
            <w:tcMar>
              <w:left w:w="58" w:type="dxa"/>
              <w:right w:w="58" w:type="dxa"/>
            </w:tcMar>
          </w:tcPr>
          <w:p w14:paraId="6802CC34" w14:textId="7CC928F7" w:rsidR="00684C7E" w:rsidRPr="005162DE" w:rsidRDefault="002C4E13"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BE0A5F5" w:rsidR="00684C7E" w:rsidRPr="005162DE" w:rsidRDefault="00B8105A" w:rsidP="00684C7E">
            <w:pPr>
              <w:spacing w:before="40" w:after="40"/>
              <w:jc w:val="center"/>
              <w:rPr>
                <w:rFonts w:ascii="Arial" w:hAnsi="Arial" w:cs="Arial"/>
                <w:sz w:val="24"/>
                <w:szCs w:val="24"/>
              </w:rPr>
            </w:pPr>
            <w:r>
              <w:rPr>
                <w:rFonts w:ascii="Arial" w:hAnsi="Arial" w:cs="Arial"/>
                <w:sz w:val="24"/>
                <w:szCs w:val="24"/>
              </w:rPr>
              <w:t>01/12/2021</w:t>
            </w:r>
          </w:p>
        </w:tc>
        <w:tc>
          <w:tcPr>
            <w:tcW w:w="1260" w:type="dxa"/>
            <w:tcMar>
              <w:left w:w="58" w:type="dxa"/>
              <w:right w:w="58" w:type="dxa"/>
            </w:tcMar>
          </w:tcPr>
          <w:p w14:paraId="5F571C45" w14:textId="556E6457" w:rsidR="00684C7E" w:rsidRPr="005162DE" w:rsidRDefault="00B8105A" w:rsidP="00684C7E">
            <w:pPr>
              <w:spacing w:before="40" w:after="40"/>
              <w:jc w:val="center"/>
              <w:rPr>
                <w:rFonts w:ascii="Arial" w:hAnsi="Arial" w:cs="Arial"/>
                <w:sz w:val="24"/>
                <w:szCs w:val="24"/>
              </w:rPr>
            </w:pPr>
            <w:r>
              <w:rPr>
                <w:rFonts w:ascii="Arial" w:hAnsi="Arial" w:cs="Arial"/>
                <w:sz w:val="24"/>
                <w:szCs w:val="24"/>
              </w:rPr>
              <w:t>220.00</w:t>
            </w:r>
          </w:p>
        </w:tc>
        <w:tc>
          <w:tcPr>
            <w:tcW w:w="1530" w:type="dxa"/>
            <w:tcMar>
              <w:left w:w="58" w:type="dxa"/>
              <w:right w:w="58" w:type="dxa"/>
            </w:tcMar>
          </w:tcPr>
          <w:p w14:paraId="2BE476FB" w14:textId="564E5D6A" w:rsidR="00684C7E" w:rsidRPr="005162DE" w:rsidRDefault="00B8105A"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w:t>
            </w:r>
            <w:r w:rsidRPr="005162DE">
              <w:rPr>
                <w:rFonts w:ascii="Arial" w:hAnsi="Arial" w:cs="Arial"/>
                <w:sz w:val="24"/>
                <w:szCs w:val="24"/>
              </w:rPr>
              <w:lastRenderedPageBreak/>
              <w:t>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0099D" w:rsidRPr="005162DE" w14:paraId="7C96DD6F" w14:textId="77777777" w:rsidTr="002D3FB5">
        <w:trPr>
          <w:trHeight w:val="432"/>
        </w:trPr>
        <w:tc>
          <w:tcPr>
            <w:tcW w:w="2245" w:type="dxa"/>
            <w:tcMar>
              <w:left w:w="58" w:type="dxa"/>
              <w:right w:w="58" w:type="dxa"/>
            </w:tcMar>
          </w:tcPr>
          <w:p w14:paraId="29E71AAC" w14:textId="60D3C93B" w:rsidR="0010099D" w:rsidRPr="005162DE" w:rsidRDefault="0010099D" w:rsidP="0010099D">
            <w:pPr>
              <w:keepNext/>
              <w:keepLines/>
              <w:spacing w:before="40" w:after="40"/>
              <w:ind w:left="30"/>
              <w:jc w:val="both"/>
              <w:rPr>
                <w:rFonts w:ascii="Arial" w:hAnsi="Arial" w:cs="Arial"/>
                <w:sz w:val="24"/>
                <w:szCs w:val="24"/>
              </w:rPr>
            </w:pPr>
            <w:r>
              <w:rPr>
                <w:rFonts w:ascii="Arial" w:hAnsi="Arial" w:cs="Arial"/>
                <w:sz w:val="24"/>
                <w:szCs w:val="24"/>
              </w:rPr>
              <w:t>PERCHLORATE</w:t>
            </w:r>
          </w:p>
        </w:tc>
        <w:tc>
          <w:tcPr>
            <w:tcW w:w="1440" w:type="dxa"/>
          </w:tcPr>
          <w:p w14:paraId="21F7006B" w14:textId="021C29EE" w:rsidR="0010099D" w:rsidRPr="005162DE" w:rsidRDefault="0010099D" w:rsidP="0010099D">
            <w:pPr>
              <w:keepNext/>
              <w:keepLines/>
              <w:spacing w:before="40" w:after="40"/>
              <w:jc w:val="center"/>
              <w:rPr>
                <w:rFonts w:ascii="Arial" w:hAnsi="Arial" w:cs="Arial"/>
                <w:sz w:val="24"/>
                <w:szCs w:val="24"/>
              </w:rPr>
            </w:pPr>
            <w:r>
              <w:rPr>
                <w:rFonts w:ascii="Arial" w:hAnsi="Arial" w:cs="Arial"/>
                <w:sz w:val="24"/>
                <w:szCs w:val="24"/>
              </w:rPr>
              <w:t>6/22/22</w:t>
            </w:r>
          </w:p>
        </w:tc>
        <w:tc>
          <w:tcPr>
            <w:tcW w:w="1260" w:type="dxa"/>
          </w:tcPr>
          <w:p w14:paraId="1BD7CABC" w14:textId="241CBEB6" w:rsidR="0010099D" w:rsidRPr="005162DE" w:rsidRDefault="0010099D" w:rsidP="0010099D">
            <w:pPr>
              <w:keepNext/>
              <w:keepLines/>
              <w:spacing w:before="40" w:after="40"/>
              <w:jc w:val="center"/>
              <w:rPr>
                <w:rFonts w:ascii="Arial" w:hAnsi="Arial" w:cs="Arial"/>
                <w:sz w:val="24"/>
                <w:szCs w:val="24"/>
              </w:rPr>
            </w:pPr>
            <w:r>
              <w:rPr>
                <w:rFonts w:ascii="Arial" w:hAnsi="Arial" w:cs="Arial"/>
                <w:sz w:val="24"/>
                <w:szCs w:val="24"/>
              </w:rPr>
              <w:t>ND</w:t>
            </w:r>
          </w:p>
        </w:tc>
        <w:tc>
          <w:tcPr>
            <w:tcW w:w="1530" w:type="dxa"/>
          </w:tcPr>
          <w:p w14:paraId="40895B2C" w14:textId="18943592" w:rsidR="0010099D" w:rsidRPr="005162DE" w:rsidRDefault="0010099D" w:rsidP="0010099D">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477DED05" w:rsidR="0010099D" w:rsidRPr="005162DE" w:rsidRDefault="0010099D" w:rsidP="0010099D">
            <w:pPr>
              <w:keepNext/>
              <w:keepLines/>
              <w:spacing w:before="40" w:after="40"/>
              <w:jc w:val="center"/>
              <w:rPr>
                <w:rFonts w:ascii="Arial" w:hAnsi="Arial" w:cs="Arial"/>
                <w:sz w:val="24"/>
                <w:szCs w:val="24"/>
              </w:rPr>
            </w:pPr>
            <w:r w:rsidRPr="0052020E">
              <w:rPr>
                <w:rFonts w:ascii="Arial" w:hAnsi="Arial" w:cs="Arial"/>
                <w:sz w:val="24"/>
                <w:szCs w:val="24"/>
              </w:rPr>
              <w:t>6</w:t>
            </w:r>
          </w:p>
        </w:tc>
        <w:tc>
          <w:tcPr>
            <w:tcW w:w="1260" w:type="dxa"/>
          </w:tcPr>
          <w:p w14:paraId="4F209845" w14:textId="5E5A4316" w:rsidR="0010099D" w:rsidRPr="005162DE" w:rsidRDefault="0010099D" w:rsidP="0010099D">
            <w:pPr>
              <w:keepNext/>
              <w:keepLines/>
              <w:spacing w:before="40" w:after="40"/>
              <w:jc w:val="center"/>
              <w:rPr>
                <w:rFonts w:ascii="Arial" w:hAnsi="Arial" w:cs="Arial"/>
                <w:sz w:val="24"/>
                <w:szCs w:val="24"/>
              </w:rPr>
            </w:pPr>
            <w:r w:rsidRPr="0052020E">
              <w:rPr>
                <w:rFonts w:ascii="Arial" w:hAnsi="Arial" w:cs="Arial"/>
                <w:sz w:val="24"/>
                <w:szCs w:val="24"/>
              </w:rPr>
              <w:t>1</w:t>
            </w:r>
          </w:p>
        </w:tc>
        <w:tc>
          <w:tcPr>
            <w:tcW w:w="1931" w:type="dxa"/>
          </w:tcPr>
          <w:p w14:paraId="307E6935" w14:textId="0A4E0F85" w:rsidR="0010099D" w:rsidRPr="005162DE" w:rsidRDefault="0010099D" w:rsidP="0010099D">
            <w:pPr>
              <w:keepNext/>
              <w:keepLines/>
              <w:spacing w:before="40" w:after="40"/>
              <w:jc w:val="center"/>
              <w:rPr>
                <w:rFonts w:ascii="Arial" w:hAnsi="Arial" w:cs="Arial"/>
                <w:sz w:val="24"/>
                <w:szCs w:val="24"/>
              </w:rPr>
            </w:pPr>
            <w:r w:rsidRPr="0052020E">
              <w:rPr>
                <w:rFonts w:ascii="Arial" w:hAnsi="Arial" w:cs="Arial"/>
                <w:sz w:val="24"/>
                <w:szCs w:val="24"/>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10099D" w:rsidRPr="005162DE" w14:paraId="7E778FAF" w14:textId="77777777" w:rsidTr="002D3FB5">
        <w:trPr>
          <w:trHeight w:val="432"/>
        </w:trPr>
        <w:tc>
          <w:tcPr>
            <w:tcW w:w="2245" w:type="dxa"/>
            <w:tcMar>
              <w:left w:w="58" w:type="dxa"/>
              <w:right w:w="58" w:type="dxa"/>
            </w:tcMar>
          </w:tcPr>
          <w:p w14:paraId="2BC454A4" w14:textId="3D450021" w:rsidR="0010099D" w:rsidRPr="005162DE" w:rsidRDefault="0010099D" w:rsidP="0010099D">
            <w:pPr>
              <w:spacing w:before="40" w:after="40"/>
              <w:ind w:left="30"/>
              <w:jc w:val="both"/>
              <w:rPr>
                <w:rFonts w:ascii="Arial" w:hAnsi="Arial" w:cs="Arial"/>
                <w:sz w:val="24"/>
                <w:szCs w:val="24"/>
              </w:rPr>
            </w:pPr>
            <w:r w:rsidRPr="0052020E">
              <w:rPr>
                <w:rFonts w:ascii="Arial" w:hAnsi="Arial" w:cs="Arial"/>
                <w:sz w:val="24"/>
                <w:szCs w:val="24"/>
              </w:rPr>
              <w:t>Dibromochloropropane [DBCP] (ng/L)</w:t>
            </w:r>
          </w:p>
        </w:tc>
        <w:tc>
          <w:tcPr>
            <w:tcW w:w="1440" w:type="dxa"/>
          </w:tcPr>
          <w:p w14:paraId="25EFD446" w14:textId="78ACDF8A" w:rsidR="0010099D" w:rsidRPr="005162DE" w:rsidRDefault="0010099D" w:rsidP="0010099D">
            <w:pPr>
              <w:spacing w:before="40" w:after="40"/>
              <w:jc w:val="center"/>
              <w:rPr>
                <w:rFonts w:ascii="Arial" w:hAnsi="Arial" w:cs="Arial"/>
                <w:sz w:val="24"/>
                <w:szCs w:val="24"/>
              </w:rPr>
            </w:pPr>
            <w:r>
              <w:rPr>
                <w:rFonts w:ascii="Arial" w:hAnsi="Arial" w:cs="Arial"/>
                <w:sz w:val="24"/>
                <w:szCs w:val="24"/>
              </w:rPr>
              <w:t>6/22/22</w:t>
            </w:r>
          </w:p>
        </w:tc>
        <w:tc>
          <w:tcPr>
            <w:tcW w:w="1260" w:type="dxa"/>
          </w:tcPr>
          <w:p w14:paraId="7CAF39D9" w14:textId="39316ED9" w:rsidR="0010099D" w:rsidRPr="005162DE" w:rsidRDefault="0010099D" w:rsidP="0010099D">
            <w:pPr>
              <w:spacing w:before="40" w:after="40"/>
              <w:jc w:val="center"/>
              <w:rPr>
                <w:rFonts w:ascii="Arial" w:hAnsi="Arial" w:cs="Arial"/>
                <w:sz w:val="24"/>
                <w:szCs w:val="24"/>
              </w:rPr>
            </w:pPr>
            <w:r>
              <w:rPr>
                <w:rFonts w:ascii="Arial" w:hAnsi="Arial" w:cs="Arial"/>
                <w:sz w:val="24"/>
                <w:szCs w:val="24"/>
              </w:rPr>
              <w:t>ND</w:t>
            </w:r>
          </w:p>
        </w:tc>
        <w:tc>
          <w:tcPr>
            <w:tcW w:w="1530" w:type="dxa"/>
          </w:tcPr>
          <w:p w14:paraId="694B316A" w14:textId="302AAA2E" w:rsidR="0010099D" w:rsidRPr="005162DE" w:rsidRDefault="0010099D" w:rsidP="0010099D">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07A4DAAD" w:rsidR="0010099D" w:rsidRPr="005162DE" w:rsidRDefault="0010099D" w:rsidP="0010099D">
            <w:pPr>
              <w:spacing w:before="40" w:after="40"/>
              <w:jc w:val="center"/>
              <w:rPr>
                <w:rFonts w:ascii="Arial" w:hAnsi="Arial" w:cs="Arial"/>
                <w:sz w:val="24"/>
                <w:szCs w:val="24"/>
              </w:rPr>
            </w:pPr>
            <w:r w:rsidRPr="0052020E">
              <w:rPr>
                <w:rFonts w:ascii="Arial" w:hAnsi="Arial" w:cs="Arial"/>
                <w:sz w:val="24"/>
                <w:szCs w:val="24"/>
              </w:rPr>
              <w:t>200</w:t>
            </w:r>
          </w:p>
        </w:tc>
        <w:tc>
          <w:tcPr>
            <w:tcW w:w="1260" w:type="dxa"/>
          </w:tcPr>
          <w:p w14:paraId="7BD33183" w14:textId="105F3605" w:rsidR="0010099D" w:rsidRPr="005162DE" w:rsidRDefault="0010099D" w:rsidP="0010099D">
            <w:pPr>
              <w:spacing w:before="40" w:after="40"/>
              <w:jc w:val="center"/>
              <w:rPr>
                <w:rFonts w:ascii="Arial" w:hAnsi="Arial" w:cs="Arial"/>
                <w:sz w:val="24"/>
                <w:szCs w:val="24"/>
              </w:rPr>
            </w:pPr>
            <w:r w:rsidRPr="0052020E">
              <w:rPr>
                <w:rFonts w:ascii="Arial" w:hAnsi="Arial" w:cs="Arial"/>
                <w:sz w:val="24"/>
                <w:szCs w:val="24"/>
              </w:rPr>
              <w:t>1.7</w:t>
            </w:r>
          </w:p>
        </w:tc>
        <w:tc>
          <w:tcPr>
            <w:tcW w:w="1931" w:type="dxa"/>
          </w:tcPr>
          <w:p w14:paraId="701F5E75" w14:textId="5C0E4E8A" w:rsidR="0010099D" w:rsidRPr="005162DE" w:rsidRDefault="0010099D" w:rsidP="0010099D">
            <w:pPr>
              <w:spacing w:before="40" w:after="40"/>
              <w:jc w:val="center"/>
              <w:rPr>
                <w:rFonts w:ascii="Arial" w:hAnsi="Arial" w:cs="Arial"/>
                <w:sz w:val="24"/>
                <w:szCs w:val="24"/>
              </w:rPr>
            </w:pPr>
            <w:r w:rsidRPr="0052020E">
              <w:rPr>
                <w:rFonts w:ascii="Arial" w:hAnsi="Arial" w:cs="Arial"/>
                <w:sz w:val="24"/>
                <w:szCs w:val="24"/>
              </w:rPr>
              <w:t>Banned nematocide that may still be present in soils due to runoff/leaching from former use on soybeans, cotton, vineyards, tomatoes, and tree fruit</w:t>
            </w:r>
          </w:p>
        </w:tc>
      </w:tr>
      <w:tr w:rsidR="0010099D" w:rsidRPr="005162DE" w14:paraId="5A2E4EDA" w14:textId="77777777" w:rsidTr="002D3FB5">
        <w:trPr>
          <w:trHeight w:val="432"/>
        </w:trPr>
        <w:tc>
          <w:tcPr>
            <w:tcW w:w="2245" w:type="dxa"/>
            <w:tcMar>
              <w:left w:w="58" w:type="dxa"/>
              <w:right w:w="58" w:type="dxa"/>
            </w:tcMar>
          </w:tcPr>
          <w:p w14:paraId="490802B3" w14:textId="48937BF6" w:rsidR="0010099D" w:rsidRPr="005162DE" w:rsidRDefault="0010099D" w:rsidP="0010099D">
            <w:pPr>
              <w:spacing w:before="40" w:after="40"/>
              <w:ind w:left="30"/>
              <w:jc w:val="both"/>
              <w:rPr>
                <w:rFonts w:ascii="Arial" w:hAnsi="Arial" w:cs="Arial"/>
                <w:sz w:val="24"/>
                <w:szCs w:val="24"/>
              </w:rPr>
            </w:pPr>
            <w:r w:rsidRPr="0052020E">
              <w:rPr>
                <w:rFonts w:ascii="Arial" w:hAnsi="Arial" w:cs="Arial"/>
                <w:sz w:val="24"/>
                <w:szCs w:val="24"/>
              </w:rPr>
              <w:lastRenderedPageBreak/>
              <w:t>Ethylene Dibromide [EDB] (ng/L)</w:t>
            </w:r>
          </w:p>
        </w:tc>
        <w:tc>
          <w:tcPr>
            <w:tcW w:w="1440" w:type="dxa"/>
          </w:tcPr>
          <w:p w14:paraId="535C6478" w14:textId="06D6CF26" w:rsidR="0010099D" w:rsidRPr="005162DE" w:rsidRDefault="0010099D" w:rsidP="0010099D">
            <w:pPr>
              <w:spacing w:before="40" w:after="40"/>
              <w:jc w:val="center"/>
              <w:rPr>
                <w:rFonts w:ascii="Arial" w:hAnsi="Arial" w:cs="Arial"/>
                <w:sz w:val="24"/>
                <w:szCs w:val="24"/>
              </w:rPr>
            </w:pPr>
            <w:r>
              <w:rPr>
                <w:rFonts w:ascii="Arial" w:hAnsi="Arial" w:cs="Arial"/>
                <w:sz w:val="24"/>
                <w:szCs w:val="24"/>
              </w:rPr>
              <w:t>6/22/22</w:t>
            </w:r>
          </w:p>
        </w:tc>
        <w:tc>
          <w:tcPr>
            <w:tcW w:w="1260" w:type="dxa"/>
          </w:tcPr>
          <w:p w14:paraId="1A872876" w14:textId="1187DC1C" w:rsidR="0010099D" w:rsidRPr="005162DE" w:rsidRDefault="0010099D" w:rsidP="0010099D">
            <w:pPr>
              <w:spacing w:before="40" w:after="40"/>
              <w:jc w:val="center"/>
              <w:rPr>
                <w:rFonts w:ascii="Arial" w:hAnsi="Arial" w:cs="Arial"/>
                <w:sz w:val="24"/>
                <w:szCs w:val="24"/>
              </w:rPr>
            </w:pPr>
            <w:r>
              <w:rPr>
                <w:rFonts w:ascii="Arial" w:hAnsi="Arial" w:cs="Arial"/>
                <w:sz w:val="24"/>
                <w:szCs w:val="24"/>
              </w:rPr>
              <w:t>ND</w:t>
            </w:r>
          </w:p>
        </w:tc>
        <w:tc>
          <w:tcPr>
            <w:tcW w:w="1530" w:type="dxa"/>
          </w:tcPr>
          <w:p w14:paraId="4E27FAAD" w14:textId="269B27C6" w:rsidR="0010099D" w:rsidRPr="005162DE" w:rsidRDefault="0010099D" w:rsidP="0010099D">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7906A7E2" w:rsidR="0010099D" w:rsidRPr="005162DE" w:rsidRDefault="0010099D" w:rsidP="0010099D">
            <w:pPr>
              <w:spacing w:before="40" w:after="40"/>
              <w:jc w:val="center"/>
              <w:rPr>
                <w:rFonts w:ascii="Arial" w:hAnsi="Arial" w:cs="Arial"/>
                <w:sz w:val="24"/>
                <w:szCs w:val="24"/>
              </w:rPr>
            </w:pPr>
            <w:r w:rsidRPr="0052020E">
              <w:rPr>
                <w:rFonts w:ascii="Arial" w:hAnsi="Arial" w:cs="Arial"/>
                <w:sz w:val="24"/>
                <w:szCs w:val="24"/>
              </w:rPr>
              <w:t>50</w:t>
            </w:r>
          </w:p>
        </w:tc>
        <w:tc>
          <w:tcPr>
            <w:tcW w:w="1260" w:type="dxa"/>
          </w:tcPr>
          <w:p w14:paraId="22CCB022" w14:textId="75EB25DC" w:rsidR="0010099D" w:rsidRPr="005162DE" w:rsidRDefault="0010099D" w:rsidP="0010099D">
            <w:pPr>
              <w:spacing w:before="40" w:after="40"/>
              <w:jc w:val="center"/>
              <w:rPr>
                <w:rFonts w:ascii="Arial" w:hAnsi="Arial" w:cs="Arial"/>
                <w:sz w:val="24"/>
                <w:szCs w:val="24"/>
              </w:rPr>
            </w:pPr>
            <w:r w:rsidRPr="0052020E">
              <w:rPr>
                <w:rFonts w:ascii="Arial" w:hAnsi="Arial" w:cs="Arial"/>
                <w:sz w:val="24"/>
                <w:szCs w:val="24"/>
              </w:rPr>
              <w:t>10</w:t>
            </w:r>
          </w:p>
        </w:tc>
        <w:tc>
          <w:tcPr>
            <w:tcW w:w="1931" w:type="dxa"/>
          </w:tcPr>
          <w:p w14:paraId="218DDB99" w14:textId="1701B3C2" w:rsidR="0010099D" w:rsidRPr="005162DE" w:rsidRDefault="0010099D" w:rsidP="0010099D">
            <w:pPr>
              <w:spacing w:before="40" w:after="40"/>
              <w:jc w:val="center"/>
              <w:rPr>
                <w:rFonts w:ascii="Arial" w:hAnsi="Arial" w:cs="Arial"/>
                <w:sz w:val="24"/>
                <w:szCs w:val="24"/>
              </w:rPr>
            </w:pPr>
            <w:r w:rsidRPr="0052020E">
              <w:rPr>
                <w:rFonts w:ascii="Arial" w:hAnsi="Arial" w:cs="Arial"/>
                <w:sz w:val="24"/>
                <w:szCs w:val="24"/>
              </w:rPr>
              <w:t>Discharge from petroleum refineries; underground gas tank leaks; banned nematocide that may still be present in soils due to runoff and leaching from grain and fruit crops</w:t>
            </w:r>
          </w:p>
        </w:tc>
      </w:tr>
      <w:tr w:rsidR="0010099D" w:rsidRPr="005162DE" w14:paraId="6F50ED3A" w14:textId="77777777" w:rsidTr="002D3FB5">
        <w:trPr>
          <w:trHeight w:val="432"/>
        </w:trPr>
        <w:tc>
          <w:tcPr>
            <w:tcW w:w="2245" w:type="dxa"/>
            <w:tcMar>
              <w:left w:w="58" w:type="dxa"/>
              <w:right w:w="58" w:type="dxa"/>
            </w:tcMar>
          </w:tcPr>
          <w:p w14:paraId="1FE0A3F8" w14:textId="0DE9FDDB" w:rsidR="0010099D" w:rsidRPr="005162DE" w:rsidRDefault="0010099D" w:rsidP="0010099D">
            <w:pPr>
              <w:spacing w:before="40" w:after="40"/>
              <w:ind w:left="30"/>
              <w:rPr>
                <w:rFonts w:ascii="Arial" w:hAnsi="Arial" w:cs="Arial"/>
                <w:sz w:val="24"/>
                <w:szCs w:val="24"/>
              </w:rPr>
            </w:pPr>
            <w:r w:rsidRPr="0052020E">
              <w:rPr>
                <w:rFonts w:ascii="Arial" w:hAnsi="Arial" w:cs="Arial"/>
                <w:sz w:val="24"/>
                <w:szCs w:val="24"/>
              </w:rPr>
              <w:t>Gross Alpha Particle Activity (pCi/L)</w:t>
            </w:r>
          </w:p>
        </w:tc>
        <w:tc>
          <w:tcPr>
            <w:tcW w:w="1440" w:type="dxa"/>
          </w:tcPr>
          <w:p w14:paraId="07FF34F1" w14:textId="295195A5" w:rsidR="0010099D" w:rsidRPr="005162DE" w:rsidRDefault="0010099D" w:rsidP="0010099D">
            <w:pPr>
              <w:spacing w:before="40" w:after="40"/>
              <w:jc w:val="center"/>
              <w:rPr>
                <w:rFonts w:ascii="Arial" w:hAnsi="Arial" w:cs="Arial"/>
                <w:sz w:val="24"/>
                <w:szCs w:val="24"/>
              </w:rPr>
            </w:pPr>
            <w:r>
              <w:rPr>
                <w:rFonts w:ascii="Arial" w:hAnsi="Arial" w:cs="Arial"/>
                <w:sz w:val="24"/>
                <w:szCs w:val="24"/>
              </w:rPr>
              <w:t>6/22/22</w:t>
            </w:r>
          </w:p>
        </w:tc>
        <w:tc>
          <w:tcPr>
            <w:tcW w:w="1260" w:type="dxa"/>
          </w:tcPr>
          <w:p w14:paraId="649EBED7" w14:textId="57B7B1CA" w:rsidR="0010099D" w:rsidRPr="005162DE" w:rsidRDefault="00EF59DA" w:rsidP="0010099D">
            <w:pPr>
              <w:spacing w:before="40" w:after="40"/>
              <w:jc w:val="center"/>
              <w:rPr>
                <w:rFonts w:ascii="Arial" w:hAnsi="Arial" w:cs="Arial"/>
                <w:sz w:val="24"/>
                <w:szCs w:val="24"/>
              </w:rPr>
            </w:pPr>
            <w:r>
              <w:rPr>
                <w:rFonts w:ascii="Arial" w:hAnsi="Arial" w:cs="Arial"/>
                <w:sz w:val="24"/>
                <w:szCs w:val="24"/>
              </w:rPr>
              <w:t>3.67</w:t>
            </w:r>
          </w:p>
        </w:tc>
        <w:tc>
          <w:tcPr>
            <w:tcW w:w="1530" w:type="dxa"/>
          </w:tcPr>
          <w:p w14:paraId="390C2E46" w14:textId="62E30C21" w:rsidR="0010099D" w:rsidRPr="005162DE" w:rsidRDefault="0010099D" w:rsidP="0010099D">
            <w:pPr>
              <w:spacing w:before="40" w:after="40"/>
              <w:jc w:val="center"/>
              <w:rPr>
                <w:rFonts w:ascii="Arial" w:hAnsi="Arial" w:cs="Arial"/>
                <w:sz w:val="24"/>
                <w:szCs w:val="24"/>
              </w:rPr>
            </w:pPr>
            <w:r>
              <w:rPr>
                <w:rFonts w:ascii="Arial" w:hAnsi="Arial" w:cs="Arial"/>
                <w:sz w:val="24"/>
                <w:szCs w:val="24"/>
              </w:rPr>
              <w:t>NA</w:t>
            </w:r>
          </w:p>
        </w:tc>
        <w:tc>
          <w:tcPr>
            <w:tcW w:w="1170" w:type="dxa"/>
          </w:tcPr>
          <w:p w14:paraId="23580A0D" w14:textId="09185194" w:rsidR="0010099D" w:rsidRPr="005162DE" w:rsidRDefault="0010099D" w:rsidP="0010099D">
            <w:pPr>
              <w:spacing w:before="40" w:after="40"/>
              <w:jc w:val="center"/>
              <w:rPr>
                <w:rFonts w:ascii="Arial" w:hAnsi="Arial" w:cs="Arial"/>
                <w:sz w:val="24"/>
                <w:szCs w:val="24"/>
              </w:rPr>
            </w:pPr>
            <w:r w:rsidRPr="0052020E">
              <w:rPr>
                <w:rFonts w:ascii="Arial" w:hAnsi="Arial" w:cs="Arial"/>
                <w:sz w:val="24"/>
                <w:szCs w:val="24"/>
              </w:rPr>
              <w:t>15</w:t>
            </w:r>
          </w:p>
        </w:tc>
        <w:tc>
          <w:tcPr>
            <w:tcW w:w="1260" w:type="dxa"/>
          </w:tcPr>
          <w:p w14:paraId="0386474E" w14:textId="04FE410F" w:rsidR="0010099D" w:rsidRPr="005162DE" w:rsidRDefault="0010099D" w:rsidP="0010099D">
            <w:pPr>
              <w:spacing w:before="40" w:after="40"/>
              <w:jc w:val="center"/>
              <w:rPr>
                <w:rFonts w:ascii="Arial" w:hAnsi="Arial" w:cs="Arial"/>
                <w:sz w:val="24"/>
                <w:szCs w:val="24"/>
              </w:rPr>
            </w:pPr>
            <w:r w:rsidRPr="0052020E">
              <w:rPr>
                <w:rFonts w:ascii="Arial" w:hAnsi="Arial" w:cs="Arial"/>
                <w:sz w:val="24"/>
                <w:szCs w:val="24"/>
              </w:rPr>
              <w:t>(0)</w:t>
            </w:r>
          </w:p>
        </w:tc>
        <w:tc>
          <w:tcPr>
            <w:tcW w:w="1931" w:type="dxa"/>
          </w:tcPr>
          <w:p w14:paraId="516A1FC0" w14:textId="291288F5" w:rsidR="0010099D" w:rsidRPr="005162DE" w:rsidRDefault="0010099D" w:rsidP="0010099D">
            <w:pPr>
              <w:spacing w:before="40" w:after="40"/>
              <w:jc w:val="center"/>
              <w:rPr>
                <w:rFonts w:ascii="Arial" w:hAnsi="Arial" w:cs="Arial"/>
                <w:sz w:val="24"/>
                <w:szCs w:val="24"/>
              </w:rPr>
            </w:pPr>
            <w:r w:rsidRPr="0052020E">
              <w:rPr>
                <w:rFonts w:ascii="Arial" w:hAnsi="Arial" w:cs="Arial"/>
                <w:sz w:val="24"/>
                <w:szCs w:val="24"/>
              </w:rPr>
              <w:t>Erosion of natural deposits</w:t>
            </w:r>
          </w:p>
        </w:tc>
      </w:tr>
      <w:tr w:rsidR="0010099D" w:rsidRPr="005162DE" w14:paraId="5BA03E44" w14:textId="77777777" w:rsidTr="002D3FB5">
        <w:trPr>
          <w:trHeight w:val="432"/>
        </w:trPr>
        <w:tc>
          <w:tcPr>
            <w:tcW w:w="2245" w:type="dxa"/>
            <w:tcMar>
              <w:left w:w="58" w:type="dxa"/>
              <w:right w:w="58" w:type="dxa"/>
            </w:tcMar>
          </w:tcPr>
          <w:p w14:paraId="03B09C80" w14:textId="3CE80F20" w:rsidR="0010099D" w:rsidRPr="005162DE" w:rsidRDefault="0010099D" w:rsidP="0010099D">
            <w:pPr>
              <w:spacing w:before="40" w:after="40"/>
              <w:ind w:left="30"/>
              <w:jc w:val="both"/>
              <w:rPr>
                <w:rFonts w:ascii="Arial" w:hAnsi="Arial" w:cs="Arial"/>
                <w:sz w:val="24"/>
                <w:szCs w:val="24"/>
              </w:rPr>
            </w:pPr>
            <w:r w:rsidRPr="0052020E">
              <w:rPr>
                <w:rFonts w:ascii="Arial" w:hAnsi="Arial" w:cs="Arial"/>
                <w:sz w:val="24"/>
                <w:szCs w:val="24"/>
              </w:rPr>
              <w:t>Uranium (pCi/L)</w:t>
            </w:r>
          </w:p>
        </w:tc>
        <w:tc>
          <w:tcPr>
            <w:tcW w:w="1440" w:type="dxa"/>
          </w:tcPr>
          <w:p w14:paraId="2970836A" w14:textId="3B552E0C" w:rsidR="0010099D" w:rsidRPr="005162DE" w:rsidRDefault="0010099D" w:rsidP="0010099D">
            <w:pPr>
              <w:spacing w:before="40" w:after="40"/>
              <w:jc w:val="center"/>
              <w:rPr>
                <w:rFonts w:ascii="Arial" w:hAnsi="Arial" w:cs="Arial"/>
                <w:sz w:val="24"/>
                <w:szCs w:val="24"/>
              </w:rPr>
            </w:pPr>
            <w:r>
              <w:rPr>
                <w:rFonts w:ascii="Arial" w:hAnsi="Arial" w:cs="Arial"/>
                <w:sz w:val="24"/>
                <w:szCs w:val="24"/>
              </w:rPr>
              <w:t>6/22/22</w:t>
            </w:r>
          </w:p>
        </w:tc>
        <w:tc>
          <w:tcPr>
            <w:tcW w:w="1260" w:type="dxa"/>
          </w:tcPr>
          <w:p w14:paraId="5C6E33BA" w14:textId="7107953A" w:rsidR="0010099D" w:rsidRPr="005162DE" w:rsidRDefault="00EF59DA" w:rsidP="0010099D">
            <w:pPr>
              <w:spacing w:before="40" w:after="40"/>
              <w:jc w:val="center"/>
              <w:rPr>
                <w:rFonts w:ascii="Arial" w:hAnsi="Arial" w:cs="Arial"/>
                <w:sz w:val="24"/>
                <w:szCs w:val="24"/>
              </w:rPr>
            </w:pPr>
            <w:r>
              <w:rPr>
                <w:rFonts w:ascii="Arial" w:hAnsi="Arial" w:cs="Arial"/>
                <w:sz w:val="24"/>
                <w:szCs w:val="24"/>
              </w:rPr>
              <w:t>4.4</w:t>
            </w:r>
          </w:p>
        </w:tc>
        <w:tc>
          <w:tcPr>
            <w:tcW w:w="1530" w:type="dxa"/>
          </w:tcPr>
          <w:p w14:paraId="0AC34595" w14:textId="6618AB40" w:rsidR="0010099D" w:rsidRPr="005162DE" w:rsidRDefault="0010099D" w:rsidP="0010099D">
            <w:pPr>
              <w:spacing w:before="40" w:after="40"/>
              <w:jc w:val="center"/>
              <w:rPr>
                <w:rFonts w:ascii="Arial" w:hAnsi="Arial" w:cs="Arial"/>
                <w:sz w:val="24"/>
                <w:szCs w:val="24"/>
              </w:rPr>
            </w:pPr>
            <w:r>
              <w:rPr>
                <w:rFonts w:ascii="Arial" w:hAnsi="Arial" w:cs="Arial"/>
                <w:sz w:val="24"/>
                <w:szCs w:val="24"/>
              </w:rPr>
              <w:t>NA</w:t>
            </w:r>
          </w:p>
        </w:tc>
        <w:tc>
          <w:tcPr>
            <w:tcW w:w="1170" w:type="dxa"/>
          </w:tcPr>
          <w:p w14:paraId="005124E6" w14:textId="5A1B9E12" w:rsidR="0010099D" w:rsidRPr="005162DE" w:rsidRDefault="0010099D" w:rsidP="0010099D">
            <w:pPr>
              <w:spacing w:before="40" w:after="40"/>
              <w:jc w:val="center"/>
              <w:rPr>
                <w:rFonts w:ascii="Arial" w:hAnsi="Arial" w:cs="Arial"/>
                <w:sz w:val="24"/>
                <w:szCs w:val="24"/>
              </w:rPr>
            </w:pPr>
            <w:r w:rsidRPr="0052020E">
              <w:rPr>
                <w:rFonts w:ascii="Arial" w:hAnsi="Arial" w:cs="Arial"/>
                <w:sz w:val="24"/>
                <w:szCs w:val="24"/>
              </w:rPr>
              <w:t>20</w:t>
            </w:r>
          </w:p>
        </w:tc>
        <w:tc>
          <w:tcPr>
            <w:tcW w:w="1260" w:type="dxa"/>
          </w:tcPr>
          <w:p w14:paraId="44012EC5" w14:textId="708C0DA6" w:rsidR="0010099D" w:rsidRPr="005162DE" w:rsidRDefault="0010099D" w:rsidP="0010099D">
            <w:pPr>
              <w:spacing w:before="40" w:after="40"/>
              <w:jc w:val="center"/>
              <w:rPr>
                <w:rFonts w:ascii="Arial" w:hAnsi="Arial" w:cs="Arial"/>
                <w:sz w:val="24"/>
                <w:szCs w:val="24"/>
              </w:rPr>
            </w:pPr>
            <w:r w:rsidRPr="0052020E">
              <w:rPr>
                <w:rFonts w:ascii="Arial" w:hAnsi="Arial" w:cs="Arial"/>
                <w:sz w:val="24"/>
                <w:szCs w:val="24"/>
              </w:rPr>
              <w:t>0.43</w:t>
            </w:r>
          </w:p>
        </w:tc>
        <w:tc>
          <w:tcPr>
            <w:tcW w:w="1931" w:type="dxa"/>
          </w:tcPr>
          <w:p w14:paraId="7C6C23A4" w14:textId="47F495D6" w:rsidR="0010099D" w:rsidRPr="005162DE" w:rsidRDefault="0010099D" w:rsidP="0010099D">
            <w:pPr>
              <w:spacing w:before="40" w:after="40"/>
              <w:jc w:val="center"/>
              <w:rPr>
                <w:rFonts w:ascii="Arial" w:hAnsi="Arial" w:cs="Arial"/>
                <w:sz w:val="24"/>
                <w:szCs w:val="24"/>
              </w:rPr>
            </w:pPr>
            <w:r w:rsidRPr="0052020E">
              <w:rPr>
                <w:rFonts w:ascii="Arial" w:hAnsi="Arial" w:cs="Arial"/>
                <w:sz w:val="24"/>
                <w:szCs w:val="24"/>
              </w:rPr>
              <w:t>Erosion of natural deposits</w:t>
            </w:r>
          </w:p>
        </w:tc>
      </w:tr>
      <w:tr w:rsidR="00EF59DA" w:rsidRPr="005162DE" w14:paraId="421221E7" w14:textId="77777777" w:rsidTr="002D3FB5">
        <w:trPr>
          <w:trHeight w:val="432"/>
        </w:trPr>
        <w:tc>
          <w:tcPr>
            <w:tcW w:w="2245" w:type="dxa"/>
            <w:tcMar>
              <w:left w:w="58" w:type="dxa"/>
              <w:right w:w="58" w:type="dxa"/>
            </w:tcMar>
          </w:tcPr>
          <w:p w14:paraId="61230653" w14:textId="2DAC53BF" w:rsidR="00EF59DA" w:rsidRPr="005162DE" w:rsidRDefault="00EF59DA" w:rsidP="00EF59DA">
            <w:pPr>
              <w:spacing w:before="40" w:after="40"/>
              <w:ind w:left="30"/>
              <w:jc w:val="both"/>
              <w:rPr>
                <w:rFonts w:ascii="Arial" w:hAnsi="Arial" w:cs="Arial"/>
                <w:sz w:val="24"/>
                <w:szCs w:val="24"/>
              </w:rPr>
            </w:pPr>
            <w:r w:rsidRPr="0052020E">
              <w:rPr>
                <w:rFonts w:ascii="Arial" w:hAnsi="Arial" w:cs="Arial"/>
                <w:sz w:val="24"/>
                <w:szCs w:val="24"/>
              </w:rPr>
              <w:t>Alachlor (µg/L)</w:t>
            </w:r>
          </w:p>
        </w:tc>
        <w:tc>
          <w:tcPr>
            <w:tcW w:w="1440" w:type="dxa"/>
          </w:tcPr>
          <w:p w14:paraId="17B678E5" w14:textId="5B6EA392" w:rsidR="00EF59DA" w:rsidRPr="005162DE" w:rsidRDefault="00EF59DA" w:rsidP="00EF59DA">
            <w:pPr>
              <w:spacing w:before="40" w:after="40"/>
              <w:jc w:val="center"/>
              <w:rPr>
                <w:rFonts w:ascii="Arial" w:hAnsi="Arial" w:cs="Arial"/>
                <w:sz w:val="24"/>
                <w:szCs w:val="24"/>
              </w:rPr>
            </w:pPr>
            <w:r>
              <w:rPr>
                <w:rFonts w:ascii="Arial" w:hAnsi="Arial" w:cs="Arial"/>
                <w:sz w:val="24"/>
                <w:szCs w:val="24"/>
              </w:rPr>
              <w:t>6/22/22</w:t>
            </w:r>
          </w:p>
        </w:tc>
        <w:tc>
          <w:tcPr>
            <w:tcW w:w="1260" w:type="dxa"/>
          </w:tcPr>
          <w:p w14:paraId="4E489B65" w14:textId="3E85F267" w:rsidR="00EF59DA" w:rsidRPr="005162DE" w:rsidRDefault="00EF59DA" w:rsidP="00EF59DA">
            <w:pPr>
              <w:spacing w:before="40" w:after="40"/>
              <w:jc w:val="center"/>
              <w:rPr>
                <w:rFonts w:ascii="Arial" w:hAnsi="Arial" w:cs="Arial"/>
                <w:sz w:val="24"/>
                <w:szCs w:val="24"/>
              </w:rPr>
            </w:pPr>
            <w:r>
              <w:rPr>
                <w:rFonts w:ascii="Arial" w:hAnsi="Arial" w:cs="Arial"/>
                <w:sz w:val="24"/>
                <w:szCs w:val="24"/>
              </w:rPr>
              <w:t>ND</w:t>
            </w:r>
          </w:p>
        </w:tc>
        <w:tc>
          <w:tcPr>
            <w:tcW w:w="1530" w:type="dxa"/>
          </w:tcPr>
          <w:p w14:paraId="527E3FFE" w14:textId="33B13582" w:rsidR="00EF59DA" w:rsidRPr="005162DE" w:rsidRDefault="00EF59DA" w:rsidP="00EF59DA">
            <w:pPr>
              <w:spacing w:before="40" w:after="40"/>
              <w:jc w:val="center"/>
              <w:rPr>
                <w:rFonts w:ascii="Arial" w:hAnsi="Arial" w:cs="Arial"/>
                <w:sz w:val="24"/>
                <w:szCs w:val="24"/>
              </w:rPr>
            </w:pPr>
            <w:r>
              <w:rPr>
                <w:rFonts w:ascii="Arial" w:hAnsi="Arial" w:cs="Arial"/>
                <w:sz w:val="24"/>
                <w:szCs w:val="24"/>
              </w:rPr>
              <w:t>NA</w:t>
            </w:r>
          </w:p>
        </w:tc>
        <w:tc>
          <w:tcPr>
            <w:tcW w:w="1170" w:type="dxa"/>
          </w:tcPr>
          <w:p w14:paraId="5069C5FE" w14:textId="6299729A"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2</w:t>
            </w:r>
          </w:p>
        </w:tc>
        <w:tc>
          <w:tcPr>
            <w:tcW w:w="1260" w:type="dxa"/>
          </w:tcPr>
          <w:p w14:paraId="04DD8F7F" w14:textId="33CE7083"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4</w:t>
            </w:r>
          </w:p>
        </w:tc>
        <w:tc>
          <w:tcPr>
            <w:tcW w:w="1931" w:type="dxa"/>
          </w:tcPr>
          <w:p w14:paraId="42D6B608" w14:textId="11BF2104"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Runoff from herbicide used on row crops</w:t>
            </w:r>
          </w:p>
        </w:tc>
      </w:tr>
      <w:tr w:rsidR="00EF59DA" w:rsidRPr="005162DE" w14:paraId="0788C1CC" w14:textId="77777777" w:rsidTr="002D3FB5">
        <w:trPr>
          <w:trHeight w:val="432"/>
        </w:trPr>
        <w:tc>
          <w:tcPr>
            <w:tcW w:w="2245" w:type="dxa"/>
            <w:tcMar>
              <w:left w:w="58" w:type="dxa"/>
              <w:right w:w="58" w:type="dxa"/>
            </w:tcMar>
          </w:tcPr>
          <w:p w14:paraId="20B32CC2" w14:textId="3AD0FC40" w:rsidR="00EF59DA" w:rsidRPr="005162DE" w:rsidRDefault="00EF59DA" w:rsidP="00EF59DA">
            <w:pPr>
              <w:spacing w:before="40" w:after="40"/>
              <w:ind w:left="30"/>
              <w:jc w:val="both"/>
              <w:rPr>
                <w:rFonts w:ascii="Arial" w:hAnsi="Arial" w:cs="Arial"/>
                <w:sz w:val="24"/>
                <w:szCs w:val="24"/>
              </w:rPr>
            </w:pPr>
            <w:r w:rsidRPr="0052020E">
              <w:rPr>
                <w:rFonts w:ascii="Arial" w:hAnsi="Arial" w:cs="Arial"/>
                <w:sz w:val="24"/>
                <w:szCs w:val="24"/>
              </w:rPr>
              <w:t>Atrazine (µg/L)</w:t>
            </w:r>
          </w:p>
        </w:tc>
        <w:tc>
          <w:tcPr>
            <w:tcW w:w="1440" w:type="dxa"/>
          </w:tcPr>
          <w:p w14:paraId="14C8D583" w14:textId="305E78C5" w:rsidR="00EF59DA" w:rsidRPr="005162DE" w:rsidRDefault="00EF59DA" w:rsidP="00EF59DA">
            <w:pPr>
              <w:spacing w:before="40" w:after="40"/>
              <w:jc w:val="center"/>
              <w:rPr>
                <w:rFonts w:ascii="Arial" w:hAnsi="Arial" w:cs="Arial"/>
                <w:sz w:val="24"/>
                <w:szCs w:val="24"/>
              </w:rPr>
            </w:pPr>
            <w:r>
              <w:rPr>
                <w:rFonts w:ascii="Arial" w:hAnsi="Arial" w:cs="Arial"/>
                <w:sz w:val="24"/>
                <w:szCs w:val="24"/>
              </w:rPr>
              <w:t>6/22/22</w:t>
            </w:r>
          </w:p>
        </w:tc>
        <w:tc>
          <w:tcPr>
            <w:tcW w:w="1260" w:type="dxa"/>
          </w:tcPr>
          <w:p w14:paraId="77B3BD8E" w14:textId="334BEE6A" w:rsidR="00EF59DA" w:rsidRPr="005162DE" w:rsidRDefault="00EF59DA" w:rsidP="00EF59DA">
            <w:pPr>
              <w:spacing w:before="40" w:after="40"/>
              <w:jc w:val="center"/>
              <w:rPr>
                <w:rFonts w:ascii="Arial" w:hAnsi="Arial" w:cs="Arial"/>
                <w:sz w:val="24"/>
                <w:szCs w:val="24"/>
              </w:rPr>
            </w:pPr>
            <w:r>
              <w:rPr>
                <w:rFonts w:ascii="Arial" w:hAnsi="Arial" w:cs="Arial"/>
                <w:sz w:val="24"/>
                <w:szCs w:val="24"/>
              </w:rPr>
              <w:t>ND</w:t>
            </w:r>
          </w:p>
        </w:tc>
        <w:tc>
          <w:tcPr>
            <w:tcW w:w="1530" w:type="dxa"/>
          </w:tcPr>
          <w:p w14:paraId="457BEEEA" w14:textId="030631FA" w:rsidR="00EF59DA" w:rsidRPr="005162DE" w:rsidRDefault="00EF59DA" w:rsidP="00EF59DA">
            <w:pPr>
              <w:spacing w:before="40" w:after="40"/>
              <w:jc w:val="center"/>
              <w:rPr>
                <w:rFonts w:ascii="Arial" w:hAnsi="Arial" w:cs="Arial"/>
                <w:sz w:val="24"/>
                <w:szCs w:val="24"/>
              </w:rPr>
            </w:pPr>
            <w:r>
              <w:rPr>
                <w:rFonts w:ascii="Arial" w:hAnsi="Arial" w:cs="Arial"/>
                <w:sz w:val="24"/>
                <w:szCs w:val="24"/>
              </w:rPr>
              <w:t>NA</w:t>
            </w:r>
          </w:p>
        </w:tc>
        <w:tc>
          <w:tcPr>
            <w:tcW w:w="1170" w:type="dxa"/>
          </w:tcPr>
          <w:p w14:paraId="3E896A70" w14:textId="491EEA0B"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1</w:t>
            </w:r>
          </w:p>
        </w:tc>
        <w:tc>
          <w:tcPr>
            <w:tcW w:w="1260" w:type="dxa"/>
          </w:tcPr>
          <w:p w14:paraId="38C525F3" w14:textId="4205715A"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0.15</w:t>
            </w:r>
          </w:p>
        </w:tc>
        <w:tc>
          <w:tcPr>
            <w:tcW w:w="1931" w:type="dxa"/>
          </w:tcPr>
          <w:p w14:paraId="7E4DBE41" w14:textId="65DA5CDD"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Runoff from herbicide used on row crops and along railroad and highway right-of-ways</w:t>
            </w:r>
          </w:p>
        </w:tc>
      </w:tr>
      <w:tr w:rsidR="00EF59DA" w:rsidRPr="005162DE" w14:paraId="1789F3F9" w14:textId="77777777" w:rsidTr="002D3FB5">
        <w:trPr>
          <w:trHeight w:val="432"/>
        </w:trPr>
        <w:tc>
          <w:tcPr>
            <w:tcW w:w="2245" w:type="dxa"/>
            <w:tcMar>
              <w:left w:w="58" w:type="dxa"/>
              <w:right w:w="58" w:type="dxa"/>
            </w:tcMar>
          </w:tcPr>
          <w:p w14:paraId="202B55DC" w14:textId="2385082C" w:rsidR="00EF59DA" w:rsidRPr="005162DE" w:rsidRDefault="00EF59DA" w:rsidP="00EF59DA">
            <w:pPr>
              <w:spacing w:before="40" w:after="40"/>
              <w:ind w:left="30"/>
              <w:jc w:val="both"/>
              <w:rPr>
                <w:rFonts w:ascii="Arial" w:hAnsi="Arial" w:cs="Arial"/>
                <w:sz w:val="24"/>
                <w:szCs w:val="24"/>
              </w:rPr>
            </w:pPr>
            <w:r w:rsidRPr="0052020E">
              <w:rPr>
                <w:rFonts w:ascii="Arial" w:hAnsi="Arial" w:cs="Arial"/>
                <w:sz w:val="24"/>
                <w:szCs w:val="24"/>
              </w:rPr>
              <w:t>Simazine (µg/L)</w:t>
            </w:r>
          </w:p>
        </w:tc>
        <w:tc>
          <w:tcPr>
            <w:tcW w:w="1440" w:type="dxa"/>
          </w:tcPr>
          <w:p w14:paraId="39898F19" w14:textId="5DF2A2A0" w:rsidR="00EF59DA" w:rsidRPr="005162DE" w:rsidRDefault="00EF59DA" w:rsidP="00EF59DA">
            <w:pPr>
              <w:spacing w:before="40" w:after="40"/>
              <w:jc w:val="center"/>
              <w:rPr>
                <w:rFonts w:ascii="Arial" w:hAnsi="Arial" w:cs="Arial"/>
                <w:sz w:val="24"/>
                <w:szCs w:val="24"/>
              </w:rPr>
            </w:pPr>
            <w:r>
              <w:rPr>
                <w:rFonts w:ascii="Arial" w:hAnsi="Arial" w:cs="Arial"/>
                <w:sz w:val="24"/>
                <w:szCs w:val="24"/>
              </w:rPr>
              <w:t>6/22/22</w:t>
            </w:r>
          </w:p>
        </w:tc>
        <w:tc>
          <w:tcPr>
            <w:tcW w:w="1260" w:type="dxa"/>
          </w:tcPr>
          <w:p w14:paraId="6D437211" w14:textId="4055B8E7" w:rsidR="00EF59DA" w:rsidRPr="005162DE" w:rsidRDefault="00EF59DA" w:rsidP="00EF59DA">
            <w:pPr>
              <w:spacing w:before="40" w:after="40"/>
              <w:jc w:val="center"/>
              <w:rPr>
                <w:rFonts w:ascii="Arial" w:hAnsi="Arial" w:cs="Arial"/>
                <w:sz w:val="24"/>
                <w:szCs w:val="24"/>
              </w:rPr>
            </w:pPr>
            <w:r>
              <w:rPr>
                <w:rFonts w:ascii="Arial" w:hAnsi="Arial" w:cs="Arial"/>
                <w:sz w:val="24"/>
                <w:szCs w:val="24"/>
              </w:rPr>
              <w:t>ND</w:t>
            </w:r>
          </w:p>
        </w:tc>
        <w:tc>
          <w:tcPr>
            <w:tcW w:w="1530" w:type="dxa"/>
          </w:tcPr>
          <w:p w14:paraId="4F7BFB06" w14:textId="33A35B86" w:rsidR="00EF59DA" w:rsidRPr="005162DE" w:rsidRDefault="00EF59DA" w:rsidP="00EF59DA">
            <w:pPr>
              <w:spacing w:before="40" w:after="40"/>
              <w:jc w:val="center"/>
              <w:rPr>
                <w:rFonts w:ascii="Arial" w:hAnsi="Arial" w:cs="Arial"/>
                <w:sz w:val="24"/>
                <w:szCs w:val="24"/>
              </w:rPr>
            </w:pPr>
            <w:r>
              <w:rPr>
                <w:rFonts w:ascii="Arial" w:hAnsi="Arial" w:cs="Arial"/>
                <w:sz w:val="24"/>
                <w:szCs w:val="24"/>
              </w:rPr>
              <w:t>NA</w:t>
            </w:r>
          </w:p>
        </w:tc>
        <w:tc>
          <w:tcPr>
            <w:tcW w:w="1170" w:type="dxa"/>
          </w:tcPr>
          <w:p w14:paraId="6259F0F7" w14:textId="71E2A68F"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4</w:t>
            </w:r>
          </w:p>
        </w:tc>
        <w:tc>
          <w:tcPr>
            <w:tcW w:w="1260" w:type="dxa"/>
          </w:tcPr>
          <w:p w14:paraId="2F7E2121" w14:textId="1F1CBC4E"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4</w:t>
            </w:r>
          </w:p>
        </w:tc>
        <w:tc>
          <w:tcPr>
            <w:tcW w:w="1931" w:type="dxa"/>
          </w:tcPr>
          <w:p w14:paraId="14C9A9F6" w14:textId="2C70B5A8"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Herbicide runoff</w:t>
            </w:r>
          </w:p>
        </w:tc>
      </w:tr>
      <w:tr w:rsidR="00EF59DA" w:rsidRPr="005162DE" w14:paraId="0289E012" w14:textId="77777777" w:rsidTr="002D3FB5">
        <w:trPr>
          <w:trHeight w:val="432"/>
        </w:trPr>
        <w:tc>
          <w:tcPr>
            <w:tcW w:w="2245" w:type="dxa"/>
            <w:tcMar>
              <w:left w:w="58" w:type="dxa"/>
              <w:right w:w="58" w:type="dxa"/>
            </w:tcMar>
          </w:tcPr>
          <w:p w14:paraId="7F3E4E32" w14:textId="6C9A5492" w:rsidR="00EF59DA" w:rsidRPr="005162DE" w:rsidRDefault="00EF59DA" w:rsidP="00EF59DA">
            <w:pPr>
              <w:spacing w:before="40" w:after="40"/>
              <w:ind w:left="30"/>
              <w:jc w:val="both"/>
              <w:rPr>
                <w:rFonts w:ascii="Arial" w:hAnsi="Arial" w:cs="Arial"/>
                <w:sz w:val="24"/>
                <w:szCs w:val="24"/>
              </w:rPr>
            </w:pPr>
            <w:r w:rsidRPr="0052020E">
              <w:rPr>
                <w:rFonts w:ascii="Arial" w:hAnsi="Arial" w:cs="Arial"/>
                <w:sz w:val="24"/>
                <w:szCs w:val="24"/>
              </w:rPr>
              <w:t>Thallium (µg/L)</w:t>
            </w:r>
          </w:p>
        </w:tc>
        <w:tc>
          <w:tcPr>
            <w:tcW w:w="1440" w:type="dxa"/>
          </w:tcPr>
          <w:p w14:paraId="144AD053" w14:textId="1CFAE2D9" w:rsidR="00EF59DA" w:rsidRPr="005162DE" w:rsidRDefault="00EF59DA" w:rsidP="00EF59DA">
            <w:pPr>
              <w:spacing w:before="40" w:after="40"/>
              <w:jc w:val="center"/>
              <w:rPr>
                <w:rFonts w:ascii="Arial" w:hAnsi="Arial" w:cs="Arial"/>
                <w:sz w:val="24"/>
                <w:szCs w:val="24"/>
              </w:rPr>
            </w:pPr>
            <w:r>
              <w:rPr>
                <w:rFonts w:ascii="Arial" w:hAnsi="Arial" w:cs="Arial"/>
                <w:sz w:val="24"/>
                <w:szCs w:val="24"/>
              </w:rPr>
              <w:t>6/22/22</w:t>
            </w:r>
          </w:p>
        </w:tc>
        <w:tc>
          <w:tcPr>
            <w:tcW w:w="1260" w:type="dxa"/>
          </w:tcPr>
          <w:p w14:paraId="1526B2E2" w14:textId="5FDD5707" w:rsidR="00EF59DA" w:rsidRPr="005162DE" w:rsidRDefault="00EF59DA" w:rsidP="00EF59DA">
            <w:pPr>
              <w:spacing w:before="40" w:after="40"/>
              <w:jc w:val="center"/>
              <w:rPr>
                <w:rFonts w:ascii="Arial" w:hAnsi="Arial" w:cs="Arial"/>
                <w:sz w:val="24"/>
                <w:szCs w:val="24"/>
              </w:rPr>
            </w:pPr>
            <w:r>
              <w:rPr>
                <w:rFonts w:ascii="Arial" w:hAnsi="Arial" w:cs="Arial"/>
                <w:sz w:val="24"/>
                <w:szCs w:val="24"/>
              </w:rPr>
              <w:t>ND</w:t>
            </w:r>
          </w:p>
        </w:tc>
        <w:tc>
          <w:tcPr>
            <w:tcW w:w="1530" w:type="dxa"/>
          </w:tcPr>
          <w:p w14:paraId="08A93A75" w14:textId="49608A39" w:rsidR="00EF59DA" w:rsidRPr="005162DE" w:rsidRDefault="00EF59DA" w:rsidP="00EF59DA">
            <w:pPr>
              <w:spacing w:before="40" w:after="40"/>
              <w:jc w:val="center"/>
              <w:rPr>
                <w:rFonts w:ascii="Arial" w:hAnsi="Arial" w:cs="Arial"/>
                <w:sz w:val="24"/>
                <w:szCs w:val="24"/>
              </w:rPr>
            </w:pPr>
            <w:r>
              <w:rPr>
                <w:rFonts w:ascii="Arial" w:hAnsi="Arial" w:cs="Arial"/>
                <w:sz w:val="24"/>
                <w:szCs w:val="24"/>
              </w:rPr>
              <w:t>NA</w:t>
            </w:r>
          </w:p>
        </w:tc>
        <w:tc>
          <w:tcPr>
            <w:tcW w:w="1170" w:type="dxa"/>
          </w:tcPr>
          <w:p w14:paraId="5F345060" w14:textId="586372F1"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2</w:t>
            </w:r>
          </w:p>
        </w:tc>
        <w:tc>
          <w:tcPr>
            <w:tcW w:w="1260" w:type="dxa"/>
          </w:tcPr>
          <w:p w14:paraId="74FC63B7" w14:textId="7A3D6595"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0.1</w:t>
            </w:r>
          </w:p>
        </w:tc>
        <w:tc>
          <w:tcPr>
            <w:tcW w:w="1931" w:type="dxa"/>
          </w:tcPr>
          <w:p w14:paraId="118A5274" w14:textId="206F03C3"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Leaching from ore-processing sites; discharge from electronics, glass, and drug factories</w:t>
            </w:r>
          </w:p>
        </w:tc>
      </w:tr>
      <w:tr w:rsidR="00EF59DA" w:rsidRPr="005162DE" w14:paraId="0103E152" w14:textId="77777777" w:rsidTr="002D3FB5">
        <w:trPr>
          <w:trHeight w:val="432"/>
        </w:trPr>
        <w:tc>
          <w:tcPr>
            <w:tcW w:w="2245" w:type="dxa"/>
            <w:tcMar>
              <w:left w:w="58" w:type="dxa"/>
              <w:right w:w="58" w:type="dxa"/>
            </w:tcMar>
          </w:tcPr>
          <w:p w14:paraId="023322A4" w14:textId="0EA3D1C1" w:rsidR="00EF59DA" w:rsidRPr="005162DE" w:rsidRDefault="00EF59DA" w:rsidP="00EF59DA">
            <w:pPr>
              <w:spacing w:before="40" w:after="40"/>
              <w:ind w:left="30"/>
              <w:jc w:val="both"/>
              <w:rPr>
                <w:rFonts w:ascii="Arial" w:hAnsi="Arial" w:cs="Arial"/>
                <w:sz w:val="24"/>
                <w:szCs w:val="24"/>
              </w:rPr>
            </w:pPr>
            <w:r w:rsidRPr="0052020E">
              <w:rPr>
                <w:rFonts w:ascii="Arial" w:hAnsi="Arial" w:cs="Arial"/>
                <w:sz w:val="24"/>
                <w:szCs w:val="24"/>
              </w:rPr>
              <w:t>Beryllium (µg/L)</w:t>
            </w:r>
          </w:p>
        </w:tc>
        <w:tc>
          <w:tcPr>
            <w:tcW w:w="1440" w:type="dxa"/>
          </w:tcPr>
          <w:p w14:paraId="7EC4B116" w14:textId="17A38F04" w:rsidR="00EF59DA" w:rsidRPr="005162DE" w:rsidRDefault="00EF59DA" w:rsidP="00EF59DA">
            <w:pPr>
              <w:spacing w:before="40" w:after="40"/>
              <w:jc w:val="center"/>
              <w:rPr>
                <w:rFonts w:ascii="Arial" w:hAnsi="Arial" w:cs="Arial"/>
                <w:sz w:val="24"/>
                <w:szCs w:val="24"/>
              </w:rPr>
            </w:pPr>
            <w:r>
              <w:rPr>
                <w:rFonts w:ascii="Arial" w:hAnsi="Arial" w:cs="Arial"/>
                <w:sz w:val="24"/>
                <w:szCs w:val="24"/>
              </w:rPr>
              <w:t>6/22/22</w:t>
            </w:r>
          </w:p>
        </w:tc>
        <w:tc>
          <w:tcPr>
            <w:tcW w:w="1260" w:type="dxa"/>
          </w:tcPr>
          <w:p w14:paraId="5ACA8C15" w14:textId="78B24BEA" w:rsidR="00EF59DA" w:rsidRPr="005162DE" w:rsidRDefault="00EF59DA" w:rsidP="00EF59DA">
            <w:pPr>
              <w:spacing w:before="40" w:after="40"/>
              <w:jc w:val="center"/>
              <w:rPr>
                <w:rFonts w:ascii="Arial" w:hAnsi="Arial" w:cs="Arial"/>
                <w:sz w:val="24"/>
                <w:szCs w:val="24"/>
              </w:rPr>
            </w:pPr>
            <w:r>
              <w:rPr>
                <w:rFonts w:ascii="Arial" w:hAnsi="Arial" w:cs="Arial"/>
                <w:sz w:val="24"/>
                <w:szCs w:val="24"/>
              </w:rPr>
              <w:t>ND</w:t>
            </w:r>
          </w:p>
        </w:tc>
        <w:tc>
          <w:tcPr>
            <w:tcW w:w="1530" w:type="dxa"/>
          </w:tcPr>
          <w:p w14:paraId="276CF28C" w14:textId="6B174A70" w:rsidR="00EF59DA" w:rsidRPr="005162DE" w:rsidRDefault="00EF59DA" w:rsidP="00EF59DA">
            <w:pPr>
              <w:spacing w:before="40" w:after="40"/>
              <w:jc w:val="center"/>
              <w:rPr>
                <w:rFonts w:ascii="Arial" w:hAnsi="Arial" w:cs="Arial"/>
                <w:sz w:val="24"/>
                <w:szCs w:val="24"/>
              </w:rPr>
            </w:pPr>
            <w:r>
              <w:rPr>
                <w:rFonts w:ascii="Arial" w:hAnsi="Arial" w:cs="Arial"/>
                <w:sz w:val="24"/>
                <w:szCs w:val="24"/>
              </w:rPr>
              <w:t>NA</w:t>
            </w:r>
          </w:p>
        </w:tc>
        <w:tc>
          <w:tcPr>
            <w:tcW w:w="1170" w:type="dxa"/>
          </w:tcPr>
          <w:p w14:paraId="19A1B470" w14:textId="2FB67E79"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4</w:t>
            </w:r>
          </w:p>
        </w:tc>
        <w:tc>
          <w:tcPr>
            <w:tcW w:w="1260" w:type="dxa"/>
          </w:tcPr>
          <w:p w14:paraId="6B93DC6A" w14:textId="071EC000"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1</w:t>
            </w:r>
          </w:p>
        </w:tc>
        <w:tc>
          <w:tcPr>
            <w:tcW w:w="1931" w:type="dxa"/>
          </w:tcPr>
          <w:p w14:paraId="227BC366" w14:textId="41B883E3"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Discharge from metal refineries, coal-burning factories, and electrical, aerospace, and defense industries</w:t>
            </w:r>
          </w:p>
        </w:tc>
      </w:tr>
      <w:tr w:rsidR="00EF59DA" w:rsidRPr="005162DE" w14:paraId="4D2E3F17" w14:textId="77777777" w:rsidTr="002D3FB5">
        <w:trPr>
          <w:trHeight w:val="432"/>
        </w:trPr>
        <w:tc>
          <w:tcPr>
            <w:tcW w:w="2245" w:type="dxa"/>
            <w:tcMar>
              <w:left w:w="58" w:type="dxa"/>
              <w:right w:w="58" w:type="dxa"/>
            </w:tcMar>
          </w:tcPr>
          <w:p w14:paraId="0D72B9FE" w14:textId="4701AF8B" w:rsidR="00EF59DA" w:rsidRPr="005162DE" w:rsidRDefault="00EF59DA" w:rsidP="00EF59DA">
            <w:pPr>
              <w:spacing w:before="40" w:after="40"/>
              <w:ind w:left="30"/>
              <w:jc w:val="both"/>
              <w:rPr>
                <w:rFonts w:ascii="Arial" w:hAnsi="Arial" w:cs="Arial"/>
                <w:sz w:val="24"/>
                <w:szCs w:val="24"/>
              </w:rPr>
            </w:pPr>
            <w:r w:rsidRPr="0052020E">
              <w:rPr>
                <w:rFonts w:ascii="Arial" w:hAnsi="Arial" w:cs="Arial"/>
                <w:sz w:val="24"/>
                <w:szCs w:val="24"/>
              </w:rPr>
              <w:t>Aluminum (mg/L)</w:t>
            </w:r>
          </w:p>
        </w:tc>
        <w:tc>
          <w:tcPr>
            <w:tcW w:w="1440" w:type="dxa"/>
          </w:tcPr>
          <w:p w14:paraId="05560E1C" w14:textId="778FA365" w:rsidR="00EF59DA" w:rsidRPr="005162DE" w:rsidRDefault="00EF59DA" w:rsidP="00EF59DA">
            <w:pPr>
              <w:spacing w:before="40" w:after="40"/>
              <w:jc w:val="center"/>
              <w:rPr>
                <w:rFonts w:ascii="Arial" w:hAnsi="Arial" w:cs="Arial"/>
                <w:sz w:val="24"/>
                <w:szCs w:val="24"/>
              </w:rPr>
            </w:pPr>
            <w:r>
              <w:rPr>
                <w:rFonts w:ascii="Arial" w:hAnsi="Arial" w:cs="Arial"/>
                <w:sz w:val="24"/>
                <w:szCs w:val="24"/>
              </w:rPr>
              <w:t>6/22/22</w:t>
            </w:r>
          </w:p>
        </w:tc>
        <w:tc>
          <w:tcPr>
            <w:tcW w:w="1260" w:type="dxa"/>
          </w:tcPr>
          <w:p w14:paraId="5167EA90" w14:textId="5C7C4B82" w:rsidR="00EF59DA" w:rsidRPr="005162DE" w:rsidRDefault="00EF59DA" w:rsidP="00EF59DA">
            <w:pPr>
              <w:spacing w:before="40" w:after="40"/>
              <w:jc w:val="center"/>
              <w:rPr>
                <w:rFonts w:ascii="Arial" w:hAnsi="Arial" w:cs="Arial"/>
                <w:sz w:val="24"/>
                <w:szCs w:val="24"/>
              </w:rPr>
            </w:pPr>
            <w:r>
              <w:rPr>
                <w:rFonts w:ascii="Arial" w:hAnsi="Arial" w:cs="Arial"/>
                <w:sz w:val="24"/>
                <w:szCs w:val="24"/>
              </w:rPr>
              <w:t>ND</w:t>
            </w:r>
          </w:p>
        </w:tc>
        <w:tc>
          <w:tcPr>
            <w:tcW w:w="1530" w:type="dxa"/>
          </w:tcPr>
          <w:p w14:paraId="1A9E7E77" w14:textId="276990C5" w:rsidR="00EF59DA" w:rsidRPr="005162DE" w:rsidRDefault="00EF59DA" w:rsidP="00EF59DA">
            <w:pPr>
              <w:spacing w:before="40" w:after="40"/>
              <w:jc w:val="center"/>
              <w:rPr>
                <w:rFonts w:ascii="Arial" w:hAnsi="Arial" w:cs="Arial"/>
                <w:sz w:val="24"/>
                <w:szCs w:val="24"/>
              </w:rPr>
            </w:pPr>
            <w:r>
              <w:rPr>
                <w:rFonts w:ascii="Arial" w:hAnsi="Arial" w:cs="Arial"/>
                <w:sz w:val="24"/>
                <w:szCs w:val="24"/>
              </w:rPr>
              <w:t>NA</w:t>
            </w:r>
          </w:p>
        </w:tc>
        <w:tc>
          <w:tcPr>
            <w:tcW w:w="1170" w:type="dxa"/>
          </w:tcPr>
          <w:p w14:paraId="4D666123" w14:textId="7EA4C392"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1</w:t>
            </w:r>
          </w:p>
        </w:tc>
        <w:tc>
          <w:tcPr>
            <w:tcW w:w="1260" w:type="dxa"/>
          </w:tcPr>
          <w:p w14:paraId="6BA9679C" w14:textId="11EFB89F"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0.6</w:t>
            </w:r>
          </w:p>
        </w:tc>
        <w:tc>
          <w:tcPr>
            <w:tcW w:w="1931" w:type="dxa"/>
          </w:tcPr>
          <w:p w14:paraId="5CF8BB17" w14:textId="348A6156"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 xml:space="preserve">Erosion of natural </w:t>
            </w:r>
            <w:r w:rsidRPr="0052020E">
              <w:rPr>
                <w:rFonts w:ascii="Arial" w:hAnsi="Arial" w:cs="Arial"/>
                <w:sz w:val="24"/>
                <w:szCs w:val="24"/>
              </w:rPr>
              <w:lastRenderedPageBreak/>
              <w:t>deposits; residue from some surface water treatment processes</w:t>
            </w:r>
          </w:p>
        </w:tc>
      </w:tr>
      <w:tr w:rsidR="00EF59DA" w:rsidRPr="005162DE" w14:paraId="46F9023B" w14:textId="77777777" w:rsidTr="002D3FB5">
        <w:trPr>
          <w:trHeight w:val="432"/>
        </w:trPr>
        <w:tc>
          <w:tcPr>
            <w:tcW w:w="2245" w:type="dxa"/>
            <w:tcMar>
              <w:left w:w="58" w:type="dxa"/>
              <w:right w:w="58" w:type="dxa"/>
            </w:tcMar>
          </w:tcPr>
          <w:p w14:paraId="012E1A4C" w14:textId="26B84B87" w:rsidR="00EF59DA" w:rsidRPr="005162DE" w:rsidRDefault="00EF59DA" w:rsidP="00EF59DA">
            <w:pPr>
              <w:spacing w:before="40" w:after="40"/>
              <w:ind w:left="30"/>
              <w:jc w:val="both"/>
              <w:rPr>
                <w:rFonts w:ascii="Arial" w:hAnsi="Arial" w:cs="Arial"/>
                <w:sz w:val="24"/>
                <w:szCs w:val="24"/>
              </w:rPr>
            </w:pPr>
            <w:r w:rsidRPr="0052020E">
              <w:rPr>
                <w:rFonts w:ascii="Arial" w:hAnsi="Arial" w:cs="Arial"/>
                <w:sz w:val="24"/>
                <w:szCs w:val="24"/>
              </w:rPr>
              <w:lastRenderedPageBreak/>
              <w:t>Antimony (µg/L)</w:t>
            </w:r>
          </w:p>
        </w:tc>
        <w:tc>
          <w:tcPr>
            <w:tcW w:w="1440" w:type="dxa"/>
          </w:tcPr>
          <w:p w14:paraId="60B388C9" w14:textId="17E3A78A" w:rsidR="00EF59DA" w:rsidRPr="005162DE" w:rsidRDefault="00EF59DA" w:rsidP="00EF59DA">
            <w:pPr>
              <w:spacing w:before="40" w:after="40"/>
              <w:jc w:val="center"/>
              <w:rPr>
                <w:rFonts w:ascii="Arial" w:hAnsi="Arial" w:cs="Arial"/>
                <w:sz w:val="24"/>
                <w:szCs w:val="24"/>
              </w:rPr>
            </w:pPr>
            <w:r>
              <w:rPr>
                <w:rFonts w:ascii="Arial" w:hAnsi="Arial" w:cs="Arial"/>
                <w:sz w:val="24"/>
                <w:szCs w:val="24"/>
              </w:rPr>
              <w:t>6/22/22</w:t>
            </w:r>
          </w:p>
        </w:tc>
        <w:tc>
          <w:tcPr>
            <w:tcW w:w="1260" w:type="dxa"/>
          </w:tcPr>
          <w:p w14:paraId="6293632E" w14:textId="139F2809" w:rsidR="00EF59DA" w:rsidRPr="005162DE" w:rsidRDefault="00EF59DA" w:rsidP="00EF59DA">
            <w:pPr>
              <w:spacing w:before="40" w:after="40"/>
              <w:jc w:val="center"/>
              <w:rPr>
                <w:rFonts w:ascii="Arial" w:hAnsi="Arial" w:cs="Arial"/>
                <w:sz w:val="24"/>
                <w:szCs w:val="24"/>
              </w:rPr>
            </w:pPr>
            <w:r>
              <w:rPr>
                <w:rFonts w:ascii="Arial" w:hAnsi="Arial" w:cs="Arial"/>
                <w:sz w:val="24"/>
                <w:szCs w:val="24"/>
              </w:rPr>
              <w:t>ND</w:t>
            </w:r>
          </w:p>
        </w:tc>
        <w:tc>
          <w:tcPr>
            <w:tcW w:w="1530" w:type="dxa"/>
          </w:tcPr>
          <w:p w14:paraId="4B50D10C" w14:textId="5BCF9F02" w:rsidR="00EF59DA" w:rsidRPr="005162DE" w:rsidRDefault="00EF59DA" w:rsidP="00EF59DA">
            <w:pPr>
              <w:spacing w:before="40" w:after="40"/>
              <w:jc w:val="center"/>
              <w:rPr>
                <w:rFonts w:ascii="Arial" w:hAnsi="Arial" w:cs="Arial"/>
                <w:sz w:val="24"/>
                <w:szCs w:val="24"/>
              </w:rPr>
            </w:pPr>
            <w:r>
              <w:rPr>
                <w:rFonts w:ascii="Arial" w:hAnsi="Arial" w:cs="Arial"/>
                <w:sz w:val="24"/>
                <w:szCs w:val="24"/>
              </w:rPr>
              <w:t>NA</w:t>
            </w:r>
          </w:p>
        </w:tc>
        <w:tc>
          <w:tcPr>
            <w:tcW w:w="1170" w:type="dxa"/>
          </w:tcPr>
          <w:p w14:paraId="7670A46E" w14:textId="3BC4F536"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6</w:t>
            </w:r>
          </w:p>
        </w:tc>
        <w:tc>
          <w:tcPr>
            <w:tcW w:w="1260" w:type="dxa"/>
          </w:tcPr>
          <w:p w14:paraId="5A60FF74" w14:textId="0DFFF1B6"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1</w:t>
            </w:r>
          </w:p>
        </w:tc>
        <w:tc>
          <w:tcPr>
            <w:tcW w:w="1931" w:type="dxa"/>
          </w:tcPr>
          <w:p w14:paraId="5634E9C5" w14:textId="2EE88578"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Discharge from petroleum refineries; fire retardants; ceramics; electronics; solder</w:t>
            </w:r>
          </w:p>
        </w:tc>
      </w:tr>
      <w:tr w:rsidR="00EF59DA" w:rsidRPr="005162DE" w14:paraId="2DB03680" w14:textId="77777777" w:rsidTr="002D3FB5">
        <w:trPr>
          <w:trHeight w:val="432"/>
        </w:trPr>
        <w:tc>
          <w:tcPr>
            <w:tcW w:w="2245" w:type="dxa"/>
            <w:tcMar>
              <w:left w:w="58" w:type="dxa"/>
              <w:right w:w="58" w:type="dxa"/>
            </w:tcMar>
          </w:tcPr>
          <w:p w14:paraId="7BF77549" w14:textId="430C3DDC" w:rsidR="00EF59DA" w:rsidRPr="005162DE" w:rsidRDefault="00EF59DA" w:rsidP="00EF59DA">
            <w:pPr>
              <w:spacing w:before="40" w:after="40"/>
              <w:ind w:left="30"/>
              <w:jc w:val="both"/>
              <w:rPr>
                <w:rFonts w:ascii="Arial" w:hAnsi="Arial" w:cs="Arial"/>
                <w:sz w:val="24"/>
                <w:szCs w:val="24"/>
              </w:rPr>
            </w:pPr>
            <w:r w:rsidRPr="0052020E">
              <w:rPr>
                <w:rFonts w:ascii="Arial" w:hAnsi="Arial" w:cs="Arial"/>
                <w:sz w:val="24"/>
                <w:szCs w:val="24"/>
              </w:rPr>
              <w:t>Arsenic (µg/L)</w:t>
            </w:r>
          </w:p>
        </w:tc>
        <w:tc>
          <w:tcPr>
            <w:tcW w:w="1440" w:type="dxa"/>
          </w:tcPr>
          <w:p w14:paraId="5F5B7072" w14:textId="47140357" w:rsidR="00EF59DA" w:rsidRPr="005162DE" w:rsidRDefault="00EF59DA" w:rsidP="00EF59DA">
            <w:pPr>
              <w:spacing w:before="40" w:after="40"/>
              <w:jc w:val="center"/>
              <w:rPr>
                <w:rFonts w:ascii="Arial" w:hAnsi="Arial" w:cs="Arial"/>
                <w:sz w:val="24"/>
                <w:szCs w:val="24"/>
              </w:rPr>
            </w:pPr>
            <w:r>
              <w:rPr>
                <w:rFonts w:ascii="Arial" w:hAnsi="Arial" w:cs="Arial"/>
                <w:sz w:val="24"/>
                <w:szCs w:val="24"/>
              </w:rPr>
              <w:t>6/22/22</w:t>
            </w:r>
          </w:p>
        </w:tc>
        <w:tc>
          <w:tcPr>
            <w:tcW w:w="1260" w:type="dxa"/>
          </w:tcPr>
          <w:p w14:paraId="51F5BA3A" w14:textId="1F68F0E0" w:rsidR="00EF59DA" w:rsidRPr="005162DE" w:rsidRDefault="00EF59DA" w:rsidP="00EF59DA">
            <w:pPr>
              <w:spacing w:before="40" w:after="40"/>
              <w:jc w:val="center"/>
              <w:rPr>
                <w:rFonts w:ascii="Arial" w:hAnsi="Arial" w:cs="Arial"/>
                <w:sz w:val="24"/>
                <w:szCs w:val="24"/>
              </w:rPr>
            </w:pPr>
            <w:r>
              <w:rPr>
                <w:rFonts w:ascii="Arial" w:hAnsi="Arial" w:cs="Arial"/>
                <w:sz w:val="24"/>
                <w:szCs w:val="24"/>
              </w:rPr>
              <w:t>2.0</w:t>
            </w:r>
          </w:p>
        </w:tc>
        <w:tc>
          <w:tcPr>
            <w:tcW w:w="1530" w:type="dxa"/>
          </w:tcPr>
          <w:p w14:paraId="5AF623BA" w14:textId="1EB4471D" w:rsidR="00EF59DA" w:rsidRPr="005162DE" w:rsidRDefault="00EF59DA" w:rsidP="00EF59DA">
            <w:pPr>
              <w:spacing w:before="40" w:after="40"/>
              <w:jc w:val="center"/>
              <w:rPr>
                <w:rFonts w:ascii="Arial" w:hAnsi="Arial" w:cs="Arial"/>
                <w:sz w:val="24"/>
                <w:szCs w:val="24"/>
              </w:rPr>
            </w:pPr>
            <w:r>
              <w:rPr>
                <w:rFonts w:ascii="Arial" w:hAnsi="Arial" w:cs="Arial"/>
                <w:sz w:val="24"/>
                <w:szCs w:val="24"/>
              </w:rPr>
              <w:t>NA</w:t>
            </w:r>
          </w:p>
        </w:tc>
        <w:tc>
          <w:tcPr>
            <w:tcW w:w="1170" w:type="dxa"/>
          </w:tcPr>
          <w:p w14:paraId="2FC57C8D" w14:textId="722E094B"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10</w:t>
            </w:r>
          </w:p>
        </w:tc>
        <w:tc>
          <w:tcPr>
            <w:tcW w:w="1260" w:type="dxa"/>
          </w:tcPr>
          <w:p w14:paraId="4647E8DE" w14:textId="6B2769DF"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0.004</w:t>
            </w:r>
          </w:p>
        </w:tc>
        <w:tc>
          <w:tcPr>
            <w:tcW w:w="1931" w:type="dxa"/>
          </w:tcPr>
          <w:p w14:paraId="4FBD569A" w14:textId="621571F1"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Erosion of natural deposits; runoff from orchards; glass and electronics production wastes</w:t>
            </w:r>
          </w:p>
        </w:tc>
      </w:tr>
      <w:tr w:rsidR="00EF59DA" w:rsidRPr="005162DE" w14:paraId="796B3F19" w14:textId="77777777" w:rsidTr="002D3FB5">
        <w:trPr>
          <w:trHeight w:val="432"/>
        </w:trPr>
        <w:tc>
          <w:tcPr>
            <w:tcW w:w="2245" w:type="dxa"/>
            <w:tcMar>
              <w:left w:w="58" w:type="dxa"/>
              <w:right w:w="58" w:type="dxa"/>
            </w:tcMar>
          </w:tcPr>
          <w:p w14:paraId="67BE4324" w14:textId="0B4F84E1" w:rsidR="00EF59DA" w:rsidRPr="005162DE" w:rsidRDefault="00EF59DA" w:rsidP="00EF59DA">
            <w:pPr>
              <w:spacing w:before="40" w:after="40"/>
              <w:ind w:left="30"/>
              <w:jc w:val="both"/>
              <w:rPr>
                <w:rFonts w:ascii="Arial" w:hAnsi="Arial" w:cs="Arial"/>
                <w:sz w:val="24"/>
                <w:szCs w:val="24"/>
              </w:rPr>
            </w:pPr>
            <w:r w:rsidRPr="0052020E">
              <w:rPr>
                <w:rFonts w:ascii="Arial" w:hAnsi="Arial" w:cs="Arial"/>
                <w:sz w:val="24"/>
                <w:szCs w:val="24"/>
              </w:rPr>
              <w:t>Barium (mg/L)</w:t>
            </w:r>
          </w:p>
        </w:tc>
        <w:tc>
          <w:tcPr>
            <w:tcW w:w="1440" w:type="dxa"/>
          </w:tcPr>
          <w:p w14:paraId="0922A6DB" w14:textId="0518D930" w:rsidR="00EF59DA" w:rsidRPr="005162DE" w:rsidRDefault="00EF59DA" w:rsidP="00EF59DA">
            <w:pPr>
              <w:spacing w:before="40" w:after="40"/>
              <w:jc w:val="center"/>
              <w:rPr>
                <w:rFonts w:ascii="Arial" w:hAnsi="Arial" w:cs="Arial"/>
                <w:sz w:val="24"/>
                <w:szCs w:val="24"/>
              </w:rPr>
            </w:pPr>
            <w:r>
              <w:rPr>
                <w:rFonts w:ascii="Arial" w:hAnsi="Arial" w:cs="Arial"/>
                <w:sz w:val="24"/>
                <w:szCs w:val="24"/>
              </w:rPr>
              <w:t>6/22/22</w:t>
            </w:r>
          </w:p>
        </w:tc>
        <w:tc>
          <w:tcPr>
            <w:tcW w:w="1260" w:type="dxa"/>
          </w:tcPr>
          <w:p w14:paraId="1167CCD2" w14:textId="2D7B8EC8" w:rsidR="00EF59DA" w:rsidRPr="005162DE" w:rsidRDefault="00EF59DA" w:rsidP="00EF59DA">
            <w:pPr>
              <w:spacing w:before="40" w:after="40"/>
              <w:jc w:val="center"/>
              <w:rPr>
                <w:rFonts w:ascii="Arial" w:hAnsi="Arial" w:cs="Arial"/>
                <w:sz w:val="24"/>
                <w:szCs w:val="24"/>
              </w:rPr>
            </w:pPr>
            <w:r>
              <w:rPr>
                <w:rFonts w:ascii="Arial" w:hAnsi="Arial" w:cs="Arial"/>
                <w:sz w:val="24"/>
                <w:szCs w:val="24"/>
              </w:rPr>
              <w:t>640</w:t>
            </w:r>
          </w:p>
        </w:tc>
        <w:tc>
          <w:tcPr>
            <w:tcW w:w="1530" w:type="dxa"/>
          </w:tcPr>
          <w:p w14:paraId="56293CAD" w14:textId="2549940F" w:rsidR="00EF59DA" w:rsidRPr="005162DE" w:rsidRDefault="00EF59DA" w:rsidP="00EF59DA">
            <w:pPr>
              <w:spacing w:before="40" w:after="40"/>
              <w:jc w:val="center"/>
              <w:rPr>
                <w:rFonts w:ascii="Arial" w:hAnsi="Arial" w:cs="Arial"/>
                <w:sz w:val="24"/>
                <w:szCs w:val="24"/>
              </w:rPr>
            </w:pPr>
            <w:r>
              <w:rPr>
                <w:rFonts w:ascii="Arial" w:hAnsi="Arial" w:cs="Arial"/>
                <w:sz w:val="24"/>
                <w:szCs w:val="24"/>
              </w:rPr>
              <w:t>NA</w:t>
            </w:r>
          </w:p>
        </w:tc>
        <w:tc>
          <w:tcPr>
            <w:tcW w:w="1170" w:type="dxa"/>
          </w:tcPr>
          <w:p w14:paraId="07098F05" w14:textId="2F973FCA"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1</w:t>
            </w:r>
          </w:p>
        </w:tc>
        <w:tc>
          <w:tcPr>
            <w:tcW w:w="1260" w:type="dxa"/>
          </w:tcPr>
          <w:p w14:paraId="14C061F3" w14:textId="587701D9"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2</w:t>
            </w:r>
          </w:p>
        </w:tc>
        <w:tc>
          <w:tcPr>
            <w:tcW w:w="1931" w:type="dxa"/>
          </w:tcPr>
          <w:p w14:paraId="337A646C" w14:textId="688EB706"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Discharges of oil drilling wastes and from metal refineries; erosion of natural deposits</w:t>
            </w:r>
          </w:p>
        </w:tc>
      </w:tr>
      <w:tr w:rsidR="00EF59DA" w:rsidRPr="005162DE" w14:paraId="5813EEBD" w14:textId="77777777" w:rsidTr="002D3FB5">
        <w:trPr>
          <w:trHeight w:val="432"/>
        </w:trPr>
        <w:tc>
          <w:tcPr>
            <w:tcW w:w="2245" w:type="dxa"/>
            <w:tcMar>
              <w:left w:w="58" w:type="dxa"/>
              <w:right w:w="58" w:type="dxa"/>
            </w:tcMar>
          </w:tcPr>
          <w:p w14:paraId="7848E33A" w14:textId="345C65B0" w:rsidR="00EF59DA" w:rsidRPr="005162DE" w:rsidRDefault="00EF59DA" w:rsidP="00EF59DA">
            <w:pPr>
              <w:spacing w:before="40" w:after="40"/>
              <w:ind w:left="30"/>
              <w:jc w:val="both"/>
              <w:rPr>
                <w:rFonts w:ascii="Arial" w:hAnsi="Arial" w:cs="Arial"/>
                <w:sz w:val="24"/>
                <w:szCs w:val="24"/>
              </w:rPr>
            </w:pPr>
            <w:r w:rsidRPr="0052020E">
              <w:rPr>
                <w:rFonts w:ascii="Arial" w:hAnsi="Arial" w:cs="Arial"/>
                <w:sz w:val="24"/>
                <w:szCs w:val="24"/>
              </w:rPr>
              <w:t>Cadmium (µg/L)</w:t>
            </w:r>
          </w:p>
        </w:tc>
        <w:tc>
          <w:tcPr>
            <w:tcW w:w="1440" w:type="dxa"/>
          </w:tcPr>
          <w:p w14:paraId="1F42134C" w14:textId="12C1DC8B" w:rsidR="00EF59DA" w:rsidRPr="005162DE" w:rsidRDefault="00EF59DA" w:rsidP="00EF59DA">
            <w:pPr>
              <w:spacing w:before="40" w:after="40"/>
              <w:jc w:val="center"/>
              <w:rPr>
                <w:rFonts w:ascii="Arial" w:hAnsi="Arial" w:cs="Arial"/>
                <w:sz w:val="24"/>
                <w:szCs w:val="24"/>
              </w:rPr>
            </w:pPr>
            <w:r>
              <w:rPr>
                <w:rFonts w:ascii="Arial" w:hAnsi="Arial" w:cs="Arial"/>
                <w:sz w:val="24"/>
                <w:szCs w:val="24"/>
              </w:rPr>
              <w:t>6/22/22</w:t>
            </w:r>
          </w:p>
        </w:tc>
        <w:tc>
          <w:tcPr>
            <w:tcW w:w="1260" w:type="dxa"/>
          </w:tcPr>
          <w:p w14:paraId="44EAFB63" w14:textId="323672D9" w:rsidR="00EF59DA" w:rsidRPr="005162DE" w:rsidRDefault="00EF59DA" w:rsidP="00EF59DA">
            <w:pPr>
              <w:spacing w:before="40" w:after="40"/>
              <w:jc w:val="center"/>
              <w:rPr>
                <w:rFonts w:ascii="Arial" w:hAnsi="Arial" w:cs="Arial"/>
                <w:sz w:val="24"/>
                <w:szCs w:val="24"/>
              </w:rPr>
            </w:pPr>
            <w:r>
              <w:rPr>
                <w:rFonts w:ascii="Arial" w:hAnsi="Arial" w:cs="Arial"/>
                <w:sz w:val="24"/>
                <w:szCs w:val="24"/>
              </w:rPr>
              <w:t>ND</w:t>
            </w:r>
          </w:p>
        </w:tc>
        <w:tc>
          <w:tcPr>
            <w:tcW w:w="1530" w:type="dxa"/>
          </w:tcPr>
          <w:p w14:paraId="05BAE853" w14:textId="6DE0CB11" w:rsidR="00EF59DA" w:rsidRPr="005162DE" w:rsidRDefault="00EF59DA" w:rsidP="00EF59DA">
            <w:pPr>
              <w:spacing w:before="40" w:after="40"/>
              <w:jc w:val="center"/>
              <w:rPr>
                <w:rFonts w:ascii="Arial" w:hAnsi="Arial" w:cs="Arial"/>
                <w:sz w:val="24"/>
                <w:szCs w:val="24"/>
              </w:rPr>
            </w:pPr>
            <w:r>
              <w:rPr>
                <w:rFonts w:ascii="Arial" w:hAnsi="Arial" w:cs="Arial"/>
                <w:sz w:val="24"/>
                <w:szCs w:val="24"/>
              </w:rPr>
              <w:t>NA</w:t>
            </w:r>
          </w:p>
        </w:tc>
        <w:tc>
          <w:tcPr>
            <w:tcW w:w="1170" w:type="dxa"/>
          </w:tcPr>
          <w:p w14:paraId="6E6F6615" w14:textId="3D78E85F"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5</w:t>
            </w:r>
          </w:p>
        </w:tc>
        <w:tc>
          <w:tcPr>
            <w:tcW w:w="1260" w:type="dxa"/>
          </w:tcPr>
          <w:p w14:paraId="42AC1ABB" w14:textId="62774805"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0.04</w:t>
            </w:r>
          </w:p>
        </w:tc>
        <w:tc>
          <w:tcPr>
            <w:tcW w:w="1931" w:type="dxa"/>
          </w:tcPr>
          <w:p w14:paraId="5F8A4F60" w14:textId="1512DAE9"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Internal corrosion of galvanized pipes; erosion of natural deposits; discharge from electroplating and industrial chemical factories, and metal refineries; runoff from waste batteries and paints</w:t>
            </w:r>
          </w:p>
        </w:tc>
      </w:tr>
      <w:tr w:rsidR="00EF59DA" w:rsidRPr="005162DE" w14:paraId="0F683B36" w14:textId="77777777" w:rsidTr="002D3FB5">
        <w:trPr>
          <w:trHeight w:val="432"/>
        </w:trPr>
        <w:tc>
          <w:tcPr>
            <w:tcW w:w="2245" w:type="dxa"/>
            <w:tcMar>
              <w:left w:w="58" w:type="dxa"/>
              <w:right w:w="58" w:type="dxa"/>
            </w:tcMar>
          </w:tcPr>
          <w:p w14:paraId="2E6A730D" w14:textId="43FDE920" w:rsidR="00EF59DA" w:rsidRPr="005162DE" w:rsidRDefault="00EF59DA" w:rsidP="00EF59DA">
            <w:pPr>
              <w:spacing w:before="40" w:after="40"/>
              <w:ind w:left="30"/>
              <w:jc w:val="both"/>
              <w:rPr>
                <w:rFonts w:ascii="Arial" w:hAnsi="Arial" w:cs="Arial"/>
                <w:sz w:val="24"/>
                <w:szCs w:val="24"/>
              </w:rPr>
            </w:pPr>
            <w:r w:rsidRPr="0052020E">
              <w:rPr>
                <w:rFonts w:ascii="Arial" w:hAnsi="Arial" w:cs="Arial"/>
                <w:sz w:val="24"/>
                <w:szCs w:val="24"/>
              </w:rPr>
              <w:t>Chromium [Total] (µg/L)</w:t>
            </w:r>
          </w:p>
        </w:tc>
        <w:tc>
          <w:tcPr>
            <w:tcW w:w="1440" w:type="dxa"/>
          </w:tcPr>
          <w:p w14:paraId="44CC8F38" w14:textId="694E2F2C" w:rsidR="00EF59DA" w:rsidRPr="005162DE" w:rsidRDefault="00EF59DA" w:rsidP="00EF59DA">
            <w:pPr>
              <w:spacing w:before="40" w:after="40"/>
              <w:jc w:val="center"/>
              <w:rPr>
                <w:rFonts w:ascii="Arial" w:hAnsi="Arial" w:cs="Arial"/>
                <w:sz w:val="24"/>
                <w:szCs w:val="24"/>
              </w:rPr>
            </w:pPr>
            <w:r>
              <w:rPr>
                <w:rFonts w:ascii="Arial" w:hAnsi="Arial" w:cs="Arial"/>
                <w:sz w:val="24"/>
                <w:szCs w:val="24"/>
              </w:rPr>
              <w:t>6/22/22</w:t>
            </w:r>
          </w:p>
        </w:tc>
        <w:tc>
          <w:tcPr>
            <w:tcW w:w="1260" w:type="dxa"/>
          </w:tcPr>
          <w:p w14:paraId="769F1FFC" w14:textId="7774A317" w:rsidR="00EF59DA" w:rsidRPr="005162DE" w:rsidRDefault="00EF59DA" w:rsidP="00EF59DA">
            <w:pPr>
              <w:spacing w:before="40" w:after="40"/>
              <w:jc w:val="center"/>
              <w:rPr>
                <w:rFonts w:ascii="Arial" w:hAnsi="Arial" w:cs="Arial"/>
                <w:sz w:val="24"/>
                <w:szCs w:val="24"/>
              </w:rPr>
            </w:pPr>
            <w:r>
              <w:rPr>
                <w:rFonts w:ascii="Arial" w:hAnsi="Arial" w:cs="Arial"/>
                <w:sz w:val="24"/>
                <w:szCs w:val="24"/>
              </w:rPr>
              <w:t>ND</w:t>
            </w:r>
          </w:p>
        </w:tc>
        <w:tc>
          <w:tcPr>
            <w:tcW w:w="1530" w:type="dxa"/>
          </w:tcPr>
          <w:p w14:paraId="519AF763" w14:textId="50A1B013" w:rsidR="00EF59DA" w:rsidRPr="005162DE" w:rsidRDefault="00EF59DA" w:rsidP="00EF59DA">
            <w:pPr>
              <w:spacing w:before="40" w:after="40"/>
              <w:jc w:val="center"/>
              <w:rPr>
                <w:rFonts w:ascii="Arial" w:hAnsi="Arial" w:cs="Arial"/>
                <w:sz w:val="24"/>
                <w:szCs w:val="24"/>
              </w:rPr>
            </w:pPr>
            <w:r>
              <w:rPr>
                <w:rFonts w:ascii="Arial" w:hAnsi="Arial" w:cs="Arial"/>
                <w:sz w:val="24"/>
                <w:szCs w:val="24"/>
              </w:rPr>
              <w:t>NA</w:t>
            </w:r>
          </w:p>
        </w:tc>
        <w:tc>
          <w:tcPr>
            <w:tcW w:w="1170" w:type="dxa"/>
          </w:tcPr>
          <w:p w14:paraId="41118015" w14:textId="5CCB8734"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50</w:t>
            </w:r>
          </w:p>
        </w:tc>
        <w:tc>
          <w:tcPr>
            <w:tcW w:w="1260" w:type="dxa"/>
          </w:tcPr>
          <w:p w14:paraId="576B8DC7" w14:textId="070EC5D6"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(100)</w:t>
            </w:r>
          </w:p>
        </w:tc>
        <w:tc>
          <w:tcPr>
            <w:tcW w:w="1931" w:type="dxa"/>
          </w:tcPr>
          <w:p w14:paraId="542AF790" w14:textId="5CC86474"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Discharge from steel and pulp mills and chrome plating; erosion of natural deposits</w:t>
            </w:r>
          </w:p>
        </w:tc>
      </w:tr>
      <w:tr w:rsidR="00EF59DA" w:rsidRPr="005162DE" w14:paraId="19DB7EB7" w14:textId="77777777" w:rsidTr="002D3FB5">
        <w:trPr>
          <w:trHeight w:val="432"/>
        </w:trPr>
        <w:tc>
          <w:tcPr>
            <w:tcW w:w="2245" w:type="dxa"/>
            <w:tcMar>
              <w:left w:w="58" w:type="dxa"/>
              <w:right w:w="58" w:type="dxa"/>
            </w:tcMar>
          </w:tcPr>
          <w:p w14:paraId="51E63B49" w14:textId="2B3DEAB8" w:rsidR="00EF59DA" w:rsidRPr="005162DE" w:rsidRDefault="00EF59DA" w:rsidP="00EF59DA">
            <w:pPr>
              <w:spacing w:before="40" w:after="40"/>
              <w:ind w:left="30"/>
              <w:jc w:val="both"/>
              <w:rPr>
                <w:rFonts w:ascii="Arial" w:hAnsi="Arial" w:cs="Arial"/>
                <w:sz w:val="24"/>
                <w:szCs w:val="24"/>
              </w:rPr>
            </w:pPr>
            <w:r w:rsidRPr="0052020E">
              <w:rPr>
                <w:rFonts w:ascii="Arial" w:hAnsi="Arial" w:cs="Arial"/>
                <w:sz w:val="24"/>
                <w:szCs w:val="24"/>
              </w:rPr>
              <w:lastRenderedPageBreak/>
              <w:t>Fluoride (mg/L)</w:t>
            </w:r>
          </w:p>
        </w:tc>
        <w:tc>
          <w:tcPr>
            <w:tcW w:w="1440" w:type="dxa"/>
          </w:tcPr>
          <w:p w14:paraId="087D2E1F" w14:textId="65ECB984" w:rsidR="00EF59DA" w:rsidRPr="005162DE" w:rsidRDefault="00EF59DA" w:rsidP="00EF59DA">
            <w:pPr>
              <w:spacing w:before="40" w:after="40"/>
              <w:jc w:val="center"/>
              <w:rPr>
                <w:rFonts w:ascii="Arial" w:hAnsi="Arial" w:cs="Arial"/>
                <w:sz w:val="24"/>
                <w:szCs w:val="24"/>
              </w:rPr>
            </w:pPr>
            <w:r>
              <w:rPr>
                <w:rFonts w:ascii="Arial" w:hAnsi="Arial" w:cs="Arial"/>
                <w:sz w:val="24"/>
                <w:szCs w:val="24"/>
              </w:rPr>
              <w:t>6/22/22</w:t>
            </w:r>
          </w:p>
        </w:tc>
        <w:tc>
          <w:tcPr>
            <w:tcW w:w="1260" w:type="dxa"/>
          </w:tcPr>
          <w:p w14:paraId="455F237E" w14:textId="7F150456" w:rsidR="00EF59DA" w:rsidRPr="005162DE" w:rsidRDefault="00EF59DA" w:rsidP="00EF59DA">
            <w:pPr>
              <w:spacing w:before="40" w:after="40"/>
              <w:jc w:val="center"/>
              <w:rPr>
                <w:rFonts w:ascii="Arial" w:hAnsi="Arial" w:cs="Arial"/>
                <w:sz w:val="24"/>
                <w:szCs w:val="24"/>
              </w:rPr>
            </w:pPr>
            <w:r>
              <w:rPr>
                <w:rFonts w:ascii="Arial" w:hAnsi="Arial" w:cs="Arial"/>
                <w:sz w:val="24"/>
                <w:szCs w:val="24"/>
              </w:rPr>
              <w:t>0.11</w:t>
            </w:r>
          </w:p>
        </w:tc>
        <w:tc>
          <w:tcPr>
            <w:tcW w:w="1530" w:type="dxa"/>
          </w:tcPr>
          <w:p w14:paraId="6DE17682" w14:textId="262658D1" w:rsidR="00EF59DA" w:rsidRPr="005162DE" w:rsidRDefault="00EF59DA" w:rsidP="00EF59DA">
            <w:pPr>
              <w:spacing w:before="40" w:after="40"/>
              <w:jc w:val="center"/>
              <w:rPr>
                <w:rFonts w:ascii="Arial" w:hAnsi="Arial" w:cs="Arial"/>
                <w:sz w:val="24"/>
                <w:szCs w:val="24"/>
              </w:rPr>
            </w:pPr>
            <w:r>
              <w:rPr>
                <w:rFonts w:ascii="Arial" w:hAnsi="Arial" w:cs="Arial"/>
                <w:sz w:val="24"/>
                <w:szCs w:val="24"/>
              </w:rPr>
              <w:t>NA</w:t>
            </w:r>
          </w:p>
        </w:tc>
        <w:tc>
          <w:tcPr>
            <w:tcW w:w="1170" w:type="dxa"/>
          </w:tcPr>
          <w:p w14:paraId="7D8C3BFB" w14:textId="7E17D144"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2.0</w:t>
            </w:r>
          </w:p>
        </w:tc>
        <w:tc>
          <w:tcPr>
            <w:tcW w:w="1260" w:type="dxa"/>
          </w:tcPr>
          <w:p w14:paraId="07E5F59D" w14:textId="72C41716"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1</w:t>
            </w:r>
          </w:p>
        </w:tc>
        <w:tc>
          <w:tcPr>
            <w:tcW w:w="1931" w:type="dxa"/>
          </w:tcPr>
          <w:p w14:paraId="1C0C2B07" w14:textId="67B68AB8"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Erosion of natural deposits; water additive that promotes strong teeth; discharge from fertilizer and aluminum factories</w:t>
            </w:r>
          </w:p>
        </w:tc>
      </w:tr>
      <w:tr w:rsidR="00EF59DA" w:rsidRPr="005162DE" w14:paraId="33A036DB" w14:textId="77777777" w:rsidTr="002D3FB5">
        <w:trPr>
          <w:trHeight w:val="432"/>
        </w:trPr>
        <w:tc>
          <w:tcPr>
            <w:tcW w:w="2245" w:type="dxa"/>
            <w:tcMar>
              <w:left w:w="58" w:type="dxa"/>
              <w:right w:w="58" w:type="dxa"/>
            </w:tcMar>
          </w:tcPr>
          <w:p w14:paraId="76AD2358" w14:textId="1488ACB2" w:rsidR="00EF59DA" w:rsidRPr="005162DE" w:rsidRDefault="00EF59DA" w:rsidP="00EF59DA">
            <w:pPr>
              <w:spacing w:before="40" w:after="40"/>
              <w:ind w:left="30"/>
              <w:jc w:val="both"/>
              <w:rPr>
                <w:rFonts w:ascii="Arial" w:hAnsi="Arial" w:cs="Arial"/>
                <w:sz w:val="24"/>
                <w:szCs w:val="24"/>
              </w:rPr>
            </w:pPr>
            <w:r w:rsidRPr="0052020E">
              <w:rPr>
                <w:rFonts w:ascii="Arial" w:hAnsi="Arial" w:cs="Arial"/>
                <w:sz w:val="24"/>
                <w:szCs w:val="24"/>
              </w:rPr>
              <w:t>Lead (µg/L)</w:t>
            </w:r>
          </w:p>
        </w:tc>
        <w:tc>
          <w:tcPr>
            <w:tcW w:w="1440" w:type="dxa"/>
          </w:tcPr>
          <w:p w14:paraId="6B31DE67" w14:textId="282A16F4" w:rsidR="00EF59DA" w:rsidRPr="005162DE" w:rsidRDefault="00EF59DA" w:rsidP="00EF59DA">
            <w:pPr>
              <w:spacing w:before="40" w:after="40"/>
              <w:jc w:val="center"/>
              <w:rPr>
                <w:rFonts w:ascii="Arial" w:hAnsi="Arial" w:cs="Arial"/>
                <w:sz w:val="24"/>
                <w:szCs w:val="24"/>
              </w:rPr>
            </w:pPr>
            <w:r>
              <w:rPr>
                <w:rFonts w:ascii="Arial" w:hAnsi="Arial" w:cs="Arial"/>
                <w:sz w:val="24"/>
                <w:szCs w:val="24"/>
              </w:rPr>
              <w:t>6/22/22</w:t>
            </w:r>
          </w:p>
        </w:tc>
        <w:tc>
          <w:tcPr>
            <w:tcW w:w="1260" w:type="dxa"/>
          </w:tcPr>
          <w:p w14:paraId="732E03EF" w14:textId="71BF5DFD" w:rsidR="00EF59DA" w:rsidRPr="005162DE" w:rsidRDefault="00EF59DA" w:rsidP="00EF59DA">
            <w:pPr>
              <w:spacing w:before="40" w:after="40"/>
              <w:jc w:val="center"/>
              <w:rPr>
                <w:rFonts w:ascii="Arial" w:hAnsi="Arial" w:cs="Arial"/>
                <w:sz w:val="24"/>
                <w:szCs w:val="24"/>
              </w:rPr>
            </w:pPr>
            <w:r>
              <w:rPr>
                <w:rFonts w:ascii="Arial" w:hAnsi="Arial" w:cs="Arial"/>
                <w:sz w:val="24"/>
                <w:szCs w:val="24"/>
              </w:rPr>
              <w:t>ND</w:t>
            </w:r>
          </w:p>
        </w:tc>
        <w:tc>
          <w:tcPr>
            <w:tcW w:w="1530" w:type="dxa"/>
          </w:tcPr>
          <w:p w14:paraId="4759E507" w14:textId="55859A76" w:rsidR="00EF59DA" w:rsidRPr="005162DE" w:rsidRDefault="00EF59DA" w:rsidP="00EF59DA">
            <w:pPr>
              <w:spacing w:before="40" w:after="40"/>
              <w:jc w:val="center"/>
              <w:rPr>
                <w:rFonts w:ascii="Arial" w:hAnsi="Arial" w:cs="Arial"/>
                <w:sz w:val="24"/>
                <w:szCs w:val="24"/>
              </w:rPr>
            </w:pPr>
            <w:r>
              <w:rPr>
                <w:rFonts w:ascii="Arial" w:hAnsi="Arial" w:cs="Arial"/>
                <w:sz w:val="24"/>
                <w:szCs w:val="24"/>
              </w:rPr>
              <w:t>NA</w:t>
            </w:r>
          </w:p>
        </w:tc>
        <w:tc>
          <w:tcPr>
            <w:tcW w:w="1170" w:type="dxa"/>
          </w:tcPr>
          <w:p w14:paraId="5EB42B76" w14:textId="299294FF"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AL = 15</w:t>
            </w:r>
          </w:p>
        </w:tc>
        <w:tc>
          <w:tcPr>
            <w:tcW w:w="1260" w:type="dxa"/>
          </w:tcPr>
          <w:p w14:paraId="40F4399D" w14:textId="776AD5D2"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0.2</w:t>
            </w:r>
          </w:p>
        </w:tc>
        <w:tc>
          <w:tcPr>
            <w:tcW w:w="1931" w:type="dxa"/>
          </w:tcPr>
          <w:p w14:paraId="74531D84" w14:textId="5899DBAA" w:rsidR="00EF59DA" w:rsidRPr="005162DE" w:rsidRDefault="00EF59DA" w:rsidP="00EF59DA">
            <w:pPr>
              <w:spacing w:before="40" w:after="40"/>
              <w:jc w:val="center"/>
              <w:rPr>
                <w:rFonts w:ascii="Arial" w:hAnsi="Arial" w:cs="Arial"/>
                <w:sz w:val="24"/>
                <w:szCs w:val="24"/>
              </w:rPr>
            </w:pPr>
            <w:r w:rsidRPr="0052020E">
              <w:rPr>
                <w:rFonts w:ascii="Arial" w:hAnsi="Arial" w:cs="Arial"/>
                <w:sz w:val="24"/>
                <w:szCs w:val="24"/>
              </w:rPr>
              <w:t>Internal corrosion of household water plumbing systems; discharges from industrial manufacturers; erosion of natural deposits</w:t>
            </w:r>
          </w:p>
        </w:tc>
      </w:tr>
      <w:tr w:rsidR="00BB2B5F" w:rsidRPr="005162DE" w14:paraId="02A8BC40" w14:textId="77777777" w:rsidTr="002D3FB5">
        <w:trPr>
          <w:trHeight w:val="432"/>
        </w:trPr>
        <w:tc>
          <w:tcPr>
            <w:tcW w:w="2245" w:type="dxa"/>
            <w:tcMar>
              <w:left w:w="58" w:type="dxa"/>
              <w:right w:w="58" w:type="dxa"/>
            </w:tcMar>
          </w:tcPr>
          <w:p w14:paraId="4A17A97F" w14:textId="17A2E4CE" w:rsidR="00BB2B5F" w:rsidRPr="005162DE" w:rsidRDefault="00BB2B5F" w:rsidP="00BB2B5F">
            <w:pPr>
              <w:spacing w:before="40" w:after="40"/>
              <w:ind w:left="30"/>
              <w:jc w:val="both"/>
              <w:rPr>
                <w:rFonts w:ascii="Arial" w:hAnsi="Arial" w:cs="Arial"/>
                <w:sz w:val="24"/>
                <w:szCs w:val="24"/>
              </w:rPr>
            </w:pPr>
            <w:r w:rsidRPr="0052020E">
              <w:rPr>
                <w:rFonts w:ascii="Arial" w:hAnsi="Arial" w:cs="Arial"/>
                <w:sz w:val="24"/>
                <w:szCs w:val="24"/>
              </w:rPr>
              <w:t>Mercury [Inorganic] (µg/L)</w:t>
            </w:r>
          </w:p>
        </w:tc>
        <w:tc>
          <w:tcPr>
            <w:tcW w:w="1440" w:type="dxa"/>
          </w:tcPr>
          <w:p w14:paraId="08CE3A2B" w14:textId="01837BE9" w:rsidR="00BB2B5F" w:rsidRPr="005162DE" w:rsidRDefault="00BB2B5F" w:rsidP="00BB2B5F">
            <w:pPr>
              <w:spacing w:before="40" w:after="40"/>
              <w:jc w:val="center"/>
              <w:rPr>
                <w:rFonts w:ascii="Arial" w:hAnsi="Arial" w:cs="Arial"/>
                <w:sz w:val="24"/>
                <w:szCs w:val="24"/>
              </w:rPr>
            </w:pPr>
            <w:r>
              <w:rPr>
                <w:rFonts w:ascii="Arial" w:hAnsi="Arial" w:cs="Arial"/>
                <w:sz w:val="24"/>
                <w:szCs w:val="24"/>
              </w:rPr>
              <w:t>6/22/22</w:t>
            </w:r>
          </w:p>
        </w:tc>
        <w:tc>
          <w:tcPr>
            <w:tcW w:w="1260" w:type="dxa"/>
          </w:tcPr>
          <w:p w14:paraId="6A9A2C9B" w14:textId="2C35415C" w:rsidR="00BB2B5F" w:rsidRPr="005162DE" w:rsidRDefault="00BB2B5F" w:rsidP="00BB2B5F">
            <w:pPr>
              <w:spacing w:before="40" w:after="40"/>
              <w:jc w:val="center"/>
              <w:rPr>
                <w:rFonts w:ascii="Arial" w:hAnsi="Arial" w:cs="Arial"/>
                <w:sz w:val="24"/>
                <w:szCs w:val="24"/>
              </w:rPr>
            </w:pPr>
            <w:r>
              <w:rPr>
                <w:rFonts w:ascii="Arial" w:hAnsi="Arial" w:cs="Arial"/>
                <w:sz w:val="24"/>
                <w:szCs w:val="24"/>
              </w:rPr>
              <w:t>ND</w:t>
            </w:r>
          </w:p>
        </w:tc>
        <w:tc>
          <w:tcPr>
            <w:tcW w:w="1530" w:type="dxa"/>
          </w:tcPr>
          <w:p w14:paraId="37AE1DDC" w14:textId="1219243E" w:rsidR="00BB2B5F" w:rsidRPr="005162DE" w:rsidRDefault="00BB2B5F" w:rsidP="00BB2B5F">
            <w:pPr>
              <w:spacing w:before="40" w:after="40"/>
              <w:jc w:val="center"/>
              <w:rPr>
                <w:rFonts w:ascii="Arial" w:hAnsi="Arial" w:cs="Arial"/>
                <w:sz w:val="24"/>
                <w:szCs w:val="24"/>
              </w:rPr>
            </w:pPr>
            <w:r>
              <w:rPr>
                <w:rFonts w:ascii="Arial" w:hAnsi="Arial" w:cs="Arial"/>
                <w:sz w:val="24"/>
                <w:szCs w:val="24"/>
              </w:rPr>
              <w:t>NA</w:t>
            </w:r>
          </w:p>
        </w:tc>
        <w:tc>
          <w:tcPr>
            <w:tcW w:w="1170" w:type="dxa"/>
          </w:tcPr>
          <w:p w14:paraId="2DBC5BD0" w14:textId="5B323AD4" w:rsidR="00BB2B5F" w:rsidRPr="005162DE" w:rsidRDefault="00BB2B5F" w:rsidP="00BB2B5F">
            <w:pPr>
              <w:spacing w:before="40" w:after="40"/>
              <w:jc w:val="center"/>
              <w:rPr>
                <w:rFonts w:ascii="Arial" w:hAnsi="Arial" w:cs="Arial"/>
                <w:sz w:val="24"/>
                <w:szCs w:val="24"/>
              </w:rPr>
            </w:pPr>
            <w:r w:rsidRPr="0052020E">
              <w:rPr>
                <w:rFonts w:ascii="Arial" w:hAnsi="Arial" w:cs="Arial"/>
                <w:sz w:val="24"/>
                <w:szCs w:val="24"/>
              </w:rPr>
              <w:t>2</w:t>
            </w:r>
          </w:p>
        </w:tc>
        <w:tc>
          <w:tcPr>
            <w:tcW w:w="1260" w:type="dxa"/>
          </w:tcPr>
          <w:p w14:paraId="2E1AFAB4" w14:textId="3107D0DA" w:rsidR="00BB2B5F" w:rsidRPr="005162DE" w:rsidRDefault="00BB2B5F" w:rsidP="00BB2B5F">
            <w:pPr>
              <w:spacing w:before="40" w:after="40"/>
              <w:jc w:val="center"/>
              <w:rPr>
                <w:rFonts w:ascii="Arial" w:hAnsi="Arial" w:cs="Arial"/>
                <w:sz w:val="24"/>
                <w:szCs w:val="24"/>
              </w:rPr>
            </w:pPr>
            <w:r w:rsidRPr="0052020E">
              <w:rPr>
                <w:rFonts w:ascii="Arial" w:hAnsi="Arial" w:cs="Arial"/>
                <w:sz w:val="24"/>
                <w:szCs w:val="24"/>
              </w:rPr>
              <w:t>1.2</w:t>
            </w:r>
          </w:p>
        </w:tc>
        <w:tc>
          <w:tcPr>
            <w:tcW w:w="1931" w:type="dxa"/>
          </w:tcPr>
          <w:p w14:paraId="5C109172" w14:textId="13E3FC03" w:rsidR="00BB2B5F" w:rsidRPr="005162DE" w:rsidRDefault="00BB2B5F" w:rsidP="00BB2B5F">
            <w:pPr>
              <w:spacing w:before="40" w:after="40"/>
              <w:jc w:val="center"/>
              <w:rPr>
                <w:rFonts w:ascii="Arial" w:hAnsi="Arial" w:cs="Arial"/>
                <w:sz w:val="24"/>
                <w:szCs w:val="24"/>
              </w:rPr>
            </w:pPr>
            <w:r w:rsidRPr="0052020E">
              <w:rPr>
                <w:rFonts w:ascii="Arial" w:hAnsi="Arial" w:cs="Arial"/>
                <w:sz w:val="24"/>
                <w:szCs w:val="24"/>
              </w:rPr>
              <w:t>Erosion of natural deposits; discharge from refineries and factories; runoff from landfills and cropland</w:t>
            </w:r>
          </w:p>
        </w:tc>
      </w:tr>
      <w:tr w:rsidR="00BB2B5F" w:rsidRPr="005162DE" w14:paraId="4969270C" w14:textId="77777777" w:rsidTr="002D3FB5">
        <w:trPr>
          <w:trHeight w:val="432"/>
        </w:trPr>
        <w:tc>
          <w:tcPr>
            <w:tcW w:w="2245" w:type="dxa"/>
            <w:tcMar>
              <w:left w:w="58" w:type="dxa"/>
              <w:right w:w="58" w:type="dxa"/>
            </w:tcMar>
          </w:tcPr>
          <w:p w14:paraId="5B972F39" w14:textId="2BF9E6AF" w:rsidR="00BB2B5F" w:rsidRPr="005162DE" w:rsidRDefault="00BB2B5F" w:rsidP="00BB2B5F">
            <w:pPr>
              <w:spacing w:before="40" w:after="40"/>
              <w:ind w:left="30"/>
              <w:jc w:val="both"/>
              <w:rPr>
                <w:rFonts w:ascii="Arial" w:hAnsi="Arial" w:cs="Arial"/>
                <w:sz w:val="24"/>
                <w:szCs w:val="24"/>
              </w:rPr>
            </w:pPr>
            <w:r w:rsidRPr="0052020E">
              <w:rPr>
                <w:rFonts w:ascii="Arial" w:hAnsi="Arial" w:cs="Arial"/>
                <w:sz w:val="24"/>
                <w:szCs w:val="24"/>
              </w:rPr>
              <w:t>Nickel (µg/L)</w:t>
            </w:r>
          </w:p>
        </w:tc>
        <w:tc>
          <w:tcPr>
            <w:tcW w:w="1440" w:type="dxa"/>
          </w:tcPr>
          <w:p w14:paraId="51FB9179" w14:textId="699017E1" w:rsidR="00BB2B5F" w:rsidRPr="005162DE" w:rsidRDefault="00BB2B5F" w:rsidP="00BB2B5F">
            <w:pPr>
              <w:spacing w:before="40" w:after="40"/>
              <w:jc w:val="center"/>
              <w:rPr>
                <w:rFonts w:ascii="Arial" w:hAnsi="Arial" w:cs="Arial"/>
                <w:sz w:val="24"/>
                <w:szCs w:val="24"/>
              </w:rPr>
            </w:pPr>
            <w:r>
              <w:rPr>
                <w:rFonts w:ascii="Arial" w:hAnsi="Arial" w:cs="Arial"/>
                <w:sz w:val="24"/>
                <w:szCs w:val="24"/>
              </w:rPr>
              <w:t>6/22/22</w:t>
            </w:r>
          </w:p>
        </w:tc>
        <w:tc>
          <w:tcPr>
            <w:tcW w:w="1260" w:type="dxa"/>
          </w:tcPr>
          <w:p w14:paraId="3B08A640" w14:textId="57F10185" w:rsidR="00BB2B5F" w:rsidRPr="005162DE" w:rsidRDefault="00BB2B5F" w:rsidP="00BB2B5F">
            <w:pPr>
              <w:spacing w:before="40" w:after="40"/>
              <w:jc w:val="center"/>
              <w:rPr>
                <w:rFonts w:ascii="Arial" w:hAnsi="Arial" w:cs="Arial"/>
                <w:sz w:val="24"/>
                <w:szCs w:val="24"/>
              </w:rPr>
            </w:pPr>
            <w:r>
              <w:rPr>
                <w:rFonts w:ascii="Arial" w:hAnsi="Arial" w:cs="Arial"/>
                <w:sz w:val="24"/>
                <w:szCs w:val="24"/>
              </w:rPr>
              <w:t>ND</w:t>
            </w:r>
          </w:p>
        </w:tc>
        <w:tc>
          <w:tcPr>
            <w:tcW w:w="1530" w:type="dxa"/>
          </w:tcPr>
          <w:p w14:paraId="55DEB02D" w14:textId="53D42754" w:rsidR="00BB2B5F" w:rsidRPr="005162DE" w:rsidRDefault="00BB2B5F" w:rsidP="00BB2B5F">
            <w:pPr>
              <w:spacing w:before="40" w:after="40"/>
              <w:jc w:val="center"/>
              <w:rPr>
                <w:rFonts w:ascii="Arial" w:hAnsi="Arial" w:cs="Arial"/>
                <w:sz w:val="24"/>
                <w:szCs w:val="24"/>
              </w:rPr>
            </w:pPr>
            <w:r>
              <w:rPr>
                <w:rFonts w:ascii="Arial" w:hAnsi="Arial" w:cs="Arial"/>
                <w:sz w:val="24"/>
                <w:szCs w:val="24"/>
              </w:rPr>
              <w:t>NA</w:t>
            </w:r>
          </w:p>
        </w:tc>
        <w:tc>
          <w:tcPr>
            <w:tcW w:w="1170" w:type="dxa"/>
          </w:tcPr>
          <w:p w14:paraId="5B19A0C3" w14:textId="5B5119E9" w:rsidR="00BB2B5F" w:rsidRPr="005162DE" w:rsidRDefault="00BB2B5F" w:rsidP="00BB2B5F">
            <w:pPr>
              <w:spacing w:before="40" w:after="40"/>
              <w:jc w:val="center"/>
              <w:rPr>
                <w:rFonts w:ascii="Arial" w:hAnsi="Arial" w:cs="Arial"/>
                <w:sz w:val="24"/>
                <w:szCs w:val="24"/>
              </w:rPr>
            </w:pPr>
            <w:r w:rsidRPr="0052020E">
              <w:rPr>
                <w:rFonts w:ascii="Arial" w:hAnsi="Arial" w:cs="Arial"/>
                <w:sz w:val="24"/>
                <w:szCs w:val="24"/>
              </w:rPr>
              <w:t>100</w:t>
            </w:r>
          </w:p>
        </w:tc>
        <w:tc>
          <w:tcPr>
            <w:tcW w:w="1260" w:type="dxa"/>
          </w:tcPr>
          <w:p w14:paraId="013940B2" w14:textId="515BD690" w:rsidR="00BB2B5F" w:rsidRPr="005162DE" w:rsidRDefault="00BB2B5F" w:rsidP="00BB2B5F">
            <w:pPr>
              <w:spacing w:before="40" w:after="40"/>
              <w:jc w:val="center"/>
              <w:rPr>
                <w:rFonts w:ascii="Arial" w:hAnsi="Arial" w:cs="Arial"/>
                <w:sz w:val="24"/>
                <w:szCs w:val="24"/>
              </w:rPr>
            </w:pPr>
            <w:r w:rsidRPr="0052020E">
              <w:rPr>
                <w:rFonts w:ascii="Arial" w:hAnsi="Arial" w:cs="Arial"/>
                <w:sz w:val="24"/>
                <w:szCs w:val="24"/>
              </w:rPr>
              <w:t>12</w:t>
            </w:r>
          </w:p>
        </w:tc>
        <w:tc>
          <w:tcPr>
            <w:tcW w:w="1931" w:type="dxa"/>
          </w:tcPr>
          <w:p w14:paraId="0C7396B4" w14:textId="4B4320C3" w:rsidR="00BB2B5F" w:rsidRPr="005162DE" w:rsidRDefault="00BB2B5F" w:rsidP="00BB2B5F">
            <w:pPr>
              <w:spacing w:before="40" w:after="40"/>
              <w:jc w:val="center"/>
              <w:rPr>
                <w:rFonts w:ascii="Arial" w:hAnsi="Arial" w:cs="Arial"/>
                <w:sz w:val="24"/>
                <w:szCs w:val="24"/>
              </w:rPr>
            </w:pPr>
            <w:r w:rsidRPr="0052020E">
              <w:rPr>
                <w:rFonts w:ascii="Arial" w:hAnsi="Arial" w:cs="Arial"/>
                <w:sz w:val="24"/>
                <w:szCs w:val="24"/>
              </w:rPr>
              <w:t>Erosion of natural deposits; discharge from metal factories</w:t>
            </w:r>
          </w:p>
        </w:tc>
      </w:tr>
      <w:tr w:rsidR="00BB2B5F" w:rsidRPr="005162DE" w14:paraId="0BFB5446" w14:textId="77777777" w:rsidTr="002D3FB5">
        <w:trPr>
          <w:trHeight w:val="432"/>
        </w:trPr>
        <w:tc>
          <w:tcPr>
            <w:tcW w:w="2245" w:type="dxa"/>
            <w:tcMar>
              <w:left w:w="58" w:type="dxa"/>
              <w:right w:w="58" w:type="dxa"/>
            </w:tcMar>
          </w:tcPr>
          <w:p w14:paraId="4BBDFBDE" w14:textId="0587B2E1" w:rsidR="00BB2B5F" w:rsidRPr="005162DE" w:rsidRDefault="00BB2B5F" w:rsidP="00BB2B5F">
            <w:pPr>
              <w:spacing w:before="40" w:after="40"/>
              <w:ind w:left="30"/>
              <w:jc w:val="both"/>
              <w:rPr>
                <w:rFonts w:ascii="Arial" w:hAnsi="Arial" w:cs="Arial"/>
                <w:sz w:val="24"/>
                <w:szCs w:val="24"/>
              </w:rPr>
            </w:pPr>
            <w:r w:rsidRPr="0052020E">
              <w:rPr>
                <w:rFonts w:ascii="Arial" w:hAnsi="Arial" w:cs="Arial"/>
                <w:sz w:val="24"/>
                <w:szCs w:val="24"/>
              </w:rPr>
              <w:t>Nitrate (mg/L)</w:t>
            </w:r>
          </w:p>
        </w:tc>
        <w:tc>
          <w:tcPr>
            <w:tcW w:w="1440" w:type="dxa"/>
          </w:tcPr>
          <w:p w14:paraId="527444F2" w14:textId="0CF59D75" w:rsidR="00BB2B5F" w:rsidRPr="005162DE" w:rsidRDefault="00BB2B5F" w:rsidP="00BB2B5F">
            <w:pPr>
              <w:spacing w:before="40" w:after="40"/>
              <w:jc w:val="center"/>
              <w:rPr>
                <w:rFonts w:ascii="Arial" w:hAnsi="Arial" w:cs="Arial"/>
                <w:sz w:val="24"/>
                <w:szCs w:val="24"/>
              </w:rPr>
            </w:pPr>
            <w:r>
              <w:rPr>
                <w:rFonts w:ascii="Arial" w:hAnsi="Arial" w:cs="Arial"/>
                <w:sz w:val="24"/>
                <w:szCs w:val="24"/>
              </w:rPr>
              <w:t>6/22/22</w:t>
            </w:r>
          </w:p>
        </w:tc>
        <w:tc>
          <w:tcPr>
            <w:tcW w:w="1260" w:type="dxa"/>
          </w:tcPr>
          <w:p w14:paraId="5185E04A" w14:textId="4BC2BF55" w:rsidR="00BB2B5F" w:rsidRPr="005162DE" w:rsidRDefault="00BB2B5F" w:rsidP="00BB2B5F">
            <w:pPr>
              <w:spacing w:before="40" w:after="40"/>
              <w:jc w:val="center"/>
              <w:rPr>
                <w:rFonts w:ascii="Arial" w:hAnsi="Arial" w:cs="Arial"/>
                <w:sz w:val="24"/>
                <w:szCs w:val="24"/>
              </w:rPr>
            </w:pPr>
            <w:r>
              <w:rPr>
                <w:rFonts w:ascii="Arial" w:hAnsi="Arial" w:cs="Arial"/>
                <w:sz w:val="24"/>
                <w:szCs w:val="24"/>
              </w:rPr>
              <w:t>5.3</w:t>
            </w:r>
          </w:p>
        </w:tc>
        <w:tc>
          <w:tcPr>
            <w:tcW w:w="1530" w:type="dxa"/>
          </w:tcPr>
          <w:p w14:paraId="17FA51B3" w14:textId="15F64B44" w:rsidR="00BB2B5F" w:rsidRPr="005162DE" w:rsidRDefault="00BB2B5F" w:rsidP="00BB2B5F">
            <w:pPr>
              <w:spacing w:before="40" w:after="40"/>
              <w:jc w:val="center"/>
              <w:rPr>
                <w:rFonts w:ascii="Arial" w:hAnsi="Arial" w:cs="Arial"/>
                <w:sz w:val="24"/>
                <w:szCs w:val="24"/>
              </w:rPr>
            </w:pPr>
            <w:r>
              <w:rPr>
                <w:rFonts w:ascii="Arial" w:hAnsi="Arial" w:cs="Arial"/>
                <w:sz w:val="24"/>
                <w:szCs w:val="24"/>
              </w:rPr>
              <w:t>NA</w:t>
            </w:r>
          </w:p>
        </w:tc>
        <w:tc>
          <w:tcPr>
            <w:tcW w:w="1170" w:type="dxa"/>
          </w:tcPr>
          <w:p w14:paraId="791CF932" w14:textId="6F308DC2" w:rsidR="00BB2B5F" w:rsidRPr="005162DE" w:rsidRDefault="00BB2B5F" w:rsidP="00BB2B5F">
            <w:pPr>
              <w:spacing w:before="40" w:after="40"/>
              <w:jc w:val="center"/>
              <w:rPr>
                <w:rFonts w:ascii="Arial" w:hAnsi="Arial" w:cs="Arial"/>
                <w:sz w:val="24"/>
                <w:szCs w:val="24"/>
              </w:rPr>
            </w:pPr>
            <w:r w:rsidRPr="0052020E">
              <w:rPr>
                <w:rFonts w:ascii="Arial" w:hAnsi="Arial" w:cs="Arial"/>
                <w:sz w:val="24"/>
                <w:szCs w:val="24"/>
              </w:rPr>
              <w:t>10</w:t>
            </w:r>
            <w:r w:rsidRPr="0052020E">
              <w:rPr>
                <w:rFonts w:ascii="Arial" w:hAnsi="Arial" w:cs="Arial"/>
                <w:sz w:val="24"/>
                <w:szCs w:val="24"/>
              </w:rPr>
              <w:br/>
              <w:t>(as N)</w:t>
            </w:r>
          </w:p>
        </w:tc>
        <w:tc>
          <w:tcPr>
            <w:tcW w:w="1260" w:type="dxa"/>
          </w:tcPr>
          <w:p w14:paraId="6790E3B4" w14:textId="34BB3820" w:rsidR="00BB2B5F" w:rsidRPr="005162DE" w:rsidRDefault="00BB2B5F" w:rsidP="00BB2B5F">
            <w:pPr>
              <w:spacing w:before="40" w:after="40"/>
              <w:jc w:val="center"/>
              <w:rPr>
                <w:rFonts w:ascii="Arial" w:hAnsi="Arial" w:cs="Arial"/>
                <w:sz w:val="24"/>
                <w:szCs w:val="24"/>
              </w:rPr>
            </w:pPr>
            <w:r w:rsidRPr="0052020E">
              <w:rPr>
                <w:rFonts w:ascii="Arial" w:hAnsi="Arial" w:cs="Arial"/>
                <w:sz w:val="24"/>
                <w:szCs w:val="24"/>
              </w:rPr>
              <w:t>10</w:t>
            </w:r>
            <w:r w:rsidRPr="0052020E">
              <w:rPr>
                <w:rFonts w:ascii="Arial" w:hAnsi="Arial" w:cs="Arial"/>
                <w:sz w:val="24"/>
                <w:szCs w:val="24"/>
              </w:rPr>
              <w:br/>
              <w:t>(as N)</w:t>
            </w:r>
          </w:p>
        </w:tc>
        <w:tc>
          <w:tcPr>
            <w:tcW w:w="1931" w:type="dxa"/>
          </w:tcPr>
          <w:p w14:paraId="3C7C6A00" w14:textId="0D64E5CA" w:rsidR="00BB2B5F" w:rsidRPr="005162DE" w:rsidRDefault="00BB2B5F" w:rsidP="00BB2B5F">
            <w:pPr>
              <w:spacing w:before="40" w:after="40"/>
              <w:jc w:val="center"/>
              <w:rPr>
                <w:rFonts w:ascii="Arial" w:hAnsi="Arial" w:cs="Arial"/>
                <w:sz w:val="24"/>
                <w:szCs w:val="24"/>
              </w:rPr>
            </w:pPr>
            <w:r w:rsidRPr="0052020E">
              <w:rPr>
                <w:rFonts w:ascii="Arial" w:hAnsi="Arial" w:cs="Arial"/>
                <w:sz w:val="24"/>
                <w:szCs w:val="24"/>
              </w:rPr>
              <w:t>Runoff and leaching from fertilizer use; leaching from septic tanks and sewage; erosion of natural deposits</w:t>
            </w:r>
          </w:p>
        </w:tc>
      </w:tr>
      <w:tr w:rsidR="00BB2B5F" w:rsidRPr="005162DE" w14:paraId="3A687563" w14:textId="77777777" w:rsidTr="002D3FB5">
        <w:trPr>
          <w:trHeight w:val="432"/>
        </w:trPr>
        <w:tc>
          <w:tcPr>
            <w:tcW w:w="2245" w:type="dxa"/>
            <w:tcMar>
              <w:left w:w="58" w:type="dxa"/>
              <w:right w:w="58" w:type="dxa"/>
            </w:tcMar>
          </w:tcPr>
          <w:p w14:paraId="536637BC" w14:textId="0244294C" w:rsidR="00BB2B5F" w:rsidRPr="005162DE" w:rsidRDefault="00BB2B5F" w:rsidP="00BB2B5F">
            <w:pPr>
              <w:spacing w:before="40" w:after="40"/>
              <w:ind w:left="30"/>
              <w:jc w:val="both"/>
              <w:rPr>
                <w:rFonts w:ascii="Arial" w:hAnsi="Arial" w:cs="Arial"/>
                <w:sz w:val="24"/>
                <w:szCs w:val="24"/>
              </w:rPr>
            </w:pPr>
            <w:r w:rsidRPr="0052020E">
              <w:rPr>
                <w:rFonts w:ascii="Arial" w:hAnsi="Arial" w:cs="Arial"/>
                <w:sz w:val="24"/>
                <w:szCs w:val="24"/>
              </w:rPr>
              <w:t>Nitrite (mg/L)</w:t>
            </w:r>
          </w:p>
        </w:tc>
        <w:tc>
          <w:tcPr>
            <w:tcW w:w="1440" w:type="dxa"/>
          </w:tcPr>
          <w:p w14:paraId="13751BBD" w14:textId="24B2220F" w:rsidR="00BB2B5F" w:rsidRPr="005162DE" w:rsidRDefault="00BB2B5F" w:rsidP="00BB2B5F">
            <w:pPr>
              <w:spacing w:before="40" w:after="40"/>
              <w:jc w:val="center"/>
              <w:rPr>
                <w:rFonts w:ascii="Arial" w:hAnsi="Arial" w:cs="Arial"/>
                <w:sz w:val="24"/>
                <w:szCs w:val="24"/>
              </w:rPr>
            </w:pPr>
            <w:r>
              <w:rPr>
                <w:rFonts w:ascii="Arial" w:hAnsi="Arial" w:cs="Arial"/>
                <w:sz w:val="24"/>
                <w:szCs w:val="24"/>
              </w:rPr>
              <w:t>6/22/22</w:t>
            </w:r>
          </w:p>
        </w:tc>
        <w:tc>
          <w:tcPr>
            <w:tcW w:w="1260" w:type="dxa"/>
          </w:tcPr>
          <w:p w14:paraId="0EB5DF7B" w14:textId="60D14F52" w:rsidR="00BB2B5F" w:rsidRPr="005162DE" w:rsidRDefault="00BB2B5F" w:rsidP="00BB2B5F">
            <w:pPr>
              <w:spacing w:before="40" w:after="40"/>
              <w:jc w:val="center"/>
              <w:rPr>
                <w:rFonts w:ascii="Arial" w:hAnsi="Arial" w:cs="Arial"/>
                <w:sz w:val="24"/>
                <w:szCs w:val="24"/>
              </w:rPr>
            </w:pPr>
            <w:r>
              <w:rPr>
                <w:rFonts w:ascii="Arial" w:hAnsi="Arial" w:cs="Arial"/>
                <w:sz w:val="24"/>
                <w:szCs w:val="24"/>
              </w:rPr>
              <w:t>ND</w:t>
            </w:r>
          </w:p>
        </w:tc>
        <w:tc>
          <w:tcPr>
            <w:tcW w:w="1530" w:type="dxa"/>
          </w:tcPr>
          <w:p w14:paraId="724B1F89" w14:textId="58DCEDA1" w:rsidR="00BB2B5F" w:rsidRPr="005162DE" w:rsidRDefault="00BB2B5F" w:rsidP="00BB2B5F">
            <w:pPr>
              <w:spacing w:before="40" w:after="40"/>
              <w:jc w:val="center"/>
              <w:rPr>
                <w:rFonts w:ascii="Arial" w:hAnsi="Arial" w:cs="Arial"/>
                <w:sz w:val="24"/>
                <w:szCs w:val="24"/>
              </w:rPr>
            </w:pPr>
            <w:r>
              <w:rPr>
                <w:rFonts w:ascii="Arial" w:hAnsi="Arial" w:cs="Arial"/>
                <w:sz w:val="24"/>
                <w:szCs w:val="24"/>
              </w:rPr>
              <w:t>NA</w:t>
            </w:r>
          </w:p>
        </w:tc>
        <w:tc>
          <w:tcPr>
            <w:tcW w:w="1170" w:type="dxa"/>
          </w:tcPr>
          <w:p w14:paraId="4705D144" w14:textId="318D5E03" w:rsidR="00BB2B5F" w:rsidRPr="005162DE" w:rsidRDefault="00BB2B5F" w:rsidP="00BB2B5F">
            <w:pPr>
              <w:spacing w:before="40" w:after="40"/>
              <w:jc w:val="center"/>
              <w:rPr>
                <w:rFonts w:ascii="Arial" w:hAnsi="Arial" w:cs="Arial"/>
                <w:sz w:val="24"/>
                <w:szCs w:val="24"/>
              </w:rPr>
            </w:pPr>
            <w:r w:rsidRPr="0052020E">
              <w:rPr>
                <w:rFonts w:ascii="Arial" w:hAnsi="Arial" w:cs="Arial"/>
                <w:sz w:val="24"/>
                <w:szCs w:val="24"/>
              </w:rPr>
              <w:t>1 (as N)</w:t>
            </w:r>
          </w:p>
        </w:tc>
        <w:tc>
          <w:tcPr>
            <w:tcW w:w="1260" w:type="dxa"/>
          </w:tcPr>
          <w:p w14:paraId="4539F957" w14:textId="175C5A48" w:rsidR="00BB2B5F" w:rsidRPr="005162DE" w:rsidRDefault="00BB2B5F" w:rsidP="00BB2B5F">
            <w:pPr>
              <w:spacing w:before="40" w:after="40"/>
              <w:jc w:val="center"/>
              <w:rPr>
                <w:rFonts w:ascii="Arial" w:hAnsi="Arial" w:cs="Arial"/>
                <w:sz w:val="24"/>
                <w:szCs w:val="24"/>
              </w:rPr>
            </w:pPr>
            <w:r w:rsidRPr="0052020E">
              <w:rPr>
                <w:rFonts w:ascii="Arial" w:hAnsi="Arial" w:cs="Arial"/>
                <w:sz w:val="24"/>
                <w:szCs w:val="24"/>
              </w:rPr>
              <w:t>1 (as N)</w:t>
            </w:r>
          </w:p>
        </w:tc>
        <w:tc>
          <w:tcPr>
            <w:tcW w:w="1931" w:type="dxa"/>
          </w:tcPr>
          <w:p w14:paraId="5C1F5E10" w14:textId="4D0030AE" w:rsidR="00BB2B5F" w:rsidRPr="005162DE" w:rsidRDefault="00BB2B5F" w:rsidP="00BB2B5F">
            <w:pPr>
              <w:spacing w:before="40" w:after="40"/>
              <w:jc w:val="center"/>
              <w:rPr>
                <w:rFonts w:ascii="Arial" w:hAnsi="Arial" w:cs="Arial"/>
                <w:sz w:val="24"/>
                <w:szCs w:val="24"/>
              </w:rPr>
            </w:pPr>
            <w:r w:rsidRPr="0052020E">
              <w:rPr>
                <w:rFonts w:ascii="Arial" w:hAnsi="Arial" w:cs="Arial"/>
                <w:sz w:val="24"/>
                <w:szCs w:val="24"/>
              </w:rPr>
              <w:t xml:space="preserve">Runoff and leaching from fertilizer use; leaching from septic tanks and sewage; </w:t>
            </w:r>
            <w:r w:rsidRPr="0052020E">
              <w:rPr>
                <w:rFonts w:ascii="Arial" w:hAnsi="Arial" w:cs="Arial"/>
                <w:sz w:val="24"/>
                <w:szCs w:val="24"/>
              </w:rPr>
              <w:lastRenderedPageBreak/>
              <w:t>erosion of natural deposits</w:t>
            </w:r>
          </w:p>
        </w:tc>
      </w:tr>
      <w:tr w:rsidR="00BB2B5F" w:rsidRPr="005162DE" w14:paraId="4E3EE695" w14:textId="77777777" w:rsidTr="002D3FB5">
        <w:trPr>
          <w:trHeight w:val="432"/>
        </w:trPr>
        <w:tc>
          <w:tcPr>
            <w:tcW w:w="2245" w:type="dxa"/>
            <w:tcMar>
              <w:left w:w="58" w:type="dxa"/>
              <w:right w:w="58" w:type="dxa"/>
            </w:tcMar>
          </w:tcPr>
          <w:p w14:paraId="47F83CB4" w14:textId="57BE8EE0" w:rsidR="00BB2B5F" w:rsidRPr="005162DE" w:rsidRDefault="00BB2B5F" w:rsidP="00BB2B5F">
            <w:pPr>
              <w:spacing w:before="40" w:after="40"/>
              <w:ind w:left="30"/>
              <w:jc w:val="both"/>
              <w:rPr>
                <w:rFonts w:ascii="Arial" w:hAnsi="Arial" w:cs="Arial"/>
                <w:sz w:val="24"/>
                <w:szCs w:val="24"/>
              </w:rPr>
            </w:pPr>
            <w:r w:rsidRPr="0052020E">
              <w:rPr>
                <w:rFonts w:ascii="Arial" w:hAnsi="Arial" w:cs="Arial"/>
                <w:sz w:val="24"/>
                <w:szCs w:val="24"/>
              </w:rPr>
              <w:lastRenderedPageBreak/>
              <w:t>Selenium (µg/L)</w:t>
            </w:r>
          </w:p>
        </w:tc>
        <w:tc>
          <w:tcPr>
            <w:tcW w:w="1440" w:type="dxa"/>
          </w:tcPr>
          <w:p w14:paraId="193DA7A0" w14:textId="6A99F7A7" w:rsidR="00BB2B5F" w:rsidRDefault="00BB2B5F" w:rsidP="00BB2B5F">
            <w:pPr>
              <w:spacing w:before="40" w:after="40"/>
              <w:jc w:val="center"/>
              <w:rPr>
                <w:rFonts w:ascii="Arial" w:hAnsi="Arial" w:cs="Arial"/>
                <w:sz w:val="24"/>
                <w:szCs w:val="24"/>
              </w:rPr>
            </w:pPr>
            <w:r>
              <w:rPr>
                <w:rFonts w:ascii="Arial" w:hAnsi="Arial" w:cs="Arial"/>
                <w:sz w:val="24"/>
                <w:szCs w:val="24"/>
              </w:rPr>
              <w:t>6/22/22</w:t>
            </w:r>
          </w:p>
        </w:tc>
        <w:tc>
          <w:tcPr>
            <w:tcW w:w="1260" w:type="dxa"/>
          </w:tcPr>
          <w:p w14:paraId="6D545D9E" w14:textId="2FBEABFE" w:rsidR="00BB2B5F" w:rsidRDefault="00BB2B5F" w:rsidP="00BB2B5F">
            <w:pPr>
              <w:spacing w:before="40" w:after="40"/>
              <w:jc w:val="center"/>
              <w:rPr>
                <w:rFonts w:ascii="Arial" w:hAnsi="Arial" w:cs="Arial"/>
                <w:sz w:val="24"/>
                <w:szCs w:val="24"/>
              </w:rPr>
            </w:pPr>
            <w:r>
              <w:rPr>
                <w:rFonts w:ascii="Arial" w:hAnsi="Arial" w:cs="Arial"/>
                <w:sz w:val="24"/>
                <w:szCs w:val="24"/>
              </w:rPr>
              <w:t>ND</w:t>
            </w:r>
          </w:p>
        </w:tc>
        <w:tc>
          <w:tcPr>
            <w:tcW w:w="1530" w:type="dxa"/>
          </w:tcPr>
          <w:p w14:paraId="589874F3" w14:textId="40D8FF72" w:rsidR="00BB2B5F" w:rsidRDefault="00BB2B5F" w:rsidP="00BB2B5F">
            <w:pPr>
              <w:spacing w:before="40" w:after="40"/>
              <w:jc w:val="center"/>
              <w:rPr>
                <w:rFonts w:ascii="Arial" w:hAnsi="Arial" w:cs="Arial"/>
                <w:sz w:val="24"/>
                <w:szCs w:val="24"/>
              </w:rPr>
            </w:pPr>
            <w:r>
              <w:rPr>
                <w:rFonts w:ascii="Arial" w:hAnsi="Arial" w:cs="Arial"/>
                <w:sz w:val="24"/>
                <w:szCs w:val="24"/>
              </w:rPr>
              <w:t>NA</w:t>
            </w:r>
          </w:p>
        </w:tc>
        <w:tc>
          <w:tcPr>
            <w:tcW w:w="1170" w:type="dxa"/>
          </w:tcPr>
          <w:p w14:paraId="6BCB8689" w14:textId="53739EC0" w:rsidR="00BB2B5F" w:rsidRPr="005162DE" w:rsidRDefault="00BB2B5F" w:rsidP="00BB2B5F">
            <w:pPr>
              <w:spacing w:before="40" w:after="40"/>
              <w:jc w:val="center"/>
              <w:rPr>
                <w:rFonts w:ascii="Arial" w:hAnsi="Arial" w:cs="Arial"/>
                <w:sz w:val="24"/>
                <w:szCs w:val="24"/>
              </w:rPr>
            </w:pPr>
            <w:r w:rsidRPr="0052020E">
              <w:rPr>
                <w:rFonts w:ascii="Arial" w:hAnsi="Arial" w:cs="Arial"/>
                <w:sz w:val="24"/>
                <w:szCs w:val="24"/>
              </w:rPr>
              <w:t>50</w:t>
            </w:r>
          </w:p>
        </w:tc>
        <w:tc>
          <w:tcPr>
            <w:tcW w:w="1260" w:type="dxa"/>
          </w:tcPr>
          <w:p w14:paraId="79F52410" w14:textId="159E1F84" w:rsidR="00BB2B5F" w:rsidRPr="005162DE" w:rsidRDefault="00BB2B5F" w:rsidP="00BB2B5F">
            <w:pPr>
              <w:spacing w:before="40" w:after="40"/>
              <w:jc w:val="center"/>
              <w:rPr>
                <w:rFonts w:ascii="Arial" w:hAnsi="Arial" w:cs="Arial"/>
                <w:sz w:val="24"/>
                <w:szCs w:val="24"/>
              </w:rPr>
            </w:pPr>
            <w:r w:rsidRPr="0052020E">
              <w:rPr>
                <w:rFonts w:ascii="Arial" w:hAnsi="Arial" w:cs="Arial"/>
                <w:sz w:val="24"/>
                <w:szCs w:val="24"/>
              </w:rPr>
              <w:t>30</w:t>
            </w:r>
          </w:p>
        </w:tc>
        <w:tc>
          <w:tcPr>
            <w:tcW w:w="1931" w:type="dxa"/>
          </w:tcPr>
          <w:p w14:paraId="4C75620A" w14:textId="6E2BD6C7" w:rsidR="00BB2B5F" w:rsidRPr="005162DE" w:rsidRDefault="00BB2B5F" w:rsidP="00BB2B5F">
            <w:pPr>
              <w:spacing w:before="40" w:after="40"/>
              <w:jc w:val="center"/>
              <w:rPr>
                <w:rFonts w:ascii="Arial" w:hAnsi="Arial" w:cs="Arial"/>
                <w:sz w:val="24"/>
                <w:szCs w:val="24"/>
              </w:rPr>
            </w:pPr>
            <w:r w:rsidRPr="0052020E">
              <w:rPr>
                <w:rFonts w:ascii="Arial" w:hAnsi="Arial" w:cs="Arial"/>
                <w:sz w:val="24"/>
                <w:szCs w:val="24"/>
              </w:rPr>
              <w:t>Discharge from petroleum, glass, and metal refineries; erosion of natural deposits; discharge from mines and chemical manufacturers; runoff from livestock lots (feed additive)</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D132BD" w:rsidRPr="005162DE" w14:paraId="029A4A7D" w14:textId="77777777" w:rsidTr="002D3FB5">
        <w:trPr>
          <w:trHeight w:val="432"/>
        </w:trPr>
        <w:tc>
          <w:tcPr>
            <w:tcW w:w="2245" w:type="dxa"/>
          </w:tcPr>
          <w:p w14:paraId="04C2A80B" w14:textId="5EFBA702" w:rsidR="00D132BD" w:rsidRPr="005162DE" w:rsidRDefault="00D132BD" w:rsidP="00D132BD">
            <w:pPr>
              <w:spacing w:before="40" w:after="40"/>
              <w:ind w:left="187"/>
              <w:rPr>
                <w:rFonts w:ascii="Arial" w:hAnsi="Arial" w:cs="Arial"/>
                <w:sz w:val="24"/>
                <w:szCs w:val="24"/>
              </w:rPr>
            </w:pPr>
            <w:r w:rsidRPr="0052020E">
              <w:rPr>
                <w:rFonts w:ascii="Arial" w:hAnsi="Arial" w:cs="Arial"/>
                <w:sz w:val="24"/>
                <w:szCs w:val="24"/>
              </w:rPr>
              <w:t>Specific Conductance</w:t>
            </w:r>
          </w:p>
        </w:tc>
        <w:tc>
          <w:tcPr>
            <w:tcW w:w="1440" w:type="dxa"/>
          </w:tcPr>
          <w:p w14:paraId="3AB56DE9" w14:textId="6D1FCE30" w:rsidR="00D132BD" w:rsidRPr="005162DE" w:rsidRDefault="00D132BD" w:rsidP="00D132BD">
            <w:pPr>
              <w:spacing w:before="40" w:after="40"/>
              <w:jc w:val="center"/>
              <w:rPr>
                <w:rFonts w:ascii="Arial" w:hAnsi="Arial" w:cs="Arial"/>
                <w:sz w:val="24"/>
                <w:szCs w:val="24"/>
              </w:rPr>
            </w:pPr>
            <w:r>
              <w:rPr>
                <w:rFonts w:ascii="Arial" w:hAnsi="Arial" w:cs="Arial"/>
                <w:sz w:val="24"/>
                <w:szCs w:val="24"/>
              </w:rPr>
              <w:t>6/22/22</w:t>
            </w:r>
          </w:p>
        </w:tc>
        <w:tc>
          <w:tcPr>
            <w:tcW w:w="1260" w:type="dxa"/>
          </w:tcPr>
          <w:p w14:paraId="5D465B29" w14:textId="476EE2C3" w:rsidR="00D132BD" w:rsidRPr="005162DE" w:rsidRDefault="00D132BD" w:rsidP="00D132BD">
            <w:pPr>
              <w:spacing w:before="40" w:after="40"/>
              <w:jc w:val="center"/>
              <w:rPr>
                <w:rFonts w:ascii="Arial" w:hAnsi="Arial" w:cs="Arial"/>
                <w:sz w:val="24"/>
                <w:szCs w:val="24"/>
              </w:rPr>
            </w:pPr>
            <w:r>
              <w:rPr>
                <w:rFonts w:ascii="Arial" w:hAnsi="Arial" w:cs="Arial"/>
                <w:sz w:val="24"/>
                <w:szCs w:val="24"/>
              </w:rPr>
              <w:t>ND</w:t>
            </w:r>
          </w:p>
        </w:tc>
        <w:tc>
          <w:tcPr>
            <w:tcW w:w="1530" w:type="dxa"/>
          </w:tcPr>
          <w:p w14:paraId="6F2413BA" w14:textId="49669C7C" w:rsidR="00D132BD" w:rsidRPr="005162DE" w:rsidRDefault="00D132BD" w:rsidP="00D132BD">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73FF0D39" w:rsidR="00D132BD" w:rsidRPr="005162DE" w:rsidRDefault="00D132BD" w:rsidP="00D132BD">
            <w:pPr>
              <w:spacing w:before="40" w:after="40"/>
              <w:jc w:val="center"/>
              <w:rPr>
                <w:rFonts w:ascii="Arial" w:hAnsi="Arial" w:cs="Arial"/>
                <w:sz w:val="24"/>
                <w:szCs w:val="24"/>
              </w:rPr>
            </w:pPr>
            <w:r w:rsidRPr="0052020E">
              <w:rPr>
                <w:rFonts w:ascii="Arial" w:hAnsi="Arial" w:cs="Arial"/>
                <w:sz w:val="24"/>
                <w:szCs w:val="24"/>
              </w:rPr>
              <w:t>1,600 µS/cm</w:t>
            </w:r>
          </w:p>
        </w:tc>
        <w:tc>
          <w:tcPr>
            <w:tcW w:w="1170" w:type="dxa"/>
          </w:tcPr>
          <w:p w14:paraId="188C38E4" w14:textId="319C18E9" w:rsidR="00D132BD" w:rsidRPr="00D132BD" w:rsidRDefault="00D132BD" w:rsidP="00D132BD">
            <w:pPr>
              <w:spacing w:before="40" w:after="40"/>
              <w:jc w:val="center"/>
              <w:rPr>
                <w:rFonts w:ascii="Arial" w:hAnsi="Arial" w:cs="Arial"/>
                <w:sz w:val="24"/>
                <w:szCs w:val="24"/>
              </w:rPr>
            </w:pPr>
            <w:r w:rsidRPr="00D132BD">
              <w:rPr>
                <w:rFonts w:ascii="Arial" w:hAnsi="Arial" w:cs="Arial"/>
                <w:sz w:val="24"/>
                <w:szCs w:val="24"/>
              </w:rPr>
              <w:t>1,000 mg/L</w:t>
            </w:r>
          </w:p>
        </w:tc>
        <w:tc>
          <w:tcPr>
            <w:tcW w:w="2291" w:type="dxa"/>
          </w:tcPr>
          <w:p w14:paraId="566F303C" w14:textId="29C78A84" w:rsidR="00D132BD" w:rsidRPr="00D132BD" w:rsidRDefault="00D132BD" w:rsidP="00D132BD">
            <w:pPr>
              <w:spacing w:before="40" w:after="40"/>
              <w:rPr>
                <w:rFonts w:ascii="Arial" w:hAnsi="Arial" w:cs="Arial"/>
                <w:sz w:val="24"/>
                <w:szCs w:val="24"/>
              </w:rPr>
            </w:pPr>
            <w:r w:rsidRPr="00D132BD">
              <w:rPr>
                <w:rFonts w:ascii="Arial" w:hAnsi="Arial" w:cs="Arial"/>
                <w:sz w:val="24"/>
                <w:szCs w:val="24"/>
              </w:rPr>
              <w:t>Runoff/leaching from natural deposits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8682351"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D132BD">
        <w:rPr>
          <w:rFonts w:ascii="Arial" w:hAnsi="Arial" w:cs="Arial"/>
          <w:bCs/>
          <w:sz w:val="24"/>
          <w:szCs w:val="24"/>
        </w:rPr>
        <w:t>ALVIEW SCHOOL</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w:t>
      </w:r>
      <w:r w:rsidRPr="005162DE">
        <w:rPr>
          <w:rFonts w:ascii="Arial" w:hAnsi="Arial" w:cs="Arial"/>
          <w:sz w:val="24"/>
          <w:szCs w:val="24"/>
        </w:rPr>
        <w:lastRenderedPageBreak/>
        <w:t xml:space="preserve">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0176"/>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099D"/>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4E13"/>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105A"/>
    <w:rsid w:val="00B85CDA"/>
    <w:rsid w:val="00B87C5D"/>
    <w:rsid w:val="00B917F2"/>
    <w:rsid w:val="00B93439"/>
    <w:rsid w:val="00B96EC8"/>
    <w:rsid w:val="00BA159C"/>
    <w:rsid w:val="00BA2C8F"/>
    <w:rsid w:val="00BA538C"/>
    <w:rsid w:val="00BA6254"/>
    <w:rsid w:val="00BA7D96"/>
    <w:rsid w:val="00BB2B5F"/>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32BD"/>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59DA"/>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2361</Words>
  <Characters>13139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2022-01-19T18:53:00Z</cp:lastPrinted>
  <dcterms:created xsi:type="dcterms:W3CDTF">2023-02-03T21:41:00Z</dcterms:created>
  <dcterms:modified xsi:type="dcterms:W3CDTF">2023-02-03T22:46:00Z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