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8B01C6">
        <w:rPr>
          <w:sz w:val="32"/>
          <w:u w:val="none"/>
        </w:rPr>
        <w:t>7</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D37389">
            <w:pPr>
              <w:pStyle w:val="BodyText3"/>
              <w:pBdr>
                <w:top w:val="none" w:sz="0" w:space="0" w:color="auto"/>
                <w:left w:val="none" w:sz="0" w:space="0" w:color="auto"/>
                <w:bottom w:val="none" w:sz="0" w:space="0" w:color="auto"/>
                <w:right w:val="none" w:sz="0" w:space="0" w:color="auto"/>
              </w:pBdr>
              <w:jc w:val="left"/>
              <w:rPr>
                <w:b/>
              </w:rPr>
            </w:pPr>
            <w:r>
              <w:rPr>
                <w:b/>
              </w:rPr>
              <w:t>Land Projects Mutual Water Company</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65D22">
            <w:pPr>
              <w:pStyle w:val="BodyText3"/>
              <w:pBdr>
                <w:top w:val="none" w:sz="0" w:space="0" w:color="auto"/>
                <w:left w:val="none" w:sz="0" w:space="0" w:color="auto"/>
                <w:bottom w:val="none" w:sz="0" w:space="0" w:color="auto"/>
                <w:right w:val="none" w:sz="0" w:space="0" w:color="auto"/>
              </w:pBdr>
              <w:jc w:val="left"/>
              <w:rPr>
                <w:sz w:val="22"/>
              </w:rPr>
            </w:pPr>
            <w:r>
              <w:rPr>
                <w:sz w:val="22"/>
              </w:rPr>
              <w:t>May 22, 2018</w:t>
            </w:r>
            <w:bookmarkStart w:id="0" w:name="_GoBack"/>
            <w:bookmarkEnd w:id="0"/>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D37389">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Wells</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D3738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Wells 1,3,5 and 8</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264B2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source water assessment was conducted for wells 1, and 3 in </w:t>
            </w:r>
          </w:p>
        </w:tc>
      </w:tr>
      <w:tr w:rsidR="00BC6327" w:rsidRPr="001F3468" w:rsidTr="008A5B6C">
        <w:tc>
          <w:tcPr>
            <w:tcW w:w="10800" w:type="dxa"/>
            <w:gridSpan w:val="9"/>
            <w:tcBorders>
              <w:bottom w:val="single" w:sz="4" w:space="0" w:color="auto"/>
            </w:tcBorders>
          </w:tcPr>
          <w:p w:rsidR="00BC6327" w:rsidRPr="00264B25" w:rsidRDefault="00264B25">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264B25">
              <w:rPr>
                <w:sz w:val="22"/>
                <w:u w:val="single"/>
              </w:rPr>
              <w:t xml:space="preserve">October 2001: For well 8 in July 2009. A copy of the complete assessment may be viewed at the company located at </w:t>
            </w:r>
          </w:p>
          <w:p w:rsidR="00264B25" w:rsidRPr="001F3468" w:rsidRDefault="00264B25" w:rsidP="00264B25">
            <w:pPr>
              <w:pStyle w:val="BodyText3"/>
              <w:pBdr>
                <w:top w:val="none" w:sz="0" w:space="0" w:color="auto"/>
                <w:left w:val="none" w:sz="0" w:space="0" w:color="auto"/>
                <w:bottom w:val="none" w:sz="0" w:space="0" w:color="auto"/>
                <w:right w:val="none" w:sz="0" w:space="0" w:color="auto"/>
              </w:pBdr>
              <w:jc w:val="left"/>
              <w:rPr>
                <w:sz w:val="22"/>
              </w:rPr>
            </w:pPr>
            <w:r>
              <w:rPr>
                <w:sz w:val="22"/>
              </w:rPr>
              <w:t>8810 West Avenue E-8, Antelope Acres, Ca 93536</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D3738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D37389">
              <w:rPr>
                <w:sz w:val="22"/>
                <w:vertAlign w:val="superscript"/>
              </w:rPr>
              <w:t>nd</w:t>
            </w:r>
            <w:r>
              <w:rPr>
                <w:sz w:val="22"/>
              </w:rPr>
              <w:t xml:space="preserve"> Tuesday of the month, at 6:00 p.m.</w:t>
            </w:r>
          </w:p>
        </w:tc>
      </w:tr>
      <w:tr w:rsidR="00BC6327" w:rsidRPr="001F3468" w:rsidTr="008A5B6C">
        <w:tc>
          <w:tcPr>
            <w:tcW w:w="10800" w:type="dxa"/>
            <w:gridSpan w:val="9"/>
            <w:tcBorders>
              <w:bottom w:val="single" w:sz="4" w:space="0" w:color="auto"/>
            </w:tcBorders>
          </w:tcPr>
          <w:p w:rsidR="00BC6327" w:rsidRPr="001F3468" w:rsidRDefault="00D3738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At the company office located at 8810 West Avenue E-8 Antelope Acres, Ca 93536</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D373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John Houghton</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D3738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D37389">
              <w:rPr>
                <w:sz w:val="22"/>
              </w:rPr>
              <w:t>661</w:t>
            </w:r>
            <w:r w:rsidRPr="001F3468">
              <w:rPr>
                <w:sz w:val="22"/>
              </w:rPr>
              <w:t>)</w:t>
            </w:r>
            <w:r w:rsidR="00D37389">
              <w:rPr>
                <w:sz w:val="22"/>
              </w:rPr>
              <w:t xml:space="preserve"> 984-2550</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C6327" w:rsidP="00D057C3">
            <w:pPr>
              <w:jc w:val="center"/>
              <w:rPr>
                <w:sz w:val="18"/>
              </w:rPr>
            </w:pP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8F7660" w:rsidP="00D057C3">
            <w:pPr>
              <w:jc w:val="center"/>
              <w:rPr>
                <w:sz w:val="18"/>
              </w:rPr>
            </w:pP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5540D9" w:rsidP="00D057C3">
            <w:pPr>
              <w:jc w:val="center"/>
              <w:rPr>
                <w:sz w:val="18"/>
              </w:rPr>
            </w:pP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D37389" w:rsidP="00D37389">
            <w:pPr>
              <w:rPr>
                <w:sz w:val="18"/>
              </w:rPr>
            </w:pPr>
            <w:r>
              <w:rPr>
                <w:sz w:val="18"/>
              </w:rPr>
              <w:t>2017</w:t>
            </w:r>
          </w:p>
        </w:tc>
        <w:tc>
          <w:tcPr>
            <w:tcW w:w="900" w:type="dxa"/>
            <w:gridSpan w:val="2"/>
            <w:tcBorders>
              <w:top w:val="nil"/>
            </w:tcBorders>
          </w:tcPr>
          <w:p w:rsidR="00B44817" w:rsidRPr="001F3468" w:rsidRDefault="00D37389" w:rsidP="00D057C3">
            <w:pPr>
              <w:jc w:val="center"/>
              <w:rPr>
                <w:sz w:val="18"/>
              </w:rPr>
            </w:pPr>
            <w:r>
              <w:rPr>
                <w:sz w:val="18"/>
              </w:rPr>
              <w:t>10</w:t>
            </w:r>
          </w:p>
        </w:tc>
        <w:tc>
          <w:tcPr>
            <w:tcW w:w="991" w:type="dxa"/>
            <w:tcBorders>
              <w:top w:val="nil"/>
              <w:bottom w:val="nil"/>
            </w:tcBorders>
          </w:tcPr>
          <w:p w:rsidR="00B44817" w:rsidRPr="001F3468" w:rsidRDefault="00BA69A1" w:rsidP="00D057C3">
            <w:pPr>
              <w:jc w:val="center"/>
              <w:rPr>
                <w:sz w:val="18"/>
              </w:rPr>
            </w:pPr>
            <w:r>
              <w:rPr>
                <w:sz w:val="18"/>
              </w:rPr>
              <w:t>ND</w:t>
            </w:r>
          </w:p>
        </w:tc>
        <w:tc>
          <w:tcPr>
            <w:tcW w:w="1080" w:type="dxa"/>
            <w:tcBorders>
              <w:top w:val="nil"/>
              <w:bottom w:val="nil"/>
            </w:tcBorders>
          </w:tcPr>
          <w:p w:rsidR="00B44817" w:rsidRPr="001F3468" w:rsidRDefault="00BA69A1"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264B25" w:rsidP="00B44817">
            <w:pPr>
              <w:jc w:val="center"/>
              <w:rPr>
                <w:sz w:val="17"/>
                <w:szCs w:val="16"/>
              </w:rPr>
            </w:pPr>
            <w:r>
              <w:rPr>
                <w:sz w:val="17"/>
                <w:szCs w:val="16"/>
              </w:rPr>
              <w:t>N/A</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D37389" w:rsidP="00264B25">
            <w:pPr>
              <w:rPr>
                <w:sz w:val="18"/>
              </w:rPr>
            </w:pPr>
            <w:r>
              <w:rPr>
                <w:sz w:val="18"/>
              </w:rPr>
              <w:t>2017</w:t>
            </w:r>
          </w:p>
        </w:tc>
        <w:tc>
          <w:tcPr>
            <w:tcW w:w="900" w:type="dxa"/>
            <w:gridSpan w:val="2"/>
            <w:tcBorders>
              <w:bottom w:val="single" w:sz="18" w:space="0" w:color="auto"/>
            </w:tcBorders>
          </w:tcPr>
          <w:p w:rsidR="00B44817" w:rsidRPr="001F3468" w:rsidRDefault="00D37389" w:rsidP="00D057C3">
            <w:pPr>
              <w:jc w:val="center"/>
              <w:rPr>
                <w:sz w:val="18"/>
              </w:rPr>
            </w:pPr>
            <w:r>
              <w:rPr>
                <w:sz w:val="18"/>
              </w:rPr>
              <w:t>10</w:t>
            </w:r>
          </w:p>
        </w:tc>
        <w:tc>
          <w:tcPr>
            <w:tcW w:w="991" w:type="dxa"/>
            <w:tcBorders>
              <w:bottom w:val="single" w:sz="18" w:space="0" w:color="auto"/>
            </w:tcBorders>
          </w:tcPr>
          <w:p w:rsidR="00B44817" w:rsidRPr="001F3468" w:rsidRDefault="00BA69A1" w:rsidP="00D057C3">
            <w:pPr>
              <w:jc w:val="center"/>
              <w:rPr>
                <w:sz w:val="18"/>
              </w:rPr>
            </w:pPr>
            <w:r>
              <w:rPr>
                <w:sz w:val="18"/>
              </w:rPr>
              <w:t>190</w:t>
            </w:r>
          </w:p>
        </w:tc>
        <w:tc>
          <w:tcPr>
            <w:tcW w:w="1080" w:type="dxa"/>
            <w:tcBorders>
              <w:bottom w:val="single" w:sz="18" w:space="0" w:color="auto"/>
            </w:tcBorders>
          </w:tcPr>
          <w:p w:rsidR="00B44817" w:rsidRPr="001F3468" w:rsidRDefault="00BA69A1"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264B25" w:rsidP="002F6EC9">
            <w:pPr>
              <w:keepNext/>
              <w:jc w:val="center"/>
              <w:rPr>
                <w:sz w:val="18"/>
              </w:rPr>
            </w:pPr>
            <w:r>
              <w:rPr>
                <w:sz w:val="18"/>
              </w:rPr>
              <w:t>2016-</w:t>
            </w:r>
            <w:r w:rsidR="00D37389">
              <w:rPr>
                <w:sz w:val="18"/>
              </w:rPr>
              <w:t>2017</w:t>
            </w:r>
          </w:p>
        </w:tc>
        <w:tc>
          <w:tcPr>
            <w:tcW w:w="1350" w:type="dxa"/>
            <w:tcBorders>
              <w:top w:val="nil"/>
              <w:bottom w:val="single" w:sz="4" w:space="0" w:color="auto"/>
            </w:tcBorders>
          </w:tcPr>
          <w:p w:rsidR="00B3023D" w:rsidRPr="001F3468" w:rsidRDefault="00264B25" w:rsidP="002F6EC9">
            <w:pPr>
              <w:keepNext/>
              <w:jc w:val="center"/>
              <w:rPr>
                <w:sz w:val="18"/>
              </w:rPr>
            </w:pPr>
            <w:r>
              <w:rPr>
                <w:sz w:val="18"/>
              </w:rPr>
              <w:t>44</w:t>
            </w:r>
          </w:p>
        </w:tc>
        <w:tc>
          <w:tcPr>
            <w:tcW w:w="1440" w:type="dxa"/>
            <w:tcBorders>
              <w:top w:val="nil"/>
              <w:bottom w:val="single" w:sz="4" w:space="0" w:color="auto"/>
            </w:tcBorders>
          </w:tcPr>
          <w:p w:rsidR="00B3023D" w:rsidRPr="001F3468" w:rsidRDefault="00264B25" w:rsidP="002F6EC9">
            <w:pPr>
              <w:keepNext/>
              <w:jc w:val="center"/>
              <w:rPr>
                <w:sz w:val="18"/>
              </w:rPr>
            </w:pPr>
            <w:r>
              <w:rPr>
                <w:sz w:val="18"/>
              </w:rPr>
              <w:t>41-47</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264B25" w:rsidP="002F6EC9">
            <w:pPr>
              <w:keepNext/>
              <w:jc w:val="center"/>
              <w:rPr>
                <w:sz w:val="18"/>
              </w:rPr>
            </w:pPr>
            <w:r>
              <w:rPr>
                <w:sz w:val="18"/>
              </w:rPr>
              <w:t>2016-2017</w:t>
            </w:r>
          </w:p>
        </w:tc>
        <w:tc>
          <w:tcPr>
            <w:tcW w:w="1350" w:type="dxa"/>
            <w:tcBorders>
              <w:bottom w:val="single" w:sz="18" w:space="0" w:color="auto"/>
            </w:tcBorders>
          </w:tcPr>
          <w:p w:rsidR="00B3023D" w:rsidRPr="001F3468" w:rsidRDefault="005E3727" w:rsidP="002F6EC9">
            <w:pPr>
              <w:keepNext/>
              <w:jc w:val="center"/>
              <w:rPr>
                <w:sz w:val="18"/>
              </w:rPr>
            </w:pPr>
            <w:r>
              <w:rPr>
                <w:sz w:val="18"/>
              </w:rPr>
              <w:t>160</w:t>
            </w:r>
          </w:p>
        </w:tc>
        <w:tc>
          <w:tcPr>
            <w:tcW w:w="1440" w:type="dxa"/>
            <w:tcBorders>
              <w:bottom w:val="single" w:sz="18" w:space="0" w:color="auto"/>
            </w:tcBorders>
          </w:tcPr>
          <w:p w:rsidR="00B3023D" w:rsidRPr="001F3468" w:rsidRDefault="005E3727" w:rsidP="002F6EC9">
            <w:pPr>
              <w:keepNext/>
              <w:jc w:val="center"/>
              <w:rPr>
                <w:sz w:val="18"/>
              </w:rPr>
            </w:pPr>
            <w:r>
              <w:rPr>
                <w:sz w:val="18"/>
              </w:rPr>
              <w:t>130-190</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5E3727" w:rsidP="00D057C3">
            <w:pPr>
              <w:ind w:left="180"/>
              <w:rPr>
                <w:sz w:val="18"/>
              </w:rPr>
            </w:pPr>
            <w:r>
              <w:rPr>
                <w:sz w:val="18"/>
              </w:rPr>
              <w:t>Arsenic (ppb)</w:t>
            </w:r>
          </w:p>
        </w:tc>
        <w:tc>
          <w:tcPr>
            <w:tcW w:w="990" w:type="dxa"/>
            <w:tcBorders>
              <w:top w:val="nil"/>
            </w:tcBorders>
          </w:tcPr>
          <w:p w:rsidR="00BC6327" w:rsidRPr="001F3468" w:rsidRDefault="005E3727" w:rsidP="00D057C3">
            <w:pPr>
              <w:jc w:val="center"/>
              <w:rPr>
                <w:sz w:val="18"/>
              </w:rPr>
            </w:pPr>
            <w:r>
              <w:rPr>
                <w:sz w:val="18"/>
              </w:rPr>
              <w:t>2017-2018</w:t>
            </w:r>
          </w:p>
        </w:tc>
        <w:tc>
          <w:tcPr>
            <w:tcW w:w="1350" w:type="dxa"/>
            <w:tcBorders>
              <w:top w:val="nil"/>
            </w:tcBorders>
          </w:tcPr>
          <w:p w:rsidR="00BC6327" w:rsidRPr="001F3468" w:rsidRDefault="005E3727" w:rsidP="00D057C3">
            <w:pPr>
              <w:jc w:val="center"/>
              <w:rPr>
                <w:sz w:val="18"/>
              </w:rPr>
            </w:pPr>
            <w:r>
              <w:rPr>
                <w:sz w:val="18"/>
              </w:rPr>
              <w:t>12.2</w:t>
            </w:r>
          </w:p>
        </w:tc>
        <w:tc>
          <w:tcPr>
            <w:tcW w:w="1440" w:type="dxa"/>
            <w:tcBorders>
              <w:top w:val="nil"/>
            </w:tcBorders>
          </w:tcPr>
          <w:p w:rsidR="00BC6327" w:rsidRPr="001F3468" w:rsidRDefault="005E3727" w:rsidP="00D057C3">
            <w:pPr>
              <w:jc w:val="center"/>
              <w:rPr>
                <w:sz w:val="18"/>
              </w:rPr>
            </w:pPr>
            <w:r>
              <w:rPr>
                <w:sz w:val="18"/>
              </w:rPr>
              <w:t>12-14</w:t>
            </w:r>
          </w:p>
        </w:tc>
        <w:tc>
          <w:tcPr>
            <w:tcW w:w="900" w:type="dxa"/>
            <w:tcBorders>
              <w:top w:val="nil"/>
            </w:tcBorders>
          </w:tcPr>
          <w:p w:rsidR="00BC6327" w:rsidRPr="001F3468" w:rsidRDefault="005E3727" w:rsidP="00D057C3">
            <w:pPr>
              <w:jc w:val="center"/>
              <w:rPr>
                <w:sz w:val="18"/>
              </w:rPr>
            </w:pPr>
            <w:r>
              <w:rPr>
                <w:sz w:val="18"/>
              </w:rPr>
              <w:t>10</w:t>
            </w:r>
          </w:p>
        </w:tc>
        <w:tc>
          <w:tcPr>
            <w:tcW w:w="1080" w:type="dxa"/>
            <w:tcBorders>
              <w:top w:val="nil"/>
            </w:tcBorders>
          </w:tcPr>
          <w:p w:rsidR="00BC6327" w:rsidRPr="001F3468" w:rsidRDefault="005E3727" w:rsidP="00D057C3">
            <w:pPr>
              <w:jc w:val="center"/>
              <w:rPr>
                <w:sz w:val="18"/>
              </w:rPr>
            </w:pPr>
            <w:r>
              <w:rPr>
                <w:sz w:val="18"/>
              </w:rPr>
              <w:t>0.004</w:t>
            </w:r>
          </w:p>
        </w:tc>
        <w:tc>
          <w:tcPr>
            <w:tcW w:w="2808" w:type="dxa"/>
            <w:tcBorders>
              <w:top w:val="nil"/>
              <w:right w:val="single" w:sz="6" w:space="0" w:color="auto"/>
            </w:tcBorders>
          </w:tcPr>
          <w:p w:rsidR="00BC6327" w:rsidRPr="001F3468" w:rsidRDefault="005E3727" w:rsidP="00D057C3">
            <w:pPr>
              <w:rPr>
                <w:sz w:val="18"/>
              </w:rPr>
            </w:pPr>
            <w:r w:rsidRPr="00905FD9">
              <w:rPr>
                <w:b/>
                <w:sz w:val="18"/>
                <w:szCs w:val="18"/>
              </w:rPr>
              <w:t>Erosion of natural deposits; runoff from orchards; glass and electronics production wastes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6C1B5A" w:rsidP="00D057C3">
            <w:pPr>
              <w:ind w:left="180"/>
              <w:rPr>
                <w:sz w:val="18"/>
              </w:rPr>
            </w:pPr>
            <w:r>
              <w:rPr>
                <w:sz w:val="18"/>
              </w:rPr>
              <w:t>Fluoride (ppm)</w:t>
            </w:r>
          </w:p>
        </w:tc>
        <w:tc>
          <w:tcPr>
            <w:tcW w:w="990" w:type="dxa"/>
            <w:tcBorders>
              <w:bottom w:val="single" w:sz="18" w:space="0" w:color="auto"/>
            </w:tcBorders>
          </w:tcPr>
          <w:p w:rsidR="00BC6327" w:rsidRPr="001F3468" w:rsidRDefault="005E3727" w:rsidP="00D057C3">
            <w:pPr>
              <w:jc w:val="center"/>
              <w:rPr>
                <w:sz w:val="18"/>
              </w:rPr>
            </w:pPr>
            <w:r>
              <w:rPr>
                <w:sz w:val="18"/>
              </w:rPr>
              <w:t>2016-2017</w:t>
            </w:r>
          </w:p>
        </w:tc>
        <w:tc>
          <w:tcPr>
            <w:tcW w:w="1350" w:type="dxa"/>
            <w:tcBorders>
              <w:bottom w:val="single" w:sz="18" w:space="0" w:color="auto"/>
            </w:tcBorders>
          </w:tcPr>
          <w:p w:rsidR="00BC6327" w:rsidRPr="001F3468" w:rsidRDefault="005E3727" w:rsidP="00D057C3">
            <w:pPr>
              <w:jc w:val="center"/>
              <w:rPr>
                <w:sz w:val="18"/>
              </w:rPr>
            </w:pPr>
            <w:r>
              <w:rPr>
                <w:sz w:val="18"/>
              </w:rPr>
              <w:t>0.46</w:t>
            </w:r>
          </w:p>
        </w:tc>
        <w:tc>
          <w:tcPr>
            <w:tcW w:w="1440" w:type="dxa"/>
            <w:tcBorders>
              <w:bottom w:val="single" w:sz="18" w:space="0" w:color="auto"/>
            </w:tcBorders>
          </w:tcPr>
          <w:p w:rsidR="00BC6327" w:rsidRPr="001F3468" w:rsidRDefault="005E3727" w:rsidP="00D057C3">
            <w:pPr>
              <w:jc w:val="center"/>
              <w:rPr>
                <w:sz w:val="18"/>
              </w:rPr>
            </w:pPr>
            <w:r>
              <w:rPr>
                <w:sz w:val="18"/>
              </w:rPr>
              <w:t>0.26-0.66</w:t>
            </w:r>
          </w:p>
        </w:tc>
        <w:tc>
          <w:tcPr>
            <w:tcW w:w="900" w:type="dxa"/>
            <w:tcBorders>
              <w:bottom w:val="single" w:sz="18" w:space="0" w:color="auto"/>
            </w:tcBorders>
          </w:tcPr>
          <w:p w:rsidR="00BC6327" w:rsidRPr="001F3468" w:rsidRDefault="005E3727" w:rsidP="00D057C3">
            <w:pPr>
              <w:jc w:val="center"/>
              <w:rPr>
                <w:sz w:val="18"/>
              </w:rPr>
            </w:pPr>
            <w:r>
              <w:rPr>
                <w:sz w:val="18"/>
              </w:rPr>
              <w:t>10</w:t>
            </w:r>
          </w:p>
        </w:tc>
        <w:tc>
          <w:tcPr>
            <w:tcW w:w="1080" w:type="dxa"/>
            <w:tcBorders>
              <w:bottom w:val="single" w:sz="18" w:space="0" w:color="auto"/>
            </w:tcBorders>
          </w:tcPr>
          <w:p w:rsidR="00BC6327" w:rsidRPr="001F3468" w:rsidRDefault="005E3727" w:rsidP="00D057C3">
            <w:pPr>
              <w:jc w:val="center"/>
              <w:rPr>
                <w:sz w:val="18"/>
              </w:rPr>
            </w:pPr>
            <w:r>
              <w:rPr>
                <w:sz w:val="18"/>
              </w:rPr>
              <w:t>1</w:t>
            </w:r>
          </w:p>
        </w:tc>
        <w:tc>
          <w:tcPr>
            <w:tcW w:w="2808" w:type="dxa"/>
            <w:tcBorders>
              <w:bottom w:val="single" w:sz="18" w:space="0" w:color="auto"/>
              <w:right w:val="single" w:sz="6" w:space="0" w:color="auto"/>
            </w:tcBorders>
          </w:tcPr>
          <w:p w:rsidR="00BC6327" w:rsidRPr="001F3468" w:rsidRDefault="005E3727" w:rsidP="00D057C3">
            <w:pPr>
              <w:rPr>
                <w:sz w:val="18"/>
              </w:rPr>
            </w:pPr>
            <w:r w:rsidRPr="00030121">
              <w:rPr>
                <w:sz w:val="18"/>
                <w:szCs w:val="18"/>
              </w:rPr>
              <w:t>Erosion of natural deposits; water additive which promotes strong teeth; discharge from fertilizer and aluminum factories</w:t>
            </w:r>
          </w:p>
        </w:tc>
      </w:tr>
      <w:tr w:rsidR="006C1B5A" w:rsidRPr="001F3468" w:rsidTr="006C1B5A">
        <w:trPr>
          <w:trHeight w:val="864"/>
          <w:jc w:val="center"/>
        </w:trPr>
        <w:tc>
          <w:tcPr>
            <w:tcW w:w="2268" w:type="dxa"/>
            <w:gridSpan w:val="2"/>
            <w:tcBorders>
              <w:left w:val="single" w:sz="6" w:space="0" w:color="auto"/>
              <w:bottom w:val="single" w:sz="18" w:space="0" w:color="auto"/>
            </w:tcBorders>
          </w:tcPr>
          <w:p w:rsidR="006C1B5A" w:rsidRDefault="006C1B5A" w:rsidP="00D057C3">
            <w:pPr>
              <w:ind w:left="180"/>
              <w:rPr>
                <w:sz w:val="18"/>
              </w:rPr>
            </w:pPr>
            <w:r>
              <w:rPr>
                <w:sz w:val="18"/>
              </w:rPr>
              <w:t>Hexavalent Chromium</w:t>
            </w:r>
          </w:p>
        </w:tc>
        <w:tc>
          <w:tcPr>
            <w:tcW w:w="990" w:type="dxa"/>
            <w:tcBorders>
              <w:bottom w:val="single" w:sz="18" w:space="0" w:color="auto"/>
            </w:tcBorders>
          </w:tcPr>
          <w:p w:rsidR="006C1B5A" w:rsidRDefault="006C1B5A" w:rsidP="00D057C3">
            <w:pPr>
              <w:jc w:val="center"/>
              <w:rPr>
                <w:sz w:val="18"/>
              </w:rPr>
            </w:pPr>
            <w:r>
              <w:rPr>
                <w:sz w:val="18"/>
              </w:rPr>
              <w:t>2016-2017</w:t>
            </w:r>
          </w:p>
        </w:tc>
        <w:tc>
          <w:tcPr>
            <w:tcW w:w="1350" w:type="dxa"/>
            <w:tcBorders>
              <w:bottom w:val="single" w:sz="18" w:space="0" w:color="auto"/>
            </w:tcBorders>
          </w:tcPr>
          <w:p w:rsidR="006C1B5A" w:rsidRDefault="006C1B5A" w:rsidP="00D057C3">
            <w:pPr>
              <w:jc w:val="center"/>
              <w:rPr>
                <w:sz w:val="18"/>
              </w:rPr>
            </w:pPr>
            <w:r>
              <w:rPr>
                <w:sz w:val="18"/>
              </w:rPr>
              <w:t>3.1</w:t>
            </w:r>
          </w:p>
        </w:tc>
        <w:tc>
          <w:tcPr>
            <w:tcW w:w="1440" w:type="dxa"/>
            <w:tcBorders>
              <w:bottom w:val="single" w:sz="18" w:space="0" w:color="auto"/>
            </w:tcBorders>
          </w:tcPr>
          <w:p w:rsidR="006C1B5A" w:rsidRDefault="006C1B5A" w:rsidP="00D057C3">
            <w:pPr>
              <w:jc w:val="center"/>
              <w:rPr>
                <w:sz w:val="18"/>
              </w:rPr>
            </w:pPr>
            <w:r>
              <w:rPr>
                <w:sz w:val="18"/>
              </w:rPr>
              <w:t>3.1-3.1</w:t>
            </w:r>
          </w:p>
        </w:tc>
        <w:tc>
          <w:tcPr>
            <w:tcW w:w="900" w:type="dxa"/>
            <w:tcBorders>
              <w:bottom w:val="single" w:sz="18" w:space="0" w:color="auto"/>
            </w:tcBorders>
          </w:tcPr>
          <w:p w:rsidR="006C1B5A" w:rsidRDefault="006C1B5A" w:rsidP="00D057C3">
            <w:pPr>
              <w:jc w:val="center"/>
              <w:rPr>
                <w:sz w:val="18"/>
              </w:rPr>
            </w:pPr>
            <w:r>
              <w:rPr>
                <w:sz w:val="18"/>
              </w:rPr>
              <w:t>10</w:t>
            </w:r>
          </w:p>
        </w:tc>
        <w:tc>
          <w:tcPr>
            <w:tcW w:w="1080" w:type="dxa"/>
            <w:tcBorders>
              <w:bottom w:val="single" w:sz="18" w:space="0" w:color="auto"/>
            </w:tcBorders>
          </w:tcPr>
          <w:p w:rsidR="006C1B5A" w:rsidRDefault="006C1B5A" w:rsidP="00D057C3">
            <w:pPr>
              <w:jc w:val="center"/>
              <w:rPr>
                <w:sz w:val="18"/>
              </w:rPr>
            </w:pPr>
            <w:r>
              <w:rPr>
                <w:sz w:val="18"/>
              </w:rPr>
              <w:t>0.02</w:t>
            </w:r>
          </w:p>
        </w:tc>
        <w:tc>
          <w:tcPr>
            <w:tcW w:w="2808" w:type="dxa"/>
            <w:tcBorders>
              <w:bottom w:val="single" w:sz="18" w:space="0" w:color="auto"/>
              <w:right w:val="single" w:sz="6" w:space="0" w:color="auto"/>
            </w:tcBorders>
          </w:tcPr>
          <w:p w:rsidR="006C1B5A" w:rsidRPr="00030121" w:rsidRDefault="006C1B5A" w:rsidP="00D057C3">
            <w:pPr>
              <w:rPr>
                <w:sz w:val="18"/>
                <w:szCs w:val="18"/>
              </w:rPr>
            </w:pPr>
            <w:r w:rsidRPr="0091347A">
              <w:rPr>
                <w:sz w:val="18"/>
                <w:szCs w:val="18"/>
              </w:rPr>
              <w:t>Discharge from electroplating factories, leather tanneries, wood preservation, chemical synthesis, refractory production, and textile manufacturing facilities; erosion of natural deposits</w:t>
            </w:r>
          </w:p>
        </w:tc>
      </w:tr>
      <w:tr w:rsidR="006C1B5A" w:rsidRPr="001F3468" w:rsidTr="006C1B5A">
        <w:trPr>
          <w:trHeight w:val="864"/>
          <w:jc w:val="center"/>
        </w:trPr>
        <w:tc>
          <w:tcPr>
            <w:tcW w:w="2268" w:type="dxa"/>
            <w:gridSpan w:val="2"/>
            <w:tcBorders>
              <w:left w:val="single" w:sz="6" w:space="0" w:color="auto"/>
              <w:bottom w:val="single" w:sz="18" w:space="0" w:color="auto"/>
            </w:tcBorders>
          </w:tcPr>
          <w:p w:rsidR="006C1B5A" w:rsidRDefault="006C1B5A" w:rsidP="00D057C3">
            <w:pPr>
              <w:ind w:left="180"/>
              <w:rPr>
                <w:sz w:val="18"/>
              </w:rPr>
            </w:pPr>
            <w:r>
              <w:rPr>
                <w:sz w:val="18"/>
              </w:rPr>
              <w:t>Nitrate, as nitrogen-N</w:t>
            </w:r>
          </w:p>
          <w:p w:rsidR="006C1B5A" w:rsidRDefault="006C1B5A" w:rsidP="00D057C3">
            <w:pPr>
              <w:ind w:left="180"/>
              <w:rPr>
                <w:sz w:val="18"/>
              </w:rPr>
            </w:pPr>
            <w:r>
              <w:rPr>
                <w:sz w:val="18"/>
              </w:rPr>
              <w:t>(ppm)</w:t>
            </w:r>
          </w:p>
        </w:tc>
        <w:tc>
          <w:tcPr>
            <w:tcW w:w="990" w:type="dxa"/>
            <w:tcBorders>
              <w:bottom w:val="single" w:sz="18" w:space="0" w:color="auto"/>
            </w:tcBorders>
          </w:tcPr>
          <w:p w:rsidR="006C1B5A" w:rsidRDefault="006C1B5A" w:rsidP="00D057C3">
            <w:pPr>
              <w:jc w:val="center"/>
              <w:rPr>
                <w:sz w:val="18"/>
              </w:rPr>
            </w:pPr>
            <w:r>
              <w:rPr>
                <w:sz w:val="18"/>
              </w:rPr>
              <w:t>2016-2017</w:t>
            </w:r>
          </w:p>
        </w:tc>
        <w:tc>
          <w:tcPr>
            <w:tcW w:w="1350" w:type="dxa"/>
            <w:tcBorders>
              <w:bottom w:val="single" w:sz="18" w:space="0" w:color="auto"/>
            </w:tcBorders>
          </w:tcPr>
          <w:p w:rsidR="006C1B5A" w:rsidRDefault="006C1B5A" w:rsidP="00D057C3">
            <w:pPr>
              <w:jc w:val="center"/>
              <w:rPr>
                <w:sz w:val="18"/>
              </w:rPr>
            </w:pPr>
            <w:r>
              <w:rPr>
                <w:sz w:val="18"/>
              </w:rPr>
              <w:t>5.4</w:t>
            </w:r>
          </w:p>
        </w:tc>
        <w:tc>
          <w:tcPr>
            <w:tcW w:w="1440" w:type="dxa"/>
            <w:tcBorders>
              <w:bottom w:val="single" w:sz="18" w:space="0" w:color="auto"/>
            </w:tcBorders>
          </w:tcPr>
          <w:p w:rsidR="006C1B5A" w:rsidRDefault="006C1B5A" w:rsidP="00D057C3">
            <w:pPr>
              <w:jc w:val="center"/>
              <w:rPr>
                <w:sz w:val="18"/>
              </w:rPr>
            </w:pPr>
            <w:r>
              <w:rPr>
                <w:sz w:val="18"/>
              </w:rPr>
              <w:t>4.8-6.0</w:t>
            </w:r>
          </w:p>
        </w:tc>
        <w:tc>
          <w:tcPr>
            <w:tcW w:w="900" w:type="dxa"/>
            <w:tcBorders>
              <w:bottom w:val="single" w:sz="18" w:space="0" w:color="auto"/>
            </w:tcBorders>
          </w:tcPr>
          <w:p w:rsidR="006C1B5A" w:rsidRDefault="006C1B5A" w:rsidP="00D057C3">
            <w:pPr>
              <w:jc w:val="center"/>
              <w:rPr>
                <w:sz w:val="18"/>
              </w:rPr>
            </w:pPr>
            <w:r>
              <w:rPr>
                <w:sz w:val="18"/>
              </w:rPr>
              <w:t>10</w:t>
            </w:r>
          </w:p>
        </w:tc>
        <w:tc>
          <w:tcPr>
            <w:tcW w:w="1080" w:type="dxa"/>
            <w:tcBorders>
              <w:bottom w:val="single" w:sz="18" w:space="0" w:color="auto"/>
            </w:tcBorders>
          </w:tcPr>
          <w:p w:rsidR="006C1B5A" w:rsidRDefault="006C1B5A" w:rsidP="00D057C3">
            <w:pPr>
              <w:jc w:val="center"/>
              <w:rPr>
                <w:sz w:val="18"/>
              </w:rPr>
            </w:pPr>
            <w:r>
              <w:rPr>
                <w:sz w:val="18"/>
              </w:rPr>
              <w:t>10</w:t>
            </w:r>
          </w:p>
        </w:tc>
        <w:tc>
          <w:tcPr>
            <w:tcW w:w="2808" w:type="dxa"/>
            <w:tcBorders>
              <w:bottom w:val="single" w:sz="18" w:space="0" w:color="auto"/>
              <w:right w:val="single" w:sz="6" w:space="0" w:color="auto"/>
            </w:tcBorders>
          </w:tcPr>
          <w:p w:rsidR="006C1B5A" w:rsidRPr="0091347A" w:rsidRDefault="006C1B5A" w:rsidP="00D057C3">
            <w:pPr>
              <w:rPr>
                <w:sz w:val="18"/>
                <w:szCs w:val="18"/>
              </w:rPr>
            </w:pPr>
            <w:r w:rsidRPr="00030121">
              <w:rPr>
                <w:sz w:val="18"/>
                <w:szCs w:val="18"/>
              </w:rPr>
              <w:t>Runoff and leaching from fertilizer use; leaching from septic tanks and sewage; erosion of natural deposits</w:t>
            </w:r>
          </w:p>
        </w:tc>
      </w:tr>
      <w:tr w:rsidR="006E48C1" w:rsidRPr="001F3468" w:rsidTr="006E48C1">
        <w:trPr>
          <w:trHeight w:val="657"/>
          <w:jc w:val="center"/>
        </w:trPr>
        <w:tc>
          <w:tcPr>
            <w:tcW w:w="2268" w:type="dxa"/>
            <w:gridSpan w:val="2"/>
            <w:tcBorders>
              <w:left w:val="single" w:sz="6" w:space="0" w:color="auto"/>
              <w:bottom w:val="single" w:sz="18" w:space="0" w:color="auto"/>
            </w:tcBorders>
          </w:tcPr>
          <w:p w:rsidR="006E48C1" w:rsidRDefault="006E48C1" w:rsidP="00D057C3">
            <w:pPr>
              <w:ind w:left="180"/>
              <w:rPr>
                <w:sz w:val="18"/>
              </w:rPr>
            </w:pPr>
            <w:r>
              <w:rPr>
                <w:sz w:val="18"/>
              </w:rPr>
              <w:t>Gross-Alpha Particle</w:t>
            </w:r>
          </w:p>
          <w:p w:rsidR="006E48C1" w:rsidRDefault="006E48C1" w:rsidP="00D057C3">
            <w:pPr>
              <w:ind w:left="180"/>
              <w:rPr>
                <w:sz w:val="18"/>
              </w:rPr>
            </w:pPr>
            <w:r>
              <w:rPr>
                <w:sz w:val="18"/>
              </w:rPr>
              <w:t>Activity (</w:t>
            </w:r>
            <w:proofErr w:type="spellStart"/>
            <w:r>
              <w:rPr>
                <w:sz w:val="18"/>
              </w:rPr>
              <w:t>pCi</w:t>
            </w:r>
            <w:proofErr w:type="spellEnd"/>
            <w:r>
              <w:rPr>
                <w:sz w:val="18"/>
              </w:rPr>
              <w:t>/l)</w:t>
            </w:r>
          </w:p>
        </w:tc>
        <w:tc>
          <w:tcPr>
            <w:tcW w:w="990" w:type="dxa"/>
            <w:tcBorders>
              <w:bottom w:val="single" w:sz="18" w:space="0" w:color="auto"/>
            </w:tcBorders>
          </w:tcPr>
          <w:p w:rsidR="006E48C1" w:rsidRDefault="006E48C1" w:rsidP="00D057C3">
            <w:pPr>
              <w:jc w:val="center"/>
              <w:rPr>
                <w:sz w:val="18"/>
              </w:rPr>
            </w:pPr>
            <w:r>
              <w:rPr>
                <w:sz w:val="18"/>
              </w:rPr>
              <w:t>2016-2018</w:t>
            </w:r>
          </w:p>
        </w:tc>
        <w:tc>
          <w:tcPr>
            <w:tcW w:w="1350" w:type="dxa"/>
            <w:tcBorders>
              <w:bottom w:val="single" w:sz="18" w:space="0" w:color="auto"/>
            </w:tcBorders>
          </w:tcPr>
          <w:p w:rsidR="006E48C1" w:rsidRDefault="006E48C1" w:rsidP="00D057C3">
            <w:pPr>
              <w:jc w:val="center"/>
              <w:rPr>
                <w:sz w:val="18"/>
              </w:rPr>
            </w:pPr>
            <w:r>
              <w:rPr>
                <w:sz w:val="18"/>
              </w:rPr>
              <w:t>6.3</w:t>
            </w:r>
          </w:p>
        </w:tc>
        <w:tc>
          <w:tcPr>
            <w:tcW w:w="1440" w:type="dxa"/>
            <w:tcBorders>
              <w:bottom w:val="single" w:sz="18" w:space="0" w:color="auto"/>
            </w:tcBorders>
          </w:tcPr>
          <w:p w:rsidR="006E48C1" w:rsidRDefault="006E48C1" w:rsidP="00D057C3">
            <w:pPr>
              <w:jc w:val="center"/>
              <w:rPr>
                <w:sz w:val="18"/>
              </w:rPr>
            </w:pPr>
            <w:r>
              <w:rPr>
                <w:sz w:val="18"/>
              </w:rPr>
              <w:t>4.1-8.5</w:t>
            </w:r>
          </w:p>
        </w:tc>
        <w:tc>
          <w:tcPr>
            <w:tcW w:w="900" w:type="dxa"/>
            <w:tcBorders>
              <w:bottom w:val="single" w:sz="18" w:space="0" w:color="auto"/>
            </w:tcBorders>
          </w:tcPr>
          <w:p w:rsidR="006E48C1" w:rsidRDefault="006E48C1" w:rsidP="00D057C3">
            <w:pPr>
              <w:jc w:val="center"/>
              <w:rPr>
                <w:sz w:val="18"/>
              </w:rPr>
            </w:pPr>
            <w:r>
              <w:rPr>
                <w:sz w:val="18"/>
              </w:rPr>
              <w:t>15</w:t>
            </w:r>
          </w:p>
        </w:tc>
        <w:tc>
          <w:tcPr>
            <w:tcW w:w="1080" w:type="dxa"/>
            <w:tcBorders>
              <w:bottom w:val="single" w:sz="18" w:space="0" w:color="auto"/>
            </w:tcBorders>
          </w:tcPr>
          <w:p w:rsidR="006E48C1" w:rsidRDefault="006E48C1" w:rsidP="00D057C3">
            <w:pPr>
              <w:jc w:val="center"/>
              <w:rPr>
                <w:sz w:val="18"/>
              </w:rPr>
            </w:pPr>
            <w:r>
              <w:rPr>
                <w:sz w:val="18"/>
              </w:rPr>
              <w:t>(0)</w:t>
            </w:r>
          </w:p>
        </w:tc>
        <w:tc>
          <w:tcPr>
            <w:tcW w:w="2808" w:type="dxa"/>
            <w:tcBorders>
              <w:bottom w:val="single" w:sz="18" w:space="0" w:color="auto"/>
              <w:right w:val="single" w:sz="6" w:space="0" w:color="auto"/>
            </w:tcBorders>
          </w:tcPr>
          <w:p w:rsidR="006E48C1" w:rsidRPr="00030121" w:rsidRDefault="006E48C1" w:rsidP="00D057C3">
            <w:pPr>
              <w:rPr>
                <w:sz w:val="18"/>
                <w:szCs w:val="18"/>
              </w:rPr>
            </w:pPr>
            <w:r w:rsidRPr="00BD309F">
              <w:rPr>
                <w:sz w:val="18"/>
                <w:szCs w:val="18"/>
              </w:rPr>
              <w:t>Erosion of natural deposits</w:t>
            </w:r>
          </w:p>
        </w:tc>
      </w:tr>
      <w:tr w:rsidR="006E48C1" w:rsidRPr="001F3468" w:rsidTr="006E48C1">
        <w:trPr>
          <w:trHeight w:val="486"/>
          <w:jc w:val="center"/>
        </w:trPr>
        <w:tc>
          <w:tcPr>
            <w:tcW w:w="2268" w:type="dxa"/>
            <w:gridSpan w:val="2"/>
            <w:tcBorders>
              <w:left w:val="single" w:sz="6" w:space="0" w:color="auto"/>
              <w:bottom w:val="single" w:sz="18" w:space="0" w:color="auto"/>
            </w:tcBorders>
          </w:tcPr>
          <w:p w:rsidR="006E48C1" w:rsidRDefault="006E48C1" w:rsidP="00D057C3">
            <w:pPr>
              <w:ind w:left="180"/>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tcPr>
          <w:p w:rsidR="006E48C1" w:rsidRDefault="006E48C1" w:rsidP="00D057C3">
            <w:pPr>
              <w:jc w:val="center"/>
              <w:rPr>
                <w:sz w:val="18"/>
              </w:rPr>
            </w:pPr>
            <w:r>
              <w:rPr>
                <w:sz w:val="18"/>
              </w:rPr>
              <w:t>2016-2017</w:t>
            </w:r>
          </w:p>
        </w:tc>
        <w:tc>
          <w:tcPr>
            <w:tcW w:w="1350" w:type="dxa"/>
            <w:tcBorders>
              <w:bottom w:val="single" w:sz="18" w:space="0" w:color="auto"/>
            </w:tcBorders>
          </w:tcPr>
          <w:p w:rsidR="006E48C1" w:rsidRDefault="006E48C1" w:rsidP="00D057C3">
            <w:pPr>
              <w:jc w:val="center"/>
              <w:rPr>
                <w:sz w:val="18"/>
              </w:rPr>
            </w:pPr>
            <w:r>
              <w:rPr>
                <w:sz w:val="18"/>
              </w:rPr>
              <w:t>4.3</w:t>
            </w:r>
          </w:p>
        </w:tc>
        <w:tc>
          <w:tcPr>
            <w:tcW w:w="1440" w:type="dxa"/>
            <w:tcBorders>
              <w:bottom w:val="single" w:sz="18" w:space="0" w:color="auto"/>
            </w:tcBorders>
          </w:tcPr>
          <w:p w:rsidR="006E48C1" w:rsidRDefault="006E48C1" w:rsidP="00D057C3">
            <w:pPr>
              <w:jc w:val="center"/>
              <w:rPr>
                <w:sz w:val="18"/>
              </w:rPr>
            </w:pPr>
            <w:r>
              <w:rPr>
                <w:sz w:val="18"/>
              </w:rPr>
              <w:t>1.7-6.9</w:t>
            </w:r>
          </w:p>
        </w:tc>
        <w:tc>
          <w:tcPr>
            <w:tcW w:w="900" w:type="dxa"/>
            <w:tcBorders>
              <w:bottom w:val="single" w:sz="18" w:space="0" w:color="auto"/>
            </w:tcBorders>
          </w:tcPr>
          <w:p w:rsidR="006E48C1" w:rsidRDefault="0001689F" w:rsidP="00D057C3">
            <w:pPr>
              <w:jc w:val="center"/>
              <w:rPr>
                <w:sz w:val="18"/>
              </w:rPr>
            </w:pPr>
            <w:r>
              <w:rPr>
                <w:sz w:val="18"/>
              </w:rPr>
              <w:t>20</w:t>
            </w:r>
          </w:p>
        </w:tc>
        <w:tc>
          <w:tcPr>
            <w:tcW w:w="1080" w:type="dxa"/>
            <w:tcBorders>
              <w:bottom w:val="single" w:sz="18" w:space="0" w:color="auto"/>
            </w:tcBorders>
          </w:tcPr>
          <w:p w:rsidR="006E48C1" w:rsidRDefault="0001689F" w:rsidP="00D057C3">
            <w:pPr>
              <w:jc w:val="center"/>
              <w:rPr>
                <w:sz w:val="18"/>
              </w:rPr>
            </w:pPr>
            <w:r>
              <w:rPr>
                <w:sz w:val="18"/>
              </w:rPr>
              <w:t>0.43</w:t>
            </w:r>
          </w:p>
        </w:tc>
        <w:tc>
          <w:tcPr>
            <w:tcW w:w="2808" w:type="dxa"/>
            <w:tcBorders>
              <w:bottom w:val="single" w:sz="18" w:space="0" w:color="auto"/>
              <w:right w:val="single" w:sz="6" w:space="0" w:color="auto"/>
            </w:tcBorders>
          </w:tcPr>
          <w:p w:rsidR="006E48C1" w:rsidRPr="00BD309F" w:rsidRDefault="006E48C1" w:rsidP="00D057C3">
            <w:pPr>
              <w:rPr>
                <w:sz w:val="18"/>
                <w:szCs w:val="18"/>
              </w:rPr>
            </w:pPr>
            <w:r w:rsidRPr="00BD309F">
              <w:rPr>
                <w:sz w:val="18"/>
                <w:szCs w:val="18"/>
              </w:rPr>
              <w:t>Erosion of natural deposits</w:t>
            </w:r>
          </w:p>
        </w:tc>
      </w:tr>
      <w:tr w:rsidR="006E48C1" w:rsidRPr="001F3468" w:rsidTr="0001689F">
        <w:trPr>
          <w:trHeight w:val="594"/>
          <w:jc w:val="center"/>
        </w:trPr>
        <w:tc>
          <w:tcPr>
            <w:tcW w:w="2268" w:type="dxa"/>
            <w:gridSpan w:val="2"/>
            <w:tcBorders>
              <w:left w:val="single" w:sz="6" w:space="0" w:color="auto"/>
              <w:bottom w:val="single" w:sz="18" w:space="0" w:color="auto"/>
            </w:tcBorders>
          </w:tcPr>
          <w:p w:rsidR="006E48C1" w:rsidRDefault="0001689F" w:rsidP="006E48C1">
            <w:pPr>
              <w:rPr>
                <w:sz w:val="18"/>
              </w:rPr>
            </w:pPr>
            <w:r>
              <w:rPr>
                <w:sz w:val="18"/>
              </w:rPr>
              <w:t xml:space="preserve">Total </w:t>
            </w:r>
            <w:proofErr w:type="spellStart"/>
            <w:r>
              <w:rPr>
                <w:sz w:val="18"/>
              </w:rPr>
              <w:t>Trihalomethanes</w:t>
            </w:r>
            <w:proofErr w:type="spellEnd"/>
            <w:r>
              <w:rPr>
                <w:sz w:val="18"/>
              </w:rPr>
              <w:t>-</w:t>
            </w:r>
          </w:p>
          <w:p w:rsidR="0001689F" w:rsidRDefault="0001689F" w:rsidP="006E48C1">
            <w:pPr>
              <w:rPr>
                <w:sz w:val="18"/>
              </w:rPr>
            </w:pPr>
            <w:r>
              <w:rPr>
                <w:sz w:val="18"/>
              </w:rPr>
              <w:t>TTHMS (</w:t>
            </w:r>
            <w:proofErr w:type="spellStart"/>
            <w:r>
              <w:rPr>
                <w:sz w:val="18"/>
              </w:rPr>
              <w:t>ug</w:t>
            </w:r>
            <w:proofErr w:type="spellEnd"/>
            <w:r>
              <w:rPr>
                <w:sz w:val="18"/>
              </w:rPr>
              <w:t>/l</w:t>
            </w:r>
          </w:p>
        </w:tc>
        <w:tc>
          <w:tcPr>
            <w:tcW w:w="990" w:type="dxa"/>
            <w:tcBorders>
              <w:bottom w:val="single" w:sz="18" w:space="0" w:color="auto"/>
            </w:tcBorders>
          </w:tcPr>
          <w:p w:rsidR="006E48C1" w:rsidRDefault="0001689F" w:rsidP="00D057C3">
            <w:pPr>
              <w:jc w:val="center"/>
              <w:rPr>
                <w:sz w:val="18"/>
              </w:rPr>
            </w:pPr>
            <w:r>
              <w:rPr>
                <w:sz w:val="18"/>
              </w:rPr>
              <w:t>2016-2017</w:t>
            </w:r>
          </w:p>
        </w:tc>
        <w:tc>
          <w:tcPr>
            <w:tcW w:w="1350" w:type="dxa"/>
            <w:tcBorders>
              <w:bottom w:val="single" w:sz="18" w:space="0" w:color="auto"/>
            </w:tcBorders>
          </w:tcPr>
          <w:p w:rsidR="006E48C1" w:rsidRDefault="0001689F" w:rsidP="00D057C3">
            <w:pPr>
              <w:jc w:val="center"/>
              <w:rPr>
                <w:sz w:val="18"/>
              </w:rPr>
            </w:pPr>
            <w:r>
              <w:rPr>
                <w:sz w:val="18"/>
              </w:rPr>
              <w:t>N/D</w:t>
            </w:r>
          </w:p>
        </w:tc>
        <w:tc>
          <w:tcPr>
            <w:tcW w:w="1440" w:type="dxa"/>
            <w:tcBorders>
              <w:bottom w:val="single" w:sz="18" w:space="0" w:color="auto"/>
            </w:tcBorders>
          </w:tcPr>
          <w:p w:rsidR="006E48C1" w:rsidRDefault="0001689F" w:rsidP="00D057C3">
            <w:pPr>
              <w:jc w:val="center"/>
              <w:rPr>
                <w:sz w:val="18"/>
              </w:rPr>
            </w:pPr>
            <w:r>
              <w:rPr>
                <w:sz w:val="18"/>
              </w:rPr>
              <w:t>N/D</w:t>
            </w:r>
          </w:p>
        </w:tc>
        <w:tc>
          <w:tcPr>
            <w:tcW w:w="900" w:type="dxa"/>
            <w:tcBorders>
              <w:bottom w:val="single" w:sz="18" w:space="0" w:color="auto"/>
            </w:tcBorders>
          </w:tcPr>
          <w:p w:rsidR="006E48C1" w:rsidRDefault="0001689F" w:rsidP="00D057C3">
            <w:pPr>
              <w:jc w:val="center"/>
              <w:rPr>
                <w:sz w:val="18"/>
              </w:rPr>
            </w:pPr>
            <w:r>
              <w:rPr>
                <w:sz w:val="18"/>
              </w:rPr>
              <w:t>80</w:t>
            </w:r>
          </w:p>
        </w:tc>
        <w:tc>
          <w:tcPr>
            <w:tcW w:w="1080" w:type="dxa"/>
            <w:tcBorders>
              <w:bottom w:val="single" w:sz="18" w:space="0" w:color="auto"/>
            </w:tcBorders>
          </w:tcPr>
          <w:p w:rsidR="006E48C1" w:rsidRDefault="0001689F" w:rsidP="00D057C3">
            <w:pPr>
              <w:jc w:val="center"/>
              <w:rPr>
                <w:sz w:val="18"/>
              </w:rPr>
            </w:pPr>
            <w:r>
              <w:rPr>
                <w:sz w:val="18"/>
              </w:rPr>
              <w:t>N/A</w:t>
            </w:r>
          </w:p>
        </w:tc>
        <w:tc>
          <w:tcPr>
            <w:tcW w:w="2808" w:type="dxa"/>
            <w:tcBorders>
              <w:bottom w:val="single" w:sz="18" w:space="0" w:color="auto"/>
              <w:right w:val="single" w:sz="6" w:space="0" w:color="auto"/>
            </w:tcBorders>
          </w:tcPr>
          <w:p w:rsidR="006E48C1" w:rsidRDefault="0001689F" w:rsidP="00D057C3">
            <w:pPr>
              <w:rPr>
                <w:sz w:val="18"/>
                <w:szCs w:val="18"/>
              </w:rPr>
            </w:pPr>
            <w:r>
              <w:rPr>
                <w:sz w:val="18"/>
                <w:szCs w:val="18"/>
              </w:rPr>
              <w:t>By- product of drinking water</w:t>
            </w:r>
          </w:p>
          <w:p w:rsidR="0001689F" w:rsidRDefault="0001689F" w:rsidP="00D057C3">
            <w:pPr>
              <w:rPr>
                <w:sz w:val="18"/>
                <w:szCs w:val="18"/>
              </w:rPr>
            </w:pPr>
            <w:r>
              <w:rPr>
                <w:sz w:val="18"/>
                <w:szCs w:val="18"/>
              </w:rPr>
              <w:t>Chlorination (in the distribution</w:t>
            </w:r>
          </w:p>
          <w:p w:rsidR="0001689F" w:rsidRPr="00BD309F" w:rsidRDefault="0001689F" w:rsidP="00D057C3">
            <w:pPr>
              <w:rPr>
                <w:sz w:val="18"/>
                <w:szCs w:val="18"/>
              </w:rPr>
            </w:pPr>
            <w:r>
              <w:rPr>
                <w:sz w:val="18"/>
                <w:szCs w:val="18"/>
              </w:rPr>
              <w:t>System)</w:t>
            </w:r>
          </w:p>
        </w:tc>
      </w:tr>
      <w:tr w:rsidR="0001689F" w:rsidRPr="001F3468" w:rsidTr="0001689F">
        <w:trPr>
          <w:trHeight w:val="594"/>
          <w:jc w:val="center"/>
        </w:trPr>
        <w:tc>
          <w:tcPr>
            <w:tcW w:w="2268" w:type="dxa"/>
            <w:gridSpan w:val="2"/>
            <w:tcBorders>
              <w:left w:val="single" w:sz="6" w:space="0" w:color="auto"/>
              <w:bottom w:val="single" w:sz="18" w:space="0" w:color="auto"/>
            </w:tcBorders>
          </w:tcPr>
          <w:p w:rsidR="0001689F" w:rsidRDefault="0001689F" w:rsidP="006E48C1">
            <w:pPr>
              <w:rPr>
                <w:sz w:val="18"/>
              </w:rPr>
            </w:pPr>
            <w:proofErr w:type="spellStart"/>
            <w:r>
              <w:rPr>
                <w:sz w:val="18"/>
              </w:rPr>
              <w:t>Haloacetic</w:t>
            </w:r>
            <w:proofErr w:type="spellEnd"/>
            <w:r>
              <w:rPr>
                <w:sz w:val="18"/>
              </w:rPr>
              <w:t xml:space="preserve"> Acids (</w:t>
            </w:r>
            <w:proofErr w:type="spellStart"/>
            <w:r>
              <w:rPr>
                <w:sz w:val="18"/>
              </w:rPr>
              <w:t>ug</w:t>
            </w:r>
            <w:proofErr w:type="spellEnd"/>
            <w:r>
              <w:rPr>
                <w:sz w:val="18"/>
              </w:rPr>
              <w:t>/l</w:t>
            </w:r>
          </w:p>
        </w:tc>
        <w:tc>
          <w:tcPr>
            <w:tcW w:w="990" w:type="dxa"/>
            <w:tcBorders>
              <w:bottom w:val="single" w:sz="18" w:space="0" w:color="auto"/>
            </w:tcBorders>
          </w:tcPr>
          <w:p w:rsidR="0001689F" w:rsidRDefault="0001689F" w:rsidP="00D057C3">
            <w:pPr>
              <w:jc w:val="center"/>
              <w:rPr>
                <w:sz w:val="18"/>
              </w:rPr>
            </w:pPr>
            <w:r>
              <w:rPr>
                <w:sz w:val="18"/>
              </w:rPr>
              <w:t>2016-2017</w:t>
            </w:r>
          </w:p>
        </w:tc>
        <w:tc>
          <w:tcPr>
            <w:tcW w:w="1350" w:type="dxa"/>
            <w:tcBorders>
              <w:bottom w:val="single" w:sz="18" w:space="0" w:color="auto"/>
            </w:tcBorders>
          </w:tcPr>
          <w:p w:rsidR="0001689F" w:rsidRDefault="0001689F" w:rsidP="00D057C3">
            <w:pPr>
              <w:jc w:val="center"/>
              <w:rPr>
                <w:sz w:val="18"/>
              </w:rPr>
            </w:pPr>
            <w:r>
              <w:rPr>
                <w:sz w:val="18"/>
              </w:rPr>
              <w:t>N/D</w:t>
            </w:r>
          </w:p>
        </w:tc>
        <w:tc>
          <w:tcPr>
            <w:tcW w:w="1440" w:type="dxa"/>
            <w:tcBorders>
              <w:bottom w:val="single" w:sz="18" w:space="0" w:color="auto"/>
            </w:tcBorders>
          </w:tcPr>
          <w:p w:rsidR="0001689F" w:rsidRDefault="0001689F" w:rsidP="00D057C3">
            <w:pPr>
              <w:jc w:val="center"/>
              <w:rPr>
                <w:sz w:val="18"/>
              </w:rPr>
            </w:pPr>
            <w:r>
              <w:rPr>
                <w:sz w:val="18"/>
              </w:rPr>
              <w:t>N/D</w:t>
            </w:r>
          </w:p>
        </w:tc>
        <w:tc>
          <w:tcPr>
            <w:tcW w:w="900" w:type="dxa"/>
            <w:tcBorders>
              <w:bottom w:val="single" w:sz="18" w:space="0" w:color="auto"/>
            </w:tcBorders>
          </w:tcPr>
          <w:p w:rsidR="0001689F" w:rsidRDefault="0001689F" w:rsidP="00D057C3">
            <w:pPr>
              <w:jc w:val="center"/>
              <w:rPr>
                <w:sz w:val="18"/>
              </w:rPr>
            </w:pPr>
            <w:r>
              <w:rPr>
                <w:sz w:val="18"/>
              </w:rPr>
              <w:t>60</w:t>
            </w:r>
          </w:p>
        </w:tc>
        <w:tc>
          <w:tcPr>
            <w:tcW w:w="1080" w:type="dxa"/>
            <w:tcBorders>
              <w:bottom w:val="single" w:sz="18" w:space="0" w:color="auto"/>
            </w:tcBorders>
          </w:tcPr>
          <w:p w:rsidR="0001689F" w:rsidRDefault="0001689F" w:rsidP="00D057C3">
            <w:pPr>
              <w:jc w:val="center"/>
              <w:rPr>
                <w:sz w:val="18"/>
              </w:rPr>
            </w:pPr>
            <w:r>
              <w:rPr>
                <w:sz w:val="18"/>
              </w:rPr>
              <w:t>N/A</w:t>
            </w:r>
          </w:p>
        </w:tc>
        <w:tc>
          <w:tcPr>
            <w:tcW w:w="2808" w:type="dxa"/>
            <w:tcBorders>
              <w:bottom w:val="single" w:sz="18" w:space="0" w:color="auto"/>
              <w:right w:val="single" w:sz="6" w:space="0" w:color="auto"/>
            </w:tcBorders>
          </w:tcPr>
          <w:p w:rsidR="0001689F" w:rsidRDefault="0001689F" w:rsidP="003A4B97">
            <w:pPr>
              <w:rPr>
                <w:sz w:val="18"/>
                <w:szCs w:val="18"/>
              </w:rPr>
            </w:pPr>
            <w:r>
              <w:rPr>
                <w:sz w:val="18"/>
                <w:szCs w:val="18"/>
              </w:rPr>
              <w:t>By- product of drinking water</w:t>
            </w:r>
          </w:p>
          <w:p w:rsidR="0001689F" w:rsidRDefault="0001689F" w:rsidP="003A4B97">
            <w:pPr>
              <w:rPr>
                <w:sz w:val="18"/>
                <w:szCs w:val="18"/>
              </w:rPr>
            </w:pPr>
            <w:r>
              <w:rPr>
                <w:sz w:val="18"/>
                <w:szCs w:val="18"/>
              </w:rPr>
              <w:t>Chlorination (in the distribution</w:t>
            </w:r>
          </w:p>
          <w:p w:rsidR="0001689F" w:rsidRPr="00BD309F" w:rsidRDefault="0001689F" w:rsidP="003A4B97">
            <w:pPr>
              <w:rPr>
                <w:sz w:val="18"/>
                <w:szCs w:val="18"/>
              </w:rPr>
            </w:pPr>
            <w:r>
              <w:rPr>
                <w:sz w:val="18"/>
                <w:szCs w:val="18"/>
              </w:rPr>
              <w:t>System)</w:t>
            </w:r>
          </w:p>
        </w:tc>
      </w:tr>
      <w:tr w:rsidR="0001689F" w:rsidRPr="001F3468" w:rsidTr="0001689F">
        <w:trPr>
          <w:trHeight w:val="594"/>
          <w:jc w:val="center"/>
        </w:trPr>
        <w:tc>
          <w:tcPr>
            <w:tcW w:w="2268" w:type="dxa"/>
            <w:gridSpan w:val="2"/>
            <w:tcBorders>
              <w:left w:val="single" w:sz="6" w:space="0" w:color="auto"/>
              <w:bottom w:val="single" w:sz="18" w:space="0" w:color="auto"/>
            </w:tcBorders>
          </w:tcPr>
          <w:p w:rsidR="0001689F" w:rsidRDefault="0001689F" w:rsidP="006E48C1">
            <w:pPr>
              <w:rPr>
                <w:sz w:val="18"/>
              </w:rPr>
            </w:pPr>
            <w:r>
              <w:rPr>
                <w:sz w:val="18"/>
              </w:rPr>
              <w:t>Total Chlorine</w:t>
            </w:r>
            <w:r w:rsidR="00801D91">
              <w:rPr>
                <w:sz w:val="18"/>
              </w:rPr>
              <w:t xml:space="preserve"> Residual</w:t>
            </w:r>
          </w:p>
          <w:p w:rsidR="00801D91" w:rsidRDefault="00801D91" w:rsidP="006E48C1">
            <w:pPr>
              <w:rPr>
                <w:sz w:val="18"/>
              </w:rPr>
            </w:pPr>
            <w:r>
              <w:rPr>
                <w:sz w:val="18"/>
              </w:rPr>
              <w:t>(mg/l)</w:t>
            </w:r>
          </w:p>
        </w:tc>
        <w:tc>
          <w:tcPr>
            <w:tcW w:w="990" w:type="dxa"/>
            <w:tcBorders>
              <w:bottom w:val="single" w:sz="18" w:space="0" w:color="auto"/>
            </w:tcBorders>
          </w:tcPr>
          <w:p w:rsidR="0001689F" w:rsidRDefault="00801D91" w:rsidP="00D057C3">
            <w:pPr>
              <w:jc w:val="center"/>
              <w:rPr>
                <w:sz w:val="18"/>
              </w:rPr>
            </w:pPr>
            <w:r>
              <w:rPr>
                <w:sz w:val="18"/>
              </w:rPr>
              <w:t>2017</w:t>
            </w:r>
          </w:p>
        </w:tc>
        <w:tc>
          <w:tcPr>
            <w:tcW w:w="1350" w:type="dxa"/>
            <w:tcBorders>
              <w:bottom w:val="single" w:sz="18" w:space="0" w:color="auto"/>
            </w:tcBorders>
          </w:tcPr>
          <w:p w:rsidR="0001689F" w:rsidRDefault="00CE49AD" w:rsidP="00D057C3">
            <w:pPr>
              <w:jc w:val="center"/>
              <w:rPr>
                <w:sz w:val="18"/>
              </w:rPr>
            </w:pPr>
            <w:r>
              <w:rPr>
                <w:sz w:val="18"/>
              </w:rPr>
              <w:t>0.6</w:t>
            </w:r>
          </w:p>
        </w:tc>
        <w:tc>
          <w:tcPr>
            <w:tcW w:w="1440" w:type="dxa"/>
            <w:tcBorders>
              <w:bottom w:val="single" w:sz="18" w:space="0" w:color="auto"/>
            </w:tcBorders>
          </w:tcPr>
          <w:p w:rsidR="0001689F" w:rsidRDefault="00CE49AD" w:rsidP="00D057C3">
            <w:pPr>
              <w:jc w:val="center"/>
              <w:rPr>
                <w:sz w:val="18"/>
              </w:rPr>
            </w:pPr>
            <w:r>
              <w:rPr>
                <w:sz w:val="18"/>
              </w:rPr>
              <w:t>0.5-0.7</w:t>
            </w:r>
          </w:p>
        </w:tc>
        <w:tc>
          <w:tcPr>
            <w:tcW w:w="900" w:type="dxa"/>
            <w:tcBorders>
              <w:bottom w:val="single" w:sz="18" w:space="0" w:color="auto"/>
            </w:tcBorders>
          </w:tcPr>
          <w:p w:rsidR="0001689F" w:rsidRDefault="00801D91" w:rsidP="00D057C3">
            <w:pPr>
              <w:jc w:val="center"/>
              <w:rPr>
                <w:sz w:val="18"/>
              </w:rPr>
            </w:pPr>
            <w:r>
              <w:rPr>
                <w:sz w:val="18"/>
              </w:rPr>
              <w:t>[MRDL</w:t>
            </w:r>
          </w:p>
          <w:p w:rsidR="00801D91" w:rsidRDefault="00801D91" w:rsidP="00D057C3">
            <w:pPr>
              <w:jc w:val="center"/>
              <w:rPr>
                <w:sz w:val="18"/>
              </w:rPr>
            </w:pPr>
            <w:r>
              <w:rPr>
                <w:sz w:val="18"/>
              </w:rPr>
              <w:t>=</w:t>
            </w:r>
          </w:p>
          <w:p w:rsidR="00801D91" w:rsidRDefault="00801D91" w:rsidP="00D057C3">
            <w:pPr>
              <w:jc w:val="center"/>
              <w:rPr>
                <w:sz w:val="18"/>
              </w:rPr>
            </w:pPr>
            <w:r>
              <w:rPr>
                <w:sz w:val="18"/>
              </w:rPr>
              <w:t>4.0 (as)</w:t>
            </w:r>
          </w:p>
          <w:p w:rsidR="00801D91" w:rsidRDefault="00801D91" w:rsidP="00D057C3">
            <w:pPr>
              <w:jc w:val="center"/>
              <w:rPr>
                <w:sz w:val="18"/>
              </w:rPr>
            </w:pPr>
            <w:r>
              <w:rPr>
                <w:sz w:val="18"/>
              </w:rPr>
              <w:t>Cl2 ]</w:t>
            </w:r>
          </w:p>
        </w:tc>
        <w:tc>
          <w:tcPr>
            <w:tcW w:w="1080" w:type="dxa"/>
            <w:tcBorders>
              <w:bottom w:val="single" w:sz="18" w:space="0" w:color="auto"/>
            </w:tcBorders>
          </w:tcPr>
          <w:p w:rsidR="0001689F" w:rsidRDefault="00801D91" w:rsidP="00D057C3">
            <w:pPr>
              <w:jc w:val="center"/>
              <w:rPr>
                <w:sz w:val="18"/>
              </w:rPr>
            </w:pPr>
            <w:r>
              <w:rPr>
                <w:sz w:val="18"/>
              </w:rPr>
              <w:t>[ MRDL =</w:t>
            </w:r>
          </w:p>
          <w:p w:rsidR="00801D91" w:rsidRDefault="00801D91" w:rsidP="00D057C3">
            <w:pPr>
              <w:jc w:val="center"/>
              <w:rPr>
                <w:sz w:val="18"/>
              </w:rPr>
            </w:pPr>
            <w:r>
              <w:rPr>
                <w:sz w:val="18"/>
              </w:rPr>
              <w:t>4 (as Cl2 )</w:t>
            </w:r>
          </w:p>
        </w:tc>
        <w:tc>
          <w:tcPr>
            <w:tcW w:w="2808" w:type="dxa"/>
            <w:tcBorders>
              <w:bottom w:val="single" w:sz="18" w:space="0" w:color="auto"/>
              <w:right w:val="single" w:sz="6" w:space="0" w:color="auto"/>
            </w:tcBorders>
          </w:tcPr>
          <w:p w:rsidR="0001689F" w:rsidRDefault="00801D91" w:rsidP="003A4B97">
            <w:pPr>
              <w:rPr>
                <w:sz w:val="18"/>
                <w:szCs w:val="18"/>
              </w:rPr>
            </w:pPr>
            <w:r>
              <w:rPr>
                <w:sz w:val="18"/>
                <w:szCs w:val="18"/>
              </w:rPr>
              <w:t>Drinking water disinfectant added</w:t>
            </w:r>
          </w:p>
          <w:p w:rsidR="00801D91" w:rsidRDefault="00801D91" w:rsidP="003A4B97">
            <w:pPr>
              <w:rPr>
                <w:sz w:val="18"/>
                <w:szCs w:val="18"/>
              </w:rPr>
            </w:pPr>
            <w:r>
              <w:rPr>
                <w:sz w:val="18"/>
                <w:szCs w:val="18"/>
              </w:rPr>
              <w:t>For treatment (in the distribution</w:t>
            </w:r>
          </w:p>
          <w:p w:rsidR="00801D91" w:rsidRDefault="00801D91" w:rsidP="003A4B97">
            <w:pPr>
              <w:rPr>
                <w:sz w:val="18"/>
                <w:szCs w:val="18"/>
              </w:rPr>
            </w:pPr>
            <w:r>
              <w:rPr>
                <w:sz w:val="18"/>
                <w:szCs w:val="18"/>
              </w:rPr>
              <w:t>System)</w:t>
            </w:r>
          </w:p>
        </w:tc>
      </w:tr>
      <w:tr w:rsidR="0001689F" w:rsidRPr="0001689F" w:rsidTr="0001689F">
        <w:trPr>
          <w:jc w:val="center"/>
        </w:trPr>
        <w:tc>
          <w:tcPr>
            <w:tcW w:w="10836" w:type="dxa"/>
            <w:gridSpan w:val="8"/>
            <w:tcBorders>
              <w:top w:val="single" w:sz="18" w:space="0" w:color="auto"/>
              <w:left w:val="single" w:sz="6" w:space="0" w:color="auto"/>
              <w:bottom w:val="single" w:sz="18" w:space="0" w:color="auto"/>
              <w:right w:val="single" w:sz="6" w:space="0" w:color="auto"/>
            </w:tcBorders>
            <w:shd w:val="clear" w:color="auto" w:fill="auto"/>
            <w:vAlign w:val="center"/>
          </w:tcPr>
          <w:p w:rsidR="0001689F" w:rsidRPr="0001689F" w:rsidRDefault="0001689F" w:rsidP="00D057C3">
            <w:pPr>
              <w:spacing w:before="20" w:after="20"/>
              <w:jc w:val="center"/>
              <w:rPr>
                <w:caps/>
              </w:rPr>
            </w:pPr>
            <w:r w:rsidRPr="0001689F">
              <w:rPr>
                <w:caps/>
              </w:rPr>
              <w:t xml:space="preserve">TAble 5 – detection of contaminants with a </w:t>
            </w:r>
            <w:r w:rsidRPr="0001689F">
              <w:rPr>
                <w:caps/>
                <w:u w:val="single"/>
              </w:rPr>
              <w:t>Secondary</w:t>
            </w:r>
            <w:r w:rsidRPr="0001689F">
              <w:rPr>
                <w:caps/>
              </w:rPr>
              <w:t xml:space="preserve"> Drinking Water Standard</w:t>
            </w:r>
          </w:p>
        </w:tc>
      </w:tr>
      <w:tr w:rsidR="0001689F"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01689F" w:rsidRPr="001F3468" w:rsidRDefault="0001689F"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01689F" w:rsidRPr="001F3468" w:rsidRDefault="0001689F"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01689F" w:rsidRPr="001F3468" w:rsidRDefault="0001689F"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01689F" w:rsidRPr="001F3468" w:rsidRDefault="0001689F"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01689F" w:rsidRPr="001F3468" w:rsidRDefault="0001689F"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01689F" w:rsidRPr="001F3468" w:rsidRDefault="0001689F"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01689F" w:rsidRPr="001F3468" w:rsidRDefault="0001689F"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801D91" w:rsidRPr="001F3468" w:rsidTr="00E92E9C">
        <w:trPr>
          <w:trHeight w:val="504"/>
          <w:jc w:val="center"/>
        </w:trPr>
        <w:tc>
          <w:tcPr>
            <w:tcW w:w="2268" w:type="dxa"/>
            <w:gridSpan w:val="2"/>
            <w:tcBorders>
              <w:left w:val="single" w:sz="6" w:space="0" w:color="auto"/>
            </w:tcBorders>
          </w:tcPr>
          <w:p w:rsidR="00801D91" w:rsidRPr="001F3468" w:rsidRDefault="00801D91" w:rsidP="00D057C3">
            <w:pPr>
              <w:ind w:left="187"/>
              <w:rPr>
                <w:sz w:val="18"/>
              </w:rPr>
            </w:pPr>
            <w:r>
              <w:rPr>
                <w:sz w:val="18"/>
              </w:rPr>
              <w:t>Chloride (ppm)</w:t>
            </w:r>
          </w:p>
        </w:tc>
        <w:tc>
          <w:tcPr>
            <w:tcW w:w="990" w:type="dxa"/>
          </w:tcPr>
          <w:p w:rsidR="00801D91" w:rsidRPr="001F3468" w:rsidRDefault="00801D91" w:rsidP="00D057C3">
            <w:pPr>
              <w:jc w:val="center"/>
              <w:rPr>
                <w:sz w:val="18"/>
              </w:rPr>
            </w:pPr>
            <w:r>
              <w:rPr>
                <w:sz w:val="18"/>
              </w:rPr>
              <w:t>2016-2017</w:t>
            </w:r>
          </w:p>
        </w:tc>
        <w:tc>
          <w:tcPr>
            <w:tcW w:w="1350" w:type="dxa"/>
          </w:tcPr>
          <w:p w:rsidR="00801D91" w:rsidRPr="001F3468" w:rsidRDefault="00801D91" w:rsidP="00D057C3">
            <w:pPr>
              <w:jc w:val="center"/>
              <w:rPr>
                <w:sz w:val="18"/>
              </w:rPr>
            </w:pPr>
            <w:r>
              <w:rPr>
                <w:sz w:val="18"/>
              </w:rPr>
              <w:t>45.5</w:t>
            </w:r>
          </w:p>
        </w:tc>
        <w:tc>
          <w:tcPr>
            <w:tcW w:w="1440" w:type="dxa"/>
          </w:tcPr>
          <w:p w:rsidR="00801D91" w:rsidRPr="001F3468" w:rsidRDefault="00801D91" w:rsidP="00D057C3">
            <w:pPr>
              <w:jc w:val="center"/>
              <w:rPr>
                <w:sz w:val="18"/>
              </w:rPr>
            </w:pPr>
            <w:r>
              <w:rPr>
                <w:sz w:val="18"/>
              </w:rPr>
              <w:t>39-52</w:t>
            </w:r>
          </w:p>
        </w:tc>
        <w:tc>
          <w:tcPr>
            <w:tcW w:w="900" w:type="dxa"/>
          </w:tcPr>
          <w:p w:rsidR="00801D91" w:rsidRPr="001F3468" w:rsidRDefault="00801D91" w:rsidP="00D057C3">
            <w:pPr>
              <w:jc w:val="center"/>
              <w:rPr>
                <w:sz w:val="18"/>
              </w:rPr>
            </w:pPr>
            <w:r>
              <w:rPr>
                <w:sz w:val="18"/>
              </w:rPr>
              <w:t>500</w:t>
            </w:r>
          </w:p>
        </w:tc>
        <w:tc>
          <w:tcPr>
            <w:tcW w:w="1080" w:type="dxa"/>
          </w:tcPr>
          <w:p w:rsidR="00801D91" w:rsidRPr="001F3468" w:rsidRDefault="00801D91" w:rsidP="00D057C3">
            <w:pPr>
              <w:jc w:val="center"/>
              <w:rPr>
                <w:sz w:val="18"/>
              </w:rPr>
            </w:pPr>
          </w:p>
        </w:tc>
        <w:tc>
          <w:tcPr>
            <w:tcW w:w="2808" w:type="dxa"/>
            <w:tcBorders>
              <w:right w:val="single" w:sz="6" w:space="0" w:color="auto"/>
            </w:tcBorders>
          </w:tcPr>
          <w:p w:rsidR="00801D91" w:rsidRPr="001F3468" w:rsidRDefault="00801D91" w:rsidP="003A4B97">
            <w:pPr>
              <w:rPr>
                <w:sz w:val="18"/>
              </w:rPr>
            </w:pPr>
            <w:r w:rsidRPr="00030121">
              <w:rPr>
                <w:sz w:val="18"/>
                <w:szCs w:val="18"/>
              </w:rPr>
              <w:t>Runoff/leaching from natural deposits; seawater influence</w:t>
            </w:r>
          </w:p>
        </w:tc>
      </w:tr>
      <w:tr w:rsidR="00801D91" w:rsidRPr="001F3468" w:rsidTr="00E92E9C">
        <w:trPr>
          <w:trHeight w:val="504"/>
          <w:jc w:val="center"/>
        </w:trPr>
        <w:tc>
          <w:tcPr>
            <w:tcW w:w="2268" w:type="dxa"/>
            <w:gridSpan w:val="2"/>
            <w:tcBorders>
              <w:left w:val="single" w:sz="6" w:space="0" w:color="auto"/>
            </w:tcBorders>
          </w:tcPr>
          <w:p w:rsidR="00801D91" w:rsidRPr="001F3468" w:rsidRDefault="00801D91" w:rsidP="00D057C3">
            <w:pPr>
              <w:ind w:left="187"/>
              <w:rPr>
                <w:sz w:val="18"/>
              </w:rPr>
            </w:pPr>
            <w:r>
              <w:rPr>
                <w:sz w:val="18"/>
              </w:rPr>
              <w:t>Iron (ppb)</w:t>
            </w:r>
          </w:p>
        </w:tc>
        <w:tc>
          <w:tcPr>
            <w:tcW w:w="990" w:type="dxa"/>
          </w:tcPr>
          <w:p w:rsidR="00801D91" w:rsidRPr="001F3468" w:rsidRDefault="00801D91" w:rsidP="00D057C3">
            <w:pPr>
              <w:jc w:val="center"/>
              <w:rPr>
                <w:sz w:val="18"/>
              </w:rPr>
            </w:pPr>
            <w:r>
              <w:rPr>
                <w:sz w:val="18"/>
              </w:rPr>
              <w:t>2016-2017</w:t>
            </w:r>
          </w:p>
        </w:tc>
        <w:tc>
          <w:tcPr>
            <w:tcW w:w="1350" w:type="dxa"/>
          </w:tcPr>
          <w:p w:rsidR="00801D91" w:rsidRPr="001F3468" w:rsidRDefault="00801D91" w:rsidP="00D057C3">
            <w:pPr>
              <w:jc w:val="center"/>
              <w:rPr>
                <w:sz w:val="18"/>
              </w:rPr>
            </w:pPr>
            <w:r>
              <w:rPr>
                <w:sz w:val="18"/>
              </w:rPr>
              <w:t>N/D</w:t>
            </w:r>
          </w:p>
        </w:tc>
        <w:tc>
          <w:tcPr>
            <w:tcW w:w="1440" w:type="dxa"/>
          </w:tcPr>
          <w:p w:rsidR="00801D91" w:rsidRPr="001F3468" w:rsidRDefault="00801D91" w:rsidP="00D057C3">
            <w:pPr>
              <w:jc w:val="center"/>
              <w:rPr>
                <w:sz w:val="18"/>
              </w:rPr>
            </w:pPr>
            <w:r>
              <w:rPr>
                <w:sz w:val="18"/>
              </w:rPr>
              <w:t>N/D</w:t>
            </w:r>
          </w:p>
        </w:tc>
        <w:tc>
          <w:tcPr>
            <w:tcW w:w="900" w:type="dxa"/>
          </w:tcPr>
          <w:p w:rsidR="00801D91" w:rsidRPr="001F3468" w:rsidRDefault="00801D91" w:rsidP="00D057C3">
            <w:pPr>
              <w:jc w:val="center"/>
              <w:rPr>
                <w:sz w:val="18"/>
              </w:rPr>
            </w:pPr>
            <w:r>
              <w:rPr>
                <w:sz w:val="18"/>
              </w:rPr>
              <w:t>300</w:t>
            </w:r>
          </w:p>
        </w:tc>
        <w:tc>
          <w:tcPr>
            <w:tcW w:w="1080" w:type="dxa"/>
          </w:tcPr>
          <w:p w:rsidR="00801D91" w:rsidRPr="001F3468" w:rsidRDefault="00801D91" w:rsidP="00D057C3">
            <w:pPr>
              <w:jc w:val="center"/>
              <w:rPr>
                <w:sz w:val="18"/>
              </w:rPr>
            </w:pPr>
          </w:p>
        </w:tc>
        <w:tc>
          <w:tcPr>
            <w:tcW w:w="2808" w:type="dxa"/>
            <w:tcBorders>
              <w:right w:val="single" w:sz="6" w:space="0" w:color="auto"/>
            </w:tcBorders>
          </w:tcPr>
          <w:p w:rsidR="00801D91" w:rsidRPr="001F3468" w:rsidRDefault="00801D91" w:rsidP="00D057C3">
            <w:pPr>
              <w:rPr>
                <w:sz w:val="18"/>
              </w:rPr>
            </w:pPr>
            <w:r w:rsidRPr="00030121">
              <w:rPr>
                <w:sz w:val="18"/>
                <w:szCs w:val="18"/>
              </w:rPr>
              <w:t>Leaching from natural deposits; industrial wastes</w:t>
            </w:r>
          </w:p>
        </w:tc>
      </w:tr>
      <w:tr w:rsidR="00801D91" w:rsidRPr="001F3468" w:rsidTr="00E92E9C">
        <w:trPr>
          <w:trHeight w:val="504"/>
          <w:jc w:val="center"/>
        </w:trPr>
        <w:tc>
          <w:tcPr>
            <w:tcW w:w="2268" w:type="dxa"/>
            <w:gridSpan w:val="2"/>
            <w:tcBorders>
              <w:left w:val="single" w:sz="6" w:space="0" w:color="auto"/>
              <w:bottom w:val="single" w:sz="18" w:space="0" w:color="auto"/>
            </w:tcBorders>
          </w:tcPr>
          <w:p w:rsidR="00801D91" w:rsidRDefault="00E02DDD" w:rsidP="00801D91">
            <w:pPr>
              <w:rPr>
                <w:sz w:val="18"/>
              </w:rPr>
            </w:pPr>
            <w:r>
              <w:rPr>
                <w:sz w:val="18"/>
              </w:rPr>
              <w:t>Specific Conductance</w:t>
            </w:r>
          </w:p>
          <w:p w:rsidR="00E02DDD" w:rsidRPr="001F3468" w:rsidRDefault="00E02DDD" w:rsidP="00E02DDD">
            <w:pPr>
              <w:rPr>
                <w:sz w:val="18"/>
              </w:rPr>
            </w:pPr>
            <w:r>
              <w:rPr>
                <w:sz w:val="18"/>
              </w:rPr>
              <w:t>(uS/cm)</w:t>
            </w:r>
          </w:p>
        </w:tc>
        <w:tc>
          <w:tcPr>
            <w:tcW w:w="990" w:type="dxa"/>
            <w:tcBorders>
              <w:bottom w:val="single" w:sz="18" w:space="0" w:color="auto"/>
            </w:tcBorders>
          </w:tcPr>
          <w:p w:rsidR="00801D91" w:rsidRPr="001F3468" w:rsidRDefault="00E02DDD" w:rsidP="00D057C3">
            <w:pPr>
              <w:jc w:val="center"/>
              <w:rPr>
                <w:sz w:val="18"/>
              </w:rPr>
            </w:pPr>
            <w:r>
              <w:rPr>
                <w:sz w:val="18"/>
              </w:rPr>
              <w:t>2016-2017</w:t>
            </w:r>
          </w:p>
        </w:tc>
        <w:tc>
          <w:tcPr>
            <w:tcW w:w="1350" w:type="dxa"/>
            <w:tcBorders>
              <w:bottom w:val="single" w:sz="18" w:space="0" w:color="auto"/>
              <w:right w:val="single" w:sz="6" w:space="0" w:color="auto"/>
            </w:tcBorders>
          </w:tcPr>
          <w:p w:rsidR="00801D91" w:rsidRPr="001F3468" w:rsidRDefault="00E02DDD" w:rsidP="00D057C3">
            <w:pPr>
              <w:jc w:val="center"/>
              <w:rPr>
                <w:sz w:val="18"/>
              </w:rPr>
            </w:pPr>
            <w:r>
              <w:rPr>
                <w:sz w:val="18"/>
              </w:rPr>
              <w:t>530</w:t>
            </w:r>
          </w:p>
        </w:tc>
        <w:tc>
          <w:tcPr>
            <w:tcW w:w="1440" w:type="dxa"/>
            <w:tcBorders>
              <w:left w:val="single" w:sz="6" w:space="0" w:color="auto"/>
              <w:bottom w:val="single" w:sz="18" w:space="0" w:color="auto"/>
              <w:right w:val="single" w:sz="6" w:space="0" w:color="auto"/>
            </w:tcBorders>
          </w:tcPr>
          <w:p w:rsidR="00801D91" w:rsidRPr="001F3468" w:rsidRDefault="00E02DDD" w:rsidP="00D057C3">
            <w:pPr>
              <w:jc w:val="center"/>
              <w:rPr>
                <w:sz w:val="18"/>
              </w:rPr>
            </w:pPr>
            <w:r>
              <w:rPr>
                <w:sz w:val="18"/>
              </w:rPr>
              <w:t>490-570</w:t>
            </w:r>
          </w:p>
        </w:tc>
        <w:tc>
          <w:tcPr>
            <w:tcW w:w="900" w:type="dxa"/>
            <w:tcBorders>
              <w:left w:val="single" w:sz="6" w:space="0" w:color="auto"/>
              <w:bottom w:val="single" w:sz="18" w:space="0" w:color="auto"/>
            </w:tcBorders>
          </w:tcPr>
          <w:p w:rsidR="00801D91" w:rsidRPr="001F3468" w:rsidRDefault="00E02DDD" w:rsidP="00D057C3">
            <w:pPr>
              <w:jc w:val="center"/>
              <w:rPr>
                <w:sz w:val="18"/>
              </w:rPr>
            </w:pPr>
            <w:r>
              <w:rPr>
                <w:sz w:val="18"/>
              </w:rPr>
              <w:t>1600</w:t>
            </w:r>
          </w:p>
        </w:tc>
        <w:tc>
          <w:tcPr>
            <w:tcW w:w="1080" w:type="dxa"/>
            <w:tcBorders>
              <w:bottom w:val="single" w:sz="18" w:space="0" w:color="auto"/>
            </w:tcBorders>
          </w:tcPr>
          <w:p w:rsidR="00801D91" w:rsidRPr="001F3468" w:rsidRDefault="00801D91" w:rsidP="00D057C3">
            <w:pPr>
              <w:jc w:val="center"/>
              <w:rPr>
                <w:sz w:val="18"/>
              </w:rPr>
            </w:pPr>
          </w:p>
        </w:tc>
        <w:tc>
          <w:tcPr>
            <w:tcW w:w="2808" w:type="dxa"/>
            <w:tcBorders>
              <w:bottom w:val="single" w:sz="18" w:space="0" w:color="auto"/>
              <w:right w:val="single" w:sz="6" w:space="0" w:color="auto"/>
            </w:tcBorders>
          </w:tcPr>
          <w:p w:rsidR="00801D91" w:rsidRPr="001F3468" w:rsidRDefault="00E02DDD" w:rsidP="00D057C3">
            <w:pPr>
              <w:rPr>
                <w:sz w:val="18"/>
              </w:rPr>
            </w:pPr>
            <w:r w:rsidRPr="00030121">
              <w:rPr>
                <w:sz w:val="18"/>
                <w:szCs w:val="18"/>
              </w:rPr>
              <w:t>Substances that form ions when in water; seawater influence</w:t>
            </w:r>
          </w:p>
        </w:tc>
      </w:tr>
      <w:tr w:rsidR="00E02DDD" w:rsidRPr="001F3468" w:rsidTr="00E92E9C">
        <w:trPr>
          <w:trHeight w:val="504"/>
          <w:jc w:val="center"/>
        </w:trPr>
        <w:tc>
          <w:tcPr>
            <w:tcW w:w="2268" w:type="dxa"/>
            <w:gridSpan w:val="2"/>
            <w:tcBorders>
              <w:left w:val="single" w:sz="6" w:space="0" w:color="auto"/>
              <w:bottom w:val="single" w:sz="18" w:space="0" w:color="auto"/>
            </w:tcBorders>
          </w:tcPr>
          <w:p w:rsidR="00E02DDD" w:rsidRDefault="00E02DDD" w:rsidP="00801D91">
            <w:pPr>
              <w:rPr>
                <w:sz w:val="18"/>
              </w:rPr>
            </w:pPr>
            <w:r>
              <w:rPr>
                <w:sz w:val="18"/>
              </w:rPr>
              <w:t>Sulfate (ppm)</w:t>
            </w:r>
          </w:p>
        </w:tc>
        <w:tc>
          <w:tcPr>
            <w:tcW w:w="990" w:type="dxa"/>
            <w:tcBorders>
              <w:bottom w:val="single" w:sz="18" w:space="0" w:color="auto"/>
            </w:tcBorders>
          </w:tcPr>
          <w:p w:rsidR="00E02DDD" w:rsidRDefault="00E02DDD" w:rsidP="00D057C3">
            <w:pPr>
              <w:jc w:val="center"/>
              <w:rPr>
                <w:sz w:val="18"/>
              </w:rPr>
            </w:pPr>
            <w:r>
              <w:rPr>
                <w:sz w:val="18"/>
              </w:rPr>
              <w:t>2016-2017</w:t>
            </w:r>
          </w:p>
        </w:tc>
        <w:tc>
          <w:tcPr>
            <w:tcW w:w="1350" w:type="dxa"/>
            <w:tcBorders>
              <w:bottom w:val="single" w:sz="18" w:space="0" w:color="auto"/>
              <w:right w:val="single" w:sz="6" w:space="0" w:color="auto"/>
            </w:tcBorders>
          </w:tcPr>
          <w:p w:rsidR="00E02DDD" w:rsidRDefault="00E02DDD" w:rsidP="00D057C3">
            <w:pPr>
              <w:jc w:val="center"/>
              <w:rPr>
                <w:sz w:val="18"/>
              </w:rPr>
            </w:pPr>
            <w:r>
              <w:rPr>
                <w:sz w:val="18"/>
              </w:rPr>
              <w:t>34</w:t>
            </w:r>
          </w:p>
        </w:tc>
        <w:tc>
          <w:tcPr>
            <w:tcW w:w="1440" w:type="dxa"/>
            <w:tcBorders>
              <w:left w:val="single" w:sz="6" w:space="0" w:color="auto"/>
              <w:bottom w:val="single" w:sz="18" w:space="0" w:color="auto"/>
              <w:right w:val="single" w:sz="6" w:space="0" w:color="auto"/>
            </w:tcBorders>
          </w:tcPr>
          <w:p w:rsidR="00E02DDD" w:rsidRDefault="00E02DDD" w:rsidP="00D057C3">
            <w:pPr>
              <w:jc w:val="center"/>
              <w:rPr>
                <w:sz w:val="18"/>
              </w:rPr>
            </w:pPr>
            <w:r>
              <w:rPr>
                <w:sz w:val="18"/>
              </w:rPr>
              <w:t>28-40</w:t>
            </w:r>
          </w:p>
        </w:tc>
        <w:tc>
          <w:tcPr>
            <w:tcW w:w="900" w:type="dxa"/>
            <w:tcBorders>
              <w:left w:val="single" w:sz="6" w:space="0" w:color="auto"/>
              <w:bottom w:val="single" w:sz="18" w:space="0" w:color="auto"/>
            </w:tcBorders>
          </w:tcPr>
          <w:p w:rsidR="00E02DDD" w:rsidRDefault="00E02DDD" w:rsidP="00D057C3">
            <w:pPr>
              <w:jc w:val="center"/>
              <w:rPr>
                <w:sz w:val="18"/>
              </w:rPr>
            </w:pPr>
            <w:r>
              <w:rPr>
                <w:sz w:val="18"/>
              </w:rPr>
              <w:t>500</w:t>
            </w:r>
          </w:p>
        </w:tc>
        <w:tc>
          <w:tcPr>
            <w:tcW w:w="1080" w:type="dxa"/>
            <w:tcBorders>
              <w:bottom w:val="single" w:sz="18" w:space="0" w:color="auto"/>
            </w:tcBorders>
          </w:tcPr>
          <w:p w:rsidR="00E02DDD" w:rsidRPr="001F3468" w:rsidRDefault="00E02DDD" w:rsidP="00D057C3">
            <w:pPr>
              <w:jc w:val="center"/>
              <w:rPr>
                <w:sz w:val="18"/>
              </w:rPr>
            </w:pPr>
          </w:p>
        </w:tc>
        <w:tc>
          <w:tcPr>
            <w:tcW w:w="2808" w:type="dxa"/>
            <w:tcBorders>
              <w:bottom w:val="single" w:sz="18" w:space="0" w:color="auto"/>
              <w:right w:val="single" w:sz="6" w:space="0" w:color="auto"/>
            </w:tcBorders>
          </w:tcPr>
          <w:p w:rsidR="00E02DDD" w:rsidRPr="00030121" w:rsidRDefault="00E02DDD" w:rsidP="00D057C3">
            <w:pPr>
              <w:rPr>
                <w:sz w:val="18"/>
                <w:szCs w:val="18"/>
              </w:rPr>
            </w:pPr>
            <w:r w:rsidRPr="00030121">
              <w:rPr>
                <w:sz w:val="18"/>
                <w:szCs w:val="18"/>
              </w:rPr>
              <w:t>Runoff/leaching from natural deposits; industrial wastes</w:t>
            </w:r>
          </w:p>
        </w:tc>
      </w:tr>
      <w:tr w:rsidR="00E02DDD" w:rsidRPr="001F3468" w:rsidTr="00E92E9C">
        <w:trPr>
          <w:trHeight w:val="504"/>
          <w:jc w:val="center"/>
        </w:trPr>
        <w:tc>
          <w:tcPr>
            <w:tcW w:w="2268" w:type="dxa"/>
            <w:gridSpan w:val="2"/>
            <w:tcBorders>
              <w:left w:val="single" w:sz="6" w:space="0" w:color="auto"/>
              <w:bottom w:val="single" w:sz="18" w:space="0" w:color="auto"/>
            </w:tcBorders>
          </w:tcPr>
          <w:p w:rsidR="00E02DDD" w:rsidRDefault="00E02DDD" w:rsidP="00801D91">
            <w:pPr>
              <w:rPr>
                <w:sz w:val="18"/>
              </w:rPr>
            </w:pPr>
            <w:r>
              <w:rPr>
                <w:sz w:val="18"/>
              </w:rPr>
              <w:lastRenderedPageBreak/>
              <w:t>Total Dissolved Solids-</w:t>
            </w:r>
          </w:p>
          <w:p w:rsidR="00E02DDD" w:rsidRDefault="00E02DDD" w:rsidP="00801D91">
            <w:pPr>
              <w:rPr>
                <w:sz w:val="18"/>
              </w:rPr>
            </w:pPr>
            <w:r>
              <w:rPr>
                <w:sz w:val="18"/>
              </w:rPr>
              <w:t>TDS (ppm)</w:t>
            </w:r>
          </w:p>
        </w:tc>
        <w:tc>
          <w:tcPr>
            <w:tcW w:w="990" w:type="dxa"/>
            <w:tcBorders>
              <w:bottom w:val="single" w:sz="18" w:space="0" w:color="auto"/>
            </w:tcBorders>
          </w:tcPr>
          <w:p w:rsidR="00E02DDD" w:rsidRDefault="00E02DDD" w:rsidP="00D057C3">
            <w:pPr>
              <w:jc w:val="center"/>
              <w:rPr>
                <w:sz w:val="18"/>
              </w:rPr>
            </w:pPr>
            <w:r>
              <w:rPr>
                <w:sz w:val="18"/>
              </w:rPr>
              <w:t>2016-2017</w:t>
            </w:r>
          </w:p>
        </w:tc>
        <w:tc>
          <w:tcPr>
            <w:tcW w:w="1350" w:type="dxa"/>
            <w:tcBorders>
              <w:bottom w:val="single" w:sz="18" w:space="0" w:color="auto"/>
              <w:right w:val="single" w:sz="6" w:space="0" w:color="auto"/>
            </w:tcBorders>
          </w:tcPr>
          <w:p w:rsidR="00E02DDD" w:rsidRDefault="003702C8" w:rsidP="00D057C3">
            <w:pPr>
              <w:jc w:val="center"/>
              <w:rPr>
                <w:sz w:val="18"/>
              </w:rPr>
            </w:pPr>
            <w:r>
              <w:rPr>
                <w:sz w:val="18"/>
              </w:rPr>
              <w:t>335</w:t>
            </w:r>
          </w:p>
        </w:tc>
        <w:tc>
          <w:tcPr>
            <w:tcW w:w="1440" w:type="dxa"/>
            <w:tcBorders>
              <w:left w:val="single" w:sz="6" w:space="0" w:color="auto"/>
              <w:bottom w:val="single" w:sz="18" w:space="0" w:color="auto"/>
              <w:right w:val="single" w:sz="6" w:space="0" w:color="auto"/>
            </w:tcBorders>
          </w:tcPr>
          <w:p w:rsidR="00E02DDD" w:rsidRDefault="003702C8" w:rsidP="00D057C3">
            <w:pPr>
              <w:jc w:val="center"/>
              <w:rPr>
                <w:sz w:val="18"/>
              </w:rPr>
            </w:pPr>
            <w:r>
              <w:rPr>
                <w:sz w:val="18"/>
              </w:rPr>
              <w:t>310-360</w:t>
            </w:r>
          </w:p>
        </w:tc>
        <w:tc>
          <w:tcPr>
            <w:tcW w:w="900" w:type="dxa"/>
            <w:tcBorders>
              <w:left w:val="single" w:sz="6" w:space="0" w:color="auto"/>
              <w:bottom w:val="single" w:sz="18" w:space="0" w:color="auto"/>
            </w:tcBorders>
          </w:tcPr>
          <w:p w:rsidR="00E02DDD" w:rsidRDefault="003702C8" w:rsidP="00D057C3">
            <w:pPr>
              <w:jc w:val="center"/>
              <w:rPr>
                <w:sz w:val="18"/>
              </w:rPr>
            </w:pPr>
            <w:r>
              <w:rPr>
                <w:sz w:val="18"/>
              </w:rPr>
              <w:t>1000</w:t>
            </w:r>
          </w:p>
        </w:tc>
        <w:tc>
          <w:tcPr>
            <w:tcW w:w="1080" w:type="dxa"/>
            <w:tcBorders>
              <w:bottom w:val="single" w:sz="18" w:space="0" w:color="auto"/>
            </w:tcBorders>
          </w:tcPr>
          <w:p w:rsidR="00E02DDD" w:rsidRPr="001F3468" w:rsidRDefault="00E02DDD" w:rsidP="00D057C3">
            <w:pPr>
              <w:jc w:val="center"/>
              <w:rPr>
                <w:sz w:val="18"/>
              </w:rPr>
            </w:pPr>
          </w:p>
        </w:tc>
        <w:tc>
          <w:tcPr>
            <w:tcW w:w="2808" w:type="dxa"/>
            <w:tcBorders>
              <w:bottom w:val="single" w:sz="18" w:space="0" w:color="auto"/>
              <w:right w:val="single" w:sz="6" w:space="0" w:color="auto"/>
            </w:tcBorders>
          </w:tcPr>
          <w:p w:rsidR="00E02DDD" w:rsidRPr="00030121" w:rsidRDefault="003702C8" w:rsidP="00D057C3">
            <w:pPr>
              <w:rPr>
                <w:sz w:val="18"/>
                <w:szCs w:val="18"/>
              </w:rPr>
            </w:pPr>
            <w:r w:rsidRPr="00030121">
              <w:rPr>
                <w:sz w:val="18"/>
                <w:szCs w:val="18"/>
              </w:rPr>
              <w:t>Runoff/leaching from natural deposits; industrial wastes</w:t>
            </w:r>
          </w:p>
        </w:tc>
      </w:tr>
      <w:tr w:rsidR="003702C8" w:rsidRPr="001F3468" w:rsidTr="00E92E9C">
        <w:trPr>
          <w:trHeight w:val="504"/>
          <w:jc w:val="center"/>
        </w:trPr>
        <w:tc>
          <w:tcPr>
            <w:tcW w:w="2268" w:type="dxa"/>
            <w:gridSpan w:val="2"/>
            <w:tcBorders>
              <w:left w:val="single" w:sz="6" w:space="0" w:color="auto"/>
              <w:bottom w:val="single" w:sz="18" w:space="0" w:color="auto"/>
            </w:tcBorders>
          </w:tcPr>
          <w:p w:rsidR="003702C8" w:rsidRDefault="003702C8" w:rsidP="00801D91">
            <w:pPr>
              <w:rPr>
                <w:sz w:val="18"/>
              </w:rPr>
            </w:pPr>
            <w:r>
              <w:rPr>
                <w:sz w:val="18"/>
              </w:rPr>
              <w:t>Odor-Threshold (units)</w:t>
            </w:r>
          </w:p>
        </w:tc>
        <w:tc>
          <w:tcPr>
            <w:tcW w:w="990" w:type="dxa"/>
            <w:tcBorders>
              <w:bottom w:val="single" w:sz="18" w:space="0" w:color="auto"/>
            </w:tcBorders>
          </w:tcPr>
          <w:p w:rsidR="003702C8" w:rsidRDefault="003702C8" w:rsidP="00D057C3">
            <w:pPr>
              <w:jc w:val="center"/>
              <w:rPr>
                <w:sz w:val="18"/>
              </w:rPr>
            </w:pPr>
            <w:r>
              <w:rPr>
                <w:sz w:val="18"/>
              </w:rPr>
              <w:t>2016-2017</w:t>
            </w:r>
          </w:p>
        </w:tc>
        <w:tc>
          <w:tcPr>
            <w:tcW w:w="1350" w:type="dxa"/>
            <w:tcBorders>
              <w:bottom w:val="single" w:sz="18" w:space="0" w:color="auto"/>
              <w:right w:val="single" w:sz="6" w:space="0" w:color="auto"/>
            </w:tcBorders>
          </w:tcPr>
          <w:p w:rsidR="003702C8" w:rsidRDefault="003702C8"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3702C8" w:rsidRDefault="003702C8" w:rsidP="00D057C3">
            <w:pPr>
              <w:jc w:val="center"/>
              <w:rPr>
                <w:sz w:val="18"/>
              </w:rPr>
            </w:pPr>
            <w:r>
              <w:rPr>
                <w:sz w:val="18"/>
              </w:rPr>
              <w:t>N/D</w:t>
            </w:r>
          </w:p>
        </w:tc>
        <w:tc>
          <w:tcPr>
            <w:tcW w:w="900" w:type="dxa"/>
            <w:tcBorders>
              <w:left w:val="single" w:sz="6" w:space="0" w:color="auto"/>
              <w:bottom w:val="single" w:sz="18" w:space="0" w:color="auto"/>
            </w:tcBorders>
          </w:tcPr>
          <w:p w:rsidR="003702C8" w:rsidRDefault="003702C8" w:rsidP="00D057C3">
            <w:pPr>
              <w:jc w:val="center"/>
              <w:rPr>
                <w:sz w:val="18"/>
              </w:rPr>
            </w:pPr>
            <w:r>
              <w:rPr>
                <w:sz w:val="18"/>
              </w:rPr>
              <w:t>1.0</w:t>
            </w:r>
          </w:p>
        </w:tc>
        <w:tc>
          <w:tcPr>
            <w:tcW w:w="1080" w:type="dxa"/>
            <w:tcBorders>
              <w:bottom w:val="single" w:sz="18" w:space="0" w:color="auto"/>
            </w:tcBorders>
          </w:tcPr>
          <w:p w:rsidR="003702C8" w:rsidRPr="001F3468" w:rsidRDefault="003702C8" w:rsidP="00D057C3">
            <w:pPr>
              <w:jc w:val="center"/>
              <w:rPr>
                <w:sz w:val="18"/>
              </w:rPr>
            </w:pPr>
            <w:r>
              <w:rPr>
                <w:sz w:val="18"/>
              </w:rPr>
              <w:t>3.0</w:t>
            </w:r>
          </w:p>
        </w:tc>
        <w:tc>
          <w:tcPr>
            <w:tcW w:w="2808" w:type="dxa"/>
            <w:tcBorders>
              <w:bottom w:val="single" w:sz="18" w:space="0" w:color="auto"/>
              <w:right w:val="single" w:sz="6" w:space="0" w:color="auto"/>
            </w:tcBorders>
          </w:tcPr>
          <w:p w:rsidR="003702C8" w:rsidRPr="001F3468" w:rsidRDefault="003702C8" w:rsidP="003A4B97">
            <w:pPr>
              <w:rPr>
                <w:sz w:val="18"/>
              </w:rPr>
            </w:pPr>
            <w:r w:rsidRPr="008D708F">
              <w:rPr>
                <w:sz w:val="18"/>
                <w:szCs w:val="18"/>
              </w:rPr>
              <w:t>Naturally-occurring organic materials</w:t>
            </w:r>
          </w:p>
        </w:tc>
      </w:tr>
      <w:tr w:rsidR="003702C8" w:rsidRPr="001F3468" w:rsidTr="00E92E9C">
        <w:trPr>
          <w:trHeight w:val="504"/>
          <w:jc w:val="center"/>
        </w:trPr>
        <w:tc>
          <w:tcPr>
            <w:tcW w:w="2268" w:type="dxa"/>
            <w:gridSpan w:val="2"/>
            <w:tcBorders>
              <w:left w:val="single" w:sz="6" w:space="0" w:color="auto"/>
              <w:bottom w:val="single" w:sz="18" w:space="0" w:color="auto"/>
            </w:tcBorders>
          </w:tcPr>
          <w:p w:rsidR="003702C8" w:rsidRDefault="003702C8" w:rsidP="00801D91">
            <w:pPr>
              <w:rPr>
                <w:sz w:val="18"/>
              </w:rPr>
            </w:pPr>
            <w:r>
              <w:rPr>
                <w:sz w:val="18"/>
              </w:rPr>
              <w:t>Turbidity (units)</w:t>
            </w:r>
          </w:p>
        </w:tc>
        <w:tc>
          <w:tcPr>
            <w:tcW w:w="990" w:type="dxa"/>
            <w:tcBorders>
              <w:bottom w:val="single" w:sz="18" w:space="0" w:color="auto"/>
            </w:tcBorders>
          </w:tcPr>
          <w:p w:rsidR="003702C8" w:rsidRDefault="003702C8" w:rsidP="00D057C3">
            <w:pPr>
              <w:jc w:val="center"/>
              <w:rPr>
                <w:sz w:val="18"/>
              </w:rPr>
            </w:pPr>
            <w:r>
              <w:rPr>
                <w:sz w:val="18"/>
              </w:rPr>
              <w:t>2016-2017</w:t>
            </w:r>
          </w:p>
        </w:tc>
        <w:tc>
          <w:tcPr>
            <w:tcW w:w="1350" w:type="dxa"/>
            <w:tcBorders>
              <w:bottom w:val="single" w:sz="18" w:space="0" w:color="auto"/>
              <w:right w:val="single" w:sz="6" w:space="0" w:color="auto"/>
            </w:tcBorders>
          </w:tcPr>
          <w:p w:rsidR="003702C8" w:rsidRDefault="003702C8"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3702C8" w:rsidRDefault="003702C8" w:rsidP="00D057C3">
            <w:pPr>
              <w:jc w:val="center"/>
              <w:rPr>
                <w:sz w:val="18"/>
              </w:rPr>
            </w:pPr>
            <w:r>
              <w:rPr>
                <w:sz w:val="18"/>
              </w:rPr>
              <w:t>N/D</w:t>
            </w:r>
          </w:p>
        </w:tc>
        <w:tc>
          <w:tcPr>
            <w:tcW w:w="900" w:type="dxa"/>
            <w:tcBorders>
              <w:left w:val="single" w:sz="6" w:space="0" w:color="auto"/>
              <w:bottom w:val="single" w:sz="18" w:space="0" w:color="auto"/>
            </w:tcBorders>
          </w:tcPr>
          <w:p w:rsidR="003702C8" w:rsidRDefault="003702C8" w:rsidP="00D057C3">
            <w:pPr>
              <w:jc w:val="center"/>
              <w:rPr>
                <w:sz w:val="18"/>
              </w:rPr>
            </w:pPr>
            <w:r>
              <w:rPr>
                <w:sz w:val="18"/>
              </w:rPr>
              <w:t>5</w:t>
            </w:r>
          </w:p>
        </w:tc>
        <w:tc>
          <w:tcPr>
            <w:tcW w:w="1080" w:type="dxa"/>
            <w:tcBorders>
              <w:bottom w:val="single" w:sz="18" w:space="0" w:color="auto"/>
            </w:tcBorders>
          </w:tcPr>
          <w:p w:rsidR="003702C8" w:rsidRDefault="003702C8" w:rsidP="00D057C3">
            <w:pPr>
              <w:jc w:val="center"/>
              <w:rPr>
                <w:sz w:val="18"/>
              </w:rPr>
            </w:pPr>
          </w:p>
        </w:tc>
        <w:tc>
          <w:tcPr>
            <w:tcW w:w="2808" w:type="dxa"/>
            <w:tcBorders>
              <w:bottom w:val="single" w:sz="18" w:space="0" w:color="auto"/>
              <w:right w:val="single" w:sz="6" w:space="0" w:color="auto"/>
            </w:tcBorders>
          </w:tcPr>
          <w:p w:rsidR="003702C8" w:rsidRPr="008D708F" w:rsidRDefault="003702C8" w:rsidP="003A4B97">
            <w:pPr>
              <w:rPr>
                <w:sz w:val="18"/>
                <w:szCs w:val="18"/>
              </w:rPr>
            </w:pPr>
            <w:r>
              <w:rPr>
                <w:sz w:val="18"/>
                <w:szCs w:val="18"/>
              </w:rPr>
              <w:t>Soil runoff</w:t>
            </w:r>
          </w:p>
        </w:tc>
      </w:tr>
      <w:tr w:rsidR="003702C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3702C8" w:rsidRPr="001F3468" w:rsidRDefault="003702C8" w:rsidP="00D057C3">
            <w:pPr>
              <w:spacing w:before="20" w:after="20"/>
              <w:jc w:val="center"/>
              <w:rPr>
                <w:b/>
                <w:caps/>
              </w:rPr>
            </w:pPr>
            <w:r w:rsidRPr="001F3468">
              <w:rPr>
                <w:b/>
                <w:caps/>
              </w:rPr>
              <w:t>TAble 6 – detection of UNREGULATED CONTAMINANTS</w:t>
            </w:r>
          </w:p>
        </w:tc>
      </w:tr>
      <w:tr w:rsidR="003702C8"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3702C8" w:rsidRPr="001F3468" w:rsidRDefault="003702C8"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3702C8" w:rsidRPr="001F3468" w:rsidRDefault="003702C8"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3702C8" w:rsidRPr="001F3468" w:rsidRDefault="003702C8"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3702C8" w:rsidRPr="001F3468" w:rsidRDefault="003702C8"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3702C8" w:rsidRPr="001F3468" w:rsidRDefault="003702C8"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3702C8" w:rsidRPr="001F3468" w:rsidRDefault="003702C8" w:rsidP="00F01B42">
            <w:pPr>
              <w:spacing w:before="40" w:after="40"/>
              <w:jc w:val="center"/>
              <w:rPr>
                <w:b/>
                <w:bCs/>
                <w:sz w:val="18"/>
              </w:rPr>
            </w:pPr>
            <w:r w:rsidRPr="001F3468">
              <w:rPr>
                <w:b/>
                <w:bCs/>
                <w:sz w:val="18"/>
              </w:rPr>
              <w:t>Health Effects Language</w:t>
            </w:r>
          </w:p>
        </w:tc>
      </w:tr>
      <w:tr w:rsidR="003702C8" w:rsidRPr="001F3468" w:rsidTr="001D77E3">
        <w:trPr>
          <w:trHeight w:val="504"/>
          <w:jc w:val="center"/>
        </w:trPr>
        <w:tc>
          <w:tcPr>
            <w:tcW w:w="2268" w:type="dxa"/>
            <w:gridSpan w:val="2"/>
            <w:tcBorders>
              <w:left w:val="single" w:sz="6" w:space="0" w:color="auto"/>
              <w:right w:val="single" w:sz="6" w:space="0" w:color="auto"/>
            </w:tcBorders>
          </w:tcPr>
          <w:p w:rsidR="003702C8" w:rsidRPr="001F3468" w:rsidRDefault="003702C8" w:rsidP="00D057C3">
            <w:pPr>
              <w:rPr>
                <w:sz w:val="18"/>
              </w:rPr>
            </w:pPr>
            <w:r>
              <w:rPr>
                <w:sz w:val="18"/>
              </w:rPr>
              <w:t>Vanadium (ppb)</w:t>
            </w:r>
          </w:p>
        </w:tc>
        <w:tc>
          <w:tcPr>
            <w:tcW w:w="990" w:type="dxa"/>
            <w:tcBorders>
              <w:left w:val="single" w:sz="6" w:space="0" w:color="auto"/>
              <w:right w:val="single" w:sz="6" w:space="0" w:color="auto"/>
            </w:tcBorders>
          </w:tcPr>
          <w:p w:rsidR="003702C8" w:rsidRPr="001F3468" w:rsidRDefault="003702C8" w:rsidP="00D057C3">
            <w:pPr>
              <w:rPr>
                <w:sz w:val="18"/>
              </w:rPr>
            </w:pPr>
            <w:r>
              <w:rPr>
                <w:sz w:val="18"/>
              </w:rPr>
              <w:t>2016-2017</w:t>
            </w:r>
          </w:p>
        </w:tc>
        <w:tc>
          <w:tcPr>
            <w:tcW w:w="1350" w:type="dxa"/>
            <w:tcBorders>
              <w:left w:val="single" w:sz="6" w:space="0" w:color="auto"/>
              <w:right w:val="single" w:sz="6" w:space="0" w:color="auto"/>
            </w:tcBorders>
          </w:tcPr>
          <w:p w:rsidR="003702C8" w:rsidRPr="001F3468" w:rsidRDefault="001D77E3" w:rsidP="00D057C3">
            <w:pPr>
              <w:rPr>
                <w:sz w:val="18"/>
              </w:rPr>
            </w:pPr>
            <w:r>
              <w:rPr>
                <w:sz w:val="18"/>
              </w:rPr>
              <w:t xml:space="preserve">        7.9</w:t>
            </w:r>
          </w:p>
        </w:tc>
        <w:tc>
          <w:tcPr>
            <w:tcW w:w="1440" w:type="dxa"/>
            <w:tcBorders>
              <w:left w:val="single" w:sz="6" w:space="0" w:color="auto"/>
              <w:right w:val="single" w:sz="6" w:space="0" w:color="auto"/>
            </w:tcBorders>
            <w:shd w:val="clear" w:color="auto" w:fill="auto"/>
          </w:tcPr>
          <w:p w:rsidR="003702C8" w:rsidRPr="001F3468" w:rsidRDefault="001D77E3" w:rsidP="00D057C3">
            <w:pPr>
              <w:rPr>
                <w:sz w:val="18"/>
              </w:rPr>
            </w:pPr>
            <w:r>
              <w:rPr>
                <w:sz w:val="18"/>
              </w:rPr>
              <w:t xml:space="preserve">      </w:t>
            </w:r>
            <w:r w:rsidR="003702C8">
              <w:rPr>
                <w:sz w:val="18"/>
              </w:rPr>
              <w:t>6.4-9.5</w:t>
            </w:r>
          </w:p>
        </w:tc>
        <w:tc>
          <w:tcPr>
            <w:tcW w:w="1980" w:type="dxa"/>
            <w:gridSpan w:val="2"/>
            <w:tcBorders>
              <w:left w:val="single" w:sz="6" w:space="0" w:color="auto"/>
              <w:right w:val="single" w:sz="6" w:space="0" w:color="auto"/>
            </w:tcBorders>
            <w:shd w:val="clear" w:color="auto" w:fill="auto"/>
          </w:tcPr>
          <w:p w:rsidR="003702C8" w:rsidRPr="001F3468" w:rsidRDefault="001D77E3" w:rsidP="00D057C3">
            <w:pPr>
              <w:rPr>
                <w:sz w:val="18"/>
              </w:rPr>
            </w:pPr>
            <w:r>
              <w:rPr>
                <w:sz w:val="18"/>
              </w:rPr>
              <w:t xml:space="preserve">       50 ppb</w:t>
            </w:r>
          </w:p>
        </w:tc>
        <w:tc>
          <w:tcPr>
            <w:tcW w:w="2808" w:type="dxa"/>
            <w:tcBorders>
              <w:top w:val="single" w:sz="6" w:space="0" w:color="auto"/>
              <w:left w:val="single" w:sz="6" w:space="0" w:color="auto"/>
              <w:bottom w:val="single" w:sz="6" w:space="0" w:color="auto"/>
              <w:right w:val="single" w:sz="6" w:space="0" w:color="auto"/>
            </w:tcBorders>
          </w:tcPr>
          <w:p w:rsidR="003702C8" w:rsidRPr="001F3468" w:rsidRDefault="001D77E3" w:rsidP="00D057C3">
            <w:pPr>
              <w:rPr>
                <w:sz w:val="18"/>
              </w:rPr>
            </w:pPr>
            <w:r w:rsidRPr="00EA02D6">
              <w:rPr>
                <w:sz w:val="18"/>
              </w:rPr>
              <w:t>The babies of some pregnant women who drink water containing vanadium in excess of the notification level may have an increased risk of developmental effects, based on studies in laboratory animals.</w:t>
            </w:r>
          </w:p>
        </w:tc>
      </w:tr>
      <w:tr w:rsidR="001D77E3"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1D77E3" w:rsidRDefault="001D77E3" w:rsidP="001D77E3">
            <w:pPr>
              <w:rPr>
                <w:sz w:val="18"/>
              </w:rPr>
            </w:pPr>
            <w:r>
              <w:rPr>
                <w:sz w:val="18"/>
              </w:rPr>
              <w:t>Boron (B) (</w:t>
            </w:r>
            <w:proofErr w:type="spellStart"/>
            <w:r>
              <w:rPr>
                <w:sz w:val="18"/>
              </w:rPr>
              <w:t>ug</w:t>
            </w:r>
            <w:proofErr w:type="spellEnd"/>
            <w:r>
              <w:rPr>
                <w:sz w:val="18"/>
              </w:rPr>
              <w:t>/l)</w:t>
            </w:r>
          </w:p>
        </w:tc>
        <w:tc>
          <w:tcPr>
            <w:tcW w:w="990" w:type="dxa"/>
            <w:tcBorders>
              <w:left w:val="single" w:sz="6" w:space="0" w:color="auto"/>
              <w:bottom w:val="single" w:sz="18" w:space="0" w:color="auto"/>
              <w:right w:val="single" w:sz="6" w:space="0" w:color="auto"/>
            </w:tcBorders>
          </w:tcPr>
          <w:p w:rsidR="001D77E3" w:rsidRDefault="001D77E3" w:rsidP="00D057C3">
            <w:pPr>
              <w:rPr>
                <w:sz w:val="18"/>
              </w:rPr>
            </w:pPr>
            <w:r>
              <w:rPr>
                <w:sz w:val="18"/>
              </w:rPr>
              <w:t>2016-2017</w:t>
            </w:r>
          </w:p>
        </w:tc>
        <w:tc>
          <w:tcPr>
            <w:tcW w:w="1350" w:type="dxa"/>
            <w:tcBorders>
              <w:left w:val="single" w:sz="6" w:space="0" w:color="auto"/>
              <w:bottom w:val="single" w:sz="18" w:space="0" w:color="auto"/>
              <w:right w:val="single" w:sz="6" w:space="0" w:color="auto"/>
            </w:tcBorders>
          </w:tcPr>
          <w:p w:rsidR="001D77E3" w:rsidRDefault="001D77E3" w:rsidP="00D057C3">
            <w:pPr>
              <w:rPr>
                <w:sz w:val="18"/>
              </w:rPr>
            </w:pPr>
            <w:r>
              <w:rPr>
                <w:sz w:val="18"/>
              </w:rPr>
              <w:t xml:space="preserve">        470</w:t>
            </w:r>
          </w:p>
        </w:tc>
        <w:tc>
          <w:tcPr>
            <w:tcW w:w="1440" w:type="dxa"/>
            <w:tcBorders>
              <w:left w:val="single" w:sz="6" w:space="0" w:color="auto"/>
              <w:bottom w:val="single" w:sz="18" w:space="0" w:color="auto"/>
              <w:right w:val="single" w:sz="6" w:space="0" w:color="auto"/>
            </w:tcBorders>
            <w:shd w:val="clear" w:color="auto" w:fill="auto"/>
          </w:tcPr>
          <w:p w:rsidR="001D77E3" w:rsidRDefault="001D77E3" w:rsidP="00D057C3">
            <w:pPr>
              <w:rPr>
                <w:sz w:val="18"/>
              </w:rPr>
            </w:pPr>
            <w:r>
              <w:rPr>
                <w:sz w:val="18"/>
              </w:rPr>
              <w:t xml:space="preserve">      370-570</w:t>
            </w:r>
          </w:p>
        </w:tc>
        <w:tc>
          <w:tcPr>
            <w:tcW w:w="1980" w:type="dxa"/>
            <w:gridSpan w:val="2"/>
            <w:tcBorders>
              <w:left w:val="single" w:sz="6" w:space="0" w:color="auto"/>
              <w:bottom w:val="single" w:sz="18" w:space="0" w:color="auto"/>
              <w:right w:val="single" w:sz="6" w:space="0" w:color="auto"/>
            </w:tcBorders>
            <w:shd w:val="clear" w:color="auto" w:fill="auto"/>
          </w:tcPr>
          <w:p w:rsidR="001D77E3" w:rsidRDefault="001D77E3" w:rsidP="00D057C3">
            <w:pPr>
              <w:rPr>
                <w:sz w:val="18"/>
              </w:rPr>
            </w:pPr>
            <w:r>
              <w:rPr>
                <w:sz w:val="18"/>
              </w:rPr>
              <w:t xml:space="preserve">          N/A</w:t>
            </w:r>
          </w:p>
        </w:tc>
        <w:tc>
          <w:tcPr>
            <w:tcW w:w="2808" w:type="dxa"/>
            <w:tcBorders>
              <w:top w:val="single" w:sz="6" w:space="0" w:color="auto"/>
              <w:left w:val="single" w:sz="6" w:space="0" w:color="auto"/>
              <w:bottom w:val="single" w:sz="18" w:space="0" w:color="auto"/>
              <w:right w:val="single" w:sz="6" w:space="0" w:color="auto"/>
            </w:tcBorders>
          </w:tcPr>
          <w:p w:rsidR="001D77E3" w:rsidRPr="00EA02D6" w:rsidRDefault="001D77E3" w:rsidP="00D057C3">
            <w:pPr>
              <w:rPr>
                <w:sz w:val="18"/>
              </w:rPr>
            </w:pPr>
            <w:r w:rsidRPr="00EA02D6">
              <w:rPr>
                <w:sz w:val="18"/>
              </w:rPr>
              <w:t>The babies of some pregnant women who drink water containing boron in excess of the notification level may have an increased risk of developmental effects, based on studies in laboratory animals.</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C23FD9"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3FD9" w:rsidRPr="001F3468" w:rsidRDefault="00C23FD9" w:rsidP="00CC2F86">
            <w:pPr>
              <w:pStyle w:val="BodyText"/>
              <w:spacing w:before="20" w:after="20"/>
              <w:jc w:val="center"/>
              <w:rPr>
                <w:rFonts w:ascii="Times New Roman" w:hAnsi="Times New Roman"/>
                <w:b/>
                <w:sz w:val="18"/>
                <w:szCs w:val="18"/>
              </w:rPr>
            </w:pP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3FD9" w:rsidRPr="001F3468" w:rsidRDefault="00C23FD9" w:rsidP="00CC2F86">
            <w:pPr>
              <w:pStyle w:val="BodyText"/>
              <w:spacing w:before="20" w:after="20"/>
              <w:jc w:val="center"/>
              <w:rPr>
                <w:rFonts w:ascii="Times New Roman" w:hAnsi="Times New Roman"/>
                <w:b/>
                <w:sz w:val="18"/>
                <w:szCs w:val="18"/>
              </w:rPr>
            </w:pP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3FD9" w:rsidRPr="001F3468" w:rsidRDefault="00C23FD9" w:rsidP="00CC2F86">
            <w:pPr>
              <w:pStyle w:val="BodyText"/>
              <w:spacing w:before="20" w:after="20"/>
              <w:jc w:val="center"/>
              <w:rPr>
                <w:rFonts w:ascii="Times New Roman" w:hAnsi="Times New Roman"/>
                <w:b/>
                <w:sz w:val="18"/>
                <w:szCs w:val="18"/>
              </w:rPr>
            </w:pP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3FD9" w:rsidRPr="001F3468" w:rsidRDefault="00C23FD9" w:rsidP="00CC2F86">
            <w:pPr>
              <w:pStyle w:val="BodyText"/>
              <w:spacing w:before="20" w:after="20"/>
              <w:jc w:val="center"/>
              <w:rPr>
                <w:rFonts w:ascii="Times New Roman" w:hAnsi="Times New Roman"/>
                <w:b/>
                <w:sz w:val="18"/>
                <w:szCs w:val="18"/>
              </w:rPr>
            </w:pP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3FD9" w:rsidRPr="001F3468" w:rsidRDefault="00C23FD9" w:rsidP="00CC2F86">
            <w:pPr>
              <w:pStyle w:val="BodyText"/>
              <w:spacing w:before="20" w:after="20"/>
              <w:jc w:val="center"/>
              <w:rPr>
                <w:rFonts w:ascii="Times New Roman" w:hAnsi="Times New Roman"/>
                <w:b/>
                <w:sz w:val="18"/>
                <w:szCs w:val="18"/>
              </w:rPr>
            </w:pP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lastRenderedPageBreak/>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C23FD9">
        <w:trPr>
          <w:trHeight w:val="5364"/>
        </w:trPr>
        <w:tc>
          <w:tcPr>
            <w:tcW w:w="2095" w:type="dxa"/>
            <w:tcBorders>
              <w:top w:val="double" w:sz="6" w:space="0" w:color="auto"/>
              <w:bottom w:val="single" w:sz="4" w:space="0" w:color="auto"/>
            </w:tcBorders>
            <w:shd w:val="clear" w:color="auto" w:fill="auto"/>
          </w:tcPr>
          <w:p w:rsidR="00803861" w:rsidRPr="001F3468" w:rsidRDefault="00C23FD9" w:rsidP="00CC2F86">
            <w:pPr>
              <w:pStyle w:val="BodyText"/>
              <w:spacing w:before="20" w:after="20"/>
              <w:jc w:val="center"/>
              <w:rPr>
                <w:rFonts w:ascii="Times New Roman" w:hAnsi="Times New Roman"/>
                <w:b/>
                <w:sz w:val="26"/>
              </w:rPr>
            </w:pPr>
            <w:r w:rsidRPr="00D50EE6">
              <w:rPr>
                <w:rFonts w:ascii="Times New Roman" w:hAnsi="Times New Roman"/>
                <w:sz w:val="18"/>
                <w:szCs w:val="18"/>
              </w:rPr>
              <w:t>We violated arsenic MCL in all four quarters of 201</w:t>
            </w:r>
            <w:r>
              <w:rPr>
                <w:rFonts w:ascii="Times New Roman" w:hAnsi="Times New Roman"/>
                <w:sz w:val="18"/>
                <w:szCs w:val="18"/>
              </w:rPr>
              <w:t>6</w:t>
            </w:r>
            <w:r w:rsidRPr="00D50EE6">
              <w:rPr>
                <w:rFonts w:ascii="Times New Roman" w:hAnsi="Times New Roman"/>
                <w:sz w:val="18"/>
                <w:szCs w:val="18"/>
              </w:rPr>
              <w:t>.</w:t>
            </w:r>
          </w:p>
        </w:tc>
        <w:tc>
          <w:tcPr>
            <w:tcW w:w="2203" w:type="dxa"/>
            <w:tcBorders>
              <w:top w:val="double" w:sz="6" w:space="0" w:color="auto"/>
              <w:bottom w:val="single" w:sz="4" w:space="0" w:color="auto"/>
            </w:tcBorders>
            <w:shd w:val="clear" w:color="auto" w:fill="auto"/>
          </w:tcPr>
          <w:p w:rsidR="00C23FD9" w:rsidRPr="00D50EE6" w:rsidRDefault="00C23FD9" w:rsidP="00C23FD9">
            <w:pPr>
              <w:pStyle w:val="BodyText"/>
              <w:spacing w:before="20" w:after="20"/>
              <w:rPr>
                <w:rFonts w:ascii="Times New Roman" w:hAnsi="Times New Roman"/>
                <w:sz w:val="18"/>
                <w:szCs w:val="18"/>
              </w:rPr>
            </w:pPr>
            <w:r>
              <w:rPr>
                <w:rFonts w:ascii="Times New Roman" w:hAnsi="Times New Roman"/>
                <w:sz w:val="18"/>
                <w:szCs w:val="18"/>
              </w:rPr>
              <w:t>Well 1</w:t>
            </w:r>
            <w:r w:rsidRPr="00D50EE6">
              <w:rPr>
                <w:rFonts w:ascii="Times New Roman" w:hAnsi="Times New Roman"/>
                <w:sz w:val="18"/>
                <w:szCs w:val="18"/>
              </w:rPr>
              <w:t xml:space="preserve"> arsenic running annual average (RAA) was 1</w:t>
            </w:r>
            <w:r>
              <w:rPr>
                <w:rFonts w:ascii="Times New Roman" w:hAnsi="Times New Roman"/>
                <w:sz w:val="18"/>
                <w:szCs w:val="18"/>
              </w:rPr>
              <w:t>2</w:t>
            </w:r>
            <w:r w:rsidRPr="00D50EE6">
              <w:rPr>
                <w:rFonts w:ascii="Times New Roman" w:hAnsi="Times New Roman"/>
                <w:sz w:val="18"/>
                <w:szCs w:val="18"/>
              </w:rPr>
              <w:t>, 1</w:t>
            </w:r>
            <w:r>
              <w:rPr>
                <w:rFonts w:ascii="Times New Roman" w:hAnsi="Times New Roman"/>
                <w:sz w:val="18"/>
                <w:szCs w:val="18"/>
              </w:rPr>
              <w:t>2</w:t>
            </w:r>
            <w:r w:rsidRPr="00D50EE6">
              <w:rPr>
                <w:rFonts w:ascii="Times New Roman" w:hAnsi="Times New Roman"/>
                <w:sz w:val="18"/>
                <w:szCs w:val="18"/>
              </w:rPr>
              <w:t xml:space="preserve">, </w:t>
            </w:r>
            <w:r>
              <w:rPr>
                <w:rFonts w:ascii="Times New Roman" w:hAnsi="Times New Roman"/>
                <w:sz w:val="18"/>
                <w:szCs w:val="18"/>
              </w:rPr>
              <w:t>9.3</w:t>
            </w:r>
            <w:r w:rsidRPr="00D50EE6">
              <w:rPr>
                <w:rFonts w:ascii="Times New Roman" w:hAnsi="Times New Roman"/>
                <w:sz w:val="18"/>
                <w:szCs w:val="18"/>
              </w:rPr>
              <w:t>, and 1</w:t>
            </w:r>
            <w:r>
              <w:rPr>
                <w:rFonts w:ascii="Times New Roman" w:hAnsi="Times New Roman"/>
                <w:sz w:val="18"/>
                <w:szCs w:val="18"/>
              </w:rPr>
              <w:t>3 ppb, for the 1st, 2nd, 3rd, and 4th quarter o</w:t>
            </w:r>
            <w:r w:rsidRPr="00D50EE6">
              <w:rPr>
                <w:rFonts w:ascii="Times New Roman" w:hAnsi="Times New Roman"/>
                <w:sz w:val="18"/>
                <w:szCs w:val="18"/>
              </w:rPr>
              <w:t xml:space="preserve">f </w:t>
            </w:r>
            <w:r>
              <w:rPr>
                <w:rFonts w:ascii="Times New Roman" w:hAnsi="Times New Roman"/>
                <w:sz w:val="18"/>
                <w:szCs w:val="18"/>
              </w:rPr>
              <w:t>2</w:t>
            </w:r>
            <w:r w:rsidRPr="00D50EE6">
              <w:rPr>
                <w:rFonts w:ascii="Times New Roman" w:hAnsi="Times New Roman"/>
                <w:sz w:val="18"/>
                <w:szCs w:val="18"/>
              </w:rPr>
              <w:t>01</w:t>
            </w:r>
            <w:r>
              <w:rPr>
                <w:rFonts w:ascii="Times New Roman" w:hAnsi="Times New Roman"/>
                <w:sz w:val="18"/>
                <w:szCs w:val="18"/>
              </w:rPr>
              <w:t>7</w:t>
            </w:r>
            <w:r w:rsidRPr="00D50EE6">
              <w:rPr>
                <w:rFonts w:ascii="Times New Roman" w:hAnsi="Times New Roman"/>
                <w:sz w:val="18"/>
                <w:szCs w:val="18"/>
              </w:rPr>
              <w:t>, respectively, exceeded the arsenic MCL of 10 ppb.</w:t>
            </w:r>
          </w:p>
          <w:p w:rsidR="00C23FD9" w:rsidRPr="00D50EE6" w:rsidRDefault="00C23FD9" w:rsidP="00C23FD9">
            <w:pPr>
              <w:pStyle w:val="BodyText"/>
              <w:spacing w:before="20" w:after="20"/>
              <w:rPr>
                <w:rFonts w:ascii="Times New Roman" w:hAnsi="Times New Roman"/>
                <w:sz w:val="18"/>
                <w:szCs w:val="18"/>
              </w:rPr>
            </w:pPr>
          </w:p>
          <w:p w:rsidR="00C23FD9" w:rsidRPr="00D50EE6" w:rsidRDefault="00C23FD9" w:rsidP="00C23FD9">
            <w:pPr>
              <w:pStyle w:val="BodyText"/>
              <w:spacing w:before="20" w:after="20"/>
              <w:rPr>
                <w:rFonts w:ascii="Times New Roman" w:hAnsi="Times New Roman"/>
                <w:sz w:val="18"/>
                <w:szCs w:val="18"/>
              </w:rPr>
            </w:pPr>
            <w:r>
              <w:rPr>
                <w:rFonts w:ascii="Times New Roman" w:hAnsi="Times New Roman"/>
                <w:sz w:val="18"/>
                <w:szCs w:val="18"/>
              </w:rPr>
              <w:t xml:space="preserve">Well 3 </w:t>
            </w:r>
            <w:r w:rsidRPr="005D2495">
              <w:rPr>
                <w:rFonts w:ascii="Times New Roman" w:hAnsi="Times New Roman"/>
                <w:sz w:val="18"/>
                <w:szCs w:val="18"/>
              </w:rPr>
              <w:t xml:space="preserve">arsenic </w:t>
            </w:r>
            <w:r>
              <w:rPr>
                <w:rFonts w:ascii="Times New Roman" w:hAnsi="Times New Roman"/>
                <w:sz w:val="18"/>
                <w:szCs w:val="18"/>
              </w:rPr>
              <w:t>RAA</w:t>
            </w:r>
            <w:r w:rsidRPr="00D50EE6">
              <w:rPr>
                <w:rFonts w:ascii="Times New Roman" w:hAnsi="Times New Roman"/>
                <w:sz w:val="18"/>
                <w:szCs w:val="18"/>
              </w:rPr>
              <w:t xml:space="preserve"> was 1</w:t>
            </w:r>
            <w:r>
              <w:rPr>
                <w:rFonts w:ascii="Times New Roman" w:hAnsi="Times New Roman"/>
                <w:sz w:val="18"/>
                <w:szCs w:val="18"/>
              </w:rPr>
              <w:t>3</w:t>
            </w:r>
            <w:proofErr w:type="gramStart"/>
            <w:r w:rsidRPr="00D50EE6">
              <w:rPr>
                <w:rFonts w:ascii="Times New Roman" w:hAnsi="Times New Roman"/>
                <w:sz w:val="18"/>
                <w:szCs w:val="18"/>
              </w:rPr>
              <w:t xml:space="preserve">, </w:t>
            </w:r>
            <w:r>
              <w:rPr>
                <w:rFonts w:ascii="Times New Roman" w:hAnsi="Times New Roman"/>
                <w:sz w:val="18"/>
                <w:szCs w:val="18"/>
              </w:rPr>
              <w:t xml:space="preserve"> and</w:t>
            </w:r>
            <w:proofErr w:type="gramEnd"/>
            <w:r>
              <w:rPr>
                <w:rFonts w:ascii="Times New Roman" w:hAnsi="Times New Roman"/>
                <w:sz w:val="18"/>
                <w:szCs w:val="18"/>
              </w:rPr>
              <w:t xml:space="preserve"> 14 ppb, for the 1st</w:t>
            </w:r>
            <w:r w:rsidRPr="00D50EE6">
              <w:rPr>
                <w:rFonts w:ascii="Times New Roman" w:hAnsi="Times New Roman"/>
                <w:sz w:val="18"/>
                <w:szCs w:val="18"/>
              </w:rPr>
              <w:t>,  and 4th quarter of 201</w:t>
            </w:r>
            <w:r>
              <w:rPr>
                <w:rFonts w:ascii="Times New Roman" w:hAnsi="Times New Roman"/>
                <w:sz w:val="18"/>
                <w:szCs w:val="18"/>
              </w:rPr>
              <w:t>7</w:t>
            </w:r>
            <w:r w:rsidRPr="00D50EE6">
              <w:rPr>
                <w:rFonts w:ascii="Times New Roman" w:hAnsi="Times New Roman"/>
                <w:sz w:val="18"/>
                <w:szCs w:val="18"/>
              </w:rPr>
              <w:t>, respectively, exceeded the arsenic MCL of 10 ppb.</w:t>
            </w:r>
          </w:p>
          <w:p w:rsidR="00C23FD9" w:rsidRPr="00D50EE6" w:rsidRDefault="00C23FD9" w:rsidP="00C23FD9">
            <w:pPr>
              <w:pStyle w:val="BodyText"/>
              <w:spacing w:before="20" w:after="20"/>
              <w:rPr>
                <w:rFonts w:ascii="Times New Roman" w:hAnsi="Times New Roman"/>
                <w:sz w:val="18"/>
                <w:szCs w:val="18"/>
              </w:rPr>
            </w:pPr>
          </w:p>
          <w:p w:rsidR="00803861" w:rsidRPr="001F3468" w:rsidRDefault="00C23FD9" w:rsidP="00AE5531">
            <w:pPr>
              <w:pStyle w:val="BodyText"/>
              <w:spacing w:before="20" w:after="20"/>
              <w:jc w:val="center"/>
              <w:rPr>
                <w:rFonts w:ascii="Times New Roman" w:hAnsi="Times New Roman"/>
                <w:b/>
                <w:sz w:val="26"/>
              </w:rPr>
            </w:pPr>
            <w:r>
              <w:rPr>
                <w:rFonts w:ascii="Times New Roman" w:hAnsi="Times New Roman"/>
                <w:sz w:val="18"/>
                <w:szCs w:val="18"/>
              </w:rPr>
              <w:t xml:space="preserve">Well </w:t>
            </w:r>
            <w:r w:rsidR="00AE5531">
              <w:rPr>
                <w:rFonts w:ascii="Times New Roman" w:hAnsi="Times New Roman"/>
                <w:sz w:val="18"/>
                <w:szCs w:val="18"/>
              </w:rPr>
              <w:t>5</w:t>
            </w:r>
            <w:r>
              <w:rPr>
                <w:rFonts w:ascii="Times New Roman" w:hAnsi="Times New Roman"/>
                <w:sz w:val="18"/>
                <w:szCs w:val="18"/>
              </w:rPr>
              <w:t xml:space="preserve"> </w:t>
            </w:r>
            <w:r w:rsidRPr="005D2495">
              <w:rPr>
                <w:rFonts w:ascii="Times New Roman" w:hAnsi="Times New Roman"/>
                <w:sz w:val="18"/>
                <w:szCs w:val="18"/>
              </w:rPr>
              <w:t xml:space="preserve">arsenic </w:t>
            </w:r>
            <w:r>
              <w:rPr>
                <w:rFonts w:ascii="Times New Roman" w:hAnsi="Times New Roman"/>
                <w:sz w:val="18"/>
                <w:szCs w:val="18"/>
              </w:rPr>
              <w:t xml:space="preserve">RAA was </w:t>
            </w:r>
            <w:r w:rsidR="00AE5531">
              <w:rPr>
                <w:rFonts w:ascii="Times New Roman" w:hAnsi="Times New Roman"/>
                <w:sz w:val="18"/>
                <w:szCs w:val="18"/>
              </w:rPr>
              <w:t>9.2</w:t>
            </w:r>
            <w:r>
              <w:rPr>
                <w:rFonts w:ascii="Times New Roman" w:hAnsi="Times New Roman"/>
                <w:sz w:val="18"/>
                <w:szCs w:val="18"/>
              </w:rPr>
              <w:t xml:space="preserve"> and </w:t>
            </w:r>
            <w:r w:rsidR="00AE5531">
              <w:rPr>
                <w:rFonts w:ascii="Times New Roman" w:hAnsi="Times New Roman"/>
                <w:sz w:val="18"/>
                <w:szCs w:val="18"/>
              </w:rPr>
              <w:t>14</w:t>
            </w:r>
            <w:r>
              <w:rPr>
                <w:rFonts w:ascii="Times New Roman" w:hAnsi="Times New Roman"/>
                <w:sz w:val="18"/>
                <w:szCs w:val="18"/>
              </w:rPr>
              <w:t xml:space="preserve"> ppb</w:t>
            </w:r>
            <w:r w:rsidRPr="00D50EE6">
              <w:rPr>
                <w:rFonts w:ascii="Times New Roman" w:hAnsi="Times New Roman"/>
                <w:sz w:val="18"/>
                <w:szCs w:val="18"/>
              </w:rPr>
              <w:t xml:space="preserve">, for </w:t>
            </w:r>
            <w:proofErr w:type="gramStart"/>
            <w:r w:rsidRPr="00D50EE6">
              <w:rPr>
                <w:rFonts w:ascii="Times New Roman" w:hAnsi="Times New Roman"/>
                <w:sz w:val="18"/>
                <w:szCs w:val="18"/>
              </w:rPr>
              <w:t xml:space="preserve">the </w:t>
            </w:r>
            <w:r>
              <w:rPr>
                <w:rFonts w:ascii="Times New Roman" w:hAnsi="Times New Roman"/>
                <w:sz w:val="18"/>
                <w:szCs w:val="18"/>
              </w:rPr>
              <w:t xml:space="preserve"> 2nd</w:t>
            </w:r>
            <w:proofErr w:type="gramEnd"/>
            <w:r>
              <w:rPr>
                <w:rFonts w:ascii="Times New Roman" w:hAnsi="Times New Roman"/>
                <w:sz w:val="18"/>
                <w:szCs w:val="18"/>
              </w:rPr>
              <w:t xml:space="preserve">,  and 4th  </w:t>
            </w:r>
            <w:r w:rsidRPr="00D50EE6">
              <w:rPr>
                <w:rFonts w:ascii="Times New Roman" w:hAnsi="Times New Roman"/>
                <w:sz w:val="18"/>
                <w:szCs w:val="18"/>
              </w:rPr>
              <w:t>quarter of 201</w:t>
            </w:r>
            <w:r w:rsidR="00AE5531">
              <w:rPr>
                <w:rFonts w:ascii="Times New Roman" w:hAnsi="Times New Roman"/>
                <w:sz w:val="18"/>
                <w:szCs w:val="18"/>
              </w:rPr>
              <w:t>7</w:t>
            </w:r>
            <w:r w:rsidRPr="00D50EE6">
              <w:rPr>
                <w:rFonts w:ascii="Times New Roman" w:hAnsi="Times New Roman"/>
                <w:sz w:val="18"/>
                <w:szCs w:val="18"/>
              </w:rPr>
              <w:t xml:space="preserve">, </w:t>
            </w:r>
            <w:r w:rsidR="00AE5531">
              <w:rPr>
                <w:rFonts w:ascii="Times New Roman" w:hAnsi="Times New Roman"/>
                <w:sz w:val="18"/>
                <w:szCs w:val="18"/>
              </w:rPr>
              <w:t>respectively, exceed the arsenic MCL of 10 ppb</w:t>
            </w:r>
            <w:r w:rsidRPr="00D50EE6">
              <w:rPr>
                <w:rFonts w:ascii="Times New Roman" w:hAnsi="Times New Roman"/>
                <w:sz w:val="18"/>
                <w:szCs w:val="18"/>
              </w:rPr>
              <w:t>.</w:t>
            </w:r>
          </w:p>
        </w:tc>
        <w:tc>
          <w:tcPr>
            <w:tcW w:w="2203" w:type="dxa"/>
            <w:tcBorders>
              <w:top w:val="double" w:sz="6" w:space="0" w:color="auto"/>
              <w:bottom w:val="single" w:sz="4" w:space="0" w:color="auto"/>
            </w:tcBorders>
            <w:shd w:val="clear" w:color="auto" w:fill="auto"/>
          </w:tcPr>
          <w:p w:rsidR="00803861" w:rsidRPr="001F3468" w:rsidRDefault="00C23FD9" w:rsidP="00CC2F86">
            <w:pPr>
              <w:pStyle w:val="BodyText"/>
              <w:spacing w:before="20" w:after="20"/>
              <w:jc w:val="center"/>
              <w:rPr>
                <w:rFonts w:ascii="Times New Roman" w:hAnsi="Times New Roman"/>
                <w:b/>
                <w:sz w:val="26"/>
              </w:rPr>
            </w:pPr>
            <w:r w:rsidRPr="00D50EE6">
              <w:rPr>
                <w:rFonts w:ascii="Times New Roman" w:hAnsi="Times New Roman"/>
                <w:sz w:val="18"/>
                <w:szCs w:val="18"/>
              </w:rPr>
              <w:t>All four quarters of 201</w:t>
            </w:r>
            <w:r>
              <w:rPr>
                <w:rFonts w:ascii="Times New Roman" w:hAnsi="Times New Roman"/>
                <w:sz w:val="18"/>
                <w:szCs w:val="18"/>
              </w:rPr>
              <w:t>6</w:t>
            </w:r>
          </w:p>
        </w:tc>
        <w:tc>
          <w:tcPr>
            <w:tcW w:w="2203" w:type="dxa"/>
            <w:tcBorders>
              <w:top w:val="double" w:sz="6" w:space="0" w:color="auto"/>
              <w:bottom w:val="single" w:sz="4" w:space="0" w:color="auto"/>
            </w:tcBorders>
            <w:shd w:val="clear" w:color="auto" w:fill="auto"/>
          </w:tcPr>
          <w:p w:rsidR="00803861" w:rsidRPr="00C23FD9" w:rsidRDefault="00AE5531" w:rsidP="00CC2F86">
            <w:pPr>
              <w:pStyle w:val="BodyText"/>
              <w:spacing w:before="20" w:after="20"/>
              <w:jc w:val="center"/>
              <w:rPr>
                <w:rFonts w:ascii="Times New Roman" w:hAnsi="Times New Roman"/>
                <w:sz w:val="18"/>
                <w:szCs w:val="18"/>
              </w:rPr>
            </w:pPr>
            <w:r>
              <w:rPr>
                <w:rFonts w:ascii="Times New Roman" w:hAnsi="Times New Roman"/>
                <w:sz w:val="18"/>
                <w:szCs w:val="18"/>
              </w:rPr>
              <w:t>Drill new wells</w:t>
            </w:r>
          </w:p>
          <w:p w:rsidR="00C23FD9" w:rsidRPr="00C23FD9" w:rsidRDefault="00C23FD9" w:rsidP="00CC2F86">
            <w:pPr>
              <w:pStyle w:val="BodyText"/>
              <w:spacing w:before="20" w:after="20"/>
              <w:jc w:val="center"/>
              <w:rPr>
                <w:rFonts w:ascii="Times New Roman" w:hAnsi="Times New Roman"/>
                <w:sz w:val="18"/>
                <w:szCs w:val="18"/>
              </w:rPr>
            </w:pPr>
            <w:r w:rsidRPr="00C23FD9">
              <w:rPr>
                <w:rFonts w:ascii="Times New Roman" w:hAnsi="Times New Roman"/>
                <w:sz w:val="18"/>
                <w:szCs w:val="18"/>
              </w:rPr>
              <w:t xml:space="preserve">In the next two </w:t>
            </w:r>
          </w:p>
          <w:p w:rsidR="00C23FD9" w:rsidRPr="00C23FD9" w:rsidRDefault="00C23FD9" w:rsidP="00CC2F86">
            <w:pPr>
              <w:pStyle w:val="BodyText"/>
              <w:spacing w:before="20" w:after="20"/>
              <w:jc w:val="center"/>
              <w:rPr>
                <w:rFonts w:ascii="Times New Roman" w:hAnsi="Times New Roman"/>
                <w:sz w:val="26"/>
              </w:rPr>
            </w:pPr>
            <w:r w:rsidRPr="00C23FD9">
              <w:rPr>
                <w:rFonts w:ascii="Times New Roman" w:hAnsi="Times New Roman"/>
                <w:sz w:val="18"/>
                <w:szCs w:val="18"/>
              </w:rPr>
              <w:t>years</w:t>
            </w:r>
          </w:p>
        </w:tc>
        <w:tc>
          <w:tcPr>
            <w:tcW w:w="2096" w:type="dxa"/>
            <w:tcBorders>
              <w:top w:val="double" w:sz="6" w:space="0" w:color="auto"/>
              <w:bottom w:val="single" w:sz="4" w:space="0" w:color="auto"/>
            </w:tcBorders>
            <w:shd w:val="clear" w:color="auto" w:fill="auto"/>
          </w:tcPr>
          <w:p w:rsidR="00803861" w:rsidRPr="001F3468" w:rsidRDefault="00C23FD9" w:rsidP="00CC2F86">
            <w:pPr>
              <w:pStyle w:val="BodyText"/>
              <w:spacing w:before="20" w:after="20"/>
              <w:jc w:val="center"/>
              <w:rPr>
                <w:rFonts w:ascii="Times New Roman" w:hAnsi="Times New Roman"/>
                <w:b/>
                <w:sz w:val="26"/>
              </w:rPr>
            </w:pPr>
            <w:r w:rsidRPr="00D50EE6">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2DB" w:rsidRDefault="005C32DB">
      <w:r>
        <w:separator/>
      </w:r>
    </w:p>
  </w:endnote>
  <w:endnote w:type="continuationSeparator" w:id="0">
    <w:p w:rsidR="005C32DB" w:rsidRDefault="005C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2DB" w:rsidRDefault="005C32DB">
      <w:r>
        <w:separator/>
      </w:r>
    </w:p>
  </w:footnote>
  <w:footnote w:type="continuationSeparator" w:id="0">
    <w:p w:rsidR="005C32DB" w:rsidRDefault="005C3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065D22">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065D22">
      <w:rPr>
        <w:rStyle w:val="PageNumber"/>
        <w:i/>
        <w:noProof/>
        <w:u w:val="single"/>
      </w:rPr>
      <w:t>7</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1689F"/>
    <w:rsid w:val="00022705"/>
    <w:rsid w:val="00024D43"/>
    <w:rsid w:val="000360D3"/>
    <w:rsid w:val="000370BE"/>
    <w:rsid w:val="00044344"/>
    <w:rsid w:val="000450D8"/>
    <w:rsid w:val="0004748A"/>
    <w:rsid w:val="00053BC0"/>
    <w:rsid w:val="000551F9"/>
    <w:rsid w:val="00065561"/>
    <w:rsid w:val="00065D22"/>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7E3"/>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64B25"/>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0F"/>
    <w:rsid w:val="0033024B"/>
    <w:rsid w:val="00332A75"/>
    <w:rsid w:val="00335461"/>
    <w:rsid w:val="00342536"/>
    <w:rsid w:val="0034785D"/>
    <w:rsid w:val="00357F0C"/>
    <w:rsid w:val="003702C8"/>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2A8E"/>
    <w:rsid w:val="005830FA"/>
    <w:rsid w:val="0058536C"/>
    <w:rsid w:val="005937EB"/>
    <w:rsid w:val="005A087D"/>
    <w:rsid w:val="005C04C1"/>
    <w:rsid w:val="005C32DB"/>
    <w:rsid w:val="005D4636"/>
    <w:rsid w:val="005D5746"/>
    <w:rsid w:val="005D698E"/>
    <w:rsid w:val="005E0C69"/>
    <w:rsid w:val="005E279B"/>
    <w:rsid w:val="005E3727"/>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86D52"/>
    <w:rsid w:val="00691186"/>
    <w:rsid w:val="00695A6F"/>
    <w:rsid w:val="006A04A9"/>
    <w:rsid w:val="006C1B5A"/>
    <w:rsid w:val="006C2732"/>
    <w:rsid w:val="006D4D93"/>
    <w:rsid w:val="006D506D"/>
    <w:rsid w:val="006E03F6"/>
    <w:rsid w:val="006E48C1"/>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1D91"/>
    <w:rsid w:val="00803861"/>
    <w:rsid w:val="00803DFB"/>
    <w:rsid w:val="0080460B"/>
    <w:rsid w:val="00814AAE"/>
    <w:rsid w:val="008222DE"/>
    <w:rsid w:val="0082242B"/>
    <w:rsid w:val="00824962"/>
    <w:rsid w:val="008272D0"/>
    <w:rsid w:val="00831585"/>
    <w:rsid w:val="00832E7C"/>
    <w:rsid w:val="00857337"/>
    <w:rsid w:val="008727B2"/>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E5531"/>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A69A1"/>
    <w:rsid w:val="00BB3E43"/>
    <w:rsid w:val="00BB412C"/>
    <w:rsid w:val="00BC4EA7"/>
    <w:rsid w:val="00BC6327"/>
    <w:rsid w:val="00BD55BB"/>
    <w:rsid w:val="00BE4E5D"/>
    <w:rsid w:val="00BE555D"/>
    <w:rsid w:val="00BE6564"/>
    <w:rsid w:val="00BF1F49"/>
    <w:rsid w:val="00BF6946"/>
    <w:rsid w:val="00BF725D"/>
    <w:rsid w:val="00C123E3"/>
    <w:rsid w:val="00C23FD9"/>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E49AD"/>
    <w:rsid w:val="00CF1A7D"/>
    <w:rsid w:val="00D057C3"/>
    <w:rsid w:val="00D06308"/>
    <w:rsid w:val="00D118D4"/>
    <w:rsid w:val="00D15AE0"/>
    <w:rsid w:val="00D26951"/>
    <w:rsid w:val="00D33C8C"/>
    <w:rsid w:val="00D37389"/>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2DDD"/>
    <w:rsid w:val="00E034EF"/>
    <w:rsid w:val="00E20938"/>
    <w:rsid w:val="00E24E8A"/>
    <w:rsid w:val="00E25265"/>
    <w:rsid w:val="00E41EE8"/>
    <w:rsid w:val="00E56B28"/>
    <w:rsid w:val="00E6542D"/>
    <w:rsid w:val="00E80B80"/>
    <w:rsid w:val="00E8528D"/>
    <w:rsid w:val="00E91D0B"/>
    <w:rsid w:val="00E92E9C"/>
    <w:rsid w:val="00EA66F0"/>
    <w:rsid w:val="00EB0127"/>
    <w:rsid w:val="00EB2E3F"/>
    <w:rsid w:val="00EB3BEC"/>
    <w:rsid w:val="00EB6CF4"/>
    <w:rsid w:val="00EE7E33"/>
    <w:rsid w:val="00EF0F4D"/>
    <w:rsid w:val="00EF7091"/>
    <w:rsid w:val="00EF7F82"/>
    <w:rsid w:val="00F01B42"/>
    <w:rsid w:val="00F07AC1"/>
    <w:rsid w:val="00F1148C"/>
    <w:rsid w:val="00F20721"/>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C23FD9"/>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C23FD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19314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John Houghton</cp:lastModifiedBy>
  <cp:revision>2</cp:revision>
  <cp:lastPrinted>2016-12-30T20:35:00Z</cp:lastPrinted>
  <dcterms:created xsi:type="dcterms:W3CDTF">2018-05-23T17:19:00Z</dcterms:created>
  <dcterms:modified xsi:type="dcterms:W3CDTF">2018-05-23T17:19:00Z</dcterms:modified>
</cp:coreProperties>
</file>