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6A7A24">
        <w:t>20</w:t>
      </w:r>
      <w:r w:rsidR="00587220" w:rsidRPr="006A7A24">
        <w:t>2</w:t>
      </w:r>
      <w:r w:rsidR="000F7604" w:rsidRPr="006A7A24">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89F2041"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955A17" w:rsidRPr="00955A17">
        <w:rPr>
          <w:rFonts w:ascii="Arial" w:hAnsi="Arial" w:cs="Arial"/>
          <w:sz w:val="24"/>
          <w:szCs w:val="24"/>
        </w:rPr>
        <w:t>Lockheed Martin Skunk Works</w:t>
      </w:r>
    </w:p>
    <w:p w14:paraId="65A99AB1" w14:textId="59D5D40E"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955A17">
        <w:rPr>
          <w:rFonts w:ascii="Arial" w:hAnsi="Arial" w:cs="Arial"/>
          <w:sz w:val="24"/>
          <w:szCs w:val="24"/>
        </w:rPr>
        <w:t>5/28/2026</w:t>
      </w:r>
    </w:p>
    <w:p w14:paraId="21C05768" w14:textId="13B446D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955A17">
        <w:rPr>
          <w:rFonts w:ascii="Arial" w:hAnsi="Arial" w:cs="Arial"/>
          <w:sz w:val="24"/>
          <w:szCs w:val="24"/>
        </w:rPr>
        <w:t>Ground Water Well</w:t>
      </w:r>
    </w:p>
    <w:p w14:paraId="6AE5ED8C" w14:textId="36C7A5EF"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955A17" w:rsidRPr="00955A17">
        <w:rPr>
          <w:rFonts w:ascii="Arial" w:hAnsi="Arial" w:cs="Arial"/>
          <w:sz w:val="24"/>
          <w:szCs w:val="24"/>
        </w:rPr>
        <w:t>Well 2 @ Air Force Plant 42, Site 2 Palmdale CA 93599</w:t>
      </w:r>
    </w:p>
    <w:p w14:paraId="55CC3D7E" w14:textId="4CCABF5D"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955A17" w:rsidRPr="00955A17">
        <w:rPr>
          <w:rFonts w:ascii="Arial" w:hAnsi="Arial" w:cs="Arial"/>
          <w:sz w:val="24"/>
          <w:szCs w:val="24"/>
        </w:rPr>
        <w:t xml:space="preserve">A source water assessment was conducted of the Lockheed Martin’s Aeronautics Company groundwater well #2 (Site 2) in November 2001. The source is considered most vulnerable to contaminants associated with aircraft maintenance and fueling activities. A complete assessment can be requested by calling Mike Jones at (661)572-1348 or the Regional Water Quality Control Board – Division of Drinking Water District at (818)551-0224. </w:t>
      </w:r>
      <w:r w:rsidRPr="005162DE">
        <w:rPr>
          <w:rFonts w:ascii="Arial" w:hAnsi="Arial" w:cs="Arial"/>
          <w:sz w:val="24"/>
          <w:szCs w:val="24"/>
        </w:rPr>
        <w:t>Time and Place of Regularly Scheduled Board Meetings for Public Participation: [</w:t>
      </w:r>
      <w:r w:rsidR="004F5902" w:rsidRPr="005162DE">
        <w:rPr>
          <w:rFonts w:ascii="Arial" w:hAnsi="Arial" w:cs="Arial"/>
          <w:sz w:val="24"/>
          <w:szCs w:val="24"/>
        </w:rPr>
        <w:t>Enter</w:t>
      </w:r>
      <w:r w:rsidRPr="005162DE">
        <w:rPr>
          <w:rFonts w:ascii="Arial" w:hAnsi="Arial" w:cs="Arial"/>
          <w:sz w:val="24"/>
          <w:szCs w:val="24"/>
        </w:rPr>
        <w:t xml:space="preserve"> Time and Place of Regularly Scheduled Board Meetings for Public Participation]</w:t>
      </w:r>
    </w:p>
    <w:p w14:paraId="175FE9EF" w14:textId="76417224"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955A17" w:rsidRPr="00955A17">
        <w:rPr>
          <w:rFonts w:ascii="Arial" w:hAnsi="Arial" w:cs="Arial"/>
          <w:sz w:val="24"/>
          <w:szCs w:val="24"/>
        </w:rPr>
        <w:t>Mike Jones at (661)572-1348</w:t>
      </w:r>
    </w:p>
    <w:p w14:paraId="291D569C" w14:textId="2A26D907" w:rsidR="00ED7919" w:rsidRPr="005162DE" w:rsidRDefault="008404C1" w:rsidP="001F7181">
      <w:pPr>
        <w:pStyle w:val="Heading2"/>
      </w:pPr>
      <w:bookmarkStart w:id="2" w:name="_Toc58336714"/>
      <w:r w:rsidRPr="005162DE">
        <w:t>About This Report</w:t>
      </w:r>
      <w:bookmarkEnd w:id="2"/>
    </w:p>
    <w:p w14:paraId="3716B0E5" w14:textId="77777777" w:rsidR="00955A17" w:rsidRPr="00955A17" w:rsidRDefault="00955A17" w:rsidP="00955A17">
      <w:pPr>
        <w:rPr>
          <w:rFonts w:ascii="Arial" w:hAnsi="Arial" w:cs="Arial"/>
          <w:sz w:val="24"/>
          <w:szCs w:val="24"/>
        </w:rPr>
      </w:pPr>
      <w:r w:rsidRPr="00955A17">
        <w:rPr>
          <w:rFonts w:ascii="Arial" w:hAnsi="Arial" w:cs="Arial"/>
          <w:sz w:val="24"/>
          <w:szCs w:val="24"/>
        </w:rPr>
        <w:t>We are pleased to present this year's Annual Water Quality Report (Consumer Confidence Report) as required by the Safe Drinking Water Act (SDWA). This report is designed to provide details about where your water comes from, what it contains, and how it compares to standards set by regulatory agencies. This report is a snapshot of last year's water quality. We are committed to providing you with information because informed customers are our best allies.</w:t>
      </w:r>
    </w:p>
    <w:p w14:paraId="357D63F2" w14:textId="77777777" w:rsidR="00955A17" w:rsidRDefault="00955A17" w:rsidP="008404C1">
      <w:pPr>
        <w:rPr>
          <w:rFonts w:ascii="Arial" w:hAnsi="Arial" w:cs="Arial"/>
          <w:sz w:val="24"/>
          <w:szCs w:val="24"/>
        </w:rPr>
      </w:pPr>
    </w:p>
    <w:p w14:paraId="3149CAC8" w14:textId="77777777" w:rsidR="00955A17" w:rsidRDefault="00955A17" w:rsidP="008404C1">
      <w:pPr>
        <w:rPr>
          <w:rFonts w:ascii="Arial" w:hAnsi="Arial" w:cs="Arial"/>
          <w:sz w:val="24"/>
          <w:szCs w:val="24"/>
        </w:rPr>
      </w:pPr>
    </w:p>
    <w:p w14:paraId="14AA4D8D" w14:textId="266FFD01"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4A752FEB" w14:textId="77777777" w:rsidR="00955A17" w:rsidRDefault="00955A17" w:rsidP="00701C81">
      <w:pPr>
        <w:pStyle w:val="Heading2"/>
        <w:spacing w:before="0" w:after="40"/>
      </w:pPr>
      <w:bookmarkStart w:id="3" w:name="_Toc58336715"/>
    </w:p>
    <w:p w14:paraId="38F1FFCA" w14:textId="0CBC171A" w:rsidR="00D32406" w:rsidRPr="005162DE" w:rsidRDefault="00D32406" w:rsidP="00701C81">
      <w:pPr>
        <w:pStyle w:val="Heading2"/>
        <w:spacing w:before="0" w:after="40"/>
      </w:pPr>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contaminant that is allowed in drinking water.  Primary MCLs are set as close to the PHGs (or MCLGs) as is </w:t>
            </w:r>
            <w:r w:rsidRPr="005162DE">
              <w:rPr>
                <w:rFonts w:ascii="Arial" w:hAnsi="Arial" w:cs="Arial"/>
                <w:sz w:val="24"/>
                <w:szCs w:val="24"/>
              </w:rPr>
              <w:lastRenderedPageBreak/>
              <w:t>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lastRenderedPageBreak/>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317B4D2C" w14:textId="77777777" w:rsidR="00955A17" w:rsidRDefault="00955A17" w:rsidP="004F23D7">
      <w:pPr>
        <w:spacing w:after="240"/>
        <w:rPr>
          <w:rFonts w:ascii="Arial" w:hAnsi="Arial" w:cs="Arial"/>
          <w:bCs/>
          <w:sz w:val="24"/>
          <w:szCs w:val="24"/>
        </w:rPr>
      </w:pPr>
    </w:p>
    <w:p w14:paraId="06F2262B" w14:textId="6C707667"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lastRenderedPageBreak/>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7FBECE60" w14:textId="77777777" w:rsidR="00E14FFF" w:rsidRDefault="00A213BF" w:rsidP="0065365D">
      <w:pPr>
        <w:rPr>
          <w:rFonts w:ascii="Arial" w:hAnsi="Arial" w:cs="Arial"/>
          <w:sz w:val="24"/>
          <w:szCs w:val="24"/>
        </w:rPr>
      </w:pPr>
      <w:r>
        <w:rPr>
          <w:rFonts w:ascii="Arial" w:hAnsi="Arial" w:cs="Arial"/>
          <w:bCs/>
          <w:sz w:val="24"/>
          <w:szCs w:val="24"/>
        </w:rPr>
        <w:t>The following tables</w:t>
      </w:r>
      <w:r w:rsidR="00BC6327" w:rsidRPr="005162DE">
        <w:rPr>
          <w:rFonts w:ascii="Arial" w:hAnsi="Arial" w:cs="Arial"/>
          <w:bCs/>
          <w:sz w:val="24"/>
          <w:szCs w:val="24"/>
        </w:rPr>
        <w:t xml:space="preserve"> list all of the drinking water contaminants that were detected during the most recent sampling for the constituent.</w:t>
      </w:r>
      <w:r w:rsidR="00BC6327"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00BC6327"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w:t>
      </w:r>
      <w:r w:rsidRPr="00A213BF">
        <w:rPr>
          <w:rFonts w:ascii="Arial" w:hAnsi="Arial" w:cs="Arial"/>
          <w:sz w:val="24"/>
          <w:szCs w:val="24"/>
        </w:rPr>
        <w:t xml:space="preserve">.  </w:t>
      </w:r>
    </w:p>
    <w:p w14:paraId="4B622CE9" w14:textId="5D96DD90" w:rsidR="00BC6327" w:rsidRPr="005162DE" w:rsidRDefault="00A213BF" w:rsidP="0065365D">
      <w:pPr>
        <w:rPr>
          <w:rFonts w:ascii="Arial" w:hAnsi="Arial" w:cs="Arial"/>
          <w:sz w:val="24"/>
          <w:szCs w:val="24"/>
        </w:rPr>
      </w:pPr>
      <w:r w:rsidRPr="00A213BF">
        <w:rPr>
          <w:rFonts w:ascii="Arial" w:hAnsi="Arial" w:cs="Arial"/>
          <w:b/>
          <w:bCs/>
          <w:sz w:val="24"/>
          <w:szCs w:val="24"/>
          <w:u w:val="single"/>
        </w:rPr>
        <w:t>There were zero violations of an AL, MCL, MRDL, or TT in 202</w:t>
      </w:r>
      <w:r>
        <w:rPr>
          <w:rFonts w:ascii="Arial" w:hAnsi="Arial" w:cs="Arial"/>
          <w:b/>
          <w:bCs/>
          <w:sz w:val="24"/>
          <w:szCs w:val="24"/>
          <w:u w:val="single"/>
        </w:rPr>
        <w:t>5</w:t>
      </w:r>
      <w:r w:rsidRPr="00A213BF">
        <w:rPr>
          <w:rFonts w:ascii="Arial" w:hAnsi="Arial" w:cs="Arial"/>
          <w:b/>
          <w:bCs/>
          <w:sz w:val="24"/>
          <w:szCs w:val="24"/>
          <w:u w:val="single"/>
        </w:rPr>
        <w:t>.</w:t>
      </w:r>
    </w:p>
    <w:bookmarkEnd w:id="7"/>
    <w:p w14:paraId="530BF6F4" w14:textId="560095C3" w:rsidR="00095AAC" w:rsidRPr="005162DE" w:rsidRDefault="00095AAC" w:rsidP="00115004">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1</w:t>
      </w:r>
      <w:r w:rsidR="00883E1D">
        <w:rPr>
          <w:noProof/>
        </w:rPr>
        <w:fldChar w:fldCharType="end"/>
      </w:r>
      <w:r w:rsidRPr="005162DE">
        <w:t>.  Samp</w:t>
      </w:r>
      <w:r w:rsidR="00DE240A" w:rsidRPr="005162DE">
        <w:t>l</w:t>
      </w:r>
      <w:r w:rsidRPr="005162DE">
        <w:t>ing Results Showing the Detection of Coliform Bacteria</w:t>
      </w:r>
    </w:p>
    <w:p w14:paraId="08A76A44" w14:textId="516AA8B6" w:rsidR="00E14FFF" w:rsidRPr="00E14FFF" w:rsidRDefault="00E14FFF" w:rsidP="00E14FFF">
      <w:pPr>
        <w:keepNext/>
        <w:rPr>
          <w:rFonts w:ascii="Arial" w:hAnsi="Arial" w:cs="Arial"/>
          <w:sz w:val="24"/>
          <w:szCs w:val="24"/>
          <w:u w:val="single"/>
        </w:rPr>
      </w:pPr>
      <w:r w:rsidRPr="00E14FFF">
        <w:rPr>
          <w:rFonts w:ascii="Arial" w:hAnsi="Arial" w:cs="Arial"/>
          <w:sz w:val="24"/>
          <w:szCs w:val="24"/>
          <w:u w:val="single"/>
        </w:rPr>
        <w:t>There were no positive Coliform Bacteria results detected in 202</w:t>
      </w:r>
      <w:r>
        <w:rPr>
          <w:rFonts w:ascii="Arial" w:hAnsi="Arial" w:cs="Arial"/>
          <w:sz w:val="24"/>
          <w:szCs w:val="24"/>
          <w:u w:val="single"/>
        </w:rPr>
        <w:t>5</w:t>
      </w:r>
      <w:r w:rsidRPr="00E14FFF">
        <w:rPr>
          <w:rFonts w:ascii="Arial" w:hAnsi="Arial" w:cs="Arial"/>
          <w:sz w:val="24"/>
          <w:szCs w:val="24"/>
          <w:u w:val="single"/>
        </w:rPr>
        <w:t>.</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3436B9CB" w:rsidR="00095AAC" w:rsidRPr="005162DE" w:rsidRDefault="00E14FFF" w:rsidP="008572DA">
            <w:pPr>
              <w:spacing w:before="40" w:after="40"/>
              <w:jc w:val="center"/>
              <w:rPr>
                <w:rFonts w:ascii="Arial" w:hAnsi="Arial" w:cs="Arial"/>
                <w:sz w:val="24"/>
                <w:szCs w:val="24"/>
              </w:rPr>
            </w:pPr>
            <w:r>
              <w:rPr>
                <w:rFonts w:ascii="Arial" w:hAnsi="Arial" w:cs="Arial"/>
                <w:sz w:val="24"/>
                <w:szCs w:val="24"/>
              </w:rPr>
              <w:t>2025</w:t>
            </w:r>
          </w:p>
          <w:p w14:paraId="4A18E97C" w14:textId="525AE187" w:rsidR="008572DA" w:rsidRPr="005162DE" w:rsidRDefault="00E14FF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7E60AB41" w:rsidR="00095AAC" w:rsidRPr="005162DE" w:rsidRDefault="00E14FF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lastRenderedPageBreak/>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2</w:t>
      </w:r>
      <w:r w:rsidR="00883E1D">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1170"/>
        <w:gridCol w:w="720"/>
        <w:gridCol w:w="900"/>
        <w:gridCol w:w="900"/>
        <w:gridCol w:w="990"/>
        <w:gridCol w:w="720"/>
        <w:gridCol w:w="720"/>
        <w:gridCol w:w="3780"/>
      </w:tblGrid>
      <w:tr w:rsidR="006A68B0" w:rsidRPr="005162DE" w14:paraId="36B51181" w14:textId="77777777" w:rsidTr="00A213BF">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17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72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E976CB">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A213BF">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1170" w:type="dxa"/>
            <w:tcMar>
              <w:left w:w="86" w:type="dxa"/>
              <w:right w:w="86" w:type="dxa"/>
            </w:tcMar>
          </w:tcPr>
          <w:p w14:paraId="0A0580DD" w14:textId="15B7D3FB" w:rsidR="006A68B0" w:rsidRPr="005162DE" w:rsidRDefault="00A213BF" w:rsidP="00960466">
            <w:pPr>
              <w:spacing w:before="40" w:after="40"/>
              <w:jc w:val="center"/>
              <w:rPr>
                <w:rFonts w:ascii="Arial" w:hAnsi="Arial" w:cs="Arial"/>
                <w:sz w:val="24"/>
                <w:szCs w:val="24"/>
              </w:rPr>
            </w:pPr>
            <w:r>
              <w:rPr>
                <w:rFonts w:ascii="Arial" w:hAnsi="Arial" w:cs="Arial"/>
                <w:sz w:val="24"/>
                <w:szCs w:val="24"/>
              </w:rPr>
              <w:t>8/9/2024</w:t>
            </w:r>
          </w:p>
        </w:tc>
        <w:tc>
          <w:tcPr>
            <w:tcW w:w="720" w:type="dxa"/>
            <w:tcMar>
              <w:left w:w="86" w:type="dxa"/>
              <w:right w:w="86" w:type="dxa"/>
            </w:tcMar>
          </w:tcPr>
          <w:p w14:paraId="102D5A02" w14:textId="0ECCC55E" w:rsidR="006A68B0" w:rsidRPr="005162DE" w:rsidRDefault="00A213BF" w:rsidP="00960466">
            <w:pPr>
              <w:spacing w:before="40" w:after="40"/>
              <w:jc w:val="center"/>
              <w:rPr>
                <w:rFonts w:ascii="Arial" w:hAnsi="Arial" w:cs="Arial"/>
                <w:sz w:val="24"/>
                <w:szCs w:val="24"/>
              </w:rPr>
            </w:pPr>
            <w:r>
              <w:rPr>
                <w:rFonts w:ascii="Arial" w:hAnsi="Arial" w:cs="Arial"/>
                <w:sz w:val="24"/>
                <w:szCs w:val="24"/>
              </w:rPr>
              <w:t>9</w:t>
            </w:r>
          </w:p>
        </w:tc>
        <w:tc>
          <w:tcPr>
            <w:tcW w:w="900" w:type="dxa"/>
            <w:tcMar>
              <w:left w:w="86" w:type="dxa"/>
              <w:right w:w="86" w:type="dxa"/>
            </w:tcMar>
          </w:tcPr>
          <w:p w14:paraId="36E2A949" w14:textId="3BD13238" w:rsidR="006A68B0" w:rsidRPr="005162DE" w:rsidRDefault="00A213BF" w:rsidP="00960466">
            <w:pPr>
              <w:spacing w:before="40" w:after="40"/>
              <w:jc w:val="center"/>
              <w:rPr>
                <w:rFonts w:ascii="Arial" w:hAnsi="Arial" w:cs="Arial"/>
                <w:sz w:val="24"/>
                <w:szCs w:val="24"/>
              </w:rPr>
            </w:pPr>
            <w:r>
              <w:rPr>
                <w:rFonts w:ascii="Arial" w:hAnsi="Arial" w:cs="Arial"/>
                <w:sz w:val="24"/>
                <w:szCs w:val="24"/>
              </w:rPr>
              <w:t>8.4</w:t>
            </w:r>
          </w:p>
        </w:tc>
        <w:tc>
          <w:tcPr>
            <w:tcW w:w="900" w:type="dxa"/>
            <w:tcMar>
              <w:left w:w="86" w:type="dxa"/>
              <w:right w:w="86" w:type="dxa"/>
            </w:tcMar>
          </w:tcPr>
          <w:p w14:paraId="308535F4" w14:textId="500FC5E9" w:rsidR="006A68B0" w:rsidRPr="000F7604" w:rsidRDefault="00A213BF"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3E04D2B0" w:rsidR="006A68B0" w:rsidRPr="000F7604" w:rsidRDefault="00E976CB" w:rsidP="00960466">
            <w:pPr>
              <w:spacing w:before="40" w:after="40"/>
              <w:jc w:val="center"/>
              <w:rPr>
                <w:rFonts w:ascii="Arial" w:hAnsi="Arial" w:cs="Arial"/>
                <w:sz w:val="24"/>
                <w:szCs w:val="24"/>
              </w:rPr>
            </w:pPr>
            <w:r>
              <w:rPr>
                <w:rFonts w:ascii="Arial" w:hAnsi="Arial" w:cs="Arial"/>
                <w:sz w:val="24"/>
                <w:szCs w:val="24"/>
              </w:rPr>
              <w:t>0 - 11</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0E41D3CC" w:rsidR="006A68B0" w:rsidRPr="000F7604" w:rsidRDefault="00A213BF" w:rsidP="00960466">
            <w:pPr>
              <w:spacing w:before="40" w:after="40"/>
              <w:rPr>
                <w:rFonts w:ascii="Arial" w:hAnsi="Arial" w:cs="Arial"/>
                <w:sz w:val="24"/>
                <w:szCs w:val="24"/>
              </w:rPr>
            </w:pPr>
            <w:r w:rsidRPr="00A213BF">
              <w:rPr>
                <w:rFonts w:ascii="Arial" w:hAnsi="Arial" w:cs="Arial"/>
                <w:sz w:val="24"/>
                <w:szCs w:val="24"/>
              </w:rPr>
              <w:t>Internal corrosion of household water plumbing systems; discharges from industrial manufacturers; erosion of natural deposits</w:t>
            </w:r>
          </w:p>
        </w:tc>
      </w:tr>
      <w:tr w:rsidR="006A68B0" w:rsidRPr="005162DE" w14:paraId="3E0C72DE" w14:textId="77777777" w:rsidTr="00A213BF">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1170" w:type="dxa"/>
            <w:tcMar>
              <w:left w:w="86" w:type="dxa"/>
              <w:right w:w="86" w:type="dxa"/>
            </w:tcMar>
          </w:tcPr>
          <w:p w14:paraId="1E79D436" w14:textId="1192EBF4" w:rsidR="006A68B0" w:rsidRPr="005162DE" w:rsidRDefault="00A213BF" w:rsidP="00FC33C4">
            <w:pPr>
              <w:spacing w:before="40" w:after="40"/>
              <w:jc w:val="center"/>
              <w:rPr>
                <w:rFonts w:ascii="Arial" w:hAnsi="Arial" w:cs="Arial"/>
                <w:sz w:val="24"/>
                <w:szCs w:val="24"/>
              </w:rPr>
            </w:pPr>
            <w:r>
              <w:rPr>
                <w:rFonts w:ascii="Arial" w:hAnsi="Arial" w:cs="Arial"/>
                <w:sz w:val="24"/>
                <w:szCs w:val="24"/>
              </w:rPr>
              <w:t>8/9/2024</w:t>
            </w:r>
          </w:p>
        </w:tc>
        <w:tc>
          <w:tcPr>
            <w:tcW w:w="720" w:type="dxa"/>
            <w:tcMar>
              <w:left w:w="86" w:type="dxa"/>
              <w:right w:w="86" w:type="dxa"/>
            </w:tcMar>
          </w:tcPr>
          <w:p w14:paraId="42CEE2F3" w14:textId="64F6E6EC" w:rsidR="006A68B0" w:rsidRPr="005162DE" w:rsidRDefault="00A213BF" w:rsidP="00FC33C4">
            <w:pPr>
              <w:spacing w:before="40" w:after="40"/>
              <w:jc w:val="center"/>
              <w:rPr>
                <w:rFonts w:ascii="Arial" w:hAnsi="Arial" w:cs="Arial"/>
                <w:sz w:val="24"/>
                <w:szCs w:val="24"/>
              </w:rPr>
            </w:pPr>
            <w:r>
              <w:rPr>
                <w:rFonts w:ascii="Arial" w:hAnsi="Arial" w:cs="Arial"/>
                <w:sz w:val="24"/>
                <w:szCs w:val="24"/>
              </w:rPr>
              <w:t>9</w:t>
            </w:r>
          </w:p>
        </w:tc>
        <w:tc>
          <w:tcPr>
            <w:tcW w:w="900" w:type="dxa"/>
            <w:tcMar>
              <w:left w:w="86" w:type="dxa"/>
              <w:right w:w="86" w:type="dxa"/>
            </w:tcMar>
          </w:tcPr>
          <w:p w14:paraId="15E55B1F" w14:textId="43D180D7" w:rsidR="006A68B0" w:rsidRPr="005162DE" w:rsidRDefault="00A213BF" w:rsidP="00FC33C4">
            <w:pPr>
              <w:spacing w:before="40" w:after="40"/>
              <w:jc w:val="center"/>
              <w:rPr>
                <w:rFonts w:ascii="Arial" w:hAnsi="Arial" w:cs="Arial"/>
                <w:sz w:val="24"/>
                <w:szCs w:val="24"/>
              </w:rPr>
            </w:pPr>
            <w:r>
              <w:rPr>
                <w:rFonts w:ascii="Arial" w:hAnsi="Arial" w:cs="Arial"/>
                <w:sz w:val="24"/>
                <w:szCs w:val="24"/>
              </w:rPr>
              <w:t>.064</w:t>
            </w:r>
          </w:p>
        </w:tc>
        <w:tc>
          <w:tcPr>
            <w:tcW w:w="900" w:type="dxa"/>
            <w:tcMar>
              <w:left w:w="86" w:type="dxa"/>
              <w:right w:w="86" w:type="dxa"/>
            </w:tcMar>
          </w:tcPr>
          <w:p w14:paraId="1AE57BBF" w14:textId="13A3FEA7" w:rsidR="006A68B0" w:rsidRPr="000F7604" w:rsidRDefault="00A213BF"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2FA7C851" w:rsidR="006A68B0" w:rsidRPr="000F7604" w:rsidRDefault="00E976CB" w:rsidP="00FC33C4">
            <w:pPr>
              <w:spacing w:before="40" w:after="40"/>
              <w:jc w:val="center"/>
              <w:rPr>
                <w:rFonts w:ascii="Arial" w:hAnsi="Arial" w:cs="Arial"/>
                <w:sz w:val="24"/>
                <w:szCs w:val="24"/>
              </w:rPr>
            </w:pPr>
            <w:r>
              <w:rPr>
                <w:rFonts w:ascii="Arial" w:hAnsi="Arial" w:cs="Arial"/>
                <w:sz w:val="24"/>
                <w:szCs w:val="24"/>
              </w:rPr>
              <w:t>0 - .11</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3</w:t>
      </w:r>
      <w:r w:rsidR="00883E1D">
        <w:rPr>
          <w:noProof/>
        </w:rPr>
        <w:fldChar w:fldCharType="end"/>
      </w:r>
      <w:r w:rsidRPr="005162DE">
        <w:t xml:space="preserve">.  </w:t>
      </w:r>
      <w:r w:rsidRPr="00E976CB">
        <w:t>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64C957E4" w:rsidR="00684C7E" w:rsidRPr="005162DE" w:rsidRDefault="00A213BF" w:rsidP="00684C7E">
            <w:pPr>
              <w:spacing w:before="40" w:after="40"/>
              <w:jc w:val="center"/>
              <w:rPr>
                <w:rFonts w:ascii="Arial" w:hAnsi="Arial" w:cs="Arial"/>
                <w:sz w:val="24"/>
                <w:szCs w:val="24"/>
              </w:rPr>
            </w:pPr>
            <w:r>
              <w:rPr>
                <w:rFonts w:ascii="Arial" w:hAnsi="Arial" w:cs="Arial"/>
                <w:sz w:val="24"/>
                <w:szCs w:val="24"/>
              </w:rPr>
              <w:t>2023</w:t>
            </w:r>
          </w:p>
        </w:tc>
        <w:tc>
          <w:tcPr>
            <w:tcW w:w="1260" w:type="dxa"/>
            <w:tcMar>
              <w:left w:w="58" w:type="dxa"/>
              <w:right w:w="58" w:type="dxa"/>
            </w:tcMar>
          </w:tcPr>
          <w:p w14:paraId="690B0D1C" w14:textId="06E54280" w:rsidR="00684C7E" w:rsidRPr="005162DE" w:rsidRDefault="00A213BF" w:rsidP="00684C7E">
            <w:pPr>
              <w:spacing w:before="40" w:after="40"/>
              <w:jc w:val="center"/>
              <w:rPr>
                <w:rFonts w:ascii="Arial" w:hAnsi="Arial" w:cs="Arial"/>
                <w:sz w:val="24"/>
                <w:szCs w:val="24"/>
              </w:rPr>
            </w:pPr>
            <w:r>
              <w:rPr>
                <w:rFonts w:ascii="Arial" w:hAnsi="Arial" w:cs="Arial"/>
                <w:sz w:val="24"/>
                <w:szCs w:val="24"/>
              </w:rPr>
              <w:t>23.6 mg/L</w:t>
            </w:r>
          </w:p>
        </w:tc>
        <w:tc>
          <w:tcPr>
            <w:tcW w:w="1350" w:type="dxa"/>
            <w:tcMar>
              <w:left w:w="58" w:type="dxa"/>
              <w:right w:w="58" w:type="dxa"/>
            </w:tcMar>
          </w:tcPr>
          <w:p w14:paraId="6802CC34" w14:textId="7843225C" w:rsidR="00684C7E" w:rsidRPr="005162DE" w:rsidRDefault="00A213BF" w:rsidP="00684C7E">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63B58288" w:rsidR="00684C7E" w:rsidRPr="005162DE" w:rsidRDefault="00A213BF" w:rsidP="00684C7E">
            <w:pPr>
              <w:spacing w:before="40" w:after="40"/>
              <w:jc w:val="center"/>
              <w:rPr>
                <w:rFonts w:ascii="Arial" w:hAnsi="Arial" w:cs="Arial"/>
                <w:sz w:val="24"/>
                <w:szCs w:val="24"/>
              </w:rPr>
            </w:pPr>
            <w:r>
              <w:rPr>
                <w:rFonts w:ascii="Arial" w:hAnsi="Arial" w:cs="Arial"/>
                <w:sz w:val="24"/>
                <w:szCs w:val="24"/>
              </w:rPr>
              <w:t>2023</w:t>
            </w:r>
          </w:p>
        </w:tc>
        <w:tc>
          <w:tcPr>
            <w:tcW w:w="1260" w:type="dxa"/>
            <w:tcMar>
              <w:left w:w="58" w:type="dxa"/>
              <w:right w:w="58" w:type="dxa"/>
            </w:tcMar>
          </w:tcPr>
          <w:p w14:paraId="5F571C45" w14:textId="397FF43B" w:rsidR="00684C7E" w:rsidRPr="005162DE" w:rsidRDefault="00A213BF" w:rsidP="00684C7E">
            <w:pPr>
              <w:spacing w:before="40" w:after="40"/>
              <w:jc w:val="center"/>
              <w:rPr>
                <w:rFonts w:ascii="Arial" w:hAnsi="Arial" w:cs="Arial"/>
                <w:sz w:val="24"/>
                <w:szCs w:val="24"/>
              </w:rPr>
            </w:pPr>
            <w:r>
              <w:rPr>
                <w:rFonts w:ascii="Arial" w:hAnsi="Arial" w:cs="Arial"/>
                <w:sz w:val="24"/>
                <w:szCs w:val="24"/>
              </w:rPr>
              <w:t>86.4 mg/L</w:t>
            </w:r>
          </w:p>
        </w:tc>
        <w:tc>
          <w:tcPr>
            <w:tcW w:w="1350" w:type="dxa"/>
            <w:tcMar>
              <w:left w:w="58" w:type="dxa"/>
              <w:right w:w="58" w:type="dxa"/>
            </w:tcMar>
          </w:tcPr>
          <w:p w14:paraId="2BE476FB" w14:textId="35676F97" w:rsidR="00684C7E" w:rsidRPr="005162DE" w:rsidRDefault="00A213BF" w:rsidP="00684C7E">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4</w:t>
      </w:r>
      <w:r w:rsidR="00883E1D">
        <w:rPr>
          <w:noProof/>
        </w:rPr>
        <w:fldChar w:fldCharType="end"/>
      </w:r>
      <w:r w:rsidRPr="005162DE">
        <w:t>.  Detection of Contaminants with a Primary Drinking Water Standard</w:t>
      </w:r>
    </w:p>
    <w:tbl>
      <w:tblPr>
        <w:tblStyle w:val="TableGrid"/>
        <w:tblW w:w="10566" w:type="dxa"/>
        <w:tblInd w:w="-5" w:type="dxa"/>
        <w:tblLayout w:type="fixed"/>
        <w:tblLook w:val="00A0" w:firstRow="1" w:lastRow="0" w:firstColumn="1" w:lastColumn="0" w:noHBand="0" w:noVBand="0"/>
      </w:tblPr>
      <w:tblGrid>
        <w:gridCol w:w="2193"/>
        <w:gridCol w:w="1404"/>
        <w:gridCol w:w="1228"/>
        <w:gridCol w:w="1491"/>
        <w:gridCol w:w="1140"/>
        <w:gridCol w:w="1228"/>
        <w:gridCol w:w="1882"/>
      </w:tblGrid>
      <w:tr w:rsidR="005162DE" w:rsidRPr="005162DE" w14:paraId="4FC0937E" w14:textId="77777777" w:rsidTr="00B13A63">
        <w:trPr>
          <w:cantSplit/>
          <w:trHeight w:val="1452"/>
        </w:trPr>
        <w:tc>
          <w:tcPr>
            <w:tcW w:w="2193"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04"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28"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491"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4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28"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882"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B13A63">
        <w:trPr>
          <w:trHeight w:val="415"/>
        </w:trPr>
        <w:tc>
          <w:tcPr>
            <w:tcW w:w="2193" w:type="dxa"/>
            <w:tcMar>
              <w:left w:w="58" w:type="dxa"/>
              <w:right w:w="58" w:type="dxa"/>
            </w:tcMar>
          </w:tcPr>
          <w:p w14:paraId="29E71AAC" w14:textId="31C4A1AB" w:rsidR="00512D8C" w:rsidRPr="005162DE" w:rsidRDefault="00E551BD" w:rsidP="00512D8C">
            <w:pPr>
              <w:keepNext/>
              <w:keepLines/>
              <w:spacing w:before="40" w:after="40"/>
              <w:ind w:left="30"/>
              <w:jc w:val="both"/>
              <w:rPr>
                <w:rFonts w:ascii="Arial" w:hAnsi="Arial" w:cs="Arial"/>
                <w:sz w:val="24"/>
                <w:szCs w:val="24"/>
              </w:rPr>
            </w:pPr>
            <w:r>
              <w:rPr>
                <w:rFonts w:ascii="Arial" w:hAnsi="Arial" w:cs="Arial"/>
                <w:sz w:val="24"/>
                <w:szCs w:val="24"/>
              </w:rPr>
              <w:t>Nitrate as N (mg/L)</w:t>
            </w:r>
          </w:p>
        </w:tc>
        <w:tc>
          <w:tcPr>
            <w:tcW w:w="1404" w:type="dxa"/>
          </w:tcPr>
          <w:p w14:paraId="21F7006B" w14:textId="2C23B28A" w:rsidR="00512D8C" w:rsidRPr="005162DE" w:rsidRDefault="00E551BD" w:rsidP="00512D8C">
            <w:pPr>
              <w:keepNext/>
              <w:keepLines/>
              <w:spacing w:before="40" w:after="40"/>
              <w:jc w:val="center"/>
              <w:rPr>
                <w:rFonts w:ascii="Arial" w:hAnsi="Arial" w:cs="Arial"/>
                <w:sz w:val="24"/>
                <w:szCs w:val="24"/>
              </w:rPr>
            </w:pPr>
            <w:r>
              <w:rPr>
                <w:rFonts w:ascii="Arial" w:hAnsi="Arial" w:cs="Arial"/>
                <w:sz w:val="24"/>
                <w:szCs w:val="24"/>
              </w:rPr>
              <w:t>6/17/2025</w:t>
            </w:r>
          </w:p>
        </w:tc>
        <w:tc>
          <w:tcPr>
            <w:tcW w:w="1228" w:type="dxa"/>
          </w:tcPr>
          <w:p w14:paraId="1BD7CABC" w14:textId="5F7AE5E0" w:rsidR="00512D8C" w:rsidRPr="005162DE" w:rsidRDefault="00E551BD" w:rsidP="00512D8C">
            <w:pPr>
              <w:keepNext/>
              <w:keepLines/>
              <w:spacing w:before="40" w:after="40"/>
              <w:jc w:val="center"/>
              <w:rPr>
                <w:rFonts w:ascii="Arial" w:hAnsi="Arial" w:cs="Arial"/>
                <w:sz w:val="24"/>
                <w:szCs w:val="24"/>
              </w:rPr>
            </w:pPr>
            <w:r>
              <w:rPr>
                <w:rFonts w:ascii="Arial" w:hAnsi="Arial" w:cs="Arial"/>
                <w:sz w:val="24"/>
                <w:szCs w:val="24"/>
              </w:rPr>
              <w:t xml:space="preserve">0.75 </w:t>
            </w:r>
          </w:p>
        </w:tc>
        <w:tc>
          <w:tcPr>
            <w:tcW w:w="1491" w:type="dxa"/>
          </w:tcPr>
          <w:p w14:paraId="40895B2C" w14:textId="6930F232" w:rsidR="00512D8C" w:rsidRPr="005162DE" w:rsidRDefault="00E551BD" w:rsidP="00512D8C">
            <w:pPr>
              <w:keepNext/>
              <w:keepLines/>
              <w:spacing w:before="40" w:after="40"/>
              <w:jc w:val="center"/>
              <w:rPr>
                <w:rFonts w:ascii="Arial" w:hAnsi="Arial" w:cs="Arial"/>
                <w:sz w:val="24"/>
                <w:szCs w:val="24"/>
              </w:rPr>
            </w:pPr>
            <w:r>
              <w:rPr>
                <w:rFonts w:ascii="Arial" w:hAnsi="Arial" w:cs="Arial"/>
                <w:sz w:val="24"/>
                <w:szCs w:val="24"/>
              </w:rPr>
              <w:t>n/a</w:t>
            </w:r>
          </w:p>
        </w:tc>
        <w:tc>
          <w:tcPr>
            <w:tcW w:w="1140" w:type="dxa"/>
          </w:tcPr>
          <w:p w14:paraId="707B8EC2" w14:textId="694ED02C" w:rsidR="00512D8C" w:rsidRPr="005162DE" w:rsidRDefault="00E551BD" w:rsidP="00512D8C">
            <w:pPr>
              <w:keepNext/>
              <w:keepLines/>
              <w:spacing w:before="40" w:after="40"/>
              <w:jc w:val="center"/>
              <w:rPr>
                <w:rFonts w:ascii="Arial" w:hAnsi="Arial" w:cs="Arial"/>
                <w:sz w:val="24"/>
                <w:szCs w:val="24"/>
              </w:rPr>
            </w:pPr>
            <w:r>
              <w:rPr>
                <w:rFonts w:ascii="Arial" w:hAnsi="Arial" w:cs="Arial"/>
                <w:sz w:val="24"/>
                <w:szCs w:val="24"/>
              </w:rPr>
              <w:t>10</w:t>
            </w:r>
          </w:p>
        </w:tc>
        <w:tc>
          <w:tcPr>
            <w:tcW w:w="1228" w:type="dxa"/>
          </w:tcPr>
          <w:p w14:paraId="4F209845" w14:textId="1ECFE30E" w:rsidR="00512D8C" w:rsidRPr="005162DE" w:rsidRDefault="00E551BD" w:rsidP="00512D8C">
            <w:pPr>
              <w:keepNext/>
              <w:keepLines/>
              <w:spacing w:before="40" w:after="40"/>
              <w:jc w:val="center"/>
              <w:rPr>
                <w:rFonts w:ascii="Arial" w:hAnsi="Arial" w:cs="Arial"/>
                <w:sz w:val="24"/>
                <w:szCs w:val="24"/>
              </w:rPr>
            </w:pPr>
            <w:r>
              <w:rPr>
                <w:rFonts w:ascii="Arial" w:hAnsi="Arial" w:cs="Arial"/>
                <w:sz w:val="24"/>
                <w:szCs w:val="24"/>
              </w:rPr>
              <w:t>10</w:t>
            </w:r>
          </w:p>
        </w:tc>
        <w:tc>
          <w:tcPr>
            <w:tcW w:w="1882" w:type="dxa"/>
          </w:tcPr>
          <w:p w14:paraId="307E6935" w14:textId="10BC3E41" w:rsidR="00512D8C" w:rsidRPr="005162DE" w:rsidRDefault="00E551BD" w:rsidP="00512D8C">
            <w:pPr>
              <w:keepNext/>
              <w:keepLines/>
              <w:spacing w:before="40" w:after="40"/>
              <w:jc w:val="center"/>
              <w:rPr>
                <w:rFonts w:ascii="Arial" w:hAnsi="Arial" w:cs="Arial"/>
                <w:sz w:val="24"/>
                <w:szCs w:val="24"/>
              </w:rPr>
            </w:pPr>
            <w:r w:rsidRPr="00E551BD">
              <w:rPr>
                <w:rFonts w:ascii="Arial" w:hAnsi="Arial" w:cs="Arial"/>
                <w:sz w:val="24"/>
                <w:szCs w:val="24"/>
              </w:rPr>
              <w:t>Runoff from fertilizer use; Leaching from septic tanks, sewage; Erosion of natural deposits</w:t>
            </w:r>
          </w:p>
        </w:tc>
      </w:tr>
      <w:tr w:rsidR="00417922" w:rsidRPr="005162DE" w14:paraId="46C71AAD" w14:textId="77777777" w:rsidTr="00B13A63">
        <w:trPr>
          <w:trHeight w:val="415"/>
        </w:trPr>
        <w:tc>
          <w:tcPr>
            <w:tcW w:w="2193" w:type="dxa"/>
            <w:tcMar>
              <w:left w:w="58" w:type="dxa"/>
              <w:right w:w="58" w:type="dxa"/>
            </w:tcMar>
          </w:tcPr>
          <w:p w14:paraId="00973AEE" w14:textId="2A7A2878" w:rsidR="00417922" w:rsidRDefault="00417922" w:rsidP="00512D8C">
            <w:pPr>
              <w:keepNext/>
              <w:keepLines/>
              <w:spacing w:before="40" w:after="40"/>
              <w:ind w:left="30"/>
              <w:jc w:val="both"/>
              <w:rPr>
                <w:rFonts w:ascii="Arial" w:hAnsi="Arial" w:cs="Arial"/>
                <w:sz w:val="24"/>
                <w:szCs w:val="24"/>
              </w:rPr>
            </w:pPr>
            <w:r w:rsidRPr="00417922">
              <w:rPr>
                <w:rFonts w:ascii="Arial" w:hAnsi="Arial" w:cs="Arial"/>
                <w:sz w:val="24"/>
                <w:szCs w:val="24"/>
              </w:rPr>
              <w:t>Hexavalent Chromium (ug/l)</w:t>
            </w:r>
          </w:p>
        </w:tc>
        <w:tc>
          <w:tcPr>
            <w:tcW w:w="1404" w:type="dxa"/>
          </w:tcPr>
          <w:p w14:paraId="44BC667F" w14:textId="08ECDE72" w:rsidR="00417922" w:rsidRDefault="00417922" w:rsidP="00512D8C">
            <w:pPr>
              <w:keepNext/>
              <w:keepLines/>
              <w:spacing w:before="40" w:after="40"/>
              <w:jc w:val="center"/>
              <w:rPr>
                <w:rFonts w:ascii="Arial" w:hAnsi="Arial" w:cs="Arial"/>
                <w:sz w:val="24"/>
                <w:szCs w:val="24"/>
              </w:rPr>
            </w:pPr>
            <w:r>
              <w:rPr>
                <w:rFonts w:ascii="Arial" w:hAnsi="Arial" w:cs="Arial"/>
                <w:sz w:val="24"/>
                <w:szCs w:val="24"/>
              </w:rPr>
              <w:t>11/5/2024</w:t>
            </w:r>
          </w:p>
        </w:tc>
        <w:tc>
          <w:tcPr>
            <w:tcW w:w="1228" w:type="dxa"/>
          </w:tcPr>
          <w:p w14:paraId="0AB4EC29" w14:textId="006472BE" w:rsidR="00417922" w:rsidRDefault="00417922" w:rsidP="00512D8C">
            <w:pPr>
              <w:keepNext/>
              <w:keepLines/>
              <w:spacing w:before="40" w:after="40"/>
              <w:jc w:val="center"/>
              <w:rPr>
                <w:rFonts w:ascii="Arial" w:hAnsi="Arial" w:cs="Arial"/>
                <w:sz w:val="24"/>
                <w:szCs w:val="24"/>
              </w:rPr>
            </w:pPr>
            <w:r>
              <w:rPr>
                <w:rFonts w:ascii="Arial" w:hAnsi="Arial" w:cs="Arial"/>
                <w:sz w:val="24"/>
                <w:szCs w:val="24"/>
              </w:rPr>
              <w:t>4.3</w:t>
            </w:r>
          </w:p>
        </w:tc>
        <w:tc>
          <w:tcPr>
            <w:tcW w:w="1491" w:type="dxa"/>
          </w:tcPr>
          <w:p w14:paraId="59D48D8D" w14:textId="1460561A" w:rsidR="00417922" w:rsidRDefault="00417922" w:rsidP="00512D8C">
            <w:pPr>
              <w:keepNext/>
              <w:keepLines/>
              <w:spacing w:before="40" w:after="40"/>
              <w:jc w:val="center"/>
              <w:rPr>
                <w:rFonts w:ascii="Arial" w:hAnsi="Arial" w:cs="Arial"/>
                <w:sz w:val="24"/>
                <w:szCs w:val="24"/>
              </w:rPr>
            </w:pPr>
            <w:r>
              <w:rPr>
                <w:rFonts w:ascii="Arial" w:hAnsi="Arial" w:cs="Arial"/>
                <w:sz w:val="24"/>
                <w:szCs w:val="24"/>
              </w:rPr>
              <w:t>n/a</w:t>
            </w:r>
          </w:p>
        </w:tc>
        <w:tc>
          <w:tcPr>
            <w:tcW w:w="1140" w:type="dxa"/>
          </w:tcPr>
          <w:p w14:paraId="4A473DF4" w14:textId="2E819D93" w:rsidR="00417922" w:rsidRDefault="00417922" w:rsidP="00512D8C">
            <w:pPr>
              <w:keepNext/>
              <w:keepLines/>
              <w:spacing w:before="40" w:after="40"/>
              <w:jc w:val="center"/>
              <w:rPr>
                <w:rFonts w:ascii="Arial" w:hAnsi="Arial" w:cs="Arial"/>
                <w:sz w:val="24"/>
                <w:szCs w:val="24"/>
              </w:rPr>
            </w:pPr>
            <w:r>
              <w:rPr>
                <w:rFonts w:ascii="Arial" w:hAnsi="Arial" w:cs="Arial"/>
                <w:sz w:val="24"/>
                <w:szCs w:val="24"/>
              </w:rPr>
              <w:t>10</w:t>
            </w:r>
          </w:p>
        </w:tc>
        <w:tc>
          <w:tcPr>
            <w:tcW w:w="1228" w:type="dxa"/>
          </w:tcPr>
          <w:p w14:paraId="2A208A6A" w14:textId="0FC89256" w:rsidR="00417922" w:rsidRDefault="00417922" w:rsidP="00512D8C">
            <w:pPr>
              <w:keepNext/>
              <w:keepLines/>
              <w:spacing w:before="40" w:after="40"/>
              <w:jc w:val="center"/>
              <w:rPr>
                <w:rFonts w:ascii="Arial" w:hAnsi="Arial" w:cs="Arial"/>
                <w:sz w:val="24"/>
                <w:szCs w:val="24"/>
              </w:rPr>
            </w:pPr>
            <w:r>
              <w:rPr>
                <w:rFonts w:ascii="Arial" w:hAnsi="Arial" w:cs="Arial"/>
                <w:sz w:val="24"/>
                <w:szCs w:val="24"/>
              </w:rPr>
              <w:t>0.02</w:t>
            </w:r>
          </w:p>
        </w:tc>
        <w:tc>
          <w:tcPr>
            <w:tcW w:w="1882" w:type="dxa"/>
          </w:tcPr>
          <w:p w14:paraId="7C2BE946" w14:textId="77777777" w:rsidR="00417922" w:rsidRPr="00B13A63" w:rsidRDefault="00417922" w:rsidP="00417922">
            <w:pPr>
              <w:keepNext/>
              <w:keepLines/>
              <w:spacing w:before="40" w:after="40"/>
              <w:jc w:val="center"/>
              <w:rPr>
                <w:rFonts w:ascii="Arial" w:hAnsi="Arial" w:cs="Arial"/>
                <w:sz w:val="22"/>
                <w:szCs w:val="22"/>
              </w:rPr>
            </w:pPr>
            <w:r w:rsidRPr="00B13A63">
              <w:rPr>
                <w:rFonts w:ascii="Arial" w:hAnsi="Arial" w:cs="Arial"/>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p w14:paraId="3D6AD701" w14:textId="77777777" w:rsidR="00417922" w:rsidRPr="00E551BD" w:rsidRDefault="00417922" w:rsidP="00512D8C">
            <w:pPr>
              <w:keepNext/>
              <w:keepLines/>
              <w:spacing w:before="40" w:after="40"/>
              <w:jc w:val="center"/>
              <w:rPr>
                <w:rFonts w:ascii="Arial" w:hAnsi="Arial" w:cs="Arial"/>
                <w:sz w:val="24"/>
                <w:szCs w:val="24"/>
              </w:rPr>
            </w:pPr>
          </w:p>
        </w:tc>
      </w:tr>
      <w:tr w:rsidR="00417922" w:rsidRPr="005162DE" w14:paraId="54FF6E31" w14:textId="77777777" w:rsidTr="00B13A63">
        <w:trPr>
          <w:trHeight w:val="415"/>
        </w:trPr>
        <w:tc>
          <w:tcPr>
            <w:tcW w:w="2193" w:type="dxa"/>
            <w:tcMar>
              <w:left w:w="58" w:type="dxa"/>
              <w:right w:w="58" w:type="dxa"/>
            </w:tcMar>
          </w:tcPr>
          <w:p w14:paraId="0C202F5B" w14:textId="60BF9C6A" w:rsidR="00417922" w:rsidRPr="00417922" w:rsidRDefault="00B13A63" w:rsidP="00512D8C">
            <w:pPr>
              <w:keepNext/>
              <w:keepLines/>
              <w:spacing w:before="40" w:after="40"/>
              <w:ind w:left="30"/>
              <w:jc w:val="both"/>
              <w:rPr>
                <w:rFonts w:ascii="Arial" w:hAnsi="Arial" w:cs="Arial"/>
                <w:sz w:val="24"/>
                <w:szCs w:val="24"/>
              </w:rPr>
            </w:pPr>
            <w:r w:rsidRPr="00417922">
              <w:rPr>
                <w:rFonts w:ascii="Arial" w:hAnsi="Arial" w:cs="Arial"/>
                <w:sz w:val="24"/>
                <w:szCs w:val="24"/>
              </w:rPr>
              <w:t>Gross</w:t>
            </w:r>
            <w:r>
              <w:rPr>
                <w:rFonts w:ascii="Arial" w:hAnsi="Arial" w:cs="Arial"/>
                <w:sz w:val="24"/>
                <w:szCs w:val="24"/>
              </w:rPr>
              <w:t xml:space="preserve"> </w:t>
            </w:r>
            <w:r w:rsidRPr="00417922">
              <w:rPr>
                <w:rFonts w:ascii="Arial" w:hAnsi="Arial" w:cs="Arial"/>
                <w:sz w:val="24"/>
                <w:szCs w:val="24"/>
              </w:rPr>
              <w:t>Alpha</w:t>
            </w:r>
            <w:r w:rsidR="00417922" w:rsidRPr="00417922">
              <w:rPr>
                <w:rFonts w:ascii="Arial" w:hAnsi="Arial" w:cs="Arial"/>
                <w:sz w:val="24"/>
                <w:szCs w:val="24"/>
              </w:rPr>
              <w:t xml:space="preserve"> </w:t>
            </w:r>
            <w:r>
              <w:rPr>
                <w:rFonts w:ascii="Arial" w:hAnsi="Arial" w:cs="Arial"/>
                <w:sz w:val="24"/>
                <w:szCs w:val="24"/>
              </w:rPr>
              <w:t xml:space="preserve">     </w:t>
            </w:r>
            <w:r w:rsidR="00417922" w:rsidRPr="00417922">
              <w:rPr>
                <w:rFonts w:ascii="Arial" w:hAnsi="Arial" w:cs="Arial"/>
                <w:sz w:val="24"/>
                <w:szCs w:val="24"/>
              </w:rPr>
              <w:t>(</w:t>
            </w:r>
            <w:proofErr w:type="spellStart"/>
            <w:r w:rsidR="00417922" w:rsidRPr="00417922">
              <w:rPr>
                <w:rFonts w:ascii="Arial" w:hAnsi="Arial" w:cs="Arial"/>
                <w:sz w:val="24"/>
                <w:szCs w:val="24"/>
              </w:rPr>
              <w:t>pCi</w:t>
            </w:r>
            <w:proofErr w:type="spellEnd"/>
            <w:r w:rsidR="00417922" w:rsidRPr="00417922">
              <w:rPr>
                <w:rFonts w:ascii="Arial" w:hAnsi="Arial" w:cs="Arial"/>
                <w:sz w:val="24"/>
                <w:szCs w:val="24"/>
              </w:rPr>
              <w:t>/L)</w:t>
            </w:r>
          </w:p>
        </w:tc>
        <w:tc>
          <w:tcPr>
            <w:tcW w:w="1404" w:type="dxa"/>
          </w:tcPr>
          <w:p w14:paraId="49C56D35" w14:textId="46B934BD" w:rsidR="00417922" w:rsidRDefault="00417922" w:rsidP="00512D8C">
            <w:pPr>
              <w:keepNext/>
              <w:keepLines/>
              <w:spacing w:before="40" w:after="40"/>
              <w:jc w:val="center"/>
              <w:rPr>
                <w:rFonts w:ascii="Arial" w:hAnsi="Arial" w:cs="Arial"/>
                <w:sz w:val="24"/>
                <w:szCs w:val="24"/>
              </w:rPr>
            </w:pPr>
            <w:r w:rsidRPr="00417922">
              <w:rPr>
                <w:rFonts w:ascii="Arial" w:hAnsi="Arial" w:cs="Arial"/>
                <w:sz w:val="24"/>
                <w:szCs w:val="24"/>
              </w:rPr>
              <w:t>04/09/24</w:t>
            </w:r>
          </w:p>
        </w:tc>
        <w:tc>
          <w:tcPr>
            <w:tcW w:w="1228" w:type="dxa"/>
          </w:tcPr>
          <w:p w14:paraId="35FB581B" w14:textId="157CBEE8" w:rsidR="00417922" w:rsidRDefault="00417922" w:rsidP="00512D8C">
            <w:pPr>
              <w:keepNext/>
              <w:keepLines/>
              <w:spacing w:before="40" w:after="40"/>
              <w:jc w:val="center"/>
              <w:rPr>
                <w:rFonts w:ascii="Arial" w:hAnsi="Arial" w:cs="Arial"/>
                <w:sz w:val="24"/>
                <w:szCs w:val="24"/>
              </w:rPr>
            </w:pPr>
            <w:r w:rsidRPr="00417922">
              <w:rPr>
                <w:rFonts w:ascii="Arial" w:hAnsi="Arial" w:cs="Arial"/>
                <w:sz w:val="24"/>
                <w:szCs w:val="24"/>
              </w:rPr>
              <w:t>1.03</w:t>
            </w:r>
          </w:p>
        </w:tc>
        <w:tc>
          <w:tcPr>
            <w:tcW w:w="1491" w:type="dxa"/>
          </w:tcPr>
          <w:p w14:paraId="066FD316" w14:textId="7126A975" w:rsidR="00417922" w:rsidRDefault="00417922" w:rsidP="00512D8C">
            <w:pPr>
              <w:keepNext/>
              <w:keepLines/>
              <w:spacing w:before="40" w:after="40"/>
              <w:jc w:val="center"/>
              <w:rPr>
                <w:rFonts w:ascii="Arial" w:hAnsi="Arial" w:cs="Arial"/>
                <w:sz w:val="24"/>
                <w:szCs w:val="24"/>
              </w:rPr>
            </w:pPr>
            <w:r w:rsidRPr="00417922">
              <w:rPr>
                <w:rFonts w:ascii="Arial" w:hAnsi="Arial" w:cs="Arial"/>
                <w:sz w:val="24"/>
                <w:szCs w:val="24"/>
              </w:rPr>
              <w:t>n/a</w:t>
            </w:r>
          </w:p>
        </w:tc>
        <w:tc>
          <w:tcPr>
            <w:tcW w:w="1140" w:type="dxa"/>
          </w:tcPr>
          <w:p w14:paraId="0B01AD37" w14:textId="3B0FB74A" w:rsidR="00417922" w:rsidRDefault="00417922" w:rsidP="00512D8C">
            <w:pPr>
              <w:keepNext/>
              <w:keepLines/>
              <w:spacing w:before="40" w:after="40"/>
              <w:jc w:val="center"/>
              <w:rPr>
                <w:rFonts w:ascii="Arial" w:hAnsi="Arial" w:cs="Arial"/>
                <w:sz w:val="24"/>
                <w:szCs w:val="24"/>
              </w:rPr>
            </w:pPr>
            <w:r w:rsidRPr="00417922">
              <w:rPr>
                <w:rFonts w:ascii="Arial" w:hAnsi="Arial" w:cs="Arial"/>
                <w:sz w:val="24"/>
                <w:szCs w:val="24"/>
              </w:rPr>
              <w:t>15</w:t>
            </w:r>
          </w:p>
        </w:tc>
        <w:tc>
          <w:tcPr>
            <w:tcW w:w="1228" w:type="dxa"/>
          </w:tcPr>
          <w:p w14:paraId="160959DC" w14:textId="77777777" w:rsidR="00417922" w:rsidRPr="00417922" w:rsidRDefault="00417922" w:rsidP="00417922">
            <w:pPr>
              <w:keepNext/>
              <w:keepLines/>
              <w:spacing w:before="40" w:after="40"/>
              <w:jc w:val="center"/>
              <w:rPr>
                <w:rFonts w:ascii="Arial" w:hAnsi="Arial" w:cs="Arial"/>
                <w:sz w:val="24"/>
                <w:szCs w:val="24"/>
              </w:rPr>
            </w:pPr>
            <w:r w:rsidRPr="00417922">
              <w:rPr>
                <w:rFonts w:ascii="Arial" w:hAnsi="Arial" w:cs="Arial"/>
                <w:sz w:val="24"/>
                <w:szCs w:val="24"/>
              </w:rPr>
              <w:t>[0]</w:t>
            </w:r>
          </w:p>
          <w:p w14:paraId="5A5ECFA0" w14:textId="77777777" w:rsidR="00417922" w:rsidRDefault="00417922" w:rsidP="00512D8C">
            <w:pPr>
              <w:keepNext/>
              <w:keepLines/>
              <w:spacing w:before="40" w:after="40"/>
              <w:jc w:val="center"/>
              <w:rPr>
                <w:rFonts w:ascii="Arial" w:hAnsi="Arial" w:cs="Arial"/>
                <w:sz w:val="24"/>
                <w:szCs w:val="24"/>
              </w:rPr>
            </w:pPr>
          </w:p>
        </w:tc>
        <w:tc>
          <w:tcPr>
            <w:tcW w:w="1882" w:type="dxa"/>
          </w:tcPr>
          <w:p w14:paraId="02501342" w14:textId="0BDA7E1A" w:rsidR="00417922" w:rsidRDefault="00417922" w:rsidP="00417922">
            <w:pPr>
              <w:keepNext/>
              <w:keepLines/>
              <w:spacing w:before="40" w:after="40"/>
              <w:jc w:val="center"/>
              <w:rPr>
                <w:rFonts w:ascii="Arial" w:hAnsi="Arial" w:cs="Arial"/>
                <w:sz w:val="24"/>
                <w:szCs w:val="24"/>
              </w:rPr>
            </w:pPr>
            <w:r w:rsidRPr="00417922">
              <w:rPr>
                <w:rFonts w:ascii="Arial" w:hAnsi="Arial" w:cs="Arial"/>
                <w:sz w:val="24"/>
                <w:szCs w:val="24"/>
              </w:rPr>
              <w:t>Erosion of natural deposits</w:t>
            </w:r>
          </w:p>
        </w:tc>
      </w:tr>
      <w:tr w:rsidR="00B13A63" w:rsidRPr="005162DE" w14:paraId="2D41E77A" w14:textId="77777777" w:rsidTr="00B13A63">
        <w:trPr>
          <w:trHeight w:val="962"/>
        </w:trPr>
        <w:tc>
          <w:tcPr>
            <w:tcW w:w="2193" w:type="dxa"/>
            <w:tcMar>
              <w:left w:w="58" w:type="dxa"/>
              <w:right w:w="58" w:type="dxa"/>
            </w:tcMar>
          </w:tcPr>
          <w:p w14:paraId="45F23B10" w14:textId="2F932E8D" w:rsidR="00B13A63" w:rsidRPr="00417922" w:rsidRDefault="00B13A63" w:rsidP="00512D8C">
            <w:pPr>
              <w:keepNext/>
              <w:keepLines/>
              <w:spacing w:before="40" w:after="40"/>
              <w:ind w:left="30"/>
              <w:jc w:val="both"/>
              <w:rPr>
                <w:rFonts w:ascii="Arial" w:hAnsi="Arial" w:cs="Arial"/>
                <w:sz w:val="24"/>
                <w:szCs w:val="24"/>
              </w:rPr>
            </w:pPr>
            <w:r>
              <w:rPr>
                <w:rFonts w:ascii="Arial" w:hAnsi="Arial" w:cs="Arial"/>
                <w:sz w:val="24"/>
                <w:szCs w:val="24"/>
              </w:rPr>
              <w:t xml:space="preserve">Uranium  </w:t>
            </w:r>
            <w:proofErr w:type="spellStart"/>
            <w:r>
              <w:rPr>
                <w:rFonts w:ascii="Arial" w:hAnsi="Arial" w:cs="Arial"/>
                <w:sz w:val="24"/>
                <w:szCs w:val="24"/>
              </w:rPr>
              <w:t>pCi</w:t>
            </w:r>
            <w:proofErr w:type="spellEnd"/>
            <w:r>
              <w:rPr>
                <w:rFonts w:ascii="Arial" w:hAnsi="Arial" w:cs="Arial"/>
                <w:sz w:val="24"/>
                <w:szCs w:val="24"/>
              </w:rPr>
              <w:t>/L</w:t>
            </w:r>
          </w:p>
        </w:tc>
        <w:tc>
          <w:tcPr>
            <w:tcW w:w="1404" w:type="dxa"/>
          </w:tcPr>
          <w:p w14:paraId="78D0BF22" w14:textId="193A3005" w:rsidR="00B13A63" w:rsidRPr="00417922" w:rsidRDefault="00B13A63" w:rsidP="00512D8C">
            <w:pPr>
              <w:keepNext/>
              <w:keepLines/>
              <w:spacing w:before="40" w:after="40"/>
              <w:jc w:val="center"/>
              <w:rPr>
                <w:rFonts w:ascii="Arial" w:hAnsi="Arial" w:cs="Arial"/>
                <w:sz w:val="24"/>
                <w:szCs w:val="24"/>
              </w:rPr>
            </w:pPr>
            <w:r>
              <w:rPr>
                <w:rFonts w:ascii="Arial" w:hAnsi="Arial" w:cs="Arial"/>
                <w:sz w:val="24"/>
                <w:szCs w:val="24"/>
              </w:rPr>
              <w:t>04/09/24</w:t>
            </w:r>
          </w:p>
        </w:tc>
        <w:tc>
          <w:tcPr>
            <w:tcW w:w="1228" w:type="dxa"/>
          </w:tcPr>
          <w:p w14:paraId="7B4171E3" w14:textId="7643B4C1" w:rsidR="00B13A63" w:rsidRPr="00417922" w:rsidRDefault="00B13A63" w:rsidP="00512D8C">
            <w:pPr>
              <w:keepNext/>
              <w:keepLines/>
              <w:spacing w:before="40" w:after="40"/>
              <w:jc w:val="center"/>
              <w:rPr>
                <w:rFonts w:ascii="Arial" w:hAnsi="Arial" w:cs="Arial"/>
                <w:sz w:val="24"/>
                <w:szCs w:val="24"/>
              </w:rPr>
            </w:pPr>
            <w:r>
              <w:rPr>
                <w:rFonts w:ascii="Arial" w:hAnsi="Arial" w:cs="Arial"/>
                <w:sz w:val="24"/>
                <w:szCs w:val="24"/>
              </w:rPr>
              <w:t>.54</w:t>
            </w:r>
          </w:p>
        </w:tc>
        <w:tc>
          <w:tcPr>
            <w:tcW w:w="1491" w:type="dxa"/>
          </w:tcPr>
          <w:p w14:paraId="18BAF918" w14:textId="1D16A685" w:rsidR="00B13A63" w:rsidRPr="00417922" w:rsidRDefault="00B13A63" w:rsidP="00512D8C">
            <w:pPr>
              <w:keepNext/>
              <w:keepLines/>
              <w:spacing w:before="40" w:after="40"/>
              <w:jc w:val="center"/>
              <w:rPr>
                <w:rFonts w:ascii="Arial" w:hAnsi="Arial" w:cs="Arial"/>
                <w:sz w:val="24"/>
                <w:szCs w:val="24"/>
              </w:rPr>
            </w:pPr>
            <w:r>
              <w:rPr>
                <w:rFonts w:ascii="Arial" w:hAnsi="Arial" w:cs="Arial"/>
                <w:sz w:val="24"/>
                <w:szCs w:val="24"/>
              </w:rPr>
              <w:t>n/a</w:t>
            </w:r>
          </w:p>
        </w:tc>
        <w:tc>
          <w:tcPr>
            <w:tcW w:w="1140" w:type="dxa"/>
          </w:tcPr>
          <w:p w14:paraId="57F2C949" w14:textId="38CEBE92" w:rsidR="00B13A63" w:rsidRPr="00417922" w:rsidRDefault="00B13A63" w:rsidP="00512D8C">
            <w:pPr>
              <w:keepNext/>
              <w:keepLines/>
              <w:spacing w:before="40" w:after="40"/>
              <w:jc w:val="center"/>
              <w:rPr>
                <w:rFonts w:ascii="Arial" w:hAnsi="Arial" w:cs="Arial"/>
                <w:sz w:val="24"/>
                <w:szCs w:val="24"/>
              </w:rPr>
            </w:pPr>
            <w:r>
              <w:rPr>
                <w:rFonts w:ascii="Arial" w:hAnsi="Arial" w:cs="Arial"/>
                <w:sz w:val="24"/>
                <w:szCs w:val="24"/>
              </w:rPr>
              <w:t>20</w:t>
            </w:r>
          </w:p>
        </w:tc>
        <w:tc>
          <w:tcPr>
            <w:tcW w:w="1228" w:type="dxa"/>
          </w:tcPr>
          <w:p w14:paraId="1820DEDF" w14:textId="0484D981" w:rsidR="00B13A63" w:rsidRPr="00417922" w:rsidRDefault="00B13A63" w:rsidP="00417922">
            <w:pPr>
              <w:keepNext/>
              <w:keepLines/>
              <w:spacing w:before="40" w:after="40"/>
              <w:jc w:val="center"/>
              <w:rPr>
                <w:rFonts w:ascii="Arial" w:hAnsi="Arial" w:cs="Arial"/>
                <w:sz w:val="24"/>
                <w:szCs w:val="24"/>
              </w:rPr>
            </w:pPr>
            <w:r>
              <w:rPr>
                <w:rFonts w:ascii="Arial" w:hAnsi="Arial" w:cs="Arial"/>
                <w:sz w:val="24"/>
                <w:szCs w:val="24"/>
              </w:rPr>
              <w:t>.43</w:t>
            </w:r>
          </w:p>
        </w:tc>
        <w:tc>
          <w:tcPr>
            <w:tcW w:w="1882" w:type="dxa"/>
          </w:tcPr>
          <w:p w14:paraId="4012D353" w14:textId="09D81B16" w:rsidR="00B13A63" w:rsidRPr="00417922" w:rsidRDefault="00B13A63" w:rsidP="00417922">
            <w:pPr>
              <w:keepNext/>
              <w:keepLines/>
              <w:spacing w:before="40" w:after="40"/>
              <w:jc w:val="center"/>
              <w:rPr>
                <w:rFonts w:ascii="Arial" w:hAnsi="Arial" w:cs="Arial"/>
                <w:sz w:val="24"/>
                <w:szCs w:val="24"/>
              </w:rPr>
            </w:pPr>
            <w:r>
              <w:rPr>
                <w:rFonts w:ascii="Arial" w:hAnsi="Arial" w:cs="Arial"/>
                <w:sz w:val="24"/>
                <w:szCs w:val="24"/>
              </w:rPr>
              <w:t>Erosion of natural deposits</w:t>
            </w:r>
          </w:p>
        </w:tc>
      </w:tr>
    </w:tbl>
    <w:p w14:paraId="513EDE6F" w14:textId="77777777" w:rsidR="00417922" w:rsidRDefault="00417922" w:rsidP="00070C22">
      <w:pPr>
        <w:pStyle w:val="Caption"/>
      </w:pPr>
    </w:p>
    <w:p w14:paraId="7CEB1FE7" w14:textId="1DB2038C" w:rsidR="005D3708" w:rsidRPr="005162DE" w:rsidRDefault="005D3708" w:rsidP="00070C22">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5</w:t>
      </w:r>
      <w:r w:rsidR="00883E1D">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875"/>
        <w:gridCol w:w="1350"/>
        <w:gridCol w:w="720"/>
        <w:gridCol w:w="1530"/>
        <w:gridCol w:w="900"/>
        <w:gridCol w:w="1170"/>
        <w:gridCol w:w="2291"/>
      </w:tblGrid>
      <w:tr w:rsidR="005162DE" w:rsidRPr="005162DE" w14:paraId="27E12E87" w14:textId="77777777" w:rsidTr="004524FF">
        <w:tc>
          <w:tcPr>
            <w:tcW w:w="287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35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72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4524FF">
        <w:trPr>
          <w:trHeight w:val="432"/>
        </w:trPr>
        <w:tc>
          <w:tcPr>
            <w:tcW w:w="2875" w:type="dxa"/>
          </w:tcPr>
          <w:p w14:paraId="04C2A80B" w14:textId="5F4902BF" w:rsidR="00086BEB" w:rsidRPr="005162DE" w:rsidRDefault="004524FF" w:rsidP="004524FF">
            <w:pPr>
              <w:spacing w:before="40" w:after="40"/>
              <w:rPr>
                <w:rFonts w:ascii="Arial" w:hAnsi="Arial" w:cs="Arial"/>
                <w:sz w:val="24"/>
                <w:szCs w:val="24"/>
              </w:rPr>
            </w:pPr>
            <w:r>
              <w:rPr>
                <w:rFonts w:ascii="Arial" w:hAnsi="Arial" w:cs="Arial"/>
                <w:sz w:val="24"/>
                <w:szCs w:val="24"/>
              </w:rPr>
              <w:t>Total Trihalomethanes (ug/L</w:t>
            </w:r>
          </w:p>
        </w:tc>
        <w:tc>
          <w:tcPr>
            <w:tcW w:w="1350" w:type="dxa"/>
          </w:tcPr>
          <w:p w14:paraId="3AB56DE9" w14:textId="2F68930F" w:rsidR="00086BEB" w:rsidRPr="005162DE" w:rsidRDefault="004524FF" w:rsidP="004179E4">
            <w:pPr>
              <w:spacing w:before="40" w:after="40"/>
              <w:jc w:val="center"/>
              <w:rPr>
                <w:rFonts w:ascii="Arial" w:hAnsi="Arial" w:cs="Arial"/>
                <w:sz w:val="24"/>
                <w:szCs w:val="24"/>
              </w:rPr>
            </w:pPr>
            <w:r>
              <w:rPr>
                <w:rFonts w:ascii="Arial" w:hAnsi="Arial" w:cs="Arial"/>
                <w:sz w:val="24"/>
                <w:szCs w:val="24"/>
              </w:rPr>
              <w:t>8/26/2025</w:t>
            </w:r>
          </w:p>
        </w:tc>
        <w:tc>
          <w:tcPr>
            <w:tcW w:w="720" w:type="dxa"/>
          </w:tcPr>
          <w:p w14:paraId="5D465B29" w14:textId="465A4BD9" w:rsidR="00086BEB" w:rsidRPr="005162DE" w:rsidRDefault="004524FF" w:rsidP="004179E4">
            <w:pPr>
              <w:spacing w:before="40" w:after="40"/>
              <w:jc w:val="center"/>
              <w:rPr>
                <w:rFonts w:ascii="Arial" w:hAnsi="Arial" w:cs="Arial"/>
                <w:sz w:val="24"/>
                <w:szCs w:val="24"/>
              </w:rPr>
            </w:pPr>
            <w:r>
              <w:rPr>
                <w:rFonts w:ascii="Arial" w:hAnsi="Arial" w:cs="Arial"/>
                <w:sz w:val="24"/>
                <w:szCs w:val="24"/>
              </w:rPr>
              <w:t>4.4</w:t>
            </w:r>
          </w:p>
        </w:tc>
        <w:tc>
          <w:tcPr>
            <w:tcW w:w="1530" w:type="dxa"/>
          </w:tcPr>
          <w:p w14:paraId="6F2413BA" w14:textId="338A052C" w:rsidR="00086BEB" w:rsidRPr="005162DE" w:rsidRDefault="004524FF" w:rsidP="004179E4">
            <w:pPr>
              <w:spacing w:before="40" w:after="40"/>
              <w:jc w:val="center"/>
              <w:rPr>
                <w:rFonts w:ascii="Arial" w:hAnsi="Arial" w:cs="Arial"/>
                <w:sz w:val="24"/>
                <w:szCs w:val="24"/>
              </w:rPr>
            </w:pPr>
            <w:r>
              <w:rPr>
                <w:rFonts w:ascii="Arial" w:hAnsi="Arial" w:cs="Arial"/>
                <w:sz w:val="24"/>
                <w:szCs w:val="24"/>
              </w:rPr>
              <w:t>n/a</w:t>
            </w:r>
          </w:p>
        </w:tc>
        <w:tc>
          <w:tcPr>
            <w:tcW w:w="900" w:type="dxa"/>
          </w:tcPr>
          <w:p w14:paraId="5615AC9F" w14:textId="1B246E88" w:rsidR="00086BEB" w:rsidRPr="005162DE" w:rsidRDefault="004524FF" w:rsidP="004179E4">
            <w:pPr>
              <w:spacing w:before="40" w:after="40"/>
              <w:jc w:val="center"/>
              <w:rPr>
                <w:rFonts w:ascii="Arial" w:hAnsi="Arial" w:cs="Arial"/>
                <w:sz w:val="24"/>
                <w:szCs w:val="24"/>
              </w:rPr>
            </w:pPr>
            <w:r>
              <w:rPr>
                <w:rFonts w:ascii="Arial" w:hAnsi="Arial" w:cs="Arial"/>
                <w:sz w:val="24"/>
                <w:szCs w:val="24"/>
              </w:rPr>
              <w:t>80</w:t>
            </w:r>
          </w:p>
        </w:tc>
        <w:tc>
          <w:tcPr>
            <w:tcW w:w="1170" w:type="dxa"/>
          </w:tcPr>
          <w:p w14:paraId="188C38E4" w14:textId="50EFB5BC" w:rsidR="00086BEB" w:rsidRPr="005162DE" w:rsidRDefault="004524FF" w:rsidP="004179E4">
            <w:pPr>
              <w:spacing w:before="40" w:after="40"/>
              <w:jc w:val="center"/>
              <w:rPr>
                <w:rFonts w:ascii="Arial" w:hAnsi="Arial" w:cs="Arial"/>
                <w:sz w:val="24"/>
                <w:szCs w:val="24"/>
              </w:rPr>
            </w:pPr>
            <w:r>
              <w:rPr>
                <w:rFonts w:ascii="Arial" w:hAnsi="Arial" w:cs="Arial"/>
                <w:sz w:val="24"/>
                <w:szCs w:val="24"/>
              </w:rPr>
              <w:t>80</w:t>
            </w:r>
          </w:p>
        </w:tc>
        <w:tc>
          <w:tcPr>
            <w:tcW w:w="2291" w:type="dxa"/>
          </w:tcPr>
          <w:p w14:paraId="566F303C" w14:textId="271407DF" w:rsidR="00086BEB" w:rsidRPr="005162DE" w:rsidRDefault="004524FF" w:rsidP="00086BEB">
            <w:pPr>
              <w:spacing w:before="40" w:after="40"/>
              <w:rPr>
                <w:rFonts w:ascii="Arial" w:hAnsi="Arial" w:cs="Arial"/>
                <w:sz w:val="24"/>
                <w:szCs w:val="24"/>
              </w:rPr>
            </w:pPr>
            <w:r w:rsidRPr="004524FF">
              <w:rPr>
                <w:rFonts w:ascii="Arial" w:hAnsi="Arial" w:cs="Arial"/>
                <w:sz w:val="24"/>
                <w:szCs w:val="24"/>
              </w:rPr>
              <w:t>Byproduct of drinking water disinfection</w:t>
            </w:r>
          </w:p>
        </w:tc>
      </w:tr>
      <w:tr w:rsidR="004524FF" w:rsidRPr="005162DE" w14:paraId="39915205" w14:textId="77777777" w:rsidTr="004524FF">
        <w:trPr>
          <w:trHeight w:val="432"/>
        </w:trPr>
        <w:tc>
          <w:tcPr>
            <w:tcW w:w="2875" w:type="dxa"/>
          </w:tcPr>
          <w:p w14:paraId="0455CC4C" w14:textId="71CB916B" w:rsidR="004524FF" w:rsidRDefault="004524FF" w:rsidP="004524FF">
            <w:pPr>
              <w:spacing w:before="40" w:after="40"/>
              <w:rPr>
                <w:rFonts w:ascii="Arial" w:hAnsi="Arial" w:cs="Arial"/>
                <w:sz w:val="24"/>
                <w:szCs w:val="24"/>
              </w:rPr>
            </w:pPr>
            <w:r w:rsidRPr="00417922">
              <w:rPr>
                <w:rFonts w:ascii="Arial" w:hAnsi="Arial" w:cs="Arial"/>
                <w:sz w:val="24"/>
                <w:szCs w:val="24"/>
              </w:rPr>
              <w:t>Turbidity (units)</w:t>
            </w:r>
          </w:p>
        </w:tc>
        <w:tc>
          <w:tcPr>
            <w:tcW w:w="1350" w:type="dxa"/>
          </w:tcPr>
          <w:p w14:paraId="6A8B40DF" w14:textId="6D3C13BB" w:rsidR="004524FF" w:rsidRDefault="004524FF" w:rsidP="004179E4">
            <w:pPr>
              <w:spacing w:before="40" w:after="40"/>
              <w:jc w:val="center"/>
              <w:rPr>
                <w:rFonts w:ascii="Arial" w:hAnsi="Arial" w:cs="Arial"/>
                <w:sz w:val="24"/>
                <w:szCs w:val="24"/>
              </w:rPr>
            </w:pPr>
            <w:r>
              <w:rPr>
                <w:rFonts w:ascii="Arial" w:hAnsi="Arial" w:cs="Arial"/>
                <w:sz w:val="24"/>
                <w:szCs w:val="24"/>
              </w:rPr>
              <w:t>Monthly</w:t>
            </w:r>
          </w:p>
        </w:tc>
        <w:tc>
          <w:tcPr>
            <w:tcW w:w="720" w:type="dxa"/>
          </w:tcPr>
          <w:p w14:paraId="7B448CDD" w14:textId="4832D886" w:rsidR="004524FF" w:rsidRDefault="00417922" w:rsidP="004179E4">
            <w:pPr>
              <w:spacing w:before="40" w:after="40"/>
              <w:jc w:val="center"/>
              <w:rPr>
                <w:rFonts w:ascii="Arial" w:hAnsi="Arial" w:cs="Arial"/>
                <w:sz w:val="24"/>
                <w:szCs w:val="24"/>
              </w:rPr>
            </w:pPr>
            <w:r>
              <w:rPr>
                <w:rFonts w:ascii="Arial" w:hAnsi="Arial" w:cs="Arial"/>
                <w:sz w:val="24"/>
                <w:szCs w:val="24"/>
              </w:rPr>
              <w:t>1.04</w:t>
            </w:r>
          </w:p>
        </w:tc>
        <w:tc>
          <w:tcPr>
            <w:tcW w:w="1530" w:type="dxa"/>
          </w:tcPr>
          <w:p w14:paraId="0FDD0308" w14:textId="7FB721A0" w:rsidR="004524FF" w:rsidRDefault="00417922" w:rsidP="004179E4">
            <w:pPr>
              <w:spacing w:before="40" w:after="40"/>
              <w:jc w:val="center"/>
              <w:rPr>
                <w:rFonts w:ascii="Arial" w:hAnsi="Arial" w:cs="Arial"/>
                <w:sz w:val="24"/>
                <w:szCs w:val="24"/>
              </w:rPr>
            </w:pPr>
            <w:r>
              <w:rPr>
                <w:rFonts w:ascii="Arial" w:hAnsi="Arial" w:cs="Arial"/>
                <w:sz w:val="24"/>
                <w:szCs w:val="24"/>
              </w:rPr>
              <w:t>.15 – 3.6</w:t>
            </w:r>
          </w:p>
        </w:tc>
        <w:tc>
          <w:tcPr>
            <w:tcW w:w="900" w:type="dxa"/>
          </w:tcPr>
          <w:p w14:paraId="2CCA106A" w14:textId="2996B1A8" w:rsidR="004524FF" w:rsidRDefault="004524FF" w:rsidP="004179E4">
            <w:pPr>
              <w:spacing w:before="40" w:after="40"/>
              <w:jc w:val="center"/>
              <w:rPr>
                <w:rFonts w:ascii="Arial" w:hAnsi="Arial" w:cs="Arial"/>
                <w:sz w:val="24"/>
                <w:szCs w:val="24"/>
              </w:rPr>
            </w:pPr>
            <w:r>
              <w:rPr>
                <w:rFonts w:ascii="Arial" w:hAnsi="Arial" w:cs="Arial"/>
                <w:sz w:val="24"/>
                <w:szCs w:val="24"/>
              </w:rPr>
              <w:t xml:space="preserve">5 </w:t>
            </w:r>
          </w:p>
        </w:tc>
        <w:tc>
          <w:tcPr>
            <w:tcW w:w="1170" w:type="dxa"/>
          </w:tcPr>
          <w:p w14:paraId="5EE4896C" w14:textId="553867BF" w:rsidR="004524FF" w:rsidRDefault="000E6008" w:rsidP="004179E4">
            <w:pPr>
              <w:spacing w:before="40" w:after="40"/>
              <w:jc w:val="center"/>
              <w:rPr>
                <w:rFonts w:ascii="Arial" w:hAnsi="Arial" w:cs="Arial"/>
                <w:sz w:val="24"/>
                <w:szCs w:val="24"/>
              </w:rPr>
            </w:pPr>
            <w:r>
              <w:rPr>
                <w:rFonts w:ascii="Arial" w:hAnsi="Arial" w:cs="Arial"/>
                <w:sz w:val="24"/>
                <w:szCs w:val="24"/>
              </w:rPr>
              <w:t>0</w:t>
            </w:r>
          </w:p>
        </w:tc>
        <w:tc>
          <w:tcPr>
            <w:tcW w:w="2291" w:type="dxa"/>
          </w:tcPr>
          <w:p w14:paraId="0078E90D" w14:textId="154B95CF" w:rsidR="004524FF" w:rsidRPr="004524FF" w:rsidRDefault="004524FF" w:rsidP="00086BEB">
            <w:pPr>
              <w:spacing w:before="40" w:after="40"/>
              <w:rPr>
                <w:rFonts w:ascii="Arial" w:hAnsi="Arial" w:cs="Arial"/>
                <w:sz w:val="24"/>
                <w:szCs w:val="24"/>
              </w:rPr>
            </w:pPr>
            <w:r w:rsidRPr="004524FF">
              <w:rPr>
                <w:rFonts w:ascii="Arial" w:hAnsi="Arial" w:cs="Arial"/>
                <w:sz w:val="24"/>
                <w:szCs w:val="24"/>
              </w:rPr>
              <w:t>Soil Runoff</w:t>
            </w:r>
          </w:p>
        </w:tc>
      </w:tr>
    </w:tbl>
    <w:p w14:paraId="69D3A731" w14:textId="7ADAC1FE" w:rsidR="005D3708" w:rsidRDefault="005D3708" w:rsidP="00875407">
      <w:pPr>
        <w:pStyle w:val="Caption"/>
        <w:widowControl w:val="0"/>
      </w:pPr>
      <w:r w:rsidRPr="005162DE">
        <w:t xml:space="preserve">Table </w:t>
      </w:r>
      <w:r w:rsidR="00883E1D">
        <w:fldChar w:fldCharType="begin"/>
      </w:r>
      <w:r w:rsidR="00883E1D">
        <w:instrText xml:space="preserve"> SEQ Table \* ARABIC </w:instrText>
      </w:r>
      <w:r w:rsidR="00883E1D">
        <w:fldChar w:fldCharType="separate"/>
      </w:r>
      <w:r w:rsidR="00883E1D">
        <w:rPr>
          <w:noProof/>
        </w:rPr>
        <w:t>6</w:t>
      </w:r>
      <w:r w:rsidR="00883E1D">
        <w:rPr>
          <w:noProof/>
        </w:rPr>
        <w:fldChar w:fldCharType="end"/>
      </w:r>
      <w:r w:rsidRPr="005162DE">
        <w:t>.  Detection of Unregulated Contaminants</w:t>
      </w:r>
    </w:p>
    <w:p w14:paraId="28A723E1" w14:textId="204E0E34" w:rsidR="004524FF" w:rsidRPr="004524FF" w:rsidRDefault="004524FF" w:rsidP="004524FF">
      <w:pPr>
        <w:rPr>
          <w:rFonts w:ascii="Arial" w:hAnsi="Arial" w:cs="Arial"/>
          <w:sz w:val="24"/>
          <w:szCs w:val="24"/>
        </w:rPr>
      </w:pPr>
      <w:r w:rsidRPr="004524FF">
        <w:rPr>
          <w:rFonts w:ascii="Arial" w:hAnsi="Arial" w:cs="Arial"/>
          <w:sz w:val="24"/>
          <w:szCs w:val="24"/>
        </w:rPr>
        <w:t>There were no violations or exceedances for the 202</w:t>
      </w:r>
      <w:r>
        <w:rPr>
          <w:rFonts w:ascii="Arial" w:hAnsi="Arial" w:cs="Arial"/>
          <w:sz w:val="24"/>
          <w:szCs w:val="24"/>
        </w:rPr>
        <w:t>5</w:t>
      </w:r>
      <w:r w:rsidRPr="004524FF">
        <w:rPr>
          <w:rFonts w:ascii="Arial" w:hAnsi="Arial" w:cs="Arial"/>
          <w:sz w:val="24"/>
          <w:szCs w:val="24"/>
        </w:rPr>
        <w:t xml:space="preserve"> calendar year.</w:t>
      </w:r>
    </w:p>
    <w:p w14:paraId="151187A5" w14:textId="77777777" w:rsidR="004524FF" w:rsidRPr="004524FF" w:rsidRDefault="004524FF" w:rsidP="004524FF">
      <w:pPr>
        <w:rPr>
          <w:rFonts w:ascii="Arial" w:hAnsi="Arial" w:cs="Arial"/>
          <w:sz w:val="24"/>
          <w:szCs w:val="24"/>
        </w:rPr>
      </w:pPr>
    </w:p>
    <w:p w14:paraId="6E67C9E1" w14:textId="77777777" w:rsidR="0087640F" w:rsidRPr="005162DE" w:rsidRDefault="0025569C" w:rsidP="00937B7B">
      <w:pPr>
        <w:pStyle w:val="Heading3"/>
        <w:keepNext/>
        <w:rPr>
          <w:color w:val="auto"/>
        </w:rPr>
      </w:pPr>
      <w:bookmarkStart w:id="8"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8"/>
    </w:p>
    <w:p w14:paraId="21F2D605" w14:textId="77777777" w:rsidR="000E6008" w:rsidRDefault="0087640F" w:rsidP="000E6008">
      <w:pPr>
        <w:pStyle w:val="Caption"/>
        <w:spacing w:before="100" w:beforeAutospacing="1"/>
      </w:pPr>
      <w:r w:rsidRPr="005162DE">
        <w:t xml:space="preserve">Table </w:t>
      </w:r>
      <w:r w:rsidR="00B704C3" w:rsidRPr="005162DE">
        <w:t>7</w:t>
      </w:r>
      <w:r w:rsidRPr="005162DE">
        <w:t>. Violation of a MCL, MRDL, AL, TT or Monitoring Reporting Requirement</w:t>
      </w:r>
    </w:p>
    <w:p w14:paraId="5A584209" w14:textId="67361C91" w:rsidR="000E6008" w:rsidRPr="000E6008" w:rsidRDefault="000E6008" w:rsidP="000E6008">
      <w:pPr>
        <w:pStyle w:val="Caption"/>
        <w:spacing w:before="100" w:beforeAutospacing="1"/>
      </w:pPr>
      <w:r w:rsidRPr="000E6008">
        <w:rPr>
          <w:b w:val="0"/>
          <w:bCs/>
        </w:rPr>
        <w:t>There were no violations or exceedances for the 202</w:t>
      </w:r>
      <w:r>
        <w:rPr>
          <w:b w:val="0"/>
          <w:bCs/>
        </w:rPr>
        <w:t>5</w:t>
      </w:r>
      <w:r w:rsidRPr="000E6008">
        <w:rPr>
          <w:b w:val="0"/>
          <w:bCs/>
        </w:rPr>
        <w:t xml:space="preserve"> calendar year</w:t>
      </w:r>
    </w:p>
    <w:p w14:paraId="69480893" w14:textId="5B67C97C" w:rsidR="00181F3E" w:rsidRPr="005162DE" w:rsidRDefault="0025569C" w:rsidP="001B4F20">
      <w:pPr>
        <w:pStyle w:val="Heading3"/>
        <w:keepNext/>
        <w:rPr>
          <w:color w:val="auto"/>
        </w:rPr>
      </w:pPr>
      <w:bookmarkStart w:id="9"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9"/>
    </w:p>
    <w:p w14:paraId="23CA095E" w14:textId="77777777" w:rsidR="000E6008" w:rsidRDefault="00E036DF" w:rsidP="000E6008">
      <w:pPr>
        <w:pStyle w:val="Caption"/>
        <w:keepNext w:val="0"/>
        <w:spacing w:before="0"/>
      </w:pPr>
      <w:r w:rsidRPr="005162DE">
        <w:t>Table</w:t>
      </w:r>
      <w:r w:rsidR="00B704C3" w:rsidRPr="005162DE">
        <w:t xml:space="preserve"> 8</w:t>
      </w:r>
      <w:r w:rsidRPr="005162DE">
        <w:t>.  Sampling Results Showing Fecal Indicator-Positive Groundwater Source Samples</w:t>
      </w:r>
    </w:p>
    <w:p w14:paraId="2D946650" w14:textId="35AC0860" w:rsidR="000E6008" w:rsidRPr="000E6008" w:rsidRDefault="000E6008" w:rsidP="000E6008">
      <w:pPr>
        <w:pStyle w:val="Caption"/>
        <w:keepNext w:val="0"/>
        <w:spacing w:before="0"/>
        <w:rPr>
          <w:b w:val="0"/>
          <w:bCs/>
        </w:rPr>
      </w:pPr>
      <w:r w:rsidRPr="000E6008">
        <w:rPr>
          <w:b w:val="0"/>
          <w:bCs/>
        </w:rPr>
        <w:t>There were no violations or exceedances for the 202</w:t>
      </w:r>
      <w:r>
        <w:rPr>
          <w:b w:val="0"/>
          <w:bCs/>
        </w:rPr>
        <w:t>5</w:t>
      </w:r>
      <w:r w:rsidRPr="000E6008">
        <w:rPr>
          <w:b w:val="0"/>
          <w:bCs/>
        </w:rPr>
        <w:t xml:space="preserve"> calendar year</w:t>
      </w:r>
    </w:p>
    <w:p w14:paraId="1A4A4060" w14:textId="77777777" w:rsidR="000E6008" w:rsidRPr="000E6008" w:rsidRDefault="000E6008" w:rsidP="000E6008"/>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p w14:paraId="5B381372" w14:textId="002C18C3" w:rsidR="000E6008" w:rsidRPr="000E6008" w:rsidRDefault="000E6008" w:rsidP="001B4F20">
      <w:pPr>
        <w:pStyle w:val="Heading3"/>
        <w:keepNext/>
        <w:rPr>
          <w:b w:val="0"/>
          <w:bCs w:val="0"/>
          <w:color w:val="auto"/>
        </w:rPr>
      </w:pPr>
      <w:bookmarkStart w:id="10" w:name="_Toc58336723"/>
      <w:r w:rsidRPr="000E6008">
        <w:rPr>
          <w:b w:val="0"/>
          <w:bCs w:val="0"/>
          <w:color w:val="auto"/>
        </w:rPr>
        <w:t>There were no violations or exceedances for the 202</w:t>
      </w:r>
      <w:r>
        <w:rPr>
          <w:b w:val="0"/>
          <w:bCs w:val="0"/>
          <w:color w:val="auto"/>
        </w:rPr>
        <w:t>5</w:t>
      </w:r>
      <w:r w:rsidRPr="000E6008">
        <w:rPr>
          <w:b w:val="0"/>
          <w:bCs w:val="0"/>
          <w:color w:val="auto"/>
        </w:rPr>
        <w:t xml:space="preserve"> calendar year</w:t>
      </w:r>
    </w:p>
    <w:p w14:paraId="4783652B" w14:textId="77777777" w:rsidR="000E6008" w:rsidRPr="000E6008" w:rsidRDefault="000E6008" w:rsidP="000E6008">
      <w:bookmarkStart w:id="11" w:name="_Toc58336719"/>
    </w:p>
    <w:p w14:paraId="6DB47D6D" w14:textId="34084174" w:rsidR="000E6008" w:rsidRPr="005162DE" w:rsidRDefault="000E6008" w:rsidP="000E6008">
      <w:pPr>
        <w:pStyle w:val="Heading3"/>
        <w:keepNext/>
        <w:rPr>
          <w:color w:val="auto"/>
        </w:rPr>
      </w:pPr>
      <w:r w:rsidRPr="005162DE">
        <w:rPr>
          <w:color w:val="auto"/>
        </w:rPr>
        <w:t>Additional General Information on Drinking Water</w:t>
      </w:r>
      <w:bookmarkEnd w:id="11"/>
    </w:p>
    <w:p w14:paraId="403CADF1" w14:textId="77777777" w:rsidR="000E6008" w:rsidRPr="005162DE" w:rsidRDefault="000E6008" w:rsidP="000E6008">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72E9CD64" w14:textId="77777777" w:rsidR="000E6008" w:rsidRPr="005162DE" w:rsidRDefault="000E6008" w:rsidP="000E6008">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E79632D" w14:textId="77777777" w:rsidR="000E6008" w:rsidRPr="000F7604" w:rsidRDefault="000E6008" w:rsidP="000E6008">
      <w:pPr>
        <w:rPr>
          <w:rFonts w:ascii="Arial" w:hAnsi="Arial" w:cs="Arial"/>
          <w:bCs/>
          <w:sz w:val="24"/>
          <w:szCs w:val="24"/>
        </w:rPr>
      </w:pPr>
      <w:r w:rsidRPr="005162DE">
        <w:rPr>
          <w:rFonts w:ascii="Arial" w:hAnsi="Arial" w:cs="Arial"/>
          <w:bCs/>
          <w:sz w:val="24"/>
          <w:szCs w:val="24"/>
        </w:rPr>
        <w:lastRenderedPageBreak/>
        <w:t xml:space="preserve">Lead-Specific </w:t>
      </w:r>
      <w:r w:rsidRPr="000F7604">
        <w:rPr>
          <w:rFonts w:ascii="Arial" w:hAnsi="Arial" w:cs="Arial"/>
          <w:bCs/>
          <w:sz w:val="24"/>
          <w:szCs w:val="24"/>
        </w:rPr>
        <w:t xml:space="preserve">Language: 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Pr="000F7604">
          <w:rPr>
            <w:rStyle w:val="Hyperlink"/>
            <w:rFonts w:ascii="Arial" w:hAnsi="Arial" w:cs="Arial"/>
            <w:bCs/>
            <w:i/>
            <w:iCs/>
            <w:sz w:val="24"/>
            <w:szCs w:val="24"/>
          </w:rPr>
          <w:t>http://www.epa.gov/safewater/lead</w:t>
        </w:r>
      </w:hyperlink>
      <w:r w:rsidRPr="000F7604">
        <w:rPr>
          <w:rFonts w:ascii="Arial" w:hAnsi="Arial" w:cs="Arial"/>
          <w:bCs/>
          <w:i/>
          <w:iCs/>
          <w:sz w:val="24"/>
          <w:szCs w:val="24"/>
        </w:rPr>
        <w:t>.</w:t>
      </w:r>
    </w:p>
    <w:p w14:paraId="2E11A52F" w14:textId="31EC1C25" w:rsidR="000E6008" w:rsidRPr="005162DE" w:rsidRDefault="000E6008" w:rsidP="000E6008">
      <w:pPr>
        <w:spacing w:after="240"/>
        <w:rPr>
          <w:rFonts w:ascii="Arial" w:hAnsi="Arial" w:cs="Arial"/>
          <w:sz w:val="24"/>
          <w:szCs w:val="24"/>
        </w:rPr>
      </w:pPr>
      <w:r w:rsidRPr="000F7604">
        <w:rPr>
          <w:rFonts w:ascii="Arial" w:hAnsi="Arial" w:cs="Arial"/>
          <w:bCs/>
          <w:sz w:val="24"/>
        </w:rPr>
        <w:br/>
      </w:r>
    </w:p>
    <w:p w14:paraId="205EBE3A" w14:textId="77777777" w:rsidR="000E6008" w:rsidRPr="000E6008" w:rsidRDefault="000E6008" w:rsidP="000E6008"/>
    <w:bookmarkEnd w:id="10"/>
    <w:p w14:paraId="105CAE53" w14:textId="77777777" w:rsidR="001E07A6" w:rsidRPr="005162DE" w:rsidRDefault="001E07A6" w:rsidP="001B269F">
      <w:pPr>
        <w:rPr>
          <w:rFonts w:ascii="Arial" w:hAnsi="Arial" w:cs="Arial"/>
          <w:i/>
          <w:iCs/>
          <w:sz w:val="24"/>
          <w:szCs w:val="24"/>
        </w:rPr>
      </w:pPr>
    </w:p>
    <w:sectPr w:rsidR="001E07A6"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782F8" w14:textId="77777777" w:rsidR="004C2D28" w:rsidRDefault="004C2D28">
      <w:r>
        <w:separator/>
      </w:r>
    </w:p>
    <w:p w14:paraId="6B785635" w14:textId="77777777" w:rsidR="004C2D28" w:rsidRDefault="004C2D28"/>
  </w:endnote>
  <w:endnote w:type="continuationSeparator" w:id="0">
    <w:p w14:paraId="6E68850B" w14:textId="77777777" w:rsidR="004C2D28" w:rsidRDefault="004C2D28">
      <w:r>
        <w:continuationSeparator/>
      </w:r>
    </w:p>
    <w:p w14:paraId="3AC4F4BB" w14:textId="77777777" w:rsidR="004C2D28" w:rsidRDefault="004C2D28"/>
  </w:endnote>
  <w:endnote w:type="continuationNotice" w:id="1">
    <w:p w14:paraId="1F69FCB2" w14:textId="77777777" w:rsidR="004C2D28" w:rsidRDefault="004C2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83EEE" w14:textId="77777777" w:rsidR="004C2D28" w:rsidRDefault="004C2D28">
      <w:r>
        <w:separator/>
      </w:r>
    </w:p>
    <w:p w14:paraId="28D302A9" w14:textId="77777777" w:rsidR="004C2D28" w:rsidRDefault="004C2D28"/>
  </w:footnote>
  <w:footnote w:type="continuationSeparator" w:id="0">
    <w:p w14:paraId="72874B7B" w14:textId="77777777" w:rsidR="004C2D28" w:rsidRDefault="004C2D28">
      <w:r>
        <w:continuationSeparator/>
      </w:r>
    </w:p>
    <w:p w14:paraId="4B67A26C" w14:textId="77777777" w:rsidR="004C2D28" w:rsidRDefault="004C2D28"/>
  </w:footnote>
  <w:footnote w:type="continuationNotice" w:id="1">
    <w:p w14:paraId="58EA2193" w14:textId="77777777" w:rsidR="004C2D28" w:rsidRDefault="004C2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008"/>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379B"/>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22"/>
    <w:rsid w:val="004179E4"/>
    <w:rsid w:val="00420E84"/>
    <w:rsid w:val="004230E3"/>
    <w:rsid w:val="0042631E"/>
    <w:rsid w:val="004263A6"/>
    <w:rsid w:val="00427046"/>
    <w:rsid w:val="00427F0E"/>
    <w:rsid w:val="00435A3F"/>
    <w:rsid w:val="00441930"/>
    <w:rsid w:val="00442D66"/>
    <w:rsid w:val="004445E4"/>
    <w:rsid w:val="00446969"/>
    <w:rsid w:val="00450A4E"/>
    <w:rsid w:val="004524FF"/>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4822"/>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A6CCF"/>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06C0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A7A24"/>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26B20"/>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3454"/>
    <w:rsid w:val="00945B59"/>
    <w:rsid w:val="009461F0"/>
    <w:rsid w:val="0094633A"/>
    <w:rsid w:val="00947382"/>
    <w:rsid w:val="00955A17"/>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13BF"/>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3A63"/>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3C6A"/>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4FFF"/>
    <w:rsid w:val="00E1732D"/>
    <w:rsid w:val="00E20938"/>
    <w:rsid w:val="00E23E88"/>
    <w:rsid w:val="00E24E8A"/>
    <w:rsid w:val="00E25265"/>
    <w:rsid w:val="00E27390"/>
    <w:rsid w:val="00E31A64"/>
    <w:rsid w:val="00E331F5"/>
    <w:rsid w:val="00E34F9C"/>
    <w:rsid w:val="00E41EE8"/>
    <w:rsid w:val="00E45705"/>
    <w:rsid w:val="00E46869"/>
    <w:rsid w:val="00E551BD"/>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976CB"/>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39143276">
      <w:bodyDiv w:val="1"/>
      <w:marLeft w:val="0"/>
      <w:marRight w:val="0"/>
      <w:marTop w:val="0"/>
      <w:marBottom w:val="0"/>
      <w:divBdr>
        <w:top w:val="none" w:sz="0" w:space="0" w:color="auto"/>
        <w:left w:val="none" w:sz="0" w:space="0" w:color="auto"/>
        <w:bottom w:val="none" w:sz="0" w:space="0" w:color="auto"/>
        <w:right w:val="none" w:sz="0" w:space="0" w:color="auto"/>
      </w:divBdr>
    </w:div>
    <w:div w:id="288364208">
      <w:bodyDiv w:val="1"/>
      <w:marLeft w:val="0"/>
      <w:marRight w:val="0"/>
      <w:marTop w:val="0"/>
      <w:marBottom w:val="0"/>
      <w:divBdr>
        <w:top w:val="none" w:sz="0" w:space="0" w:color="auto"/>
        <w:left w:val="none" w:sz="0" w:space="0" w:color="auto"/>
        <w:bottom w:val="none" w:sz="0" w:space="0" w:color="auto"/>
        <w:right w:val="none" w:sz="0" w:space="0" w:color="auto"/>
      </w:divBdr>
    </w:div>
    <w:div w:id="393966066">
      <w:bodyDiv w:val="1"/>
      <w:marLeft w:val="0"/>
      <w:marRight w:val="0"/>
      <w:marTop w:val="0"/>
      <w:marBottom w:val="0"/>
      <w:divBdr>
        <w:top w:val="none" w:sz="0" w:space="0" w:color="auto"/>
        <w:left w:val="none" w:sz="0" w:space="0" w:color="auto"/>
        <w:bottom w:val="none" w:sz="0" w:space="0" w:color="auto"/>
        <w:right w:val="none" w:sz="0" w:space="0" w:color="auto"/>
      </w:divBdr>
    </w:div>
    <w:div w:id="470681094">
      <w:bodyDiv w:val="1"/>
      <w:marLeft w:val="0"/>
      <w:marRight w:val="0"/>
      <w:marTop w:val="0"/>
      <w:marBottom w:val="0"/>
      <w:divBdr>
        <w:top w:val="none" w:sz="0" w:space="0" w:color="auto"/>
        <w:left w:val="none" w:sz="0" w:space="0" w:color="auto"/>
        <w:bottom w:val="none" w:sz="0" w:space="0" w:color="auto"/>
        <w:right w:val="none" w:sz="0" w:space="0" w:color="auto"/>
      </w:divBdr>
    </w:div>
    <w:div w:id="627665302">
      <w:bodyDiv w:val="1"/>
      <w:marLeft w:val="0"/>
      <w:marRight w:val="0"/>
      <w:marTop w:val="0"/>
      <w:marBottom w:val="0"/>
      <w:divBdr>
        <w:top w:val="none" w:sz="0" w:space="0" w:color="auto"/>
        <w:left w:val="none" w:sz="0" w:space="0" w:color="auto"/>
        <w:bottom w:val="none" w:sz="0" w:space="0" w:color="auto"/>
        <w:right w:val="none" w:sz="0" w:space="0" w:color="auto"/>
      </w:divBdr>
    </w:div>
    <w:div w:id="1052926118">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41984217">
      <w:bodyDiv w:val="1"/>
      <w:marLeft w:val="0"/>
      <w:marRight w:val="0"/>
      <w:marTop w:val="0"/>
      <w:marBottom w:val="0"/>
      <w:divBdr>
        <w:top w:val="none" w:sz="0" w:space="0" w:color="auto"/>
        <w:left w:val="none" w:sz="0" w:space="0" w:color="auto"/>
        <w:bottom w:val="none" w:sz="0" w:space="0" w:color="auto"/>
        <w:right w:val="none" w:sz="0" w:space="0" w:color="auto"/>
      </w:divBdr>
    </w:div>
    <w:div w:id="1482653468">
      <w:bodyDiv w:val="1"/>
      <w:marLeft w:val="0"/>
      <w:marRight w:val="0"/>
      <w:marTop w:val="0"/>
      <w:marBottom w:val="0"/>
      <w:divBdr>
        <w:top w:val="none" w:sz="0" w:space="0" w:color="auto"/>
        <w:left w:val="none" w:sz="0" w:space="0" w:color="auto"/>
        <w:bottom w:val="none" w:sz="0" w:space="0" w:color="auto"/>
        <w:right w:val="none" w:sz="0" w:space="0" w:color="auto"/>
      </w:divBdr>
    </w:div>
    <w:div w:id="1795976276">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documentManagement/types"/>
    <ds:schemaRef ds:uri="56c934b6-9dcd-43ae-9b1a-98e58d26a298"/>
    <ds:schemaRef ds:uri="107b7c3e-dbeb-4f03-86be-f5af223e6e79"/>
    <ds:schemaRef ds:uri="http://schemas.openxmlformats.org/package/2006/metadata/core-properties"/>
    <ds:schemaRef ds:uri="http://purl.org/dc/elements/1.1/"/>
    <ds:schemaRef ds:uri="http://schemas.microsoft.com/office/2006/metadata/properties"/>
    <ds:schemaRef ds:uri="http://purl.org/dc/dcmitype/"/>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7</Pages>
  <Words>1953</Words>
  <Characters>11167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Jones, Michael 2 (US)</cp:lastModifiedBy>
  <cp:revision>6</cp:revision>
  <cp:lastPrinted>2022-01-19T18:53:00Z</cp:lastPrinted>
  <dcterms:created xsi:type="dcterms:W3CDTF">2026-05-28T19:23:00Z</dcterms:created>
  <dcterms:modified xsi:type="dcterms:W3CDTF">2026-06-09T12:58:00Z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y fmtid="{D5CDD505-2E9C-101B-9397-08002B2CF9AE}" pid="3" name="MSIP_Label_502bc7c3-f152-4da1-98bd-f7a1bebdf752_Enabled">
    <vt:lpwstr>true</vt:lpwstr>
  </property>
  <property fmtid="{D5CDD505-2E9C-101B-9397-08002B2CF9AE}" pid="4" name="MSIP_Label_502bc7c3-f152-4da1-98bd-f7a1bebdf752_SetDate">
    <vt:lpwstr>2026-05-28T19:18:23Z</vt:lpwstr>
  </property>
  <property fmtid="{D5CDD505-2E9C-101B-9397-08002B2CF9AE}" pid="5" name="MSIP_Label_502bc7c3-f152-4da1-98bd-f7a1bebdf752_Method">
    <vt:lpwstr>Privileged</vt:lpwstr>
  </property>
  <property fmtid="{D5CDD505-2E9C-101B-9397-08002B2CF9AE}" pid="6" name="MSIP_Label_502bc7c3-f152-4da1-98bd-f7a1bebdf752_Name">
    <vt:lpwstr>Unrestricted</vt:lpwstr>
  </property>
  <property fmtid="{D5CDD505-2E9C-101B-9397-08002B2CF9AE}" pid="7" name="MSIP_Label_502bc7c3-f152-4da1-98bd-f7a1bebdf752_SiteId">
    <vt:lpwstr>b18f006c-b0fc-467d-b23a-a35b5695b5dc</vt:lpwstr>
  </property>
  <property fmtid="{D5CDD505-2E9C-101B-9397-08002B2CF9AE}" pid="8" name="MSIP_Label_502bc7c3-f152-4da1-98bd-f7a1bebdf752_ActionId">
    <vt:lpwstr>8aac520f-ef80-4171-a144-a507a092c382</vt:lpwstr>
  </property>
  <property fmtid="{D5CDD505-2E9C-101B-9397-08002B2CF9AE}" pid="9" name="MSIP_Label_502bc7c3-f152-4da1-98bd-f7a1bebdf752_ContentBits">
    <vt:lpwstr>0</vt:lpwstr>
  </property>
  <property fmtid="{D5CDD505-2E9C-101B-9397-08002B2CF9AE}" pid="10" name="MSIP_Label_502bc7c3-f152-4da1-98bd-f7a1bebdf752_Tag">
    <vt:lpwstr>10, 0, 1, 1</vt:lpwstr>
  </property>
</Properties>
</file>