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6873" w14:textId="77777777" w:rsidR="00C14B43" w:rsidRDefault="002C3CA6" w:rsidP="00E02586">
      <w:pPr>
        <w:pStyle w:val="Subtitle"/>
        <w:pBdr>
          <w:top w:val="thinThickSmallGap" w:sz="24" w:space="1" w:color="auto"/>
          <w:left w:val="thinThickSmallGap" w:sz="24" w:space="0" w:color="auto"/>
          <w:bottom w:val="thickThinSmallGap" w:sz="24" w:space="0" w:color="auto"/>
          <w:right w:val="thickThinSmallGap" w:sz="24" w:space="2" w:color="auto"/>
        </w:pBdr>
        <w:rPr>
          <w:rFonts w:ascii="Arial" w:hAnsi="Arial"/>
          <w:b/>
        </w:rPr>
      </w:pPr>
      <w:r>
        <w:rPr>
          <w:rFonts w:ascii="Arial" w:hAnsi="Arial"/>
          <w:b/>
        </w:rPr>
        <w:t>STERLING</w:t>
      </w:r>
      <w:r w:rsidR="00E02586">
        <w:rPr>
          <w:rFonts w:ascii="Arial" w:hAnsi="Arial"/>
          <w:b/>
        </w:rPr>
        <w:t xml:space="preserve"> </w:t>
      </w:r>
      <w:r w:rsidR="00C14B43">
        <w:rPr>
          <w:rFonts w:ascii="Arial" w:hAnsi="Arial"/>
          <w:b/>
        </w:rPr>
        <w:t xml:space="preserve">MUTUAL WATER COMPANY </w:t>
      </w:r>
    </w:p>
    <w:p w14:paraId="6AA0D9B8" w14:textId="4BB45DF9" w:rsidR="00C14B43" w:rsidRDefault="001A21D5" w:rsidP="00DF13DE">
      <w:pPr>
        <w:pStyle w:val="Subtitle"/>
        <w:pBdr>
          <w:top w:val="thinThickSmallGap" w:sz="24" w:space="1" w:color="auto"/>
          <w:left w:val="thinThickSmallGap" w:sz="24" w:space="0" w:color="auto"/>
          <w:bottom w:val="thickThinSmallGap" w:sz="24" w:space="0" w:color="auto"/>
          <w:right w:val="thickThinSmallGap" w:sz="24" w:space="2" w:color="auto"/>
        </w:pBdr>
        <w:rPr>
          <w:rFonts w:ascii="Arial" w:hAnsi="Arial"/>
          <w:b/>
        </w:rPr>
      </w:pPr>
      <w:r>
        <w:rPr>
          <w:rFonts w:ascii="Arial" w:hAnsi="Arial"/>
          <w:b/>
        </w:rPr>
        <w:t xml:space="preserve">YEAR </w:t>
      </w:r>
      <w:r w:rsidR="00506EC4">
        <w:rPr>
          <w:rFonts w:ascii="Arial" w:hAnsi="Arial"/>
          <w:b/>
        </w:rPr>
        <w:t>202</w:t>
      </w:r>
      <w:r w:rsidR="006D618C">
        <w:rPr>
          <w:rFonts w:ascii="Arial" w:hAnsi="Arial"/>
          <w:b/>
        </w:rPr>
        <w:t>4</w:t>
      </w:r>
    </w:p>
    <w:p w14:paraId="37CD4ECC" w14:textId="77777777" w:rsidR="00C14B43" w:rsidRDefault="00C14B43" w:rsidP="00DF13DE">
      <w:pPr>
        <w:pStyle w:val="Subtitle"/>
        <w:pBdr>
          <w:top w:val="thinThickSmallGap" w:sz="24" w:space="1" w:color="auto"/>
          <w:left w:val="thinThickSmallGap" w:sz="24" w:space="0" w:color="auto"/>
          <w:bottom w:val="thickThinSmallGap" w:sz="24" w:space="0" w:color="auto"/>
          <w:right w:val="thickThinSmallGap" w:sz="24" w:space="2" w:color="auto"/>
        </w:pBdr>
        <w:rPr>
          <w:rFonts w:ascii="Arial" w:hAnsi="Arial"/>
          <w:b/>
          <w:sz w:val="20"/>
        </w:rPr>
      </w:pPr>
      <w:r>
        <w:rPr>
          <w:rFonts w:ascii="Arial" w:hAnsi="Arial"/>
          <w:b/>
        </w:rPr>
        <w:t>CONSUMER CONFIDENCE REPORT</w:t>
      </w:r>
    </w:p>
    <w:p w14:paraId="5A54B19D" w14:textId="77777777" w:rsidR="00C14B43" w:rsidRPr="00CA4F61" w:rsidRDefault="00C14B43">
      <w:pPr>
        <w:pStyle w:val="Subtitle"/>
        <w:shd w:val="pct30" w:color="FFFFFF" w:fill="auto"/>
        <w:jc w:val="both"/>
        <w:rPr>
          <w:rFonts w:ascii="Arial" w:hAnsi="Arial" w:cs="Arial"/>
          <w:b/>
          <w:color w:val="FFFFFF"/>
          <w:szCs w:val="24"/>
        </w:rPr>
      </w:pPr>
    </w:p>
    <w:p w14:paraId="7E2EB524" w14:textId="77777777" w:rsidR="00C14B43" w:rsidRPr="00CA4F61" w:rsidRDefault="00C14B43" w:rsidP="00D95598">
      <w:pPr>
        <w:shd w:val="pct30" w:color="FFFFFF" w:fill="auto"/>
        <w:spacing w:after="40"/>
        <w:rPr>
          <w:rFonts w:ascii="Arial" w:hAnsi="Arial" w:cs="Arial"/>
          <w:b/>
          <w:sz w:val="24"/>
          <w:szCs w:val="24"/>
        </w:rPr>
      </w:pPr>
      <w:r w:rsidRPr="00CA4F61">
        <w:rPr>
          <w:rFonts w:ascii="Arial" w:hAnsi="Arial" w:cs="Arial"/>
          <w:b/>
          <w:sz w:val="24"/>
          <w:szCs w:val="24"/>
        </w:rPr>
        <w:t>INTRODUCTION</w:t>
      </w:r>
    </w:p>
    <w:p w14:paraId="60E80F80" w14:textId="5E17C476" w:rsidR="00C14B43" w:rsidRPr="00CA4F61" w:rsidRDefault="002C3CA6">
      <w:pPr>
        <w:jc w:val="both"/>
        <w:rPr>
          <w:rFonts w:ascii="Arial" w:hAnsi="Arial" w:cs="Arial"/>
          <w:sz w:val="24"/>
          <w:szCs w:val="24"/>
        </w:rPr>
      </w:pPr>
      <w:r w:rsidRPr="00CA4F61">
        <w:rPr>
          <w:rFonts w:ascii="Arial" w:hAnsi="Arial" w:cs="Arial"/>
          <w:sz w:val="24"/>
          <w:szCs w:val="24"/>
        </w:rPr>
        <w:t xml:space="preserve">Sterling </w:t>
      </w:r>
      <w:r w:rsidR="00C14B43" w:rsidRPr="00CA4F61">
        <w:rPr>
          <w:rFonts w:ascii="Arial" w:hAnsi="Arial" w:cs="Arial"/>
          <w:sz w:val="24"/>
          <w:szCs w:val="24"/>
        </w:rPr>
        <w:t>Mutual Water Company is committed to keeping you informed about the quality of your drinking water.  This report is provided to you annual</w:t>
      </w:r>
      <w:r w:rsidR="000F0220" w:rsidRPr="00CA4F61">
        <w:rPr>
          <w:rFonts w:ascii="Arial" w:hAnsi="Arial" w:cs="Arial"/>
          <w:sz w:val="24"/>
          <w:szCs w:val="24"/>
        </w:rPr>
        <w:t>ly.</w:t>
      </w:r>
      <w:r w:rsidR="00F20FBE" w:rsidRPr="00CA4F61">
        <w:rPr>
          <w:rFonts w:ascii="Arial" w:hAnsi="Arial" w:cs="Arial"/>
          <w:sz w:val="24"/>
          <w:szCs w:val="24"/>
        </w:rPr>
        <w:t xml:space="preserve"> It</w:t>
      </w:r>
      <w:r w:rsidR="00C14B43" w:rsidRPr="00CA4F61">
        <w:rPr>
          <w:rFonts w:ascii="Arial" w:hAnsi="Arial" w:cs="Arial"/>
          <w:sz w:val="24"/>
          <w:szCs w:val="24"/>
        </w:rPr>
        <w:t xml:space="preserve"> includes information </w:t>
      </w:r>
      <w:r w:rsidR="00F20FBE" w:rsidRPr="00CA4F61">
        <w:rPr>
          <w:rFonts w:ascii="Arial" w:hAnsi="Arial" w:cs="Arial"/>
          <w:sz w:val="24"/>
          <w:szCs w:val="24"/>
        </w:rPr>
        <w:t>describing</w:t>
      </w:r>
      <w:r w:rsidR="00C14B43" w:rsidRPr="00CA4F61">
        <w:rPr>
          <w:rFonts w:ascii="Arial" w:hAnsi="Arial" w:cs="Arial"/>
          <w:sz w:val="24"/>
          <w:szCs w:val="24"/>
        </w:rPr>
        <w:t xml:space="preserve"> where your drinking water comes from, the constituents found in your drinking water and how the water quality compares with the regulatory standards. We remain dedicated to providing you with a reliable supply of </w:t>
      </w:r>
      <w:proofErr w:type="gramStart"/>
      <w:r w:rsidR="00C14B43" w:rsidRPr="00CA4F61">
        <w:rPr>
          <w:rFonts w:ascii="Arial" w:hAnsi="Arial" w:cs="Arial"/>
          <w:sz w:val="24"/>
          <w:szCs w:val="24"/>
        </w:rPr>
        <w:t>high quality</w:t>
      </w:r>
      <w:proofErr w:type="gramEnd"/>
      <w:r w:rsidR="00C14B43" w:rsidRPr="00CA4F61">
        <w:rPr>
          <w:rFonts w:ascii="Arial" w:hAnsi="Arial" w:cs="Arial"/>
          <w:sz w:val="24"/>
          <w:szCs w:val="24"/>
        </w:rPr>
        <w:t xml:space="preserve"> drinking water. </w:t>
      </w:r>
    </w:p>
    <w:p w14:paraId="41A79138" w14:textId="77777777" w:rsidR="00C14B43" w:rsidRPr="00CA4F61" w:rsidRDefault="00C14B43" w:rsidP="00614EC8">
      <w:pPr>
        <w:pStyle w:val="BodyTextIndent"/>
        <w:shd w:val="pct30" w:color="FFFFFF" w:fill="auto"/>
        <w:ind w:firstLine="0"/>
        <w:rPr>
          <w:rFonts w:cs="Arial"/>
          <w:noProof/>
          <w:sz w:val="24"/>
          <w:szCs w:val="24"/>
        </w:rPr>
      </w:pPr>
    </w:p>
    <w:p w14:paraId="547AE483" w14:textId="14D3B526" w:rsidR="00C14B43" w:rsidRPr="00CA4F61" w:rsidRDefault="00C14B43">
      <w:pPr>
        <w:pStyle w:val="BodyTextIndent"/>
        <w:shd w:val="pct30" w:color="FFFFFF" w:fill="auto"/>
        <w:ind w:firstLine="0"/>
        <w:rPr>
          <w:rFonts w:cs="Arial"/>
          <w:bCs/>
          <w:sz w:val="24"/>
          <w:szCs w:val="24"/>
        </w:rPr>
      </w:pPr>
      <w:r w:rsidRPr="00CA4F61">
        <w:rPr>
          <w:rFonts w:cs="Arial"/>
          <w:noProof/>
          <w:sz w:val="24"/>
          <w:szCs w:val="24"/>
        </w:rPr>
        <w:t xml:space="preserve">Regularly scheduled meetings of the </w:t>
      </w:r>
      <w:r w:rsidR="002C3CA6" w:rsidRPr="00CA4F61">
        <w:rPr>
          <w:rFonts w:cs="Arial"/>
          <w:noProof/>
          <w:sz w:val="24"/>
          <w:szCs w:val="24"/>
        </w:rPr>
        <w:t>Sterling</w:t>
      </w:r>
      <w:r w:rsidR="0041227E" w:rsidRPr="00CA4F61">
        <w:rPr>
          <w:rFonts w:cs="Arial"/>
          <w:noProof/>
          <w:sz w:val="24"/>
          <w:szCs w:val="24"/>
        </w:rPr>
        <w:t xml:space="preserve"> </w:t>
      </w:r>
      <w:r w:rsidRPr="00CA4F61">
        <w:rPr>
          <w:rFonts w:cs="Arial"/>
          <w:noProof/>
          <w:sz w:val="24"/>
          <w:szCs w:val="24"/>
        </w:rPr>
        <w:t>Mutual Water Company Board of Directors are held</w:t>
      </w:r>
      <w:r w:rsidR="00E02586" w:rsidRPr="00CA4F61">
        <w:rPr>
          <w:rFonts w:cs="Arial"/>
          <w:noProof/>
          <w:sz w:val="24"/>
          <w:szCs w:val="24"/>
        </w:rPr>
        <w:t xml:space="preserve"> the second week of February, April, June, August, October and December </w:t>
      </w:r>
      <w:r w:rsidR="0041227E" w:rsidRPr="00CA4F61">
        <w:rPr>
          <w:rFonts w:cs="Arial"/>
          <w:noProof/>
          <w:sz w:val="24"/>
          <w:szCs w:val="24"/>
        </w:rPr>
        <w:t xml:space="preserve">at </w:t>
      </w:r>
      <w:r w:rsidR="004518AA" w:rsidRPr="004518AA">
        <w:rPr>
          <w:rFonts w:cs="Arial"/>
          <w:noProof/>
          <w:sz w:val="24"/>
          <w:szCs w:val="24"/>
        </w:rPr>
        <w:t>11922 Lambert Avenue</w:t>
      </w:r>
      <w:r w:rsidR="004518AA">
        <w:rPr>
          <w:rFonts w:cs="Arial"/>
          <w:noProof/>
          <w:sz w:val="24"/>
          <w:szCs w:val="24"/>
        </w:rPr>
        <w:t>,</w:t>
      </w:r>
      <w:r w:rsidR="004518AA" w:rsidRPr="004518AA">
        <w:rPr>
          <w:rFonts w:cs="Arial"/>
          <w:noProof/>
          <w:sz w:val="24"/>
          <w:szCs w:val="24"/>
        </w:rPr>
        <w:t xml:space="preserve"> El Monte</w:t>
      </w:r>
      <w:r w:rsidR="004518AA">
        <w:rPr>
          <w:rFonts w:cs="Arial"/>
          <w:noProof/>
          <w:sz w:val="24"/>
          <w:szCs w:val="24"/>
        </w:rPr>
        <w:t>,</w:t>
      </w:r>
      <w:r w:rsidR="004518AA" w:rsidRPr="004518AA">
        <w:rPr>
          <w:rFonts w:cs="Arial"/>
          <w:noProof/>
          <w:sz w:val="24"/>
          <w:szCs w:val="24"/>
        </w:rPr>
        <w:t xml:space="preserve"> California 91732</w:t>
      </w:r>
      <w:r w:rsidR="0041227E" w:rsidRPr="00CA4F61">
        <w:rPr>
          <w:rFonts w:cs="Arial"/>
          <w:noProof/>
          <w:sz w:val="24"/>
          <w:szCs w:val="24"/>
        </w:rPr>
        <w:t>.</w:t>
      </w:r>
      <w:r w:rsidR="00EB4FCA" w:rsidRPr="00CA4F61">
        <w:rPr>
          <w:rFonts w:cs="Arial"/>
          <w:noProof/>
          <w:sz w:val="24"/>
          <w:szCs w:val="24"/>
        </w:rPr>
        <w:t xml:space="preserve"> </w:t>
      </w:r>
      <w:r w:rsidR="0041227E" w:rsidRPr="00CA4F61">
        <w:rPr>
          <w:rFonts w:cs="Arial"/>
          <w:noProof/>
          <w:sz w:val="24"/>
          <w:szCs w:val="24"/>
        </w:rPr>
        <w:t xml:space="preserve"> </w:t>
      </w:r>
      <w:r w:rsidRPr="00CA4F61">
        <w:rPr>
          <w:rFonts w:cs="Arial"/>
          <w:sz w:val="24"/>
          <w:szCs w:val="24"/>
        </w:rPr>
        <w:t xml:space="preserve">The meetings provide an opportunity for public participation in decisions that may affect the quality of your water. </w:t>
      </w:r>
      <w:r w:rsidR="000F0220" w:rsidRPr="00CA4F61">
        <w:rPr>
          <w:rFonts w:cs="Arial"/>
          <w:sz w:val="24"/>
          <w:szCs w:val="24"/>
        </w:rPr>
        <w:t xml:space="preserve"> Please contact </w:t>
      </w:r>
      <w:r w:rsidR="000F0220" w:rsidRPr="00CA4F61">
        <w:rPr>
          <w:rFonts w:cs="Arial"/>
          <w:bCs/>
          <w:sz w:val="24"/>
          <w:szCs w:val="24"/>
        </w:rPr>
        <w:t xml:space="preserve">Ms. </w:t>
      </w:r>
      <w:r w:rsidR="00EE0F1B" w:rsidRPr="00CA4F61">
        <w:rPr>
          <w:rFonts w:cs="Arial"/>
          <w:bCs/>
          <w:sz w:val="24"/>
          <w:szCs w:val="24"/>
        </w:rPr>
        <w:t>Beverly Dominguez</w:t>
      </w:r>
      <w:r w:rsidR="00500522" w:rsidRPr="00CA4F61">
        <w:rPr>
          <w:rFonts w:cs="Arial"/>
          <w:bCs/>
          <w:sz w:val="24"/>
          <w:szCs w:val="24"/>
        </w:rPr>
        <w:t xml:space="preserve"> </w:t>
      </w:r>
      <w:r w:rsidR="000F0220" w:rsidRPr="00CA4F61">
        <w:rPr>
          <w:rFonts w:cs="Arial"/>
          <w:bCs/>
          <w:sz w:val="24"/>
          <w:szCs w:val="24"/>
        </w:rPr>
        <w:t>at (626) 350-9314</w:t>
      </w:r>
      <w:r w:rsidR="00E76D1B" w:rsidRPr="00CA4F61">
        <w:rPr>
          <w:rFonts w:cs="Arial"/>
          <w:bCs/>
          <w:sz w:val="24"/>
          <w:szCs w:val="24"/>
        </w:rPr>
        <w:t xml:space="preserve"> for more information.</w:t>
      </w:r>
    </w:p>
    <w:p w14:paraId="099D6742" w14:textId="77777777" w:rsidR="00CB7DA7" w:rsidRPr="00CA4F61" w:rsidRDefault="00CB7DA7">
      <w:pPr>
        <w:pStyle w:val="BodyTextIndent"/>
        <w:shd w:val="pct30" w:color="FFFFFF" w:fill="auto"/>
        <w:ind w:firstLine="0"/>
        <w:rPr>
          <w:rFonts w:cs="Arial"/>
          <w:sz w:val="24"/>
          <w:szCs w:val="24"/>
        </w:rPr>
      </w:pPr>
    </w:p>
    <w:p w14:paraId="768F1781" w14:textId="77777777" w:rsidR="00C14B43" w:rsidRPr="00CA4F61" w:rsidRDefault="00C14B43" w:rsidP="00D95598">
      <w:pPr>
        <w:keepNext/>
        <w:shd w:val="pct30" w:color="FFFFFF" w:fill="auto"/>
        <w:spacing w:after="40"/>
        <w:rPr>
          <w:rFonts w:ascii="Arial" w:hAnsi="Arial" w:cs="Arial"/>
          <w:b/>
          <w:sz w:val="24"/>
          <w:szCs w:val="24"/>
        </w:rPr>
      </w:pPr>
      <w:r w:rsidRPr="00CA4F61">
        <w:rPr>
          <w:rFonts w:ascii="Arial" w:hAnsi="Arial" w:cs="Arial"/>
          <w:b/>
          <w:sz w:val="24"/>
          <w:szCs w:val="24"/>
        </w:rPr>
        <w:t>WHERE DOES MY DRINKING WATER COME FROM?</w:t>
      </w:r>
    </w:p>
    <w:p w14:paraId="6A85A978" w14:textId="77777777" w:rsidR="00C14B43" w:rsidRPr="00CA4F61" w:rsidRDefault="002C3CA6">
      <w:pPr>
        <w:pStyle w:val="BodyText"/>
        <w:shd w:val="pct30" w:color="FFFFFF" w:fill="auto"/>
        <w:jc w:val="both"/>
        <w:rPr>
          <w:rFonts w:ascii="Arial" w:hAnsi="Arial" w:cs="Arial"/>
          <w:sz w:val="24"/>
          <w:szCs w:val="24"/>
        </w:rPr>
      </w:pPr>
      <w:r w:rsidRPr="00CA4F61">
        <w:rPr>
          <w:rFonts w:ascii="Arial" w:hAnsi="Arial" w:cs="Arial"/>
          <w:sz w:val="24"/>
          <w:szCs w:val="24"/>
        </w:rPr>
        <w:t xml:space="preserve">Sterling </w:t>
      </w:r>
      <w:r w:rsidR="00C14B43" w:rsidRPr="00CA4F61">
        <w:rPr>
          <w:rFonts w:ascii="Arial" w:hAnsi="Arial" w:cs="Arial"/>
          <w:sz w:val="24"/>
          <w:szCs w:val="24"/>
        </w:rPr>
        <w:t>Mutual Water Company’s water supply comes from two production wells in the Main San Gabriel Groundwater Basin</w:t>
      </w:r>
      <w:r w:rsidR="001A21D5" w:rsidRPr="00CA4F61">
        <w:rPr>
          <w:rFonts w:ascii="Arial" w:hAnsi="Arial" w:cs="Arial"/>
          <w:sz w:val="24"/>
          <w:szCs w:val="24"/>
        </w:rPr>
        <w:t>.</w:t>
      </w:r>
      <w:r w:rsidR="00C14B43" w:rsidRPr="00CA4F61">
        <w:rPr>
          <w:rFonts w:ascii="Arial" w:hAnsi="Arial" w:cs="Arial"/>
          <w:sz w:val="24"/>
          <w:szCs w:val="24"/>
        </w:rPr>
        <w:t xml:space="preserve"> </w:t>
      </w:r>
    </w:p>
    <w:p w14:paraId="16B9C5BE" w14:textId="77777777" w:rsidR="007B335F" w:rsidRDefault="007B335F" w:rsidP="007026EE">
      <w:pPr>
        <w:shd w:val="pct30" w:color="FFFFFF" w:fill="auto"/>
        <w:spacing w:after="40"/>
        <w:rPr>
          <w:rFonts w:ascii="Arial" w:hAnsi="Arial" w:cs="Arial"/>
          <w:b/>
          <w:bCs/>
          <w:sz w:val="24"/>
          <w:szCs w:val="24"/>
        </w:rPr>
      </w:pPr>
    </w:p>
    <w:p w14:paraId="24C3594E" w14:textId="07099C31" w:rsidR="00C14B43" w:rsidRPr="00CA4F61" w:rsidRDefault="00C14B43" w:rsidP="007B335F">
      <w:pPr>
        <w:keepNext/>
        <w:shd w:val="pct30" w:color="FFFFFF" w:fill="auto"/>
        <w:spacing w:after="40"/>
        <w:rPr>
          <w:rFonts w:ascii="Arial" w:hAnsi="Arial" w:cs="Arial"/>
          <w:b/>
          <w:bCs/>
          <w:sz w:val="24"/>
          <w:szCs w:val="24"/>
        </w:rPr>
      </w:pPr>
      <w:r w:rsidRPr="00CA4F61">
        <w:rPr>
          <w:rFonts w:ascii="Arial" w:hAnsi="Arial" w:cs="Arial"/>
          <w:b/>
          <w:bCs/>
          <w:sz w:val="24"/>
          <w:szCs w:val="24"/>
        </w:rPr>
        <w:t>WHAT ARE WATER QUALITY STANDARDS?</w:t>
      </w:r>
    </w:p>
    <w:p w14:paraId="7545D0B6" w14:textId="77777777" w:rsidR="00C14B43" w:rsidRPr="00CA4F61" w:rsidRDefault="00C14B43" w:rsidP="007B335F">
      <w:pPr>
        <w:pStyle w:val="BodyText"/>
        <w:keepNext/>
        <w:jc w:val="both"/>
        <w:rPr>
          <w:rFonts w:ascii="Arial" w:hAnsi="Arial" w:cs="Arial"/>
          <w:sz w:val="24"/>
          <w:szCs w:val="24"/>
        </w:rPr>
      </w:pPr>
      <w:r w:rsidRPr="00CA4F61">
        <w:rPr>
          <w:rFonts w:ascii="Arial" w:hAnsi="Arial" w:cs="Arial"/>
          <w:sz w:val="24"/>
          <w:szCs w:val="24"/>
        </w:rPr>
        <w:t xml:space="preserve">In order to ensure that tap water is safe to drink, the United States Environmental Protection Agency (USEPA) and the </w:t>
      </w:r>
      <w:r w:rsidR="0094002F" w:rsidRPr="00CA4F61">
        <w:rPr>
          <w:rFonts w:ascii="Arial" w:hAnsi="Arial" w:cs="Arial"/>
          <w:sz w:val="24"/>
          <w:szCs w:val="24"/>
        </w:rPr>
        <w:t>State Water Resources Control Board, Division of Drinking</w:t>
      </w:r>
      <w:r w:rsidRPr="00CA4F61">
        <w:rPr>
          <w:rFonts w:ascii="Arial" w:hAnsi="Arial" w:cs="Arial"/>
          <w:sz w:val="24"/>
          <w:szCs w:val="24"/>
        </w:rPr>
        <w:t xml:space="preserve"> (</w:t>
      </w:r>
      <w:r w:rsidR="0094002F" w:rsidRPr="00CA4F61">
        <w:rPr>
          <w:rFonts w:ascii="Arial" w:hAnsi="Arial" w:cs="Arial"/>
          <w:sz w:val="24"/>
          <w:szCs w:val="24"/>
        </w:rPr>
        <w:t>DDW</w:t>
      </w:r>
      <w:r w:rsidRPr="00CA4F61">
        <w:rPr>
          <w:rFonts w:ascii="Arial" w:hAnsi="Arial" w:cs="Arial"/>
          <w:sz w:val="24"/>
          <w:szCs w:val="24"/>
        </w:rPr>
        <w:t xml:space="preserve">) prescribe regulations that limit the </w:t>
      </w:r>
      <w:proofErr w:type="gramStart"/>
      <w:r w:rsidRPr="00CA4F61">
        <w:rPr>
          <w:rFonts w:ascii="Arial" w:hAnsi="Arial" w:cs="Arial"/>
          <w:sz w:val="24"/>
          <w:szCs w:val="24"/>
        </w:rPr>
        <w:t>amount</w:t>
      </w:r>
      <w:proofErr w:type="gramEnd"/>
      <w:r w:rsidRPr="00CA4F61">
        <w:rPr>
          <w:rFonts w:ascii="Arial" w:hAnsi="Arial" w:cs="Arial"/>
          <w:sz w:val="24"/>
          <w:szCs w:val="24"/>
        </w:rPr>
        <w:t xml:space="preserve"> of certain contaminants in water provided by public water systems.  </w:t>
      </w:r>
      <w:r w:rsidR="007203CE" w:rsidRPr="00CA4F61">
        <w:rPr>
          <w:rFonts w:ascii="Arial" w:hAnsi="Arial" w:cs="Arial"/>
          <w:sz w:val="24"/>
          <w:szCs w:val="24"/>
        </w:rPr>
        <w:t xml:space="preserve">The U.S. Food and Drug Administration regulations and California law </w:t>
      </w:r>
      <w:r w:rsidRPr="00CA4F61">
        <w:rPr>
          <w:rFonts w:ascii="Arial" w:hAnsi="Arial" w:cs="Arial"/>
          <w:sz w:val="24"/>
          <w:szCs w:val="24"/>
        </w:rPr>
        <w:t xml:space="preserve">also establish limits for contaminants in bottled water that provide the same protection for public health. </w:t>
      </w:r>
    </w:p>
    <w:p w14:paraId="1264CBFC" w14:textId="77777777" w:rsidR="00C14B43" w:rsidRPr="00CA4F61" w:rsidRDefault="00C14B43">
      <w:pPr>
        <w:pStyle w:val="BodyText"/>
        <w:jc w:val="both"/>
        <w:rPr>
          <w:rFonts w:ascii="Arial" w:hAnsi="Arial" w:cs="Arial"/>
          <w:sz w:val="24"/>
          <w:szCs w:val="24"/>
        </w:rPr>
      </w:pPr>
    </w:p>
    <w:p w14:paraId="3FF22B62" w14:textId="77777777" w:rsidR="00C14B43" w:rsidRPr="00CA4F61" w:rsidRDefault="00C14B43">
      <w:pPr>
        <w:pStyle w:val="BodyText"/>
        <w:jc w:val="both"/>
        <w:rPr>
          <w:rFonts w:ascii="Arial" w:hAnsi="Arial" w:cs="Arial"/>
          <w:sz w:val="24"/>
          <w:szCs w:val="24"/>
        </w:rPr>
      </w:pPr>
      <w:r w:rsidRPr="00CA4F61">
        <w:rPr>
          <w:rFonts w:ascii="Arial" w:hAnsi="Arial" w:cs="Arial"/>
          <w:sz w:val="24"/>
          <w:szCs w:val="24"/>
        </w:rPr>
        <w:t xml:space="preserve">Drinking water standards established by USEPA and </w:t>
      </w:r>
      <w:r w:rsidR="0094002F" w:rsidRPr="00CA4F61">
        <w:rPr>
          <w:rFonts w:ascii="Arial" w:hAnsi="Arial" w:cs="Arial"/>
          <w:sz w:val="24"/>
          <w:szCs w:val="24"/>
        </w:rPr>
        <w:t>DDW</w:t>
      </w:r>
      <w:r w:rsidRPr="00CA4F61">
        <w:rPr>
          <w:rFonts w:ascii="Arial" w:hAnsi="Arial" w:cs="Arial"/>
          <w:sz w:val="24"/>
          <w:szCs w:val="24"/>
        </w:rPr>
        <w:t xml:space="preserve"> set limits for substances that may affect consumer health or aesthetic qualities of drinking water.</w:t>
      </w:r>
      <w:r w:rsidR="00EB4FCA" w:rsidRPr="00CA4F61">
        <w:rPr>
          <w:rFonts w:ascii="Arial" w:hAnsi="Arial" w:cs="Arial"/>
          <w:sz w:val="24"/>
          <w:szCs w:val="24"/>
        </w:rPr>
        <w:t xml:space="preserve"> </w:t>
      </w:r>
      <w:r w:rsidRPr="00CA4F61">
        <w:rPr>
          <w:rFonts w:ascii="Arial" w:hAnsi="Arial" w:cs="Arial"/>
          <w:sz w:val="24"/>
          <w:szCs w:val="24"/>
        </w:rPr>
        <w:t xml:space="preserve"> The chart in this report shows the following types of water quality standards:</w:t>
      </w:r>
    </w:p>
    <w:p w14:paraId="1E4EA91D" w14:textId="77777777" w:rsidR="00C14B43" w:rsidRPr="00CA4F61" w:rsidRDefault="00C14B43">
      <w:pPr>
        <w:pStyle w:val="BodyText"/>
        <w:numPr>
          <w:ilvl w:val="0"/>
          <w:numId w:val="1"/>
        </w:numPr>
        <w:jc w:val="both"/>
        <w:rPr>
          <w:rFonts w:ascii="Arial" w:hAnsi="Arial" w:cs="Arial"/>
          <w:sz w:val="24"/>
          <w:szCs w:val="24"/>
        </w:rPr>
      </w:pPr>
      <w:r w:rsidRPr="00CA4F61">
        <w:rPr>
          <w:rFonts w:ascii="Arial" w:hAnsi="Arial" w:cs="Arial"/>
          <w:b/>
          <w:sz w:val="24"/>
          <w:szCs w:val="24"/>
        </w:rPr>
        <w:t>Maximum Contaminant Level (MCL):</w:t>
      </w:r>
      <w:r w:rsidRPr="00CA4F61">
        <w:rPr>
          <w:rFonts w:ascii="Arial" w:hAnsi="Arial" w:cs="Arial"/>
          <w:sz w:val="24"/>
          <w:szCs w:val="24"/>
        </w:rPr>
        <w:t xml:space="preserve"> The highest level of a contaminant that is allowed in drinking water.  </w:t>
      </w:r>
      <w:r w:rsidRPr="00CA4F61">
        <w:rPr>
          <w:rFonts w:ascii="Arial" w:hAnsi="Arial" w:cs="Arial"/>
          <w:sz w:val="24"/>
          <w:szCs w:val="24"/>
        </w:rPr>
        <w:t xml:space="preserve">Primary MCLs are set as close to the PHGs (or MCLGs) as is economically and technologically feasible. </w:t>
      </w:r>
    </w:p>
    <w:p w14:paraId="4ABA7CED" w14:textId="77777777" w:rsidR="00C14B43" w:rsidRPr="00CA4F61" w:rsidRDefault="00C14B43">
      <w:pPr>
        <w:pStyle w:val="BodyText"/>
        <w:numPr>
          <w:ilvl w:val="0"/>
          <w:numId w:val="1"/>
        </w:numPr>
        <w:jc w:val="both"/>
        <w:rPr>
          <w:rFonts w:ascii="Arial" w:hAnsi="Arial" w:cs="Arial"/>
          <w:sz w:val="24"/>
          <w:szCs w:val="24"/>
        </w:rPr>
      </w:pPr>
      <w:r w:rsidRPr="00CA4F61">
        <w:rPr>
          <w:rFonts w:ascii="Arial" w:hAnsi="Arial" w:cs="Arial"/>
          <w:b/>
          <w:sz w:val="24"/>
          <w:szCs w:val="24"/>
        </w:rPr>
        <w:t>Secondary MCLs</w:t>
      </w:r>
      <w:r w:rsidRPr="00CA4F61">
        <w:rPr>
          <w:rFonts w:ascii="Arial" w:hAnsi="Arial" w:cs="Arial"/>
          <w:sz w:val="24"/>
          <w:szCs w:val="24"/>
        </w:rPr>
        <w:t xml:space="preserve"> are set to protect the odor, taste, and appearance of drinking water. </w:t>
      </w:r>
    </w:p>
    <w:p w14:paraId="6F575D32" w14:textId="77777777" w:rsidR="00C14B43" w:rsidRPr="00CA4F61" w:rsidRDefault="00C14B43">
      <w:pPr>
        <w:pStyle w:val="BodyText"/>
        <w:numPr>
          <w:ilvl w:val="0"/>
          <w:numId w:val="1"/>
        </w:numPr>
        <w:jc w:val="both"/>
        <w:rPr>
          <w:rFonts w:ascii="Arial" w:hAnsi="Arial" w:cs="Arial"/>
          <w:sz w:val="24"/>
          <w:szCs w:val="24"/>
        </w:rPr>
      </w:pPr>
      <w:r w:rsidRPr="00CA4F61">
        <w:rPr>
          <w:rFonts w:ascii="Arial" w:hAnsi="Arial" w:cs="Arial"/>
          <w:b/>
          <w:sz w:val="24"/>
          <w:szCs w:val="24"/>
        </w:rPr>
        <w:t>Primary Drinking Water Standard:</w:t>
      </w:r>
      <w:r w:rsidRPr="00CA4F61">
        <w:rPr>
          <w:rFonts w:ascii="Arial" w:hAnsi="Arial" w:cs="Arial"/>
          <w:sz w:val="24"/>
          <w:szCs w:val="24"/>
        </w:rPr>
        <w:t xml:space="preserve"> MCLs for contaminants that affect health along with their monitoring and reporting requirements and water treatment requirements. </w:t>
      </w:r>
    </w:p>
    <w:p w14:paraId="059F43D9" w14:textId="77777777" w:rsidR="00C14B43" w:rsidRPr="00CA4F61" w:rsidRDefault="00C14B43">
      <w:pPr>
        <w:pStyle w:val="BodyText"/>
        <w:numPr>
          <w:ilvl w:val="0"/>
          <w:numId w:val="1"/>
        </w:numPr>
        <w:jc w:val="both"/>
        <w:rPr>
          <w:rFonts w:ascii="Arial" w:hAnsi="Arial" w:cs="Arial"/>
          <w:b/>
          <w:sz w:val="24"/>
          <w:szCs w:val="24"/>
        </w:rPr>
      </w:pPr>
      <w:r w:rsidRPr="00CA4F61">
        <w:rPr>
          <w:rFonts w:ascii="Arial" w:hAnsi="Arial" w:cs="Arial"/>
          <w:b/>
          <w:sz w:val="24"/>
          <w:szCs w:val="24"/>
        </w:rPr>
        <w:t>Regulatory Action Level (AL):</w:t>
      </w:r>
      <w:r w:rsidRPr="00CA4F61">
        <w:rPr>
          <w:rFonts w:ascii="Arial" w:hAnsi="Arial" w:cs="Arial"/>
          <w:sz w:val="24"/>
          <w:szCs w:val="24"/>
        </w:rPr>
        <w:t xml:space="preserve"> The concentration of a contaminant, which, if exceeded, triggers treatment or other requirements that a water system must follow.</w:t>
      </w:r>
    </w:p>
    <w:p w14:paraId="49FA98E6" w14:textId="77777777" w:rsidR="00445668" w:rsidRPr="00CA4F61" w:rsidRDefault="00445668" w:rsidP="00445668">
      <w:pPr>
        <w:pStyle w:val="BodyText"/>
        <w:numPr>
          <w:ilvl w:val="0"/>
          <w:numId w:val="1"/>
        </w:numPr>
        <w:jc w:val="both"/>
        <w:rPr>
          <w:rFonts w:ascii="Arial" w:hAnsi="Arial" w:cs="Arial"/>
          <w:b/>
          <w:sz w:val="24"/>
          <w:szCs w:val="24"/>
        </w:rPr>
      </w:pPr>
      <w:r w:rsidRPr="00CA4F61">
        <w:rPr>
          <w:rFonts w:ascii="Arial" w:hAnsi="Arial" w:cs="Arial"/>
          <w:b/>
          <w:sz w:val="24"/>
          <w:szCs w:val="24"/>
        </w:rPr>
        <w:t xml:space="preserve">Notification Level (NL): </w:t>
      </w:r>
      <w:r w:rsidRPr="00CA4F61">
        <w:rPr>
          <w:rFonts w:ascii="Arial" w:hAnsi="Arial" w:cs="Arial"/>
          <w:sz w:val="24"/>
          <w:szCs w:val="24"/>
        </w:rPr>
        <w:t xml:space="preserve">An advisory level which, if exceeded, requires the drinking water system to notify the governing body of the local agency in which users of the drinking water reside (i.e. city council, county board of supervisors).  </w:t>
      </w:r>
    </w:p>
    <w:p w14:paraId="2DC88AD2" w14:textId="77777777" w:rsidR="00445668" w:rsidRPr="00CA4F61" w:rsidRDefault="00445668">
      <w:pPr>
        <w:rPr>
          <w:rFonts w:ascii="Arial" w:hAnsi="Arial" w:cs="Arial"/>
          <w:b/>
          <w:sz w:val="24"/>
          <w:szCs w:val="24"/>
        </w:rPr>
      </w:pPr>
    </w:p>
    <w:p w14:paraId="018256E9" w14:textId="77777777" w:rsidR="00C14B43" w:rsidRPr="00CA4F61" w:rsidRDefault="00C14B43" w:rsidP="007026EE">
      <w:pPr>
        <w:spacing w:after="40"/>
        <w:rPr>
          <w:rFonts w:ascii="Arial" w:hAnsi="Arial" w:cs="Arial"/>
          <w:b/>
          <w:sz w:val="24"/>
          <w:szCs w:val="24"/>
        </w:rPr>
      </w:pPr>
      <w:r w:rsidRPr="00CA4F61">
        <w:rPr>
          <w:rFonts w:ascii="Arial" w:hAnsi="Arial" w:cs="Arial"/>
          <w:b/>
          <w:sz w:val="24"/>
          <w:szCs w:val="24"/>
        </w:rPr>
        <w:t>WHAT IS A WATER QUALITY GOAL?</w:t>
      </w:r>
    </w:p>
    <w:p w14:paraId="004CDA1A" w14:textId="77777777" w:rsidR="00C14B43" w:rsidRPr="00CA4F61" w:rsidRDefault="00C14B43">
      <w:pPr>
        <w:pStyle w:val="BodyText"/>
        <w:jc w:val="both"/>
        <w:rPr>
          <w:rFonts w:ascii="Arial" w:hAnsi="Arial" w:cs="Arial"/>
          <w:sz w:val="24"/>
          <w:szCs w:val="24"/>
        </w:rPr>
      </w:pPr>
      <w:r w:rsidRPr="00CA4F61">
        <w:rPr>
          <w:rFonts w:ascii="Arial" w:hAnsi="Arial" w:cs="Arial"/>
          <w:sz w:val="24"/>
          <w:szCs w:val="24"/>
        </w:rPr>
        <w:t xml:space="preserve">In addition to mandatory water quality standards, USEPA and </w:t>
      </w:r>
      <w:r w:rsidR="0094002F" w:rsidRPr="00CA4F61">
        <w:rPr>
          <w:rFonts w:ascii="Arial" w:hAnsi="Arial" w:cs="Arial"/>
          <w:sz w:val="24"/>
          <w:szCs w:val="24"/>
        </w:rPr>
        <w:t>DDW</w:t>
      </w:r>
      <w:r w:rsidRPr="00CA4F61">
        <w:rPr>
          <w:rFonts w:ascii="Arial" w:hAnsi="Arial" w:cs="Arial"/>
          <w:sz w:val="24"/>
          <w:szCs w:val="24"/>
        </w:rPr>
        <w:t xml:space="preserve"> have set voluntary water quality goals for some contaminants.  Water quality goals are often set at such low </w:t>
      </w:r>
      <w:r w:rsidRPr="00CA4F61">
        <w:rPr>
          <w:rFonts w:ascii="Arial" w:hAnsi="Arial" w:cs="Arial"/>
          <w:sz w:val="24"/>
          <w:szCs w:val="24"/>
        </w:rPr>
        <w:t xml:space="preserve">levels that they are not achievable in practice and are not directly measurable. </w:t>
      </w:r>
      <w:r w:rsidR="00EB4FCA" w:rsidRPr="00CA4F61">
        <w:rPr>
          <w:rFonts w:ascii="Arial" w:hAnsi="Arial" w:cs="Arial"/>
          <w:sz w:val="24"/>
          <w:szCs w:val="24"/>
        </w:rPr>
        <w:t xml:space="preserve"> </w:t>
      </w:r>
      <w:r w:rsidRPr="00CA4F61">
        <w:rPr>
          <w:rFonts w:ascii="Arial" w:hAnsi="Arial" w:cs="Arial"/>
          <w:sz w:val="24"/>
          <w:szCs w:val="24"/>
        </w:rPr>
        <w:t>Nevertheless, these goals provide useful guideposts and direction for water management practices.  The c</w:t>
      </w:r>
      <w:r w:rsidR="00A1121D" w:rsidRPr="00CA4F61">
        <w:rPr>
          <w:rFonts w:ascii="Arial" w:hAnsi="Arial" w:cs="Arial"/>
          <w:sz w:val="24"/>
          <w:szCs w:val="24"/>
        </w:rPr>
        <w:t xml:space="preserve">hart in this report includes </w:t>
      </w:r>
      <w:r w:rsidR="00D26371" w:rsidRPr="00CA4F61">
        <w:rPr>
          <w:rFonts w:ascii="Arial" w:hAnsi="Arial" w:cs="Arial"/>
          <w:sz w:val="24"/>
          <w:szCs w:val="24"/>
        </w:rPr>
        <w:t xml:space="preserve">the following </w:t>
      </w:r>
      <w:r w:rsidRPr="00CA4F61">
        <w:rPr>
          <w:rFonts w:ascii="Arial" w:hAnsi="Arial" w:cs="Arial"/>
          <w:sz w:val="24"/>
          <w:szCs w:val="24"/>
        </w:rPr>
        <w:t>water quality goal:</w:t>
      </w:r>
    </w:p>
    <w:p w14:paraId="056424AB" w14:textId="6FEC586E" w:rsidR="00C14B43" w:rsidRPr="00CA4F61" w:rsidRDefault="00C14B43">
      <w:pPr>
        <w:pStyle w:val="BodyText"/>
        <w:numPr>
          <w:ilvl w:val="0"/>
          <w:numId w:val="2"/>
        </w:numPr>
        <w:tabs>
          <w:tab w:val="clear" w:pos="360"/>
        </w:tabs>
        <w:jc w:val="both"/>
        <w:rPr>
          <w:rFonts w:ascii="Arial" w:hAnsi="Arial" w:cs="Arial"/>
          <w:b/>
          <w:sz w:val="24"/>
          <w:szCs w:val="24"/>
        </w:rPr>
      </w:pPr>
      <w:r w:rsidRPr="00CA4F61">
        <w:rPr>
          <w:rFonts w:ascii="Arial" w:hAnsi="Arial" w:cs="Arial"/>
          <w:b/>
          <w:sz w:val="24"/>
          <w:szCs w:val="24"/>
        </w:rPr>
        <w:t xml:space="preserve">Public Health Goal (PHG):  </w:t>
      </w:r>
      <w:r w:rsidRPr="00CA4F61">
        <w:rPr>
          <w:rFonts w:ascii="Arial" w:hAnsi="Arial" w:cs="Arial"/>
          <w:sz w:val="24"/>
          <w:szCs w:val="24"/>
        </w:rPr>
        <w:t>The level of a contaminant in drinking water below which there is no known or expected risk to health.  PHGs are set by</w:t>
      </w:r>
      <w:r w:rsidRPr="00CA4F61">
        <w:rPr>
          <w:rFonts w:ascii="Arial" w:hAnsi="Arial" w:cs="Arial"/>
          <w:b/>
          <w:sz w:val="24"/>
          <w:szCs w:val="24"/>
        </w:rPr>
        <w:t xml:space="preserve"> </w:t>
      </w:r>
      <w:r w:rsidRPr="00CA4F61">
        <w:rPr>
          <w:rFonts w:ascii="Arial" w:hAnsi="Arial" w:cs="Arial"/>
          <w:sz w:val="24"/>
          <w:szCs w:val="24"/>
        </w:rPr>
        <w:t>the California Environmental Protection Agency.</w:t>
      </w:r>
    </w:p>
    <w:p w14:paraId="7791F4F0" w14:textId="69C3061A" w:rsidR="00FB0B76" w:rsidRPr="00CA4F61" w:rsidRDefault="00FB0B76" w:rsidP="00FB0B76">
      <w:pPr>
        <w:pStyle w:val="ListParagraph"/>
        <w:numPr>
          <w:ilvl w:val="0"/>
          <w:numId w:val="2"/>
        </w:numPr>
        <w:jc w:val="both"/>
        <w:rPr>
          <w:rFonts w:ascii="Arial" w:hAnsi="Arial" w:cs="Arial"/>
          <w:bCs/>
          <w:sz w:val="24"/>
          <w:szCs w:val="24"/>
        </w:rPr>
      </w:pPr>
      <w:r w:rsidRPr="00CA4F61">
        <w:rPr>
          <w:rFonts w:ascii="Arial" w:hAnsi="Arial" w:cs="Arial"/>
          <w:b/>
          <w:sz w:val="24"/>
          <w:szCs w:val="24"/>
        </w:rPr>
        <w:t>Maximum Contaminant Level Goal (MCLG):</w:t>
      </w:r>
      <w:r w:rsidRPr="00CA4F61">
        <w:rPr>
          <w:rFonts w:ascii="Arial" w:hAnsi="Arial" w:cs="Arial"/>
          <w:bCs/>
          <w:sz w:val="24"/>
          <w:szCs w:val="24"/>
        </w:rPr>
        <w:t xml:space="preserve"> The level of a contaminant in drinking water below which there is no known or expected risk to health.  MCLGs are set by USEPA.</w:t>
      </w:r>
    </w:p>
    <w:p w14:paraId="79CE088E" w14:textId="77777777" w:rsidR="00FB0B76" w:rsidRPr="00CA4F61" w:rsidRDefault="00FB0B76" w:rsidP="00FB0B76">
      <w:pPr>
        <w:pStyle w:val="ListParagraph"/>
        <w:ind w:left="360"/>
        <w:jc w:val="both"/>
        <w:rPr>
          <w:rFonts w:ascii="Arial" w:hAnsi="Arial" w:cs="Arial"/>
          <w:bCs/>
          <w:sz w:val="24"/>
          <w:szCs w:val="24"/>
        </w:rPr>
      </w:pPr>
    </w:p>
    <w:p w14:paraId="304276FC" w14:textId="4BDAC731" w:rsidR="00C14B43" w:rsidRPr="00CA4F61" w:rsidRDefault="00C14B43" w:rsidP="007026EE">
      <w:pPr>
        <w:keepNext/>
        <w:shd w:val="pct30" w:color="FFFFFF" w:fill="auto"/>
        <w:spacing w:after="40"/>
        <w:rPr>
          <w:rFonts w:ascii="Arial" w:hAnsi="Arial" w:cs="Arial"/>
          <w:b/>
          <w:sz w:val="24"/>
          <w:szCs w:val="24"/>
        </w:rPr>
      </w:pPr>
      <w:r w:rsidRPr="00CA4F61">
        <w:rPr>
          <w:rFonts w:ascii="Arial" w:hAnsi="Arial" w:cs="Arial"/>
          <w:b/>
          <w:sz w:val="24"/>
          <w:szCs w:val="24"/>
        </w:rPr>
        <w:t>WHAT CONTAMINANTS MAY BE PRESENT IN SOURCES OF DRINKING WATER?</w:t>
      </w:r>
    </w:p>
    <w:p w14:paraId="00DB7ACA" w14:textId="77777777" w:rsidR="00C14B43" w:rsidRPr="00CA4F61" w:rsidRDefault="00C14B43">
      <w:pPr>
        <w:pStyle w:val="BodyText"/>
        <w:jc w:val="both"/>
        <w:rPr>
          <w:rFonts w:ascii="Arial" w:hAnsi="Arial" w:cs="Arial"/>
          <w:sz w:val="24"/>
          <w:szCs w:val="24"/>
        </w:rPr>
      </w:pPr>
      <w:r w:rsidRPr="00CA4F61">
        <w:rPr>
          <w:rFonts w:ascii="Arial" w:hAnsi="Arial" w:cs="Arial"/>
          <w:sz w:val="24"/>
          <w:szCs w:val="24"/>
        </w:rPr>
        <w:t xml:space="preserve">The sources of drinking water </w:t>
      </w:r>
      <w:r w:rsidR="00EB4FCA" w:rsidRPr="00CA4F61">
        <w:rPr>
          <w:rFonts w:ascii="Arial" w:hAnsi="Arial" w:cs="Arial"/>
          <w:sz w:val="24"/>
          <w:szCs w:val="24"/>
        </w:rPr>
        <w:t>(both tap water and bottled water)</w:t>
      </w:r>
      <w:r w:rsidRPr="00CA4F61">
        <w:rPr>
          <w:rFonts w:ascii="Arial" w:hAnsi="Arial" w:cs="Arial"/>
          <w:sz w:val="24"/>
          <w:szCs w:val="24"/>
        </w:rPr>
        <w:t xml:space="preserve"> include rivers, lakes, streams, ponds, reservoirs, springs and wells.  As water travels over the surface of the land or through the ground, it dissolves naturally</w:t>
      </w:r>
      <w:r w:rsidR="009121E2" w:rsidRPr="00CA4F61">
        <w:rPr>
          <w:rFonts w:ascii="Arial" w:hAnsi="Arial" w:cs="Arial"/>
          <w:sz w:val="24"/>
          <w:szCs w:val="24"/>
        </w:rPr>
        <w:t>-</w:t>
      </w:r>
      <w:r w:rsidRPr="00CA4F61">
        <w:rPr>
          <w:rFonts w:ascii="Arial" w:hAnsi="Arial" w:cs="Arial"/>
          <w:sz w:val="24"/>
          <w:szCs w:val="24"/>
        </w:rPr>
        <w:t xml:space="preserve">occurring minerals and, in some cases, radioactive material, and can pick up substances resulting </w:t>
      </w:r>
      <w:r w:rsidRPr="00CA4F61">
        <w:rPr>
          <w:rFonts w:ascii="Arial" w:hAnsi="Arial" w:cs="Arial"/>
          <w:sz w:val="24"/>
          <w:szCs w:val="24"/>
        </w:rPr>
        <w:lastRenderedPageBreak/>
        <w:t>from the presence of animals or from human activity.</w:t>
      </w:r>
    </w:p>
    <w:p w14:paraId="7F0257AB" w14:textId="77777777" w:rsidR="00C14B43" w:rsidRPr="00CA4F61" w:rsidRDefault="00C14B43">
      <w:pPr>
        <w:pStyle w:val="BodyText"/>
        <w:ind w:firstLine="360"/>
        <w:jc w:val="both"/>
        <w:rPr>
          <w:rFonts w:ascii="Arial" w:hAnsi="Arial" w:cs="Arial"/>
          <w:sz w:val="24"/>
          <w:szCs w:val="24"/>
        </w:rPr>
      </w:pPr>
    </w:p>
    <w:p w14:paraId="17EA357C" w14:textId="77777777" w:rsidR="00C14B43" w:rsidRPr="00CA4F61" w:rsidRDefault="00C14B43">
      <w:pPr>
        <w:pStyle w:val="BodyText"/>
        <w:jc w:val="both"/>
        <w:rPr>
          <w:rFonts w:ascii="Arial" w:hAnsi="Arial" w:cs="Arial"/>
          <w:sz w:val="24"/>
          <w:szCs w:val="24"/>
        </w:rPr>
      </w:pPr>
      <w:r w:rsidRPr="00CA4F61">
        <w:rPr>
          <w:rFonts w:ascii="Arial" w:hAnsi="Arial" w:cs="Arial"/>
          <w:sz w:val="24"/>
          <w:szCs w:val="24"/>
        </w:rPr>
        <w:t>Contaminants that may be present in source water include:</w:t>
      </w:r>
    </w:p>
    <w:p w14:paraId="0F128687" w14:textId="77777777" w:rsidR="00C14B43" w:rsidRPr="00CA4F61" w:rsidRDefault="00C14B43">
      <w:pPr>
        <w:pStyle w:val="BodyText"/>
        <w:numPr>
          <w:ilvl w:val="0"/>
          <w:numId w:val="3"/>
        </w:numPr>
        <w:jc w:val="both"/>
        <w:rPr>
          <w:rFonts w:ascii="Arial" w:hAnsi="Arial" w:cs="Arial"/>
          <w:sz w:val="24"/>
          <w:szCs w:val="24"/>
        </w:rPr>
      </w:pPr>
      <w:r w:rsidRPr="00CA4F61">
        <w:rPr>
          <w:rFonts w:ascii="Arial" w:hAnsi="Arial" w:cs="Arial"/>
          <w:b/>
          <w:sz w:val="24"/>
          <w:szCs w:val="24"/>
        </w:rPr>
        <w:t>Microbial contaminants,</w:t>
      </w:r>
      <w:r w:rsidRPr="00CA4F61">
        <w:rPr>
          <w:rFonts w:ascii="Arial" w:hAnsi="Arial" w:cs="Arial"/>
          <w:sz w:val="24"/>
          <w:szCs w:val="24"/>
        </w:rPr>
        <w:t xml:space="preserve"> suc</w:t>
      </w:r>
      <w:r w:rsidR="001A21D5" w:rsidRPr="00CA4F61">
        <w:rPr>
          <w:rFonts w:ascii="Arial" w:hAnsi="Arial" w:cs="Arial"/>
          <w:sz w:val="24"/>
          <w:szCs w:val="24"/>
        </w:rPr>
        <w:t>h as viruses and bacteria</w:t>
      </w:r>
      <w:r w:rsidR="008565CA" w:rsidRPr="00CA4F61">
        <w:rPr>
          <w:rFonts w:ascii="Arial" w:hAnsi="Arial" w:cs="Arial"/>
          <w:sz w:val="24"/>
          <w:szCs w:val="24"/>
        </w:rPr>
        <w:t xml:space="preserve"> that</w:t>
      </w:r>
      <w:r w:rsidRPr="00CA4F61">
        <w:rPr>
          <w:rFonts w:ascii="Arial" w:hAnsi="Arial" w:cs="Arial"/>
          <w:sz w:val="24"/>
          <w:szCs w:val="24"/>
        </w:rPr>
        <w:t xml:space="preserve"> may come from sewage treatment plants, septic systems, agricultural livestock operations and wildlife.</w:t>
      </w:r>
    </w:p>
    <w:p w14:paraId="54BFB086" w14:textId="77777777" w:rsidR="00C14B43" w:rsidRPr="00CA4F61" w:rsidRDefault="00C14B43">
      <w:pPr>
        <w:pStyle w:val="BodyText"/>
        <w:numPr>
          <w:ilvl w:val="0"/>
          <w:numId w:val="3"/>
        </w:numPr>
        <w:jc w:val="both"/>
        <w:rPr>
          <w:rFonts w:ascii="Arial" w:hAnsi="Arial" w:cs="Arial"/>
          <w:sz w:val="24"/>
          <w:szCs w:val="24"/>
        </w:rPr>
      </w:pPr>
      <w:r w:rsidRPr="00CA4F61">
        <w:rPr>
          <w:rFonts w:ascii="Arial" w:hAnsi="Arial" w:cs="Arial"/>
          <w:b/>
          <w:sz w:val="24"/>
          <w:szCs w:val="24"/>
        </w:rPr>
        <w:t>Inorganic contaminants,</w:t>
      </w:r>
      <w:r w:rsidR="008565CA" w:rsidRPr="00CA4F61">
        <w:rPr>
          <w:rFonts w:ascii="Arial" w:hAnsi="Arial" w:cs="Arial"/>
          <w:sz w:val="24"/>
          <w:szCs w:val="24"/>
        </w:rPr>
        <w:t xml:space="preserve"> such as salts and metals, that</w:t>
      </w:r>
      <w:r w:rsidRPr="00CA4F61">
        <w:rPr>
          <w:rFonts w:ascii="Arial" w:hAnsi="Arial" w:cs="Arial"/>
          <w:sz w:val="24"/>
          <w:szCs w:val="24"/>
        </w:rPr>
        <w:t xml:space="preserve"> can be naturally-occurring or result from urban storm</w:t>
      </w:r>
      <w:r w:rsidR="000F0220" w:rsidRPr="00CA4F61">
        <w:rPr>
          <w:rFonts w:ascii="Arial" w:hAnsi="Arial" w:cs="Arial"/>
          <w:sz w:val="24"/>
          <w:szCs w:val="24"/>
        </w:rPr>
        <w:t xml:space="preserve"> </w:t>
      </w:r>
      <w:r w:rsidRPr="00CA4F61">
        <w:rPr>
          <w:rFonts w:ascii="Arial" w:hAnsi="Arial" w:cs="Arial"/>
          <w:sz w:val="24"/>
          <w:szCs w:val="24"/>
        </w:rPr>
        <w:t>water runoff, industrial or domestic wastewater discharges, oil and gas production, mining or farming.</w:t>
      </w:r>
    </w:p>
    <w:p w14:paraId="58E3E975" w14:textId="77777777" w:rsidR="00C14B43" w:rsidRPr="00CA4F61" w:rsidRDefault="00C14B43">
      <w:pPr>
        <w:pStyle w:val="BodyText"/>
        <w:numPr>
          <w:ilvl w:val="0"/>
          <w:numId w:val="4"/>
        </w:numPr>
        <w:jc w:val="both"/>
        <w:rPr>
          <w:rFonts w:ascii="Arial" w:hAnsi="Arial" w:cs="Arial"/>
          <w:sz w:val="24"/>
          <w:szCs w:val="24"/>
        </w:rPr>
      </w:pPr>
      <w:r w:rsidRPr="00CA4F61">
        <w:rPr>
          <w:rFonts w:ascii="Arial" w:hAnsi="Arial" w:cs="Arial"/>
          <w:b/>
          <w:sz w:val="24"/>
          <w:szCs w:val="24"/>
        </w:rPr>
        <w:t>Pesticides and herbicides</w:t>
      </w:r>
      <w:r w:rsidR="001A21D5" w:rsidRPr="00CA4F61">
        <w:rPr>
          <w:rFonts w:ascii="Arial" w:hAnsi="Arial" w:cs="Arial"/>
          <w:b/>
          <w:sz w:val="24"/>
          <w:szCs w:val="24"/>
        </w:rPr>
        <w:t xml:space="preserve"> </w:t>
      </w:r>
      <w:r w:rsidR="008565CA" w:rsidRPr="00CA4F61">
        <w:rPr>
          <w:rFonts w:ascii="Arial" w:hAnsi="Arial" w:cs="Arial"/>
          <w:sz w:val="24"/>
          <w:szCs w:val="24"/>
        </w:rPr>
        <w:t>that</w:t>
      </w:r>
      <w:r w:rsidRPr="00CA4F61">
        <w:rPr>
          <w:rFonts w:ascii="Arial" w:hAnsi="Arial" w:cs="Arial"/>
          <w:sz w:val="24"/>
          <w:szCs w:val="24"/>
        </w:rPr>
        <w:t xml:space="preserve"> may come from a variety of sources such as agriculture</w:t>
      </w:r>
      <w:r w:rsidR="008565CA" w:rsidRPr="00CA4F61">
        <w:rPr>
          <w:rFonts w:ascii="Arial" w:hAnsi="Arial" w:cs="Arial"/>
          <w:sz w:val="24"/>
          <w:szCs w:val="24"/>
        </w:rPr>
        <w:t>, urban storm</w:t>
      </w:r>
      <w:r w:rsidR="000F0220" w:rsidRPr="00CA4F61">
        <w:rPr>
          <w:rFonts w:ascii="Arial" w:hAnsi="Arial" w:cs="Arial"/>
          <w:sz w:val="24"/>
          <w:szCs w:val="24"/>
        </w:rPr>
        <w:t xml:space="preserve"> </w:t>
      </w:r>
      <w:r w:rsidR="008565CA" w:rsidRPr="00CA4F61">
        <w:rPr>
          <w:rFonts w:ascii="Arial" w:hAnsi="Arial" w:cs="Arial"/>
          <w:sz w:val="24"/>
          <w:szCs w:val="24"/>
        </w:rPr>
        <w:t>water runoff,</w:t>
      </w:r>
      <w:r w:rsidRPr="00CA4F61">
        <w:rPr>
          <w:rFonts w:ascii="Arial" w:hAnsi="Arial" w:cs="Arial"/>
          <w:sz w:val="24"/>
          <w:szCs w:val="24"/>
        </w:rPr>
        <w:t xml:space="preserve"> and residential uses.</w:t>
      </w:r>
    </w:p>
    <w:p w14:paraId="3A80131B" w14:textId="77777777" w:rsidR="00C14B43" w:rsidRPr="00CA4F61" w:rsidRDefault="00C14B43">
      <w:pPr>
        <w:pStyle w:val="BodyText"/>
        <w:numPr>
          <w:ilvl w:val="0"/>
          <w:numId w:val="8"/>
        </w:numPr>
        <w:jc w:val="both"/>
        <w:rPr>
          <w:rFonts w:ascii="Arial" w:hAnsi="Arial" w:cs="Arial"/>
          <w:sz w:val="24"/>
          <w:szCs w:val="24"/>
        </w:rPr>
      </w:pPr>
      <w:r w:rsidRPr="00CA4F61">
        <w:rPr>
          <w:rFonts w:ascii="Arial" w:hAnsi="Arial" w:cs="Arial"/>
          <w:b/>
          <w:sz w:val="24"/>
          <w:szCs w:val="24"/>
        </w:rPr>
        <w:t>Radioactive contaminants,</w:t>
      </w:r>
      <w:r w:rsidRPr="00CA4F61">
        <w:rPr>
          <w:rFonts w:ascii="Arial" w:hAnsi="Arial" w:cs="Arial"/>
          <w:sz w:val="24"/>
          <w:szCs w:val="24"/>
        </w:rPr>
        <w:t xml:space="preserve"> </w:t>
      </w:r>
      <w:r w:rsidR="008565CA" w:rsidRPr="00CA4F61">
        <w:rPr>
          <w:rFonts w:ascii="Arial" w:hAnsi="Arial" w:cs="Arial"/>
          <w:sz w:val="24"/>
          <w:szCs w:val="24"/>
        </w:rPr>
        <w:t>that can be</w:t>
      </w:r>
      <w:r w:rsidRPr="00CA4F61">
        <w:rPr>
          <w:rFonts w:ascii="Arial" w:hAnsi="Arial" w:cs="Arial"/>
          <w:sz w:val="24"/>
          <w:szCs w:val="24"/>
        </w:rPr>
        <w:t xml:space="preserve"> naturally</w:t>
      </w:r>
      <w:r w:rsidR="009121E2" w:rsidRPr="00CA4F61">
        <w:rPr>
          <w:rFonts w:ascii="Arial" w:hAnsi="Arial" w:cs="Arial"/>
          <w:sz w:val="24"/>
          <w:szCs w:val="24"/>
        </w:rPr>
        <w:t>-</w:t>
      </w:r>
      <w:r w:rsidRPr="00CA4F61">
        <w:rPr>
          <w:rFonts w:ascii="Arial" w:hAnsi="Arial" w:cs="Arial"/>
          <w:sz w:val="24"/>
          <w:szCs w:val="24"/>
        </w:rPr>
        <w:t>occurring or be the result of oil and gas production and mining activities.</w:t>
      </w:r>
    </w:p>
    <w:p w14:paraId="5E69D856" w14:textId="77777777" w:rsidR="00C14B43" w:rsidRPr="00CA4F61" w:rsidRDefault="00C14B43">
      <w:pPr>
        <w:pStyle w:val="BodyText"/>
        <w:numPr>
          <w:ilvl w:val="0"/>
          <w:numId w:val="3"/>
        </w:numPr>
        <w:jc w:val="both"/>
        <w:rPr>
          <w:rFonts w:ascii="Arial" w:hAnsi="Arial" w:cs="Arial"/>
          <w:b/>
          <w:sz w:val="24"/>
          <w:szCs w:val="24"/>
        </w:rPr>
      </w:pPr>
      <w:r w:rsidRPr="00CA4F61">
        <w:rPr>
          <w:rFonts w:ascii="Arial" w:hAnsi="Arial" w:cs="Arial"/>
          <w:b/>
          <w:sz w:val="24"/>
          <w:szCs w:val="24"/>
        </w:rPr>
        <w:t>Organic chemical contaminants,</w:t>
      </w:r>
      <w:r w:rsidRPr="00CA4F61">
        <w:rPr>
          <w:rFonts w:ascii="Arial" w:hAnsi="Arial" w:cs="Arial"/>
          <w:sz w:val="24"/>
          <w:szCs w:val="24"/>
        </w:rPr>
        <w:t xml:space="preserve"> including synthetic</w:t>
      </w:r>
      <w:r w:rsidR="001A21D5" w:rsidRPr="00CA4F61">
        <w:rPr>
          <w:rFonts w:ascii="Arial" w:hAnsi="Arial" w:cs="Arial"/>
          <w:sz w:val="24"/>
          <w:szCs w:val="24"/>
        </w:rPr>
        <w:t xml:space="preserve"> and volatile organic chemicals</w:t>
      </w:r>
      <w:r w:rsidRPr="00CA4F61">
        <w:rPr>
          <w:rFonts w:ascii="Arial" w:hAnsi="Arial" w:cs="Arial"/>
          <w:sz w:val="24"/>
          <w:szCs w:val="24"/>
        </w:rPr>
        <w:t xml:space="preserve"> </w:t>
      </w:r>
      <w:r w:rsidR="008565CA" w:rsidRPr="00CA4F61">
        <w:rPr>
          <w:rFonts w:ascii="Arial" w:hAnsi="Arial" w:cs="Arial"/>
          <w:sz w:val="24"/>
          <w:szCs w:val="24"/>
        </w:rPr>
        <w:t>that</w:t>
      </w:r>
      <w:r w:rsidRPr="00CA4F61">
        <w:rPr>
          <w:rFonts w:ascii="Arial" w:hAnsi="Arial" w:cs="Arial"/>
          <w:sz w:val="24"/>
          <w:szCs w:val="24"/>
        </w:rPr>
        <w:t xml:space="preserve"> are byproducts of industrial processes and petroleum production, and can also come from gas</w:t>
      </w:r>
      <w:r w:rsidR="009121E2" w:rsidRPr="00CA4F61">
        <w:rPr>
          <w:rFonts w:ascii="Arial" w:hAnsi="Arial" w:cs="Arial"/>
          <w:sz w:val="24"/>
          <w:szCs w:val="24"/>
        </w:rPr>
        <w:t>oline</w:t>
      </w:r>
      <w:r w:rsidRPr="00CA4F61">
        <w:rPr>
          <w:rFonts w:ascii="Arial" w:hAnsi="Arial" w:cs="Arial"/>
          <w:sz w:val="24"/>
          <w:szCs w:val="24"/>
        </w:rPr>
        <w:t xml:space="preserve"> stations, </w:t>
      </w:r>
      <w:r w:rsidRPr="00CA4F61">
        <w:rPr>
          <w:rFonts w:ascii="Arial" w:hAnsi="Arial" w:cs="Arial"/>
          <w:sz w:val="24"/>
          <w:szCs w:val="24"/>
        </w:rPr>
        <w:t>urban storm</w:t>
      </w:r>
      <w:r w:rsidR="00E02586" w:rsidRPr="00CA4F61">
        <w:rPr>
          <w:rFonts w:ascii="Arial" w:hAnsi="Arial" w:cs="Arial"/>
          <w:sz w:val="24"/>
          <w:szCs w:val="24"/>
        </w:rPr>
        <w:t xml:space="preserve"> </w:t>
      </w:r>
      <w:r w:rsidRPr="00CA4F61">
        <w:rPr>
          <w:rFonts w:ascii="Arial" w:hAnsi="Arial" w:cs="Arial"/>
          <w:sz w:val="24"/>
          <w:szCs w:val="24"/>
        </w:rPr>
        <w:t>water runoff,</w:t>
      </w:r>
      <w:r w:rsidR="00A84E01" w:rsidRPr="00CA4F61">
        <w:rPr>
          <w:rFonts w:ascii="Arial" w:hAnsi="Arial" w:cs="Arial"/>
          <w:sz w:val="24"/>
          <w:szCs w:val="24"/>
        </w:rPr>
        <w:t xml:space="preserve"> agricultural application</w:t>
      </w:r>
      <w:r w:rsidRPr="00CA4F61">
        <w:rPr>
          <w:rFonts w:ascii="Arial" w:hAnsi="Arial" w:cs="Arial"/>
          <w:sz w:val="24"/>
          <w:szCs w:val="24"/>
        </w:rPr>
        <w:t xml:space="preserve"> and septic systems.</w:t>
      </w:r>
    </w:p>
    <w:p w14:paraId="1D9D39CE" w14:textId="77777777" w:rsidR="00C14B43" w:rsidRPr="00CA4F61" w:rsidRDefault="00C14B43">
      <w:pPr>
        <w:pStyle w:val="BodyText3"/>
        <w:rPr>
          <w:rFonts w:cs="Arial"/>
          <w:sz w:val="24"/>
          <w:szCs w:val="24"/>
        </w:rPr>
      </w:pPr>
    </w:p>
    <w:p w14:paraId="33BF5027" w14:textId="77777777" w:rsidR="00C14B43" w:rsidRPr="00CA4F61" w:rsidRDefault="00C14B43">
      <w:pPr>
        <w:pStyle w:val="BodyText3"/>
        <w:rPr>
          <w:rFonts w:cs="Arial"/>
          <w:b/>
          <w:sz w:val="24"/>
          <w:szCs w:val="24"/>
        </w:rPr>
      </w:pPr>
      <w:r w:rsidRPr="00CA4F61">
        <w:rPr>
          <w:rFonts w:cs="Arial"/>
          <w:sz w:val="24"/>
          <w:szCs w:val="24"/>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USEPA’s Safe Drinking Water Hotline (1-800-426-4791).</w:t>
      </w:r>
    </w:p>
    <w:p w14:paraId="4D72CA79" w14:textId="77777777" w:rsidR="000F0220" w:rsidRPr="00CA4F61" w:rsidRDefault="000F0220">
      <w:pPr>
        <w:shd w:val="pct30" w:color="FFFFFF" w:fill="auto"/>
        <w:rPr>
          <w:rFonts w:ascii="Arial" w:hAnsi="Arial" w:cs="Arial"/>
          <w:b/>
          <w:sz w:val="24"/>
          <w:szCs w:val="24"/>
        </w:rPr>
      </w:pPr>
    </w:p>
    <w:p w14:paraId="47CE69C9" w14:textId="77777777" w:rsidR="00C14B43" w:rsidRPr="00CA4F61" w:rsidRDefault="00C14B43" w:rsidP="007026EE">
      <w:pPr>
        <w:shd w:val="pct30" w:color="FFFFFF" w:fill="auto"/>
        <w:spacing w:after="40"/>
        <w:rPr>
          <w:rFonts w:ascii="Arial" w:hAnsi="Arial" w:cs="Arial"/>
          <w:b/>
          <w:sz w:val="24"/>
          <w:szCs w:val="24"/>
        </w:rPr>
      </w:pPr>
      <w:r w:rsidRPr="00CA4F61">
        <w:rPr>
          <w:rFonts w:ascii="Arial" w:hAnsi="Arial" w:cs="Arial"/>
          <w:b/>
          <w:sz w:val="24"/>
          <w:szCs w:val="24"/>
        </w:rPr>
        <w:t>ARE THERE ANY PRECAUTIONS THE PUBLIC SHOULD CONSIDER?</w:t>
      </w:r>
    </w:p>
    <w:p w14:paraId="54BD1817" w14:textId="77777777" w:rsidR="00C14B43" w:rsidRPr="00CA4F61" w:rsidRDefault="00C14B43">
      <w:pPr>
        <w:pStyle w:val="BodyText"/>
        <w:shd w:val="pct30" w:color="FFFFFF" w:fill="auto"/>
        <w:jc w:val="both"/>
        <w:rPr>
          <w:rFonts w:ascii="Arial" w:hAnsi="Arial" w:cs="Arial"/>
          <w:sz w:val="24"/>
          <w:szCs w:val="24"/>
        </w:rPr>
      </w:pPr>
      <w:r w:rsidRPr="00CA4F61">
        <w:rPr>
          <w:rFonts w:ascii="Arial" w:hAnsi="Arial" w:cs="Arial"/>
          <w:sz w:val="24"/>
          <w:szCs w:val="24"/>
        </w:rPr>
        <w:t>Some people may be more vulnerable to contaminants in drinking wat</w:t>
      </w:r>
      <w:r w:rsidR="0083116A" w:rsidRPr="00CA4F61">
        <w:rPr>
          <w:rFonts w:ascii="Arial" w:hAnsi="Arial" w:cs="Arial"/>
          <w:sz w:val="24"/>
          <w:szCs w:val="24"/>
        </w:rPr>
        <w:t xml:space="preserve">er than the general population. </w:t>
      </w:r>
      <w:r w:rsidRPr="00CA4F61">
        <w:rPr>
          <w:rFonts w:ascii="Arial" w:hAnsi="Arial" w:cs="Arial"/>
          <w:sz w:val="24"/>
          <w:szCs w:val="24"/>
        </w:rPr>
        <w:t>Immuno-compromised persons such as persons with cancer undergoing chemotherapy, persons who have undergone organ transplants, people with HIV/AIDS or other immune system disorders, some elderly, and infants can be particularly at</w:t>
      </w:r>
      <w:r w:rsidR="00D65D15" w:rsidRPr="00CA4F61">
        <w:rPr>
          <w:rFonts w:ascii="Arial" w:hAnsi="Arial" w:cs="Arial"/>
          <w:sz w:val="24"/>
          <w:szCs w:val="24"/>
        </w:rPr>
        <w:t xml:space="preserve"> </w:t>
      </w:r>
      <w:r w:rsidRPr="00CA4F61">
        <w:rPr>
          <w:rFonts w:ascii="Arial" w:hAnsi="Arial" w:cs="Arial"/>
          <w:sz w:val="24"/>
          <w:szCs w:val="24"/>
        </w:rPr>
        <w:t xml:space="preserve">risk from infections.  These people should seek advice about drinking water from their health care providers.  USEPA/Centers for Disease Control (CDC) guidelines on appropriate means </w:t>
      </w:r>
      <w:r w:rsidRPr="00CA4F61">
        <w:rPr>
          <w:rFonts w:ascii="Arial" w:hAnsi="Arial" w:cs="Arial"/>
          <w:sz w:val="24"/>
          <w:szCs w:val="24"/>
        </w:rPr>
        <w:t xml:space="preserve">to lessen the risk of infection by Cryptosporidium and other microbial contaminants are available from the Safe Drinking Water Hotline (1-800-426-4791). </w:t>
      </w:r>
    </w:p>
    <w:p w14:paraId="7551FC8D" w14:textId="77777777" w:rsidR="00C14B43" w:rsidRPr="00CA4F61" w:rsidRDefault="00C14B43">
      <w:pPr>
        <w:shd w:val="pct30" w:color="FFFFFF" w:fill="auto"/>
        <w:rPr>
          <w:rFonts w:ascii="Arial" w:hAnsi="Arial" w:cs="Arial"/>
          <w:sz w:val="24"/>
          <w:szCs w:val="24"/>
        </w:rPr>
      </w:pPr>
    </w:p>
    <w:p w14:paraId="65529106" w14:textId="77777777" w:rsidR="00C14B43" w:rsidRPr="00CA4F61" w:rsidRDefault="00C14B43" w:rsidP="007026EE">
      <w:pPr>
        <w:shd w:val="pct30" w:color="FFFFFF" w:fill="auto"/>
        <w:spacing w:after="40"/>
        <w:rPr>
          <w:rFonts w:ascii="Arial" w:hAnsi="Arial" w:cs="Arial"/>
          <w:b/>
          <w:sz w:val="24"/>
          <w:szCs w:val="24"/>
        </w:rPr>
      </w:pPr>
      <w:r w:rsidRPr="00CA4F61">
        <w:rPr>
          <w:rFonts w:ascii="Arial" w:hAnsi="Arial" w:cs="Arial"/>
          <w:b/>
          <w:sz w:val="24"/>
          <w:szCs w:val="24"/>
        </w:rPr>
        <w:t xml:space="preserve">WHAT IS IN MY DRINKING WATER? </w:t>
      </w:r>
    </w:p>
    <w:p w14:paraId="2B929149" w14:textId="77777777" w:rsidR="00C14B43" w:rsidRPr="00CA4F61" w:rsidRDefault="00C14B43">
      <w:pPr>
        <w:jc w:val="both"/>
        <w:rPr>
          <w:rFonts w:ascii="Arial" w:hAnsi="Arial" w:cs="Arial"/>
          <w:sz w:val="24"/>
          <w:szCs w:val="24"/>
        </w:rPr>
      </w:pPr>
      <w:r w:rsidRPr="00CA4F61">
        <w:rPr>
          <w:rFonts w:ascii="Arial" w:hAnsi="Arial" w:cs="Arial"/>
          <w:sz w:val="24"/>
          <w:szCs w:val="24"/>
        </w:rPr>
        <w:t xml:space="preserve">The table in this report lists all the constituents </w:t>
      </w:r>
      <w:r w:rsidRPr="00CA4F61">
        <w:rPr>
          <w:rFonts w:ascii="Arial" w:hAnsi="Arial" w:cs="Arial"/>
          <w:b/>
          <w:bCs/>
          <w:sz w:val="24"/>
          <w:szCs w:val="24"/>
        </w:rPr>
        <w:t xml:space="preserve">detected </w:t>
      </w:r>
      <w:r w:rsidRPr="00CA4F61">
        <w:rPr>
          <w:rFonts w:ascii="Arial" w:hAnsi="Arial" w:cs="Arial"/>
          <w:sz w:val="24"/>
          <w:szCs w:val="24"/>
        </w:rPr>
        <w:t xml:space="preserve">in your drinking water that have Federal and State drinking water standards.  </w:t>
      </w:r>
      <w:r w:rsidR="0070591A" w:rsidRPr="00CA4F61">
        <w:rPr>
          <w:rFonts w:ascii="Arial" w:hAnsi="Arial" w:cs="Arial"/>
          <w:sz w:val="24"/>
          <w:szCs w:val="24"/>
        </w:rPr>
        <w:t xml:space="preserve">The State allows us to monitor for some contaminants less than once per year because the concentrations of these contaminants do not change frequently.  Some of our data, though representative, are more than one year old.  </w:t>
      </w:r>
      <w:r w:rsidRPr="00CA4F61">
        <w:rPr>
          <w:rFonts w:ascii="Arial" w:hAnsi="Arial" w:cs="Arial"/>
          <w:sz w:val="24"/>
          <w:szCs w:val="24"/>
        </w:rPr>
        <w:t xml:space="preserve">Detected unregulated constituents and other constituents of interest are also included.  </w:t>
      </w:r>
    </w:p>
    <w:p w14:paraId="30DC6BE5" w14:textId="77777777" w:rsidR="00D95598" w:rsidRPr="00CA4F61" w:rsidRDefault="00D95598" w:rsidP="00DF13DE">
      <w:pPr>
        <w:pStyle w:val="BodyText"/>
        <w:jc w:val="both"/>
        <w:rPr>
          <w:rFonts w:ascii="Arial" w:hAnsi="Arial" w:cs="Arial"/>
          <w:b/>
          <w:sz w:val="24"/>
          <w:szCs w:val="24"/>
        </w:rPr>
      </w:pPr>
    </w:p>
    <w:p w14:paraId="132409E2" w14:textId="77777777" w:rsidR="00DF13DE" w:rsidRPr="00CA4F61" w:rsidRDefault="00DF13DE" w:rsidP="007026EE">
      <w:pPr>
        <w:pStyle w:val="BodyText"/>
        <w:spacing w:after="40"/>
        <w:jc w:val="both"/>
        <w:rPr>
          <w:rFonts w:ascii="Arial" w:hAnsi="Arial" w:cs="Arial"/>
          <w:b/>
          <w:sz w:val="24"/>
          <w:szCs w:val="24"/>
        </w:rPr>
      </w:pPr>
      <w:r w:rsidRPr="00CA4F61">
        <w:rPr>
          <w:rFonts w:ascii="Arial" w:hAnsi="Arial" w:cs="Arial"/>
          <w:b/>
          <w:sz w:val="24"/>
          <w:szCs w:val="24"/>
        </w:rPr>
        <w:t>LEAD IN TAP WATER</w:t>
      </w:r>
    </w:p>
    <w:p w14:paraId="40FB9AF0" w14:textId="2C6B3790" w:rsidR="006D618C" w:rsidRDefault="006D618C" w:rsidP="00BD527E">
      <w:pPr>
        <w:jc w:val="both"/>
        <w:rPr>
          <w:rFonts w:ascii="Arial" w:hAnsi="Arial" w:cs="Arial"/>
          <w:sz w:val="24"/>
          <w:szCs w:val="24"/>
        </w:rPr>
      </w:pPr>
      <w:r w:rsidRPr="006D618C">
        <w:rPr>
          <w:rFonts w:ascii="Arial" w:hAnsi="Arial" w:cs="Arial"/>
          <w:sz w:val="24"/>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Pr>
          <w:rFonts w:ascii="Arial" w:hAnsi="Arial" w:cs="Arial"/>
          <w:sz w:val="24"/>
          <w:szCs w:val="24"/>
        </w:rPr>
        <w:t>Sterling Mutual Water Company</w:t>
      </w:r>
      <w:r w:rsidRPr="006D618C">
        <w:rPr>
          <w:rFonts w:ascii="Arial" w:hAnsi="Arial" w:cs="Arial"/>
          <w:sz w:val="24"/>
          <w:szCs w:val="24"/>
        </w:rPr>
        <w:t xml:space="preserve"> is responsible for providing high quality drinking water and removing lead pipes but cannot control the variety of </w:t>
      </w:r>
      <w:r w:rsidRPr="006D618C">
        <w:rPr>
          <w:rFonts w:ascii="Arial" w:hAnsi="Arial" w:cs="Arial"/>
          <w:sz w:val="24"/>
          <w:szCs w:val="24"/>
        </w:rPr>
        <w:t>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Pr>
          <w:rFonts w:ascii="Arial" w:hAnsi="Arial" w:cs="Arial"/>
          <w:sz w:val="24"/>
          <w:szCs w:val="24"/>
        </w:rPr>
        <w:t xml:space="preserve"> Sterling Mutual Water Company at (626) 350-9314</w:t>
      </w:r>
      <w:r w:rsidRPr="006D618C">
        <w:rPr>
          <w:rFonts w:ascii="Arial" w:hAnsi="Arial" w:cs="Arial"/>
          <w:sz w:val="24"/>
          <w:szCs w:val="24"/>
        </w:rPr>
        <w:t xml:space="preserve">. Information on lead in </w:t>
      </w:r>
      <w:r w:rsidRPr="006D618C">
        <w:rPr>
          <w:rFonts w:ascii="Arial" w:hAnsi="Arial" w:cs="Arial"/>
          <w:sz w:val="24"/>
          <w:szCs w:val="24"/>
        </w:rPr>
        <w:lastRenderedPageBreak/>
        <w:t xml:space="preserve">drinking water, testing methods, and steps you can take to minimize exposure is available at </w:t>
      </w:r>
      <w:hyperlink r:id="rId7" w:history="1">
        <w:r w:rsidRPr="007363FC">
          <w:rPr>
            <w:rStyle w:val="Hyperlink"/>
            <w:rFonts w:ascii="Arial" w:hAnsi="Arial" w:cs="Arial"/>
            <w:sz w:val="24"/>
            <w:szCs w:val="24"/>
          </w:rPr>
          <w:t>https://www.epa.gov/safewater/lead</w:t>
        </w:r>
      </w:hyperlink>
      <w:r w:rsidRPr="006D618C">
        <w:rPr>
          <w:rFonts w:ascii="Arial" w:hAnsi="Arial" w:cs="Arial"/>
          <w:sz w:val="24"/>
          <w:szCs w:val="24"/>
        </w:rPr>
        <w:t>.</w:t>
      </w:r>
    </w:p>
    <w:p w14:paraId="6173BCAD" w14:textId="26749A82" w:rsidR="006D618C" w:rsidRPr="00914B28" w:rsidRDefault="006D618C" w:rsidP="00BD527E">
      <w:pPr>
        <w:jc w:val="both"/>
        <w:rPr>
          <w:rFonts w:ascii="Arial" w:hAnsi="Arial" w:cs="Arial"/>
          <w:sz w:val="24"/>
          <w:szCs w:val="24"/>
        </w:rPr>
      </w:pPr>
      <w:r w:rsidRPr="00CA4F61" w:rsidDel="006D618C">
        <w:rPr>
          <w:rFonts w:ascii="Arial" w:hAnsi="Arial" w:cs="Arial"/>
          <w:sz w:val="24"/>
          <w:szCs w:val="24"/>
        </w:rPr>
        <w:t xml:space="preserve"> </w:t>
      </w:r>
    </w:p>
    <w:p w14:paraId="55BA98AC" w14:textId="566CC5CD" w:rsidR="007026EE" w:rsidRPr="00C77F7E" w:rsidRDefault="00914B28">
      <w:pPr>
        <w:pStyle w:val="BodyText"/>
        <w:jc w:val="both"/>
        <w:rPr>
          <w:rFonts w:ascii="Arial" w:hAnsi="Arial" w:cs="Arial"/>
          <w:bCs/>
          <w:sz w:val="24"/>
          <w:szCs w:val="24"/>
        </w:rPr>
      </w:pPr>
      <w:r w:rsidRPr="00C77F7E">
        <w:rPr>
          <w:rFonts w:ascii="Arial" w:hAnsi="Arial" w:cs="Arial"/>
          <w:sz w:val="24"/>
          <w:szCs w:val="24"/>
        </w:rPr>
        <w:t xml:space="preserve">For </w:t>
      </w:r>
      <w:r>
        <w:rPr>
          <w:rFonts w:ascii="Arial" w:hAnsi="Arial" w:cs="Arial"/>
          <w:sz w:val="24"/>
          <w:szCs w:val="24"/>
        </w:rPr>
        <w:t xml:space="preserve">information regarding the </w:t>
      </w:r>
      <w:r w:rsidRPr="00914B28">
        <w:rPr>
          <w:rFonts w:ascii="Arial" w:hAnsi="Arial" w:cs="Arial"/>
          <w:sz w:val="24"/>
          <w:szCs w:val="24"/>
        </w:rPr>
        <w:t>required lead service line inventory</w:t>
      </w:r>
      <w:r>
        <w:rPr>
          <w:rFonts w:ascii="Arial" w:hAnsi="Arial" w:cs="Arial"/>
          <w:sz w:val="24"/>
          <w:szCs w:val="24"/>
        </w:rPr>
        <w:t>, please contact Sterling Mutual Water Company at (626) 350-9314</w:t>
      </w:r>
      <w:r w:rsidRPr="00914B28">
        <w:rPr>
          <w:rFonts w:ascii="Arial" w:hAnsi="Arial" w:cs="Arial"/>
          <w:sz w:val="24"/>
          <w:szCs w:val="24"/>
        </w:rPr>
        <w:t>.</w:t>
      </w:r>
    </w:p>
    <w:p w14:paraId="08253890" w14:textId="77777777" w:rsidR="00914B28" w:rsidRPr="00CA4F61" w:rsidRDefault="00914B28">
      <w:pPr>
        <w:pStyle w:val="BodyText"/>
        <w:jc w:val="both"/>
        <w:rPr>
          <w:rFonts w:ascii="Arial" w:hAnsi="Arial" w:cs="Arial"/>
          <w:b/>
          <w:sz w:val="24"/>
          <w:szCs w:val="24"/>
        </w:rPr>
      </w:pPr>
    </w:p>
    <w:p w14:paraId="727FE296" w14:textId="77777777" w:rsidR="00C14B43" w:rsidRPr="00CA4F61" w:rsidRDefault="00C14B43" w:rsidP="007026EE">
      <w:pPr>
        <w:pStyle w:val="BodyText"/>
        <w:spacing w:after="40"/>
        <w:jc w:val="both"/>
        <w:rPr>
          <w:rFonts w:ascii="Arial" w:hAnsi="Arial" w:cs="Arial"/>
          <w:b/>
          <w:sz w:val="24"/>
          <w:szCs w:val="24"/>
        </w:rPr>
      </w:pPr>
      <w:r w:rsidRPr="00CA4F61">
        <w:rPr>
          <w:rFonts w:ascii="Arial" w:hAnsi="Arial" w:cs="Arial"/>
          <w:b/>
          <w:sz w:val="24"/>
          <w:szCs w:val="24"/>
        </w:rPr>
        <w:t>DRINKING WATER SOURCE ASSESSMENT</w:t>
      </w:r>
    </w:p>
    <w:p w14:paraId="2F24881C" w14:textId="6598544F" w:rsidR="00C14B43" w:rsidRPr="00CA4F61" w:rsidRDefault="000F0220">
      <w:pPr>
        <w:pStyle w:val="BodyText"/>
        <w:jc w:val="both"/>
        <w:rPr>
          <w:rFonts w:ascii="Arial" w:hAnsi="Arial" w:cs="Arial"/>
          <w:bCs/>
          <w:sz w:val="24"/>
          <w:szCs w:val="24"/>
        </w:rPr>
      </w:pPr>
      <w:r w:rsidRPr="00CA4F61">
        <w:rPr>
          <w:rFonts w:ascii="Arial" w:hAnsi="Arial" w:cs="Arial"/>
          <w:bCs/>
          <w:sz w:val="24"/>
          <w:szCs w:val="24"/>
        </w:rPr>
        <w:t>Pursuant to</w:t>
      </w:r>
      <w:r w:rsidR="00C14B43" w:rsidRPr="00CA4F61">
        <w:rPr>
          <w:rFonts w:ascii="Arial" w:hAnsi="Arial" w:cs="Arial"/>
          <w:bCs/>
          <w:sz w:val="24"/>
          <w:szCs w:val="24"/>
        </w:rPr>
        <w:t xml:space="preserve"> the federal Safe Drinking Water Act, an assessment of the drinking water sources for </w:t>
      </w:r>
      <w:r w:rsidR="002C3CA6" w:rsidRPr="00CA4F61">
        <w:rPr>
          <w:rFonts w:ascii="Arial" w:hAnsi="Arial" w:cs="Arial"/>
          <w:bCs/>
          <w:sz w:val="24"/>
          <w:szCs w:val="24"/>
        </w:rPr>
        <w:t xml:space="preserve">Sterling </w:t>
      </w:r>
      <w:r w:rsidR="00C14B43" w:rsidRPr="00CA4F61">
        <w:rPr>
          <w:rFonts w:ascii="Arial" w:hAnsi="Arial" w:cs="Arial"/>
          <w:bCs/>
          <w:sz w:val="24"/>
          <w:szCs w:val="24"/>
        </w:rPr>
        <w:t>Mutual Water C</w:t>
      </w:r>
      <w:r w:rsidR="0041227E" w:rsidRPr="00CA4F61">
        <w:rPr>
          <w:rFonts w:ascii="Arial" w:hAnsi="Arial" w:cs="Arial"/>
          <w:bCs/>
          <w:sz w:val="24"/>
          <w:szCs w:val="24"/>
        </w:rPr>
        <w:t>ompany was completed in September</w:t>
      </w:r>
      <w:r w:rsidR="00C14B43" w:rsidRPr="00CA4F61">
        <w:rPr>
          <w:rFonts w:ascii="Arial" w:hAnsi="Arial" w:cs="Arial"/>
          <w:bCs/>
          <w:sz w:val="24"/>
          <w:szCs w:val="24"/>
        </w:rPr>
        <w:t xml:space="preserve"> 2002.  The purpose of the drinking water source assessment is to promote source water protection by identifying types of activities in the proximity of the drinking water sources which could pose a threat to the water quality.  The assessment concluded that </w:t>
      </w:r>
      <w:r w:rsidR="002C3CA6" w:rsidRPr="00CA4F61">
        <w:rPr>
          <w:rFonts w:ascii="Arial" w:hAnsi="Arial" w:cs="Arial"/>
          <w:bCs/>
          <w:sz w:val="24"/>
          <w:szCs w:val="24"/>
        </w:rPr>
        <w:t xml:space="preserve">Sterling </w:t>
      </w:r>
      <w:r w:rsidR="0083116A" w:rsidRPr="00CA4F61">
        <w:rPr>
          <w:rFonts w:ascii="Arial" w:hAnsi="Arial" w:cs="Arial"/>
          <w:bCs/>
          <w:sz w:val="24"/>
          <w:szCs w:val="24"/>
        </w:rPr>
        <w:t>Mutual Water Company’s wells</w:t>
      </w:r>
      <w:r w:rsidR="00C14B43" w:rsidRPr="00CA4F61">
        <w:rPr>
          <w:rFonts w:ascii="Arial" w:hAnsi="Arial" w:cs="Arial"/>
          <w:bCs/>
          <w:sz w:val="24"/>
          <w:szCs w:val="24"/>
        </w:rPr>
        <w:t xml:space="preserve"> are not vulnerable to any activity associated with contaminants detected in the water supply.  However, the sources are considered vulnerabl</w:t>
      </w:r>
      <w:r w:rsidR="0041227E" w:rsidRPr="00CA4F61">
        <w:rPr>
          <w:rFonts w:ascii="Arial" w:hAnsi="Arial" w:cs="Arial"/>
          <w:bCs/>
          <w:sz w:val="24"/>
          <w:szCs w:val="24"/>
        </w:rPr>
        <w:t>e to gas</w:t>
      </w:r>
      <w:r w:rsidR="009121E2" w:rsidRPr="00CA4F61">
        <w:rPr>
          <w:rFonts w:ascii="Arial" w:hAnsi="Arial" w:cs="Arial"/>
          <w:bCs/>
          <w:sz w:val="24"/>
          <w:szCs w:val="24"/>
        </w:rPr>
        <w:t>oline</w:t>
      </w:r>
      <w:r w:rsidR="0041227E" w:rsidRPr="00CA4F61">
        <w:rPr>
          <w:rFonts w:ascii="Arial" w:hAnsi="Arial" w:cs="Arial"/>
          <w:bCs/>
          <w:sz w:val="24"/>
          <w:szCs w:val="24"/>
        </w:rPr>
        <w:t xml:space="preserve"> stations and underground storage tanks</w:t>
      </w:r>
      <w:r w:rsidR="00E76D1B" w:rsidRPr="00CA4F61">
        <w:rPr>
          <w:rFonts w:ascii="Arial" w:hAnsi="Arial" w:cs="Arial"/>
          <w:bCs/>
          <w:sz w:val="24"/>
          <w:szCs w:val="24"/>
        </w:rPr>
        <w:t xml:space="preserve">.  </w:t>
      </w:r>
      <w:r w:rsidR="00C14B43" w:rsidRPr="00CA4F61">
        <w:rPr>
          <w:rFonts w:ascii="Arial" w:hAnsi="Arial" w:cs="Arial"/>
          <w:bCs/>
          <w:sz w:val="24"/>
          <w:szCs w:val="24"/>
        </w:rPr>
        <w:t xml:space="preserve">A copy of the complete assessment is available at </w:t>
      </w:r>
      <w:r w:rsidR="002C3CA6" w:rsidRPr="00CA4F61">
        <w:rPr>
          <w:rFonts w:ascii="Arial" w:hAnsi="Arial" w:cs="Arial"/>
          <w:bCs/>
          <w:sz w:val="24"/>
          <w:szCs w:val="24"/>
        </w:rPr>
        <w:t xml:space="preserve">Sterling </w:t>
      </w:r>
      <w:r w:rsidR="00C14B43" w:rsidRPr="00CA4F61">
        <w:rPr>
          <w:rFonts w:ascii="Arial" w:hAnsi="Arial" w:cs="Arial"/>
          <w:bCs/>
          <w:sz w:val="24"/>
          <w:szCs w:val="24"/>
        </w:rPr>
        <w:t>Mutual Water Company at</w:t>
      </w:r>
      <w:r w:rsidR="00E02586" w:rsidRPr="00CA4F61">
        <w:rPr>
          <w:rFonts w:ascii="Arial" w:hAnsi="Arial" w:cs="Arial"/>
          <w:bCs/>
          <w:sz w:val="24"/>
          <w:szCs w:val="24"/>
        </w:rPr>
        <w:t xml:space="preserve"> </w:t>
      </w:r>
      <w:r w:rsidR="004518AA" w:rsidRPr="004518AA">
        <w:rPr>
          <w:rFonts w:ascii="Arial" w:hAnsi="Arial" w:cs="Arial"/>
          <w:bCs/>
          <w:sz w:val="24"/>
          <w:szCs w:val="24"/>
        </w:rPr>
        <w:t>11922 Lambert Avenue, El Monte, California 91732</w:t>
      </w:r>
      <w:r w:rsidRPr="00CA4F61">
        <w:rPr>
          <w:rFonts w:ascii="Arial" w:hAnsi="Arial" w:cs="Arial"/>
          <w:bCs/>
          <w:sz w:val="24"/>
          <w:szCs w:val="24"/>
        </w:rPr>
        <w:t>.</w:t>
      </w:r>
      <w:r w:rsidR="00C14B43" w:rsidRPr="00CA4F61">
        <w:rPr>
          <w:rFonts w:ascii="Arial" w:hAnsi="Arial" w:cs="Arial"/>
          <w:bCs/>
          <w:sz w:val="24"/>
          <w:szCs w:val="24"/>
        </w:rPr>
        <w:t xml:space="preserve"> </w:t>
      </w:r>
      <w:r w:rsidR="007203CE" w:rsidRPr="00CA4F61">
        <w:rPr>
          <w:rFonts w:ascii="Arial" w:hAnsi="Arial" w:cs="Arial"/>
          <w:bCs/>
          <w:sz w:val="24"/>
          <w:szCs w:val="24"/>
        </w:rPr>
        <w:t xml:space="preserve"> </w:t>
      </w:r>
      <w:r w:rsidR="00C14B43" w:rsidRPr="00CA4F61">
        <w:rPr>
          <w:rFonts w:ascii="Arial" w:hAnsi="Arial" w:cs="Arial"/>
          <w:bCs/>
          <w:sz w:val="24"/>
          <w:szCs w:val="24"/>
        </w:rPr>
        <w:t xml:space="preserve">You may request a summary of the assessment to be sent to you by contacting </w:t>
      </w:r>
      <w:r w:rsidR="008C6AC8" w:rsidRPr="00CA4F61">
        <w:rPr>
          <w:rFonts w:ascii="Arial" w:hAnsi="Arial" w:cs="Arial"/>
          <w:bCs/>
          <w:sz w:val="24"/>
          <w:szCs w:val="24"/>
        </w:rPr>
        <w:t xml:space="preserve">Ms. </w:t>
      </w:r>
      <w:r w:rsidR="00EE0F1B" w:rsidRPr="00CA4F61">
        <w:rPr>
          <w:rFonts w:ascii="Arial" w:hAnsi="Arial" w:cs="Arial"/>
          <w:bCs/>
          <w:sz w:val="24"/>
          <w:szCs w:val="24"/>
        </w:rPr>
        <w:t xml:space="preserve">Beverly Dominguez </w:t>
      </w:r>
      <w:r w:rsidRPr="00CA4F61">
        <w:rPr>
          <w:rFonts w:ascii="Arial" w:hAnsi="Arial" w:cs="Arial"/>
          <w:bCs/>
          <w:sz w:val="24"/>
          <w:szCs w:val="24"/>
        </w:rPr>
        <w:t xml:space="preserve">at (626) </w:t>
      </w:r>
      <w:r w:rsidR="008C6AC8" w:rsidRPr="00CA4F61">
        <w:rPr>
          <w:rFonts w:ascii="Arial" w:hAnsi="Arial" w:cs="Arial"/>
          <w:bCs/>
          <w:sz w:val="24"/>
          <w:szCs w:val="24"/>
        </w:rPr>
        <w:t>350-9314</w:t>
      </w:r>
      <w:r w:rsidR="00C14B43" w:rsidRPr="00CA4F61">
        <w:rPr>
          <w:rFonts w:ascii="Arial" w:hAnsi="Arial" w:cs="Arial"/>
          <w:bCs/>
          <w:sz w:val="24"/>
          <w:szCs w:val="24"/>
        </w:rPr>
        <w:t>.</w:t>
      </w:r>
    </w:p>
    <w:p w14:paraId="3012AA34" w14:textId="77777777" w:rsidR="00CC3B51" w:rsidRPr="00CA4F61" w:rsidRDefault="00CC3B51">
      <w:pPr>
        <w:pStyle w:val="BodyText"/>
        <w:jc w:val="both"/>
        <w:rPr>
          <w:rFonts w:ascii="Arial" w:hAnsi="Arial" w:cs="Arial"/>
          <w:bCs/>
          <w:sz w:val="24"/>
          <w:szCs w:val="24"/>
        </w:rPr>
      </w:pPr>
    </w:p>
    <w:p w14:paraId="67F018DE" w14:textId="77777777" w:rsidR="00EC1B98" w:rsidRPr="00CA4F61" w:rsidRDefault="00D65D15" w:rsidP="00E3716F">
      <w:pPr>
        <w:pStyle w:val="BodyText"/>
        <w:keepNext/>
        <w:spacing w:after="40"/>
        <w:jc w:val="both"/>
        <w:rPr>
          <w:rFonts w:ascii="Arial" w:hAnsi="Arial" w:cs="Arial"/>
          <w:b/>
          <w:sz w:val="24"/>
          <w:szCs w:val="24"/>
        </w:rPr>
      </w:pPr>
      <w:r w:rsidRPr="00CA4F61">
        <w:rPr>
          <w:rFonts w:ascii="Arial" w:hAnsi="Arial" w:cs="Arial"/>
          <w:b/>
          <w:sz w:val="24"/>
          <w:szCs w:val="24"/>
        </w:rPr>
        <w:t>QUESTIONS?</w:t>
      </w:r>
    </w:p>
    <w:p w14:paraId="00F6FAE8" w14:textId="77777777" w:rsidR="006C4C3A" w:rsidRPr="00CA4F61" w:rsidRDefault="00EC1B98">
      <w:pPr>
        <w:pStyle w:val="BodyText"/>
        <w:jc w:val="both"/>
        <w:rPr>
          <w:rFonts w:ascii="Arial" w:hAnsi="Arial" w:cs="Arial"/>
          <w:bCs/>
          <w:iCs/>
          <w:color w:val="000000"/>
          <w:sz w:val="24"/>
          <w:szCs w:val="24"/>
        </w:rPr>
      </w:pPr>
      <w:r w:rsidRPr="00CA4F61">
        <w:rPr>
          <w:rFonts w:ascii="Arial" w:hAnsi="Arial" w:cs="Arial"/>
          <w:bCs/>
          <w:sz w:val="24"/>
          <w:szCs w:val="24"/>
        </w:rPr>
        <w:t xml:space="preserve">For more information or questions regarding this report, please contact </w:t>
      </w:r>
      <w:r w:rsidR="00BD35AB" w:rsidRPr="00CA4F61">
        <w:rPr>
          <w:rFonts w:ascii="Arial" w:hAnsi="Arial" w:cs="Arial"/>
          <w:bCs/>
          <w:sz w:val="24"/>
          <w:szCs w:val="24"/>
        </w:rPr>
        <w:t>Mr. Ignati</w:t>
      </w:r>
      <w:r w:rsidR="00E02586" w:rsidRPr="00CA4F61">
        <w:rPr>
          <w:rFonts w:ascii="Arial" w:hAnsi="Arial" w:cs="Arial"/>
          <w:bCs/>
          <w:sz w:val="24"/>
          <w:szCs w:val="24"/>
        </w:rPr>
        <w:t xml:space="preserve">us Kelley at </w:t>
      </w:r>
      <w:r w:rsidR="009B3C7B" w:rsidRPr="00CA4F61">
        <w:rPr>
          <w:rFonts w:ascii="Arial" w:hAnsi="Arial" w:cs="Arial"/>
          <w:bCs/>
          <w:sz w:val="24"/>
          <w:szCs w:val="24"/>
        </w:rPr>
        <w:t>(626) 391-6157</w:t>
      </w:r>
      <w:r w:rsidRPr="00CA4F61">
        <w:rPr>
          <w:rFonts w:ascii="Arial" w:hAnsi="Arial" w:cs="Arial"/>
          <w:bCs/>
          <w:sz w:val="24"/>
          <w:szCs w:val="24"/>
        </w:rPr>
        <w:t>.</w:t>
      </w:r>
    </w:p>
    <w:p w14:paraId="1E044C3B" w14:textId="77777777" w:rsidR="000F0220" w:rsidRPr="00CA4F61" w:rsidRDefault="000F0220">
      <w:pPr>
        <w:jc w:val="both"/>
        <w:rPr>
          <w:rFonts w:ascii="Arial" w:hAnsi="Arial" w:cs="Arial"/>
          <w:b/>
          <w:bCs/>
          <w:iCs/>
          <w:color w:val="800000"/>
          <w:sz w:val="24"/>
          <w:szCs w:val="24"/>
          <w:lang w:val="es-MX"/>
        </w:rPr>
      </w:pPr>
    </w:p>
    <w:p w14:paraId="25ED44E2" w14:textId="77777777" w:rsidR="00C14B43" w:rsidRPr="00CA4F61" w:rsidRDefault="00C14B43">
      <w:pPr>
        <w:jc w:val="both"/>
        <w:rPr>
          <w:rFonts w:ascii="Arial" w:hAnsi="Arial" w:cs="Arial"/>
          <w:b/>
          <w:bCs/>
          <w:iCs/>
          <w:color w:val="800000"/>
          <w:sz w:val="24"/>
          <w:szCs w:val="24"/>
          <w:lang w:val="es-MX"/>
        </w:rPr>
      </w:pPr>
      <w:r w:rsidRPr="00CA4F61">
        <w:rPr>
          <w:rFonts w:ascii="Arial" w:hAnsi="Arial" w:cs="Arial"/>
          <w:b/>
          <w:bCs/>
          <w:iCs/>
          <w:color w:val="800000"/>
          <w:sz w:val="24"/>
          <w:szCs w:val="24"/>
          <w:lang w:val="es-MX"/>
        </w:rPr>
        <w:t xml:space="preserve">Este informe contiene información muy importante sobre su agua potable.  </w:t>
      </w:r>
      <w:r w:rsidR="00EC1B98" w:rsidRPr="00CA4F61">
        <w:rPr>
          <w:rFonts w:ascii="Arial" w:hAnsi="Arial" w:cs="Arial"/>
          <w:b/>
          <w:bCs/>
          <w:iCs/>
          <w:color w:val="800000"/>
          <w:sz w:val="24"/>
          <w:szCs w:val="24"/>
          <w:lang w:val="es-MX"/>
        </w:rPr>
        <w:t xml:space="preserve">Para </w:t>
      </w:r>
      <w:proofErr w:type="spellStart"/>
      <w:r w:rsidR="00EC1B98" w:rsidRPr="00CA4F61">
        <w:rPr>
          <w:rFonts w:ascii="Arial" w:hAnsi="Arial" w:cs="Arial"/>
          <w:b/>
          <w:bCs/>
          <w:iCs/>
          <w:color w:val="800000"/>
          <w:sz w:val="24"/>
          <w:szCs w:val="24"/>
          <w:lang w:val="es-MX"/>
        </w:rPr>
        <w:t>mas</w:t>
      </w:r>
      <w:proofErr w:type="spellEnd"/>
      <w:r w:rsidR="00EC1B98" w:rsidRPr="00CA4F61">
        <w:rPr>
          <w:rFonts w:ascii="Arial" w:hAnsi="Arial" w:cs="Arial"/>
          <w:b/>
          <w:bCs/>
          <w:iCs/>
          <w:color w:val="800000"/>
          <w:sz w:val="24"/>
          <w:szCs w:val="24"/>
          <w:lang w:val="es-MX"/>
        </w:rPr>
        <w:t xml:space="preserve"> información </w:t>
      </w:r>
      <w:proofErr w:type="spellStart"/>
      <w:r w:rsidR="009C3356" w:rsidRPr="00CA4F61">
        <w:rPr>
          <w:rFonts w:ascii="Arial" w:hAnsi="Arial" w:cs="Arial"/>
          <w:b/>
          <w:bCs/>
          <w:iCs/>
          <w:color w:val="800000"/>
          <w:sz w:val="24"/>
          <w:szCs w:val="24"/>
          <w:lang w:val="es-MX"/>
        </w:rPr>
        <w:t>ó</w:t>
      </w:r>
      <w:proofErr w:type="spellEnd"/>
      <w:r w:rsidR="006D1A34" w:rsidRPr="00CA4F61">
        <w:rPr>
          <w:rFonts w:ascii="Arial" w:hAnsi="Arial" w:cs="Arial"/>
          <w:b/>
          <w:bCs/>
          <w:iCs/>
          <w:color w:val="800000"/>
          <w:sz w:val="24"/>
          <w:szCs w:val="24"/>
          <w:lang w:val="es-MX"/>
        </w:rPr>
        <w:t xml:space="preserve"> tr</w:t>
      </w:r>
      <w:r w:rsidR="008C6AC8" w:rsidRPr="00CA4F61">
        <w:rPr>
          <w:rFonts w:ascii="Arial" w:hAnsi="Arial" w:cs="Arial"/>
          <w:b/>
          <w:bCs/>
          <w:iCs/>
          <w:color w:val="800000"/>
          <w:sz w:val="24"/>
          <w:szCs w:val="24"/>
          <w:lang w:val="es-MX"/>
        </w:rPr>
        <w:t>ad</w:t>
      </w:r>
      <w:r w:rsidR="004734BF" w:rsidRPr="00CA4F61">
        <w:rPr>
          <w:rFonts w:ascii="Arial" w:hAnsi="Arial" w:cs="Arial"/>
          <w:b/>
          <w:bCs/>
          <w:iCs/>
          <w:color w:val="800000"/>
          <w:sz w:val="24"/>
          <w:szCs w:val="24"/>
          <w:lang w:val="es-MX"/>
        </w:rPr>
        <w:t xml:space="preserve">ucción, </w:t>
      </w:r>
      <w:r w:rsidR="00BD35AB" w:rsidRPr="00CA4F61">
        <w:rPr>
          <w:rFonts w:ascii="Arial" w:hAnsi="Arial" w:cs="Arial"/>
          <w:b/>
          <w:bCs/>
          <w:iCs/>
          <w:color w:val="800000"/>
          <w:sz w:val="24"/>
          <w:szCs w:val="24"/>
          <w:lang w:val="es-MX"/>
        </w:rPr>
        <w:t xml:space="preserve">favor de contactar a Mr. </w:t>
      </w:r>
      <w:proofErr w:type="spellStart"/>
      <w:r w:rsidR="00BD35AB" w:rsidRPr="00CA4F61">
        <w:rPr>
          <w:rFonts w:ascii="Arial" w:hAnsi="Arial" w:cs="Arial"/>
          <w:b/>
          <w:bCs/>
          <w:iCs/>
          <w:color w:val="800000"/>
          <w:sz w:val="24"/>
          <w:szCs w:val="24"/>
          <w:lang w:val="es-MX"/>
        </w:rPr>
        <w:t>Ignati</w:t>
      </w:r>
      <w:r w:rsidR="004734BF" w:rsidRPr="00CA4F61">
        <w:rPr>
          <w:rFonts w:ascii="Arial" w:hAnsi="Arial" w:cs="Arial"/>
          <w:b/>
          <w:bCs/>
          <w:iCs/>
          <w:color w:val="800000"/>
          <w:sz w:val="24"/>
          <w:szCs w:val="24"/>
          <w:lang w:val="es-MX"/>
        </w:rPr>
        <w:t>us</w:t>
      </w:r>
      <w:proofErr w:type="spellEnd"/>
      <w:r w:rsidR="004734BF" w:rsidRPr="00CA4F61">
        <w:rPr>
          <w:rFonts w:ascii="Arial" w:hAnsi="Arial" w:cs="Arial"/>
          <w:b/>
          <w:bCs/>
          <w:iCs/>
          <w:color w:val="800000"/>
          <w:sz w:val="24"/>
          <w:szCs w:val="24"/>
          <w:lang w:val="es-MX"/>
        </w:rPr>
        <w:t xml:space="preserve"> Kelley </w:t>
      </w:r>
      <w:r w:rsidR="009B3C7B" w:rsidRPr="00CA4F61">
        <w:rPr>
          <w:rFonts w:ascii="Arial" w:hAnsi="Arial" w:cs="Arial"/>
          <w:b/>
          <w:bCs/>
          <w:iCs/>
          <w:color w:val="800000"/>
          <w:sz w:val="24"/>
          <w:szCs w:val="24"/>
          <w:lang w:val="es-MX"/>
        </w:rPr>
        <w:t>(626) 391-6157</w:t>
      </w:r>
      <w:r w:rsidR="006D1A34" w:rsidRPr="00CA4F61">
        <w:rPr>
          <w:rFonts w:ascii="Arial" w:hAnsi="Arial" w:cs="Arial"/>
          <w:b/>
          <w:bCs/>
          <w:iCs/>
          <w:color w:val="800000"/>
          <w:sz w:val="24"/>
          <w:szCs w:val="24"/>
          <w:lang w:val="es-MX"/>
        </w:rPr>
        <w:t>.</w:t>
      </w:r>
    </w:p>
    <w:p w14:paraId="1A786217" w14:textId="77777777" w:rsidR="00C14B43" w:rsidRPr="00CA4F61" w:rsidRDefault="00C14B43">
      <w:pPr>
        <w:pStyle w:val="BodyText"/>
        <w:jc w:val="both"/>
        <w:rPr>
          <w:rFonts w:ascii="Arial" w:hAnsi="Arial" w:cs="Arial"/>
          <w:sz w:val="24"/>
          <w:szCs w:val="24"/>
        </w:rPr>
      </w:pPr>
    </w:p>
    <w:p w14:paraId="1757CF3B" w14:textId="77777777" w:rsidR="00C14B43" w:rsidRPr="000F0220" w:rsidRDefault="003B0344" w:rsidP="000F0220">
      <w:pPr>
        <w:pStyle w:val="BodyText"/>
        <w:jc w:val="both"/>
        <w:rPr>
          <w:rFonts w:ascii="Arial" w:hAnsi="Arial" w:cs="Arial"/>
          <w:sz w:val="24"/>
          <w:szCs w:val="24"/>
        </w:rPr>
      </w:pPr>
      <w:r w:rsidRPr="00E76D1B">
        <w:rPr>
          <w:rFonts w:ascii="Arial" w:eastAsia="???" w:hAnsi="Arial" w:cs="Arial"/>
          <w:noProof/>
          <w:kern w:val="2"/>
          <w:sz w:val="28"/>
          <w:szCs w:val="28"/>
        </w:rPr>
        <w:drawing>
          <wp:inline distT="0" distB="0" distL="0" distR="0" wp14:anchorId="1EB5D57A" wp14:editId="40CB6CA5">
            <wp:extent cx="2538730" cy="387350"/>
            <wp:effectExtent l="0" t="0" r="0" b="0"/>
            <wp:docPr id="1" name="Picture 1" descr="ChineseT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seTr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730" cy="387350"/>
                    </a:xfrm>
                    <a:prstGeom prst="rect">
                      <a:avLst/>
                    </a:prstGeom>
                    <a:noFill/>
                    <a:ln>
                      <a:noFill/>
                    </a:ln>
                  </pic:spPr>
                </pic:pic>
              </a:graphicData>
            </a:graphic>
          </wp:inline>
        </w:drawing>
      </w:r>
    </w:p>
    <w:sectPr w:rsidR="00C14B43" w:rsidRPr="000F0220" w:rsidSect="007E1D3E">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code="1"/>
      <w:pgMar w:top="720" w:right="576" w:bottom="576" w:left="576" w:header="0" w:footer="0" w:gutter="0"/>
      <w:paperSrc w:first="4" w:other="4"/>
      <w:cols w:num="4" w:sep="1"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CC7B" w14:textId="77777777" w:rsidR="002A1C77" w:rsidRDefault="002A1C77">
      <w:r>
        <w:separator/>
      </w:r>
    </w:p>
  </w:endnote>
  <w:endnote w:type="continuationSeparator" w:id="0">
    <w:p w14:paraId="1FA9E118" w14:textId="77777777" w:rsidR="002A1C77" w:rsidRDefault="002A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4976" w14:textId="77777777" w:rsidR="001E5816" w:rsidRDefault="001E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3733" w14:textId="77777777" w:rsidR="001E5816" w:rsidRDefault="001E5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9CC8" w14:textId="77777777" w:rsidR="001E5816" w:rsidRDefault="001E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C46D" w14:textId="77777777" w:rsidR="002A1C77" w:rsidRDefault="002A1C77">
      <w:r>
        <w:separator/>
      </w:r>
    </w:p>
  </w:footnote>
  <w:footnote w:type="continuationSeparator" w:id="0">
    <w:p w14:paraId="00543E8A" w14:textId="77777777" w:rsidR="002A1C77" w:rsidRDefault="002A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834F" w14:textId="77777777" w:rsidR="001E5816" w:rsidRDefault="001E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773E" w14:textId="77777777" w:rsidR="001E5816" w:rsidRDefault="001E5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86FA" w14:textId="77777777" w:rsidR="001E5816" w:rsidRDefault="001E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82A5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1375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E928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705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223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5094FDC"/>
    <w:multiLevelType w:val="hybridMultilevel"/>
    <w:tmpl w:val="F7029CFC"/>
    <w:lvl w:ilvl="0" w:tplc="A2EE0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413F9E"/>
    <w:multiLevelType w:val="hybridMultilevel"/>
    <w:tmpl w:val="AF364E0C"/>
    <w:lvl w:ilvl="0" w:tplc="A2EE0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2F2194"/>
    <w:multiLevelType w:val="hybridMultilevel"/>
    <w:tmpl w:val="AF364E0C"/>
    <w:lvl w:ilvl="0" w:tplc="C4380E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8049676">
    <w:abstractNumId w:val="4"/>
  </w:num>
  <w:num w:numId="2" w16cid:durableId="1010369605">
    <w:abstractNumId w:val="2"/>
  </w:num>
  <w:num w:numId="3" w16cid:durableId="2032489808">
    <w:abstractNumId w:val="3"/>
  </w:num>
  <w:num w:numId="4" w16cid:durableId="141776176">
    <w:abstractNumId w:val="1"/>
  </w:num>
  <w:num w:numId="5" w16cid:durableId="461843891">
    <w:abstractNumId w:val="0"/>
  </w:num>
  <w:num w:numId="6" w16cid:durableId="442699819">
    <w:abstractNumId w:val="7"/>
  </w:num>
  <w:num w:numId="7" w16cid:durableId="84882743">
    <w:abstractNumId w:val="6"/>
  </w:num>
  <w:num w:numId="8" w16cid:durableId="1984308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01"/>
    <w:rsid w:val="00040A2A"/>
    <w:rsid w:val="000471E6"/>
    <w:rsid w:val="00051956"/>
    <w:rsid w:val="00054F9E"/>
    <w:rsid w:val="000E3A80"/>
    <w:rsid w:val="000F0220"/>
    <w:rsid w:val="000F216D"/>
    <w:rsid w:val="001141A8"/>
    <w:rsid w:val="001217E6"/>
    <w:rsid w:val="00173851"/>
    <w:rsid w:val="00193CAE"/>
    <w:rsid w:val="0019492E"/>
    <w:rsid w:val="001A1647"/>
    <w:rsid w:val="001A21D5"/>
    <w:rsid w:val="001E132B"/>
    <w:rsid w:val="001E3819"/>
    <w:rsid w:val="001E5816"/>
    <w:rsid w:val="002A1C77"/>
    <w:rsid w:val="002C3CA6"/>
    <w:rsid w:val="003374EE"/>
    <w:rsid w:val="00396D7B"/>
    <w:rsid w:val="003B0344"/>
    <w:rsid w:val="003F7DEB"/>
    <w:rsid w:val="0041227E"/>
    <w:rsid w:val="00414A70"/>
    <w:rsid w:val="0041548B"/>
    <w:rsid w:val="00445668"/>
    <w:rsid w:val="004518AA"/>
    <w:rsid w:val="00472063"/>
    <w:rsid w:val="004734BF"/>
    <w:rsid w:val="004A081C"/>
    <w:rsid w:val="004B1B52"/>
    <w:rsid w:val="004B3F0A"/>
    <w:rsid w:val="004B41F6"/>
    <w:rsid w:val="004B4ABF"/>
    <w:rsid w:val="004C123C"/>
    <w:rsid w:val="004E3597"/>
    <w:rsid w:val="00500522"/>
    <w:rsid w:val="00506EC4"/>
    <w:rsid w:val="005074E8"/>
    <w:rsid w:val="0054386F"/>
    <w:rsid w:val="00614EC8"/>
    <w:rsid w:val="006336C2"/>
    <w:rsid w:val="00645437"/>
    <w:rsid w:val="00682167"/>
    <w:rsid w:val="006B3A87"/>
    <w:rsid w:val="006C4C3A"/>
    <w:rsid w:val="006D1A34"/>
    <w:rsid w:val="006D618C"/>
    <w:rsid w:val="007026EE"/>
    <w:rsid w:val="0070591A"/>
    <w:rsid w:val="007203CE"/>
    <w:rsid w:val="0073704E"/>
    <w:rsid w:val="0074109C"/>
    <w:rsid w:val="00742009"/>
    <w:rsid w:val="007701B8"/>
    <w:rsid w:val="007B114D"/>
    <w:rsid w:val="007B335F"/>
    <w:rsid w:val="007E1D3E"/>
    <w:rsid w:val="007F5687"/>
    <w:rsid w:val="0080432D"/>
    <w:rsid w:val="00827D8E"/>
    <w:rsid w:val="0083116A"/>
    <w:rsid w:val="0085436C"/>
    <w:rsid w:val="008565CA"/>
    <w:rsid w:val="00876DE6"/>
    <w:rsid w:val="00890A27"/>
    <w:rsid w:val="008C232C"/>
    <w:rsid w:val="008C6AC8"/>
    <w:rsid w:val="009121E2"/>
    <w:rsid w:val="00912335"/>
    <w:rsid w:val="00914B28"/>
    <w:rsid w:val="0094002F"/>
    <w:rsid w:val="009B3C7B"/>
    <w:rsid w:val="009C3356"/>
    <w:rsid w:val="00A10B23"/>
    <w:rsid w:val="00A1121D"/>
    <w:rsid w:val="00A31C79"/>
    <w:rsid w:val="00A563EC"/>
    <w:rsid w:val="00A6278F"/>
    <w:rsid w:val="00A744F9"/>
    <w:rsid w:val="00A84E01"/>
    <w:rsid w:val="00AA08F9"/>
    <w:rsid w:val="00AD6FD7"/>
    <w:rsid w:val="00B05E41"/>
    <w:rsid w:val="00B27126"/>
    <w:rsid w:val="00B758EF"/>
    <w:rsid w:val="00BD35AB"/>
    <w:rsid w:val="00BD527E"/>
    <w:rsid w:val="00C14B43"/>
    <w:rsid w:val="00C46E91"/>
    <w:rsid w:val="00C77F7E"/>
    <w:rsid w:val="00CA47C0"/>
    <w:rsid w:val="00CA4F61"/>
    <w:rsid w:val="00CB7DA7"/>
    <w:rsid w:val="00CC3B51"/>
    <w:rsid w:val="00CF75B6"/>
    <w:rsid w:val="00D0148B"/>
    <w:rsid w:val="00D26371"/>
    <w:rsid w:val="00D65D15"/>
    <w:rsid w:val="00D95598"/>
    <w:rsid w:val="00DC0EBB"/>
    <w:rsid w:val="00DD4CB7"/>
    <w:rsid w:val="00DF13DE"/>
    <w:rsid w:val="00E02586"/>
    <w:rsid w:val="00E3716F"/>
    <w:rsid w:val="00E47A22"/>
    <w:rsid w:val="00E76D1B"/>
    <w:rsid w:val="00EB4FCA"/>
    <w:rsid w:val="00EC1B98"/>
    <w:rsid w:val="00EE0F1B"/>
    <w:rsid w:val="00F20FBE"/>
    <w:rsid w:val="00F378C0"/>
    <w:rsid w:val="00F43CE7"/>
    <w:rsid w:val="00F74602"/>
    <w:rsid w:val="00F84A30"/>
    <w:rsid w:val="00F85E2F"/>
    <w:rsid w:val="00F9115B"/>
    <w:rsid w:val="00FA1791"/>
    <w:rsid w:val="00FB0B76"/>
    <w:rsid w:val="00FF5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2050547"/>
  <w15:chartTrackingRefBased/>
  <w15:docId w15:val="{059316F9-212D-4C7D-B447-3DA5F953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Title">
    <w:name w:val="Title"/>
    <w:basedOn w:val="Normal"/>
    <w:qFormat/>
    <w:pPr>
      <w:jc w:val="center"/>
    </w:pPr>
    <w:rPr>
      <w:sz w:val="24"/>
    </w:rPr>
  </w:style>
  <w:style w:type="paragraph" w:styleId="Subtitle">
    <w:name w:val="Subtitle"/>
    <w:basedOn w:val="Normal"/>
    <w:qFormat/>
    <w:pPr>
      <w:jc w:val="center"/>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numPr>
        <w:numId w:val="5"/>
      </w:numPr>
    </w:pPr>
  </w:style>
  <w:style w:type="paragraph" w:styleId="ListContinue">
    <w:name w:val="List Continue"/>
    <w:basedOn w:val="Normal"/>
    <w:pPr>
      <w:spacing w:after="120"/>
      <w:ind w:left="360"/>
    </w:pPr>
  </w:style>
  <w:style w:type="paragraph" w:styleId="BodyTextIndent">
    <w:name w:val="Body Text Indent"/>
    <w:basedOn w:val="Normal"/>
    <w:pPr>
      <w:ind w:firstLine="720"/>
      <w:jc w:val="both"/>
    </w:pPr>
    <w:rPr>
      <w:rFonts w:ascii="Arial" w:hAnsi="Arial"/>
      <w:sz w:val="18"/>
    </w:rPr>
  </w:style>
  <w:style w:type="paragraph" w:styleId="BodyText2">
    <w:name w:val="Body Text 2"/>
    <w:basedOn w:val="Normal"/>
    <w:pPr>
      <w:shd w:val="pct30" w:color="00FFFF" w:fill="auto"/>
    </w:pPr>
    <w:rPr>
      <w:rFonts w:ascii="Arial" w:hAnsi="Arial"/>
      <w:sz w:val="18"/>
    </w:rPr>
  </w:style>
  <w:style w:type="paragraph" w:styleId="BodyText3">
    <w:name w:val="Body Text 3"/>
    <w:basedOn w:val="Normal"/>
    <w:pPr>
      <w:shd w:val="pct30" w:color="FFFFFF" w:fill="auto"/>
      <w:jc w:val="both"/>
    </w:pPr>
    <w:rPr>
      <w:rFonts w:ascii="Arial" w:hAnsi="Arial"/>
    </w:rPr>
  </w:style>
  <w:style w:type="character" w:styleId="Hyperlink">
    <w:name w:val="Hyperlink"/>
    <w:basedOn w:val="DefaultParagraphFont"/>
    <w:rsid w:val="00B27126"/>
    <w:rPr>
      <w:color w:val="0000FF"/>
      <w:u w:val="single"/>
    </w:rPr>
  </w:style>
  <w:style w:type="paragraph" w:styleId="BalloonText">
    <w:name w:val="Balloon Text"/>
    <w:basedOn w:val="Normal"/>
    <w:link w:val="BalloonTextChar"/>
    <w:rsid w:val="00BD527E"/>
    <w:rPr>
      <w:rFonts w:ascii="Segoe UI" w:hAnsi="Segoe UI" w:cs="Segoe UI"/>
      <w:sz w:val="18"/>
      <w:szCs w:val="18"/>
    </w:rPr>
  </w:style>
  <w:style w:type="character" w:customStyle="1" w:styleId="BalloonTextChar">
    <w:name w:val="Balloon Text Char"/>
    <w:basedOn w:val="DefaultParagraphFont"/>
    <w:link w:val="BalloonText"/>
    <w:rsid w:val="00BD527E"/>
    <w:rPr>
      <w:rFonts w:ascii="Segoe UI" w:hAnsi="Segoe UI" w:cs="Segoe UI"/>
      <w:sz w:val="18"/>
      <w:szCs w:val="18"/>
    </w:rPr>
  </w:style>
  <w:style w:type="paragraph" w:styleId="ListParagraph">
    <w:name w:val="List Paragraph"/>
    <w:basedOn w:val="Normal"/>
    <w:uiPriority w:val="34"/>
    <w:qFormat/>
    <w:rsid w:val="00FB0B76"/>
    <w:pPr>
      <w:ind w:left="720"/>
      <w:contextualSpacing/>
    </w:pPr>
  </w:style>
  <w:style w:type="paragraph" w:styleId="Revision">
    <w:name w:val="Revision"/>
    <w:hidden/>
    <w:uiPriority w:val="99"/>
    <w:semiHidden/>
    <w:rsid w:val="00F74602"/>
  </w:style>
  <w:style w:type="character" w:styleId="UnresolvedMention">
    <w:name w:val="Unresolved Mention"/>
    <w:basedOn w:val="DefaultParagraphFont"/>
    <w:uiPriority w:val="99"/>
    <w:semiHidden/>
    <w:unhideWhenUsed/>
    <w:rsid w:val="006D618C"/>
    <w:rPr>
      <w:color w:val="605E5C"/>
      <w:shd w:val="clear" w:color="auto" w:fill="E1DFDD"/>
    </w:rPr>
  </w:style>
  <w:style w:type="character" w:styleId="CommentReference">
    <w:name w:val="annotation reference"/>
    <w:basedOn w:val="DefaultParagraphFont"/>
    <w:rsid w:val="006D618C"/>
    <w:rPr>
      <w:sz w:val="16"/>
      <w:szCs w:val="16"/>
    </w:rPr>
  </w:style>
  <w:style w:type="paragraph" w:styleId="CommentText">
    <w:name w:val="annotation text"/>
    <w:basedOn w:val="Normal"/>
    <w:link w:val="CommentTextChar"/>
    <w:rsid w:val="006D618C"/>
  </w:style>
  <w:style w:type="character" w:customStyle="1" w:styleId="CommentTextChar">
    <w:name w:val="Comment Text Char"/>
    <w:basedOn w:val="DefaultParagraphFont"/>
    <w:link w:val="CommentText"/>
    <w:rsid w:val="006D618C"/>
  </w:style>
  <w:style w:type="paragraph" w:styleId="CommentSubject">
    <w:name w:val="annotation subject"/>
    <w:basedOn w:val="CommentText"/>
    <w:next w:val="CommentText"/>
    <w:link w:val="CommentSubjectChar"/>
    <w:semiHidden/>
    <w:unhideWhenUsed/>
    <w:rsid w:val="006D618C"/>
    <w:rPr>
      <w:b/>
      <w:bCs/>
    </w:rPr>
  </w:style>
  <w:style w:type="character" w:customStyle="1" w:styleId="CommentSubjectChar">
    <w:name w:val="Comment Subject Char"/>
    <w:basedOn w:val="CommentTextChar"/>
    <w:link w:val="CommentSubject"/>
    <w:semiHidden/>
    <w:rsid w:val="006D6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pa.gov/safewater/lea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Links>
    <vt:vector size="6" baseType="variant">
      <vt:variant>
        <vt:i4>7536750</vt:i4>
      </vt:variant>
      <vt:variant>
        <vt:i4>0</vt:i4>
      </vt:variant>
      <vt:variant>
        <vt:i4>0</vt:i4>
      </vt:variant>
      <vt:variant>
        <vt:i4>5</vt:i4>
      </vt:variant>
      <vt:variant>
        <vt:lpwstr>http://water.epa.gov/drink/info/lead/index.cfm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mutual</dc:creator>
  <cp:keywords/>
  <cp:lastModifiedBy>sterling mutual</cp:lastModifiedBy>
  <cp:revision>2</cp:revision>
  <cp:lastPrinted>2025-06-26T20:16:00Z</cp:lastPrinted>
  <dcterms:created xsi:type="dcterms:W3CDTF">2025-06-26T20:17:00Z</dcterms:created>
  <dcterms:modified xsi:type="dcterms:W3CDTF">2025-06-26T20:17:00Z</dcterms:modified>
</cp:coreProperties>
</file>