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BBE54" w14:textId="1B8A444C" w:rsidR="00FF2A75" w:rsidRPr="00453666" w:rsidRDefault="00BF663F" w:rsidP="007D562F">
      <w:pPr>
        <w:pStyle w:val="Heading1"/>
        <w:jc w:val="center"/>
      </w:pPr>
      <w:bookmarkStart w:id="0" w:name="_Toc472841104"/>
      <w:bookmarkStart w:id="1" w:name="_Toc277681655"/>
      <w:bookmarkStart w:id="2" w:name="_Toc535417414"/>
      <w:r>
        <w:t xml:space="preserve">CCR </w:t>
      </w:r>
      <w:r w:rsidR="00FF2A75" w:rsidRPr="00BA48F9">
        <w:t>Certification Form</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5E986160" w:rsidR="00FF2A75" w:rsidRPr="00453666" w:rsidRDefault="00570780" w:rsidP="00B57F78">
            <w:pPr>
              <w:spacing w:before="40" w:after="40"/>
              <w:rPr>
                <w:sz w:val="22"/>
              </w:rPr>
            </w:pPr>
            <w:r>
              <w:rPr>
                <w:sz w:val="22"/>
              </w:rPr>
              <w:t>LONG BEACH WATER DEPARTMENT</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6DC91D8" w:rsidR="00FF2A75" w:rsidRPr="00453666" w:rsidRDefault="00570780" w:rsidP="00B57F78">
            <w:pPr>
              <w:spacing w:before="40" w:after="40"/>
              <w:rPr>
                <w:sz w:val="22"/>
              </w:rPr>
            </w:pPr>
            <w:r>
              <w:rPr>
                <w:sz w:val="22"/>
              </w:rPr>
              <w:t>1910065</w:t>
            </w:r>
          </w:p>
        </w:tc>
      </w:tr>
    </w:tbl>
    <w:p w14:paraId="20FFAEF4" w14:textId="1D71C56F"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00F209C2">
        <w:rPr>
          <w:sz w:val="22"/>
          <w:szCs w:val="22"/>
          <w:u w:val="single"/>
        </w:rPr>
        <w:t>6/28/2019</w:t>
      </w:r>
      <w:r w:rsidRPr="00453666">
        <w:rPr>
          <w:sz w:val="22"/>
          <w:szCs w:val="22"/>
        </w:rPr>
        <w:t xml:space="preserve">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5"/>
        <w:gridCol w:w="3189"/>
        <w:gridCol w:w="719"/>
        <w:gridCol w:w="2134"/>
      </w:tblGrid>
      <w:tr w:rsidR="00F2186E"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794B6E6B" w:rsidR="00FF2A75" w:rsidRPr="00453666" w:rsidRDefault="00A14D71"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Tai J. Tseng</w:t>
            </w:r>
            <w:bookmarkStart w:id="3" w:name="_GoBack"/>
            <w:bookmarkEnd w:id="3"/>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2186E"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1607894D" w:rsidR="00FF2A75" w:rsidRPr="00453666" w:rsidRDefault="00F2186E"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F2186E">
              <w:rPr>
                <w:b w:val="0"/>
                <w:bCs/>
                <w:noProof/>
                <w:sz w:val="22"/>
                <w:szCs w:val="22"/>
              </w:rPr>
              <w:drawing>
                <wp:inline distT="0" distB="0" distL="0" distR="0" wp14:anchorId="2ADF32E2" wp14:editId="319552AA">
                  <wp:extent cx="586842" cy="130044"/>
                  <wp:effectExtent l="0" t="0" r="3810" b="3810"/>
                  <wp:docPr id="1" name="Picture 1" descr="U:\Tai\TAI\tai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ai\TAI\tai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316" cy="141894"/>
                          </a:xfrm>
                          <a:prstGeom prst="rect">
                            <a:avLst/>
                          </a:prstGeom>
                          <a:noFill/>
                          <a:ln>
                            <a:noFill/>
                          </a:ln>
                        </pic:spPr>
                      </pic:pic>
                    </a:graphicData>
                  </a:graphic>
                </wp:inline>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2186E"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5DD7E7C5" w:rsidR="00FF2A75" w:rsidRPr="00453666" w:rsidRDefault="00A14D71"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Assistant General Manager, Operations</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2186E"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18D3E3E2" w:rsidR="00FF2A75" w:rsidRPr="00453666" w:rsidRDefault="00FF2A75" w:rsidP="00A14D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w:t>
            </w:r>
            <w:r w:rsidR="00A14D71">
              <w:rPr>
                <w:b w:val="0"/>
                <w:bCs/>
                <w:sz w:val="22"/>
                <w:szCs w:val="22"/>
              </w:rPr>
              <w:t>562</w:t>
            </w:r>
            <w:r w:rsidRPr="00453666">
              <w:rPr>
                <w:b w:val="0"/>
                <w:bCs/>
                <w:sz w:val="22"/>
                <w:szCs w:val="22"/>
              </w:rPr>
              <w:t>)</w:t>
            </w:r>
            <w:r w:rsidR="00A14D71">
              <w:rPr>
                <w:b w:val="0"/>
                <w:bCs/>
                <w:sz w:val="22"/>
                <w:szCs w:val="22"/>
              </w:rPr>
              <w:t xml:space="preserve"> 570-2420</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13DA0C54" w:rsidR="00FF2A75" w:rsidRPr="00453666" w:rsidRDefault="00A14D71"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8/06/2019</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7777777"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2186E">
        <w:rPr>
          <w:sz w:val="22"/>
        </w:rPr>
      </w:r>
      <w:r w:rsidR="00F2186E">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4CD60B41" w:rsidR="00FF2A75" w:rsidRPr="00453666" w:rsidRDefault="00776030"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rsidR="00F2186E">
        <w:fldChar w:fldCharType="separate"/>
      </w:r>
      <w:r>
        <w:fldChar w:fldCharType="end"/>
      </w:r>
      <w:r w:rsidR="00FF2A75" w:rsidRPr="00453666">
        <w:tab/>
      </w:r>
      <w:r w:rsidR="00FF2A75" w:rsidRPr="00453666">
        <w:rPr>
          <w:sz w:val="22"/>
        </w:rPr>
        <w:t>“Good faith” efforts were used to reach non-bill paying consumers.  Those efforts included the following methods:</w:t>
      </w:r>
    </w:p>
    <w:p w14:paraId="619EB050" w14:textId="1421AC67" w:rsidR="00FF2A75" w:rsidRPr="006E4E67" w:rsidRDefault="00776030"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F2186E">
        <w:rPr>
          <w:sz w:val="22"/>
        </w:rPr>
      </w:r>
      <w:r w:rsidR="00F2186E">
        <w:rPr>
          <w:sz w:val="22"/>
        </w:rPr>
        <w:fldChar w:fldCharType="separate"/>
      </w:r>
      <w:r>
        <w:rPr>
          <w:sz w:val="22"/>
        </w:rPr>
        <w:fldChar w:fldCharType="end"/>
      </w:r>
      <w:r w:rsidR="00FF2A75" w:rsidRPr="00453666">
        <w:rPr>
          <w:sz w:val="22"/>
        </w:rPr>
        <w:tab/>
      </w:r>
      <w:r w:rsidR="00FF2A75" w:rsidRPr="006E4E67">
        <w:rPr>
          <w:sz w:val="22"/>
          <w:szCs w:val="22"/>
        </w:rPr>
        <w:t>Posting the CCR on the Internet at www.</w:t>
      </w:r>
      <w:r w:rsidRPr="00776030">
        <w:rPr>
          <w:color w:val="4472C4" w:themeColor="accent1"/>
          <w:sz w:val="22"/>
          <w:u w:val="single"/>
        </w:rPr>
        <w:t xml:space="preserve"> </w:t>
      </w:r>
      <w:r w:rsidRPr="00C26515">
        <w:rPr>
          <w:color w:val="4472C4" w:themeColor="accent1"/>
          <w:sz w:val="22"/>
          <w:u w:val="single"/>
        </w:rPr>
        <w:t>lbwater.org/annual-water-quality-report</w:t>
      </w:r>
      <w:r w:rsidR="00FF2A75"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2186E">
        <w:rPr>
          <w:sz w:val="22"/>
          <w:szCs w:val="22"/>
        </w:rPr>
      </w:r>
      <w:r w:rsidR="00F2186E">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2186E">
        <w:rPr>
          <w:sz w:val="22"/>
          <w:szCs w:val="22"/>
        </w:rPr>
      </w:r>
      <w:r w:rsidR="00F2186E">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2186E">
        <w:rPr>
          <w:sz w:val="22"/>
          <w:szCs w:val="22"/>
        </w:rPr>
      </w:r>
      <w:r w:rsidR="00F2186E">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5D4399D3" w:rsidR="00FF2A75" w:rsidRPr="006E4E67" w:rsidRDefault="00F209C2"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2186E">
        <w:rPr>
          <w:sz w:val="22"/>
          <w:szCs w:val="22"/>
        </w:rPr>
      </w:r>
      <w:r w:rsidR="00F2186E">
        <w:rPr>
          <w:sz w:val="22"/>
          <w:szCs w:val="22"/>
        </w:rPr>
        <w:fldChar w:fldCharType="separate"/>
      </w:r>
      <w:r>
        <w:rPr>
          <w:sz w:val="22"/>
          <w:szCs w:val="22"/>
        </w:rPr>
        <w:fldChar w:fldCharType="end"/>
      </w:r>
      <w:r w:rsidR="00FF2A75"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2186E">
        <w:rPr>
          <w:sz w:val="22"/>
          <w:szCs w:val="22"/>
        </w:rPr>
      </w:r>
      <w:r w:rsidR="00F2186E">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2186E">
        <w:rPr>
          <w:sz w:val="22"/>
          <w:szCs w:val="22"/>
        </w:rPr>
      </w:r>
      <w:r w:rsidR="00F2186E">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46597E8A" w:rsidR="007E62DF" w:rsidRPr="006E4E67" w:rsidRDefault="00776030">
      <w:pPr>
        <w:tabs>
          <w:tab w:val="left" w:pos="9360"/>
        </w:tabs>
        <w:spacing w:after="180"/>
        <w:ind w:left="1170" w:hanging="540"/>
        <w:rPr>
          <w:sz w:val="22"/>
          <w:szCs w:val="22"/>
        </w:rPr>
      </w:pPr>
      <w:r>
        <w:rPr>
          <w:sz w:val="22"/>
          <w:szCs w:val="22"/>
        </w:rPr>
        <w:fldChar w:fldCharType="begin">
          <w:ffData>
            <w:name w:val="Check4"/>
            <w:enabled/>
            <w:calcOnExit w:val="0"/>
            <w:checkBox>
              <w:sizeAuto/>
              <w:default w:val="1"/>
            </w:checkBox>
          </w:ffData>
        </w:fldChar>
      </w:r>
      <w:bookmarkStart w:id="4" w:name="Check4"/>
      <w:r>
        <w:rPr>
          <w:sz w:val="22"/>
          <w:szCs w:val="22"/>
        </w:rPr>
        <w:instrText xml:space="preserve"> FORMCHECKBOX </w:instrText>
      </w:r>
      <w:r w:rsidR="00F2186E">
        <w:rPr>
          <w:sz w:val="22"/>
          <w:szCs w:val="22"/>
        </w:rPr>
      </w:r>
      <w:r w:rsidR="00F2186E">
        <w:rPr>
          <w:sz w:val="22"/>
          <w:szCs w:val="22"/>
        </w:rPr>
        <w:fldChar w:fldCharType="separate"/>
      </w:r>
      <w:r>
        <w:rPr>
          <w:sz w:val="22"/>
          <w:szCs w:val="22"/>
        </w:rPr>
        <w:fldChar w:fldCharType="end"/>
      </w:r>
      <w:bookmarkEnd w:id="4"/>
      <w:r w:rsidR="007E62DF" w:rsidRPr="006E4E67">
        <w:rPr>
          <w:sz w:val="22"/>
          <w:szCs w:val="22"/>
        </w:rPr>
        <w:tab/>
        <w:t>Other (attach a list of other methods used)</w:t>
      </w:r>
    </w:p>
    <w:p w14:paraId="0279282E" w14:textId="06DF9A2C" w:rsidR="00FF2A75" w:rsidRPr="00453666" w:rsidRDefault="00F209C2" w:rsidP="007E62DF">
      <w:pPr>
        <w:tabs>
          <w:tab w:val="left" w:pos="9360"/>
        </w:tabs>
        <w:spacing w:after="180"/>
        <w:ind w:left="547" w:hanging="547"/>
        <w:rPr>
          <w:sz w:val="22"/>
          <w:u w:val="single"/>
        </w:rPr>
      </w:pPr>
      <w:r>
        <w:fldChar w:fldCharType="begin">
          <w:ffData>
            <w:name w:val=""/>
            <w:enabled/>
            <w:calcOnExit w:val="0"/>
            <w:checkBox>
              <w:sizeAuto/>
              <w:default w:val="1"/>
            </w:checkBox>
          </w:ffData>
        </w:fldChar>
      </w:r>
      <w:r>
        <w:instrText xml:space="preserve"> FORMCHECKBOX </w:instrText>
      </w:r>
      <w:r w:rsidR="00F2186E">
        <w:fldChar w:fldCharType="separate"/>
      </w:r>
      <w:r>
        <w:fldChar w:fldCharType="end"/>
      </w:r>
      <w:r w:rsidR="00FF2A75" w:rsidRPr="00453666">
        <w:tab/>
      </w:r>
      <w:r w:rsidR="00FF2A75" w:rsidRPr="00453666">
        <w:rPr>
          <w:i/>
          <w:sz w:val="22"/>
        </w:rPr>
        <w:t>For systems serving at least 100,000 persons</w:t>
      </w:r>
      <w:r w:rsidR="00FF2A75" w:rsidRPr="00453666">
        <w:rPr>
          <w:iCs/>
          <w:sz w:val="22"/>
        </w:rPr>
        <w:t xml:space="preserve">: </w:t>
      </w:r>
      <w:r w:rsidR="00FF2A75" w:rsidRPr="00453666">
        <w:rPr>
          <w:sz w:val="22"/>
        </w:rPr>
        <w:t xml:space="preserve"> Posted CCR on a publicly-accessible internet site at the following address:  www.</w:t>
      </w:r>
      <w:r w:rsidR="00776030" w:rsidRPr="00776030">
        <w:rPr>
          <w:color w:val="4472C4" w:themeColor="accent1"/>
          <w:sz w:val="22"/>
          <w:u w:val="single"/>
        </w:rPr>
        <w:t xml:space="preserve"> </w:t>
      </w:r>
      <w:r w:rsidR="00776030" w:rsidRPr="00C26515">
        <w:rPr>
          <w:color w:val="4472C4" w:themeColor="accent1"/>
          <w:sz w:val="22"/>
          <w:u w:val="single"/>
        </w:rPr>
        <w:t>lbwater.org/annual-water-quality-report</w:t>
      </w:r>
      <w:r w:rsidR="00FF2A75" w:rsidRPr="00453666">
        <w:rPr>
          <w:sz w:val="22"/>
          <w:u w:val="single"/>
        </w:rPr>
        <w:tab/>
      </w:r>
    </w:p>
    <w:p w14:paraId="7D071C49" w14:textId="77777777" w:rsidR="00FF2A75"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2186E">
        <w:rPr>
          <w:sz w:val="22"/>
        </w:rPr>
      </w:r>
      <w:r w:rsidR="00F2186E">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76030" w:rsidRPr="00776030" w14:paraId="6E33AB16" w14:textId="77777777" w:rsidTr="00D325E6">
        <w:trPr>
          <w:trHeight w:val="144"/>
        </w:trPr>
        <w:tc>
          <w:tcPr>
            <w:tcW w:w="9360" w:type="dxa"/>
            <w:tcBorders>
              <w:left w:val="nil"/>
              <w:right w:val="nil"/>
            </w:tcBorders>
            <w:shd w:val="clear" w:color="auto" w:fill="auto"/>
          </w:tcPr>
          <w:p w14:paraId="1418B60E" w14:textId="77777777" w:rsidR="00776030" w:rsidRDefault="007D562F" w:rsidP="00776030">
            <w:pPr>
              <w:tabs>
                <w:tab w:val="left" w:pos="1800"/>
                <w:tab w:val="left" w:pos="6030"/>
                <w:tab w:val="left" w:pos="8550"/>
              </w:tabs>
              <w:spacing w:after="0" w:line="276" w:lineRule="auto"/>
              <w:rPr>
                <w:sz w:val="22"/>
              </w:rPr>
            </w:pPr>
            <w:r>
              <w:rPr>
                <w:sz w:val="22"/>
              </w:rPr>
              <w:lastRenderedPageBreak/>
              <w:t>The newsletter and utility message with information of CCR availability were sent to the following zip codes: 90755; 90780; 90801; 90802; 90803; 90804; 90805; 90806; 90807; 90808; 90809; 90810; 90811; 90812; 90813; 90814; 90815</w:t>
            </w:r>
          </w:p>
          <w:p w14:paraId="0971CF8B" w14:textId="1D3C2F32" w:rsidR="007D562F" w:rsidRPr="00776030" w:rsidRDefault="007D562F" w:rsidP="00776030">
            <w:pPr>
              <w:tabs>
                <w:tab w:val="left" w:pos="1800"/>
                <w:tab w:val="left" w:pos="6030"/>
                <w:tab w:val="left" w:pos="8550"/>
              </w:tabs>
              <w:spacing w:after="0" w:line="276" w:lineRule="auto"/>
              <w:rPr>
                <w:sz w:val="16"/>
                <w:szCs w:val="16"/>
              </w:rPr>
            </w:pPr>
          </w:p>
        </w:tc>
      </w:tr>
      <w:tr w:rsidR="007D562F" w:rsidRPr="00776030" w14:paraId="4DB0DDED" w14:textId="77777777" w:rsidTr="00D325E6">
        <w:trPr>
          <w:trHeight w:val="144"/>
        </w:trPr>
        <w:tc>
          <w:tcPr>
            <w:tcW w:w="9360" w:type="dxa"/>
            <w:tcBorders>
              <w:left w:val="nil"/>
              <w:right w:val="nil"/>
            </w:tcBorders>
            <w:shd w:val="clear" w:color="auto" w:fill="auto"/>
          </w:tcPr>
          <w:p w14:paraId="2F9A4E0C" w14:textId="7CC4DAD2" w:rsidR="007D562F" w:rsidRPr="00776030" w:rsidRDefault="007D562F" w:rsidP="00776030">
            <w:pPr>
              <w:tabs>
                <w:tab w:val="left" w:pos="1800"/>
                <w:tab w:val="left" w:pos="6030"/>
                <w:tab w:val="left" w:pos="8550"/>
              </w:tabs>
              <w:spacing w:after="0" w:line="276" w:lineRule="auto"/>
              <w:rPr>
                <w:sz w:val="16"/>
                <w:szCs w:val="16"/>
              </w:rPr>
            </w:pPr>
            <w:r w:rsidRPr="00776030">
              <w:rPr>
                <w:sz w:val="16"/>
                <w:szCs w:val="16"/>
              </w:rPr>
              <w:t>CCR posted at 12-LONG BEACH PUBLIC LIBRARIES, OPEN 12 – 7 P.M.</w:t>
            </w:r>
          </w:p>
        </w:tc>
      </w:tr>
      <w:tr w:rsidR="00776030" w:rsidRPr="00776030" w14:paraId="584AFDDF" w14:textId="77777777" w:rsidTr="00D325E6">
        <w:trPr>
          <w:trHeight w:val="449"/>
        </w:trPr>
        <w:tc>
          <w:tcPr>
            <w:tcW w:w="9360" w:type="dxa"/>
            <w:tcBorders>
              <w:left w:val="nil"/>
              <w:right w:val="nil"/>
            </w:tcBorders>
            <w:shd w:val="clear" w:color="auto" w:fill="auto"/>
          </w:tcPr>
          <w:p w14:paraId="4F374F8C"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i/>
                <w:sz w:val="16"/>
                <w:szCs w:val="16"/>
              </w:rPr>
              <w:t>101 Pacific Ave, Long Beach, CA 90802</w:t>
            </w:r>
          </w:p>
          <w:p w14:paraId="17F37EB6"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i/>
                <w:sz w:val="16"/>
                <w:szCs w:val="16"/>
              </w:rPr>
              <w:t xml:space="preserve"> 1836 E 3rd St, Long Beach, CA 90802</w:t>
            </w:r>
          </w:p>
          <w:p w14:paraId="7350BF37"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i/>
                <w:sz w:val="16"/>
                <w:szCs w:val="16"/>
              </w:rPr>
              <w:t xml:space="preserve"> 5614 E Britton Dr, Long Beach, CA 90815</w:t>
            </w:r>
          </w:p>
          <w:p w14:paraId="7BC49C89"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i/>
                <w:sz w:val="16"/>
                <w:szCs w:val="16"/>
              </w:rPr>
              <w:t>195 Bay Shore Ave, Long Beach, CA 90803</w:t>
            </w:r>
          </w:p>
          <w:p w14:paraId="40B621D7"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i/>
                <w:sz w:val="16"/>
                <w:szCs w:val="16"/>
              </w:rPr>
              <w:t>4055 N Bellflower Blvd, Long Beach, CA 90808</w:t>
            </w:r>
          </w:p>
          <w:p w14:paraId="263D0881"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b/>
                <w:bCs/>
                <w:i/>
                <w:sz w:val="16"/>
                <w:szCs w:val="16"/>
              </w:rPr>
              <w:t> </w:t>
            </w:r>
            <w:r w:rsidRPr="00776030">
              <w:rPr>
                <w:i/>
                <w:sz w:val="16"/>
                <w:szCs w:val="16"/>
              </w:rPr>
              <w:t>1401 E Anaheim St, Long Beach, CA 90813</w:t>
            </w:r>
          </w:p>
          <w:p w14:paraId="0E7BF6B6"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i/>
                <w:sz w:val="16"/>
                <w:szCs w:val="16"/>
              </w:rPr>
              <w:t>2900 N Studebaker Rd, Long Beach, CA 90815</w:t>
            </w:r>
          </w:p>
          <w:p w14:paraId="44B46049"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i/>
                <w:sz w:val="16"/>
                <w:szCs w:val="16"/>
              </w:rPr>
              <w:t>4036 E Anaheim St, Long Beach, CA 90804</w:t>
            </w:r>
          </w:p>
          <w:p w14:paraId="56DEA4E3"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i/>
                <w:sz w:val="16"/>
                <w:szCs w:val="16"/>
              </w:rPr>
              <w:t>560 E Hill St, Long Beach, CA 90806</w:t>
            </w:r>
          </w:p>
          <w:p w14:paraId="36688689"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i/>
                <w:sz w:val="16"/>
                <w:szCs w:val="16"/>
              </w:rPr>
              <w:t>3680 Atlantic Ave, Long Beach, CA 90807</w:t>
            </w:r>
          </w:p>
          <w:p w14:paraId="62FE0917" w14:textId="77777777" w:rsidR="00776030" w:rsidRPr="00776030" w:rsidRDefault="00776030" w:rsidP="00776030">
            <w:pPr>
              <w:numPr>
                <w:ilvl w:val="0"/>
                <w:numId w:val="56"/>
              </w:numPr>
              <w:tabs>
                <w:tab w:val="left" w:pos="1800"/>
                <w:tab w:val="left" w:pos="6030"/>
                <w:tab w:val="left" w:pos="8550"/>
              </w:tabs>
              <w:spacing w:after="0" w:line="276" w:lineRule="auto"/>
              <w:jc w:val="left"/>
              <w:rPr>
                <w:i/>
                <w:sz w:val="16"/>
                <w:szCs w:val="16"/>
              </w:rPr>
            </w:pPr>
            <w:r w:rsidRPr="00776030">
              <w:rPr>
                <w:i/>
                <w:sz w:val="16"/>
                <w:szCs w:val="16"/>
              </w:rPr>
              <w:t>1595 W Willow St, Long Beach, CA 90810</w:t>
            </w:r>
          </w:p>
          <w:p w14:paraId="46AF9098" w14:textId="77777777" w:rsidR="00776030" w:rsidRPr="00776030" w:rsidRDefault="00776030" w:rsidP="00776030">
            <w:pPr>
              <w:numPr>
                <w:ilvl w:val="0"/>
                <w:numId w:val="56"/>
              </w:numPr>
              <w:tabs>
                <w:tab w:val="left" w:pos="1800"/>
                <w:tab w:val="left" w:pos="6030"/>
                <w:tab w:val="left" w:pos="8550"/>
              </w:tabs>
              <w:spacing w:after="0" w:line="276" w:lineRule="auto"/>
              <w:jc w:val="left"/>
              <w:rPr>
                <w:sz w:val="16"/>
                <w:szCs w:val="16"/>
              </w:rPr>
            </w:pPr>
            <w:r w:rsidRPr="00776030">
              <w:rPr>
                <w:i/>
                <w:sz w:val="16"/>
                <w:szCs w:val="16"/>
              </w:rPr>
              <w:t>5870 Atlantic Ave, Long Beach, CA 90805</w:t>
            </w:r>
          </w:p>
        </w:tc>
      </w:tr>
    </w:tbl>
    <w:p w14:paraId="11B0E84A" w14:textId="77777777" w:rsidR="00776030" w:rsidRPr="00453666" w:rsidRDefault="00776030" w:rsidP="007E62DF">
      <w:pPr>
        <w:tabs>
          <w:tab w:val="left" w:pos="540"/>
          <w:tab w:val="left" w:pos="1080"/>
          <w:tab w:val="left" w:pos="9360"/>
        </w:tabs>
        <w:spacing w:after="180"/>
        <w:ind w:left="634" w:hanging="634"/>
        <w:rPr>
          <w:sz w:val="22"/>
        </w:rPr>
      </w:pP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4E5619">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Microsoft YaHei"/>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7E59" w14:textId="7DFA7631" w:rsidR="00D213BF" w:rsidRPr="00D213BF" w:rsidRDefault="00D213BF" w:rsidP="00D213BF">
    <w:pPr>
      <w:pStyle w:val="Footer"/>
      <w:tabs>
        <w:tab w:val="center" w:pos="0"/>
      </w:tabs>
      <w:spacing w:after="0"/>
      <w:jc w:val="left"/>
      <w:rPr>
        <w:rStyle w:val="PageNumber"/>
        <w:i/>
        <w:sz w:val="20"/>
      </w:rPr>
    </w:pPr>
    <w:r w:rsidRPr="00D213BF">
      <w:rPr>
        <w:rStyle w:val="PageNumber"/>
        <w:i/>
        <w:sz w:val="20"/>
      </w:rPr>
      <w:t>Reference Manual</w:t>
    </w:r>
    <w:r w:rsidR="008B4CAC">
      <w:rPr>
        <w:rStyle w:val="PageNumber"/>
        <w:i/>
        <w:sz w:val="20"/>
      </w:rPr>
      <w:t>, Appendix G</w:t>
    </w:r>
  </w:p>
  <w:p w14:paraId="11EDB908" w14:textId="13D27F45" w:rsidR="00D213BF" w:rsidRPr="00D213BF" w:rsidRDefault="00D213BF" w:rsidP="00D213BF">
    <w:pPr>
      <w:pStyle w:val="Footer"/>
      <w:spacing w:after="0"/>
      <w:rPr>
        <w:sz w:val="20"/>
      </w:rPr>
    </w:pPr>
    <w:r w:rsidRPr="00D213BF">
      <w:rPr>
        <w:rStyle w:val="PageNumber"/>
        <w:i/>
        <w:sz w:val="20"/>
      </w:rPr>
      <w:t xml:space="preserve">Revised January </w:t>
    </w:r>
    <w:r w:rsidRPr="00D213BF">
      <w:rPr>
        <w:rStyle w:val="PageNumber"/>
        <w:i/>
        <w:sz w:val="20"/>
        <w:highlight w:val="yellow"/>
      </w:rPr>
      <w:t>2019</w:t>
    </w:r>
    <w:r w:rsidRPr="00D213BF">
      <w:rPr>
        <w:sz w:val="20"/>
      </w:rPr>
      <w:ptab w:relativeTo="margin" w:alignment="center" w:leader="none"/>
    </w:r>
    <w:r w:rsidRPr="00D213BF">
      <w:rPr>
        <w:sz w:val="20"/>
      </w:rPr>
      <w:ptab w:relativeTo="margin" w:alignment="right" w:leader="none"/>
    </w:r>
    <w:r w:rsidRPr="00D213BF">
      <w:rPr>
        <w:sz w:val="20"/>
      </w:rPr>
      <w:t>G-</w:t>
    </w:r>
    <w:r w:rsidRPr="00D213BF">
      <w:rPr>
        <w:sz w:val="20"/>
      </w:rPr>
      <w:fldChar w:fldCharType="begin"/>
    </w:r>
    <w:r w:rsidRPr="00D213BF">
      <w:rPr>
        <w:sz w:val="20"/>
      </w:rPr>
      <w:instrText xml:space="preserve"> PAGE   \* MERGEFORMAT </w:instrText>
    </w:r>
    <w:r w:rsidRPr="00D213BF">
      <w:rPr>
        <w:sz w:val="20"/>
      </w:rPr>
      <w:fldChar w:fldCharType="separate"/>
    </w:r>
    <w:r w:rsidR="00F2186E">
      <w:rPr>
        <w:noProof/>
        <w:sz w:val="20"/>
      </w:rPr>
      <w:t>2</w:t>
    </w:r>
    <w:r w:rsidRPr="00D213BF">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45F52FE"/>
    <w:multiLevelType w:val="hybridMultilevel"/>
    <w:tmpl w:val="22EE48CC"/>
    <w:lvl w:ilvl="0" w:tplc="FDCABF36">
      <w:start w:val="1"/>
      <w:numFmt w:val="decimal"/>
      <w:lvlText w:val="%1."/>
      <w:lvlJc w:val="left"/>
      <w:pPr>
        <w:ind w:left="720" w:hanging="360"/>
      </w:pPr>
      <w:rPr>
        <w:rFonts w:ascii="Arial" w:hAnsi="Arial" w:cs="Arial" w:hint="default"/>
        <w:b/>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4"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4"/>
  </w:num>
  <w:num w:numId="3">
    <w:abstractNumId w:val="51"/>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5"/>
  </w:num>
  <w:num w:numId="19">
    <w:abstractNumId w:val="19"/>
  </w:num>
  <w:num w:numId="20">
    <w:abstractNumId w:val="40"/>
  </w:num>
  <w:num w:numId="21">
    <w:abstractNumId w:val="20"/>
  </w:num>
  <w:num w:numId="22">
    <w:abstractNumId w:val="29"/>
  </w:num>
  <w:num w:numId="23">
    <w:abstractNumId w:val="17"/>
  </w:num>
  <w:num w:numId="24">
    <w:abstractNumId w:val="15"/>
  </w:num>
  <w:num w:numId="25">
    <w:abstractNumId w:val="23"/>
  </w:num>
  <w:num w:numId="26">
    <w:abstractNumId w:val="37"/>
  </w:num>
  <w:num w:numId="27">
    <w:abstractNumId w:val="18"/>
  </w:num>
  <w:num w:numId="28">
    <w:abstractNumId w:val="31"/>
  </w:num>
  <w:num w:numId="29">
    <w:abstractNumId w:val="48"/>
  </w:num>
  <w:num w:numId="30">
    <w:abstractNumId w:val="38"/>
  </w:num>
  <w:num w:numId="31">
    <w:abstractNumId w:val="34"/>
  </w:num>
  <w:num w:numId="32">
    <w:abstractNumId w:val="36"/>
  </w:num>
  <w:num w:numId="33">
    <w:abstractNumId w:val="42"/>
  </w:num>
  <w:num w:numId="34">
    <w:abstractNumId w:val="30"/>
  </w:num>
  <w:num w:numId="35">
    <w:abstractNumId w:val="47"/>
  </w:num>
  <w:num w:numId="36">
    <w:abstractNumId w:val="44"/>
  </w:num>
  <w:num w:numId="37">
    <w:abstractNumId w:val="14"/>
  </w:num>
  <w:num w:numId="38">
    <w:abstractNumId w:val="25"/>
  </w:num>
  <w:num w:numId="39">
    <w:abstractNumId w:val="50"/>
  </w:num>
  <w:num w:numId="40">
    <w:abstractNumId w:val="46"/>
  </w:num>
  <w:num w:numId="41">
    <w:abstractNumId w:val="24"/>
  </w:num>
  <w:num w:numId="42">
    <w:abstractNumId w:val="33"/>
  </w:num>
  <w:num w:numId="43">
    <w:abstractNumId w:val="41"/>
  </w:num>
  <w:num w:numId="44">
    <w:abstractNumId w:val="26"/>
  </w:num>
  <w:num w:numId="45">
    <w:abstractNumId w:val="13"/>
  </w:num>
  <w:num w:numId="46">
    <w:abstractNumId w:val="35"/>
  </w:num>
  <w:num w:numId="47">
    <w:abstractNumId w:val="39"/>
  </w:num>
  <w:num w:numId="48">
    <w:abstractNumId w:val="16"/>
  </w:num>
  <w:num w:numId="49">
    <w:abstractNumId w:val="32"/>
  </w:num>
  <w:num w:numId="50">
    <w:abstractNumId w:val="45"/>
  </w:num>
  <w:num w:numId="51">
    <w:abstractNumId w:val="53"/>
  </w:num>
  <w:num w:numId="52">
    <w:abstractNumId w:val="12"/>
  </w:num>
  <w:num w:numId="53">
    <w:abstractNumId w:val="52"/>
  </w:num>
  <w:num w:numId="54">
    <w:abstractNumId w:val="49"/>
  </w:num>
  <w:num w:numId="55">
    <w:abstractNumId w:val="43"/>
  </w:num>
  <w:num w:numId="56">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5619"/>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780"/>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030"/>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562F"/>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4D71"/>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63F"/>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09C2"/>
    <w:rsid w:val="00F2186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67D"/>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222D-CAE7-4B14-ACAF-D165E578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CCR Reference Manual - App.G</vt:lpstr>
    </vt:vector>
  </TitlesOfParts>
  <Company>SWRCB</Company>
  <LinksUpToDate>false</LinksUpToDate>
  <CharactersWithSpaces>3514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 - App.G</dc:title>
  <dc:subject/>
  <dc:creator>RDU - HBaribeau</dc:creator>
  <cp:keywords/>
  <cp:lastModifiedBy>Cynthia Andrews-Tate</cp:lastModifiedBy>
  <cp:revision>3</cp:revision>
  <cp:lastPrinted>2019-01-17T17:17:00Z</cp:lastPrinted>
  <dcterms:created xsi:type="dcterms:W3CDTF">2019-08-05T18:45:00Z</dcterms:created>
  <dcterms:modified xsi:type="dcterms:W3CDTF">2019-08-05T22:20:00Z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