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D216B" w14:textId="77777777" w:rsidR="0068795D" w:rsidRDefault="0068795D">
      <w:pPr>
        <w:pStyle w:val="BodyText"/>
        <w:spacing w:before="0" w:after="240"/>
        <w:jc w:val="center"/>
        <w:rPr>
          <w:rFonts w:ascii="Times New Roman" w:hAnsi="Times New Roman"/>
          <w:b/>
          <w:sz w:val="28"/>
        </w:rPr>
      </w:pPr>
      <w:r>
        <w:rPr>
          <w:rFonts w:ascii="Times New Roman" w:hAnsi="Times New Roman"/>
          <w:b/>
          <w:sz w:val="28"/>
        </w:rPr>
        <w:t xml:space="preserve">ATTACHMENT </w:t>
      </w:r>
      <w:r w:rsidR="00E97DDC">
        <w:rPr>
          <w:rFonts w:ascii="Times New Roman" w:hAnsi="Times New Roman"/>
          <w:b/>
          <w:sz w:val="28"/>
        </w:rPr>
        <w:t>1</w:t>
      </w:r>
    </w:p>
    <w:p w14:paraId="6B07C7E1" w14:textId="77777777" w:rsidR="0068795D" w:rsidRPr="00B5239B" w:rsidRDefault="00E603D1">
      <w:pPr>
        <w:pStyle w:val="BodyText"/>
        <w:spacing w:before="0" w:after="480"/>
        <w:jc w:val="center"/>
        <w:rPr>
          <w:rFonts w:ascii="Times New Roman" w:hAnsi="Times New Roman"/>
          <w:b/>
          <w:sz w:val="28"/>
        </w:rPr>
      </w:pPr>
      <w:r w:rsidRPr="009173E2">
        <w:rPr>
          <w:rFonts w:ascii="Times New Roman" w:hAnsi="Times New Roman"/>
          <w:b/>
          <w:sz w:val="28"/>
        </w:rPr>
        <w:t>Regulat</w:t>
      </w:r>
      <w:r w:rsidR="008A6241" w:rsidRPr="009173E2">
        <w:rPr>
          <w:rFonts w:ascii="Times New Roman" w:hAnsi="Times New Roman"/>
          <w:b/>
          <w:sz w:val="28"/>
        </w:rPr>
        <w:t>ed</w:t>
      </w:r>
      <w:r w:rsidRPr="009173E2">
        <w:rPr>
          <w:rFonts w:ascii="Times New Roman" w:hAnsi="Times New Roman"/>
          <w:b/>
          <w:sz w:val="28"/>
        </w:rPr>
        <w:t xml:space="preserve"> Contaminants </w:t>
      </w:r>
      <w:r w:rsidR="0068795D" w:rsidRPr="009173E2">
        <w:rPr>
          <w:rFonts w:ascii="Times New Roman" w:hAnsi="Times New Roman"/>
          <w:b/>
          <w:sz w:val="28"/>
        </w:rPr>
        <w:t>with PRIMARY DRINKING WATER STANDARDS</w:t>
      </w:r>
    </w:p>
    <w:tbl>
      <w:tblPr>
        <w:tblW w:w="14658" w:type="dxa"/>
        <w:tblInd w:w="100" w:type="dxa"/>
        <w:tblLayout w:type="fixed"/>
        <w:tblCellMar>
          <w:left w:w="100" w:type="dxa"/>
          <w:right w:w="100" w:type="dxa"/>
        </w:tblCellMar>
        <w:tblLook w:val="0000" w:firstRow="0" w:lastRow="0" w:firstColumn="0" w:lastColumn="0" w:noHBand="0" w:noVBand="0"/>
      </w:tblPr>
      <w:tblGrid>
        <w:gridCol w:w="2799"/>
        <w:gridCol w:w="12"/>
        <w:gridCol w:w="1041"/>
        <w:gridCol w:w="1620"/>
        <w:gridCol w:w="1260"/>
        <w:gridCol w:w="3177"/>
        <w:gridCol w:w="10"/>
        <w:gridCol w:w="4739"/>
      </w:tblGrid>
      <w:tr w:rsidR="002061E9" w14:paraId="34955441" w14:textId="77777777" w:rsidTr="00FA62BA">
        <w:trPr>
          <w:cantSplit/>
          <w:trHeight w:val="403"/>
          <w:tblHeader/>
        </w:trPr>
        <w:tc>
          <w:tcPr>
            <w:tcW w:w="2811" w:type="dxa"/>
            <w:gridSpan w:val="2"/>
            <w:tcBorders>
              <w:top w:val="single" w:sz="6" w:space="0" w:color="auto"/>
              <w:left w:val="single" w:sz="6" w:space="0" w:color="auto"/>
            </w:tcBorders>
            <w:shd w:val="clear" w:color="000000" w:fill="auto"/>
            <w:vAlign w:val="center"/>
          </w:tcPr>
          <w:p w14:paraId="248C03EB" w14:textId="77777777" w:rsidR="002061E9" w:rsidRDefault="002061E9">
            <w:pPr>
              <w:spacing w:before="20" w:after="20"/>
              <w:jc w:val="center"/>
              <w:rPr>
                <w:b/>
                <w:sz w:val="22"/>
              </w:rPr>
            </w:pPr>
            <w:r>
              <w:rPr>
                <w:b/>
                <w:sz w:val="22"/>
              </w:rPr>
              <w:t>Contaminant</w:t>
            </w:r>
          </w:p>
        </w:tc>
        <w:tc>
          <w:tcPr>
            <w:tcW w:w="1041" w:type="dxa"/>
            <w:tcBorders>
              <w:top w:val="single" w:sz="6" w:space="0" w:color="auto"/>
              <w:left w:val="single" w:sz="6" w:space="0" w:color="auto"/>
            </w:tcBorders>
            <w:shd w:val="clear" w:color="000000" w:fill="auto"/>
            <w:vAlign w:val="center"/>
          </w:tcPr>
          <w:p w14:paraId="2A7F078B" w14:textId="77777777" w:rsidR="002061E9" w:rsidRDefault="002061E9">
            <w:pPr>
              <w:spacing w:before="20"/>
              <w:jc w:val="center"/>
              <w:rPr>
                <w:b/>
                <w:sz w:val="22"/>
              </w:rPr>
            </w:pPr>
            <w:r>
              <w:rPr>
                <w:b/>
                <w:sz w:val="22"/>
              </w:rPr>
              <w:t>Unit</w:t>
            </w:r>
          </w:p>
          <w:p w14:paraId="665129AC" w14:textId="77777777" w:rsidR="002061E9" w:rsidRDefault="002061E9" w:rsidP="00D65572">
            <w:pPr>
              <w:spacing w:before="20" w:after="20"/>
              <w:jc w:val="center"/>
              <w:rPr>
                <w:b/>
                <w:sz w:val="22"/>
              </w:rPr>
            </w:pPr>
            <w:r>
              <w:rPr>
                <w:b/>
                <w:sz w:val="22"/>
              </w:rPr>
              <w:t>Measure</w:t>
            </w:r>
            <w:r w:rsidR="00D65572" w:rsidRPr="00E95C99">
              <w:rPr>
                <w:b/>
                <w:sz w:val="22"/>
              </w:rPr>
              <w:t>-</w:t>
            </w:r>
            <w:proofErr w:type="spellStart"/>
            <w:r w:rsidRPr="00E95C99">
              <w:rPr>
                <w:b/>
                <w:sz w:val="22"/>
              </w:rPr>
              <w:t>m</w:t>
            </w:r>
            <w:r>
              <w:rPr>
                <w:b/>
                <w:sz w:val="22"/>
              </w:rPr>
              <w:t>ent</w:t>
            </w:r>
            <w:proofErr w:type="spellEnd"/>
          </w:p>
        </w:tc>
        <w:tc>
          <w:tcPr>
            <w:tcW w:w="1620" w:type="dxa"/>
            <w:tcBorders>
              <w:top w:val="single" w:sz="6" w:space="0" w:color="auto"/>
              <w:left w:val="single" w:sz="6" w:space="0" w:color="auto"/>
            </w:tcBorders>
            <w:shd w:val="clear" w:color="000000" w:fill="auto"/>
            <w:vAlign w:val="center"/>
          </w:tcPr>
          <w:p w14:paraId="52B8A4F1" w14:textId="77777777" w:rsidR="002061E9" w:rsidRDefault="002061E9">
            <w:pPr>
              <w:spacing w:before="20"/>
              <w:jc w:val="center"/>
              <w:rPr>
                <w:b/>
                <w:sz w:val="22"/>
              </w:rPr>
            </w:pPr>
            <w:r>
              <w:rPr>
                <w:b/>
                <w:sz w:val="22"/>
              </w:rPr>
              <w:t>MCL</w:t>
            </w:r>
            <w:r w:rsidR="009E301B">
              <w:rPr>
                <w:b/>
                <w:sz w:val="22"/>
              </w:rPr>
              <w:br/>
              <w:t>(AL)</w:t>
            </w:r>
          </w:p>
          <w:p w14:paraId="109C9C40" w14:textId="77777777" w:rsidR="002061E9" w:rsidRDefault="002061E9">
            <w:pPr>
              <w:spacing w:after="20"/>
              <w:jc w:val="center"/>
              <w:rPr>
                <w:b/>
                <w:sz w:val="22"/>
              </w:rPr>
            </w:pPr>
            <w:r>
              <w:rPr>
                <w:b/>
                <w:sz w:val="22"/>
              </w:rPr>
              <w:t>[MRDL]</w:t>
            </w:r>
          </w:p>
          <w:p w14:paraId="63230FE6" w14:textId="77777777" w:rsidR="00716B02" w:rsidRDefault="00716B02" w:rsidP="00716B02">
            <w:pPr>
              <w:spacing w:after="20"/>
              <w:jc w:val="center"/>
              <w:rPr>
                <w:b/>
                <w:sz w:val="22"/>
              </w:rPr>
            </w:pPr>
            <w:r>
              <w:rPr>
                <w:b/>
                <w:sz w:val="22"/>
              </w:rPr>
              <w:t>TT, as noted</w:t>
            </w:r>
          </w:p>
        </w:tc>
        <w:tc>
          <w:tcPr>
            <w:tcW w:w="1260" w:type="dxa"/>
            <w:tcBorders>
              <w:top w:val="single" w:sz="6" w:space="0" w:color="auto"/>
              <w:left w:val="single" w:sz="6" w:space="0" w:color="auto"/>
            </w:tcBorders>
            <w:shd w:val="clear" w:color="000000" w:fill="auto"/>
            <w:vAlign w:val="center"/>
          </w:tcPr>
          <w:p w14:paraId="5325E3CA" w14:textId="77777777" w:rsidR="002061E9" w:rsidRDefault="002061E9">
            <w:pPr>
              <w:spacing w:before="20" w:after="20"/>
              <w:jc w:val="center"/>
              <w:rPr>
                <w:b/>
                <w:sz w:val="22"/>
              </w:rPr>
            </w:pPr>
            <w:r>
              <w:rPr>
                <w:b/>
                <w:sz w:val="22"/>
              </w:rPr>
              <w:t>PHG</w:t>
            </w:r>
          </w:p>
          <w:p w14:paraId="6FA0922C" w14:textId="77777777" w:rsidR="002061E9" w:rsidRDefault="002061E9">
            <w:pPr>
              <w:jc w:val="center"/>
              <w:rPr>
                <w:b/>
                <w:sz w:val="22"/>
              </w:rPr>
            </w:pPr>
            <w:r>
              <w:rPr>
                <w:b/>
                <w:sz w:val="22"/>
              </w:rPr>
              <w:t>(MCLG)</w:t>
            </w:r>
          </w:p>
          <w:p w14:paraId="7E14A15C" w14:textId="77777777" w:rsidR="002061E9" w:rsidRDefault="002061E9">
            <w:pPr>
              <w:spacing w:after="20"/>
              <w:jc w:val="center"/>
              <w:rPr>
                <w:b/>
                <w:sz w:val="22"/>
              </w:rPr>
            </w:pPr>
            <w:r>
              <w:rPr>
                <w:b/>
                <w:sz w:val="22"/>
              </w:rPr>
              <w:t>[MRDLG]</w:t>
            </w:r>
          </w:p>
        </w:tc>
        <w:tc>
          <w:tcPr>
            <w:tcW w:w="3187" w:type="dxa"/>
            <w:gridSpan w:val="2"/>
            <w:tcBorders>
              <w:top w:val="single" w:sz="6" w:space="0" w:color="auto"/>
              <w:left w:val="single" w:sz="6" w:space="0" w:color="auto"/>
              <w:right w:val="single" w:sz="6" w:space="0" w:color="auto"/>
            </w:tcBorders>
            <w:shd w:val="clear" w:color="000000" w:fill="auto"/>
            <w:vAlign w:val="center"/>
          </w:tcPr>
          <w:p w14:paraId="787F3E87" w14:textId="77777777" w:rsidR="002061E9" w:rsidRDefault="002061E9">
            <w:pPr>
              <w:spacing w:before="20" w:after="20"/>
              <w:jc w:val="center"/>
              <w:rPr>
                <w:b/>
                <w:sz w:val="22"/>
              </w:rPr>
            </w:pPr>
            <w:r>
              <w:rPr>
                <w:b/>
                <w:sz w:val="22"/>
              </w:rPr>
              <w:t>Typical Source of Contaminant</w:t>
            </w:r>
          </w:p>
        </w:tc>
        <w:tc>
          <w:tcPr>
            <w:tcW w:w="4739" w:type="dxa"/>
            <w:tcBorders>
              <w:top w:val="single" w:sz="6" w:space="0" w:color="auto"/>
              <w:left w:val="single" w:sz="6" w:space="0" w:color="auto"/>
              <w:right w:val="single" w:sz="6" w:space="0" w:color="auto"/>
            </w:tcBorders>
            <w:shd w:val="clear" w:color="000000" w:fill="auto"/>
            <w:vAlign w:val="center"/>
          </w:tcPr>
          <w:p w14:paraId="448EC7D7" w14:textId="77777777" w:rsidR="002061E9" w:rsidRDefault="00DF1A66">
            <w:pPr>
              <w:spacing w:before="20" w:after="20"/>
              <w:jc w:val="center"/>
              <w:rPr>
                <w:b/>
                <w:sz w:val="22"/>
              </w:rPr>
            </w:pPr>
            <w:r>
              <w:rPr>
                <w:b/>
                <w:sz w:val="22"/>
              </w:rPr>
              <w:t xml:space="preserve">Health Effects Language </w:t>
            </w:r>
          </w:p>
        </w:tc>
      </w:tr>
      <w:tr w:rsidR="0068795D" w14:paraId="7F5F3590"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auto"/>
          </w:tcPr>
          <w:p w14:paraId="5FCE1096" w14:textId="77777777" w:rsidR="0068795D" w:rsidRDefault="0068795D">
            <w:pPr>
              <w:pStyle w:val="Heading2"/>
              <w:spacing w:after="60"/>
              <w:rPr>
                <w:color w:val="0000FF"/>
              </w:rPr>
            </w:pPr>
            <w:r>
              <w:rPr>
                <w:color w:val="0000FF"/>
              </w:rPr>
              <w:t>Microbiological Contaminants</w:t>
            </w:r>
          </w:p>
        </w:tc>
      </w:tr>
      <w:tr w:rsidR="002061E9" w:rsidRPr="0058220C" w14:paraId="1911C8E8" w14:textId="77777777" w:rsidTr="00FA62BA">
        <w:trPr>
          <w:cantSplit/>
          <w:trHeight w:val="403"/>
        </w:trPr>
        <w:tc>
          <w:tcPr>
            <w:tcW w:w="2799" w:type="dxa"/>
            <w:tcBorders>
              <w:left w:val="single" w:sz="6" w:space="0" w:color="auto"/>
            </w:tcBorders>
          </w:tcPr>
          <w:p w14:paraId="0296C4CF" w14:textId="77777777" w:rsidR="002061E9" w:rsidRPr="0058220C" w:rsidRDefault="00D64F15" w:rsidP="00ED6C15">
            <w:pPr>
              <w:spacing w:before="20" w:after="20"/>
              <w:ind w:left="-10" w:firstLine="10"/>
            </w:pPr>
            <w:r w:rsidRPr="0058220C">
              <w:t>T</w:t>
            </w:r>
            <w:r w:rsidR="002061E9" w:rsidRPr="0058220C">
              <w:t>otal Coliform Bacteria</w:t>
            </w:r>
            <w:r w:rsidR="00ED6C15">
              <w:br/>
              <w:t>(</w:t>
            </w:r>
            <w:r w:rsidR="00AE37EC">
              <w:t xml:space="preserve">state </w:t>
            </w:r>
            <w:r w:rsidR="00ED6C15">
              <w:t>Total Coliform Rule)</w:t>
            </w:r>
          </w:p>
        </w:tc>
        <w:tc>
          <w:tcPr>
            <w:tcW w:w="2673" w:type="dxa"/>
            <w:gridSpan w:val="3"/>
            <w:tcBorders>
              <w:left w:val="single" w:sz="6" w:space="0" w:color="auto"/>
            </w:tcBorders>
          </w:tcPr>
          <w:p w14:paraId="6D08F776" w14:textId="77777777" w:rsidR="002061E9" w:rsidRPr="0066010B" w:rsidRDefault="002061E9">
            <w:pPr>
              <w:spacing w:before="20" w:after="20"/>
              <w:rPr>
                <w:b/>
              </w:rPr>
            </w:pPr>
            <w:r w:rsidRPr="0066010B">
              <w:rPr>
                <w:b/>
              </w:rPr>
              <w:t>MCL:</w:t>
            </w:r>
          </w:p>
          <w:p w14:paraId="0C0A67E7" w14:textId="77777777" w:rsidR="002061E9" w:rsidRPr="0066010B" w:rsidRDefault="002061E9">
            <w:pPr>
              <w:spacing w:before="20" w:after="20"/>
            </w:pPr>
            <w:r w:rsidRPr="0066010B">
              <w:rPr>
                <w:b/>
                <w:iCs/>
              </w:rPr>
              <w:t>For systems</w:t>
            </w:r>
            <w:r w:rsidRPr="0066010B">
              <w:rPr>
                <w:b/>
              </w:rPr>
              <w:t xml:space="preserve"> that collect less than 40 samples per month:</w:t>
            </w:r>
            <w:r w:rsidRPr="0066010B">
              <w:t xml:space="preserve">  </w:t>
            </w:r>
            <w:r w:rsidR="00AE37EC">
              <w:t>1</w:t>
            </w:r>
            <w:r w:rsidRPr="0066010B">
              <w:t xml:space="preserve"> positive </w:t>
            </w:r>
            <w:r w:rsidR="00ED1E70" w:rsidRPr="0066010B">
              <w:t xml:space="preserve">monthly </w:t>
            </w:r>
            <w:r w:rsidRPr="0066010B">
              <w:t xml:space="preserve">sample  </w:t>
            </w:r>
          </w:p>
          <w:p w14:paraId="0640C10B" w14:textId="77777777" w:rsidR="002061E9" w:rsidRPr="0058220C" w:rsidRDefault="002061E9" w:rsidP="00AE37EC">
            <w:pPr>
              <w:spacing w:before="20" w:after="20"/>
            </w:pPr>
            <w:r w:rsidRPr="0066010B">
              <w:rPr>
                <w:b/>
                <w:bCs/>
                <w:iCs/>
              </w:rPr>
              <w:t>For systems</w:t>
            </w:r>
            <w:r w:rsidRPr="0066010B">
              <w:rPr>
                <w:b/>
                <w:bCs/>
              </w:rPr>
              <w:t xml:space="preserve"> that collect 40 or more samples per month:</w:t>
            </w:r>
            <w:r w:rsidRPr="0058220C">
              <w:t xml:space="preserve">  5.0% of monthly samples are positive</w:t>
            </w:r>
          </w:p>
        </w:tc>
        <w:tc>
          <w:tcPr>
            <w:tcW w:w="1260" w:type="dxa"/>
            <w:tcBorders>
              <w:left w:val="single" w:sz="6" w:space="0" w:color="auto"/>
            </w:tcBorders>
          </w:tcPr>
          <w:p w14:paraId="7D3A7857" w14:textId="6048F3C0" w:rsidR="002061E9" w:rsidRPr="0058220C" w:rsidRDefault="002061E9">
            <w:pPr>
              <w:spacing w:before="20" w:after="20"/>
              <w:jc w:val="center"/>
            </w:pPr>
            <w:r w:rsidRPr="0058220C">
              <w:t>(</w:t>
            </w:r>
            <w:r w:rsidR="000D3306">
              <w:t>0</w:t>
            </w:r>
            <w:r w:rsidRPr="0058220C">
              <w:t>)</w:t>
            </w:r>
          </w:p>
        </w:tc>
        <w:tc>
          <w:tcPr>
            <w:tcW w:w="3177" w:type="dxa"/>
            <w:tcBorders>
              <w:left w:val="single" w:sz="6" w:space="0" w:color="auto"/>
              <w:right w:val="single" w:sz="6" w:space="0" w:color="auto"/>
            </w:tcBorders>
          </w:tcPr>
          <w:p w14:paraId="4727AE65" w14:textId="77777777" w:rsidR="002061E9" w:rsidRPr="0058220C" w:rsidRDefault="002061E9">
            <w:pPr>
              <w:spacing w:before="20" w:after="20"/>
            </w:pPr>
            <w:r w:rsidRPr="0058220C">
              <w:t>Naturally present in the environment</w:t>
            </w:r>
          </w:p>
        </w:tc>
        <w:tc>
          <w:tcPr>
            <w:tcW w:w="4749" w:type="dxa"/>
            <w:gridSpan w:val="2"/>
            <w:tcBorders>
              <w:left w:val="single" w:sz="6" w:space="0" w:color="auto"/>
              <w:right w:val="single" w:sz="6" w:space="0" w:color="auto"/>
            </w:tcBorders>
          </w:tcPr>
          <w:p w14:paraId="585A3E38" w14:textId="77777777" w:rsidR="002061E9" w:rsidRPr="0058220C" w:rsidRDefault="00D64F15">
            <w:pPr>
              <w:spacing w:before="20" w:after="20"/>
            </w:pPr>
            <w:r w:rsidRPr="0058220C">
              <w:t xml:space="preserve">Coliforms are bacteria that are naturally present in the environment and are used as an indicator that other, </w:t>
            </w:r>
            <w:proofErr w:type="gramStart"/>
            <w:r w:rsidRPr="0058220C">
              <w:t>potentially-harmful</w:t>
            </w:r>
            <w:proofErr w:type="gramEnd"/>
            <w:r w:rsidRPr="0058220C">
              <w:t>, bacteria may be present.  Coliforms were found in more samples than allowed and this was a warning of potential problems.</w:t>
            </w:r>
          </w:p>
        </w:tc>
      </w:tr>
      <w:tr w:rsidR="002061E9" w:rsidRPr="0058220C" w14:paraId="57D82832" w14:textId="77777777" w:rsidTr="00FA62BA">
        <w:trPr>
          <w:cantSplit/>
          <w:trHeight w:val="403"/>
        </w:trPr>
        <w:tc>
          <w:tcPr>
            <w:tcW w:w="2799" w:type="dxa"/>
            <w:tcBorders>
              <w:top w:val="single" w:sz="6" w:space="0" w:color="auto"/>
              <w:left w:val="single" w:sz="6" w:space="0" w:color="auto"/>
              <w:bottom w:val="single" w:sz="6" w:space="0" w:color="auto"/>
            </w:tcBorders>
          </w:tcPr>
          <w:p w14:paraId="5A552899" w14:textId="77777777" w:rsidR="002061E9" w:rsidRPr="0058220C" w:rsidRDefault="002061E9" w:rsidP="00ED6C15">
            <w:pPr>
              <w:spacing w:before="20" w:after="20"/>
              <w:ind w:left="-10" w:firstLine="10"/>
            </w:pPr>
            <w:r w:rsidRPr="0058220C">
              <w:t>Fecal coliform and</w:t>
            </w:r>
            <w:r w:rsidRPr="0058220C">
              <w:rPr>
                <w:i/>
              </w:rPr>
              <w:t xml:space="preserve"> E. coli</w:t>
            </w:r>
            <w:r w:rsidR="00ED6C15">
              <w:rPr>
                <w:i/>
              </w:rPr>
              <w:br/>
            </w:r>
            <w:r w:rsidR="00ED6C15" w:rsidRPr="00ED6C15">
              <w:t>(</w:t>
            </w:r>
            <w:r w:rsidR="00AE37EC">
              <w:t xml:space="preserve">state </w:t>
            </w:r>
            <w:r w:rsidR="00ED6C15" w:rsidRPr="00ED6C15">
              <w:t>Total Coliform Rule)</w:t>
            </w:r>
          </w:p>
        </w:tc>
        <w:tc>
          <w:tcPr>
            <w:tcW w:w="2673" w:type="dxa"/>
            <w:gridSpan w:val="3"/>
            <w:tcBorders>
              <w:top w:val="single" w:sz="6" w:space="0" w:color="auto"/>
              <w:left w:val="single" w:sz="6" w:space="0" w:color="auto"/>
              <w:bottom w:val="single" w:sz="6" w:space="0" w:color="auto"/>
            </w:tcBorders>
          </w:tcPr>
          <w:p w14:paraId="100357E4" w14:textId="77777777" w:rsidR="0066010B" w:rsidRPr="0066010B" w:rsidRDefault="002061E9">
            <w:pPr>
              <w:spacing w:before="20" w:after="20"/>
              <w:rPr>
                <w:b/>
              </w:rPr>
            </w:pPr>
            <w:r w:rsidRPr="0066010B">
              <w:rPr>
                <w:b/>
              </w:rPr>
              <w:t>MCL:</w:t>
            </w:r>
          </w:p>
          <w:p w14:paraId="6B4F854A" w14:textId="77777777" w:rsidR="002061E9" w:rsidRPr="0058220C" w:rsidRDefault="0066010B">
            <w:pPr>
              <w:spacing w:before="20" w:after="20"/>
            </w:pPr>
            <w:r w:rsidRPr="0066010B">
              <w:t>A</w:t>
            </w:r>
            <w:r w:rsidR="002061E9" w:rsidRPr="0066010B">
              <w:t xml:space="preserve"> </w:t>
            </w:r>
            <w:r w:rsidR="002061E9" w:rsidRPr="0058220C">
              <w:t xml:space="preserve">routine sample and a repeat sample are total coliform positive, and one of these is also fecal coliform or </w:t>
            </w:r>
            <w:r w:rsidR="002061E9" w:rsidRPr="0058220C">
              <w:rPr>
                <w:i/>
              </w:rPr>
              <w:t>E. coli</w:t>
            </w:r>
            <w:r w:rsidR="002061E9" w:rsidRPr="0058220C">
              <w:t xml:space="preserve"> positive</w:t>
            </w:r>
          </w:p>
        </w:tc>
        <w:tc>
          <w:tcPr>
            <w:tcW w:w="1260" w:type="dxa"/>
            <w:tcBorders>
              <w:top w:val="single" w:sz="6" w:space="0" w:color="auto"/>
              <w:left w:val="single" w:sz="6" w:space="0" w:color="auto"/>
              <w:bottom w:val="single" w:sz="6" w:space="0" w:color="auto"/>
            </w:tcBorders>
          </w:tcPr>
          <w:p w14:paraId="64B96250" w14:textId="77777777" w:rsidR="002061E9" w:rsidRPr="0058220C" w:rsidRDefault="002061E9">
            <w:pPr>
              <w:spacing w:before="20" w:after="20"/>
              <w:jc w:val="center"/>
            </w:pPr>
            <w:r w:rsidRPr="0058220C">
              <w:t>(0)</w:t>
            </w:r>
          </w:p>
        </w:tc>
        <w:tc>
          <w:tcPr>
            <w:tcW w:w="3177" w:type="dxa"/>
            <w:tcBorders>
              <w:top w:val="single" w:sz="6" w:space="0" w:color="auto"/>
              <w:left w:val="single" w:sz="6" w:space="0" w:color="auto"/>
              <w:bottom w:val="single" w:sz="6" w:space="0" w:color="auto"/>
              <w:right w:val="single" w:sz="6" w:space="0" w:color="auto"/>
            </w:tcBorders>
          </w:tcPr>
          <w:p w14:paraId="36FD8FC6" w14:textId="77777777" w:rsidR="002061E9" w:rsidRPr="0058220C" w:rsidRDefault="002061E9">
            <w:pPr>
              <w:spacing w:before="20" w:after="20"/>
            </w:pPr>
            <w:r w:rsidRPr="0058220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32E3D99E" w14:textId="5BBB44D2" w:rsidR="002061E9" w:rsidRPr="009173E2" w:rsidRDefault="00D64F15" w:rsidP="00881147">
            <w:pPr>
              <w:spacing w:before="20" w:after="20"/>
            </w:pPr>
            <w:r w:rsidRPr="0058220C">
              <w:rPr>
                <w:snapToGrid w:val="0"/>
              </w:rPr>
              <w:t xml:space="preserve">Fecal coliforms and </w:t>
            </w:r>
            <w:r w:rsidRPr="0058220C">
              <w:rPr>
                <w:i/>
                <w:iCs/>
                <w:snapToGrid w:val="0"/>
              </w:rPr>
              <w:t>E. coli</w:t>
            </w:r>
            <w:r w:rsidRPr="0058220C">
              <w:rPr>
                <w:snapToGrid w:val="0"/>
              </w:rPr>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w:t>
            </w:r>
            <w:r w:rsidR="001F0DEC">
              <w:rPr>
                <w:snapToGrid w:val="0"/>
              </w:rPr>
              <w:t xml:space="preserve">some of the elderly, </w:t>
            </w:r>
            <w:r w:rsidRPr="0058220C">
              <w:rPr>
                <w:snapToGrid w:val="0"/>
              </w:rPr>
              <w:t>and people with severely compromised immune systems.</w:t>
            </w:r>
          </w:p>
        </w:tc>
      </w:tr>
      <w:tr w:rsidR="0011300B" w:rsidRPr="0058220C" w14:paraId="3D8D1D1D" w14:textId="77777777" w:rsidTr="00FA62BA">
        <w:trPr>
          <w:cantSplit/>
          <w:trHeight w:val="403"/>
        </w:trPr>
        <w:tc>
          <w:tcPr>
            <w:tcW w:w="2799" w:type="dxa"/>
            <w:tcBorders>
              <w:top w:val="single" w:sz="6" w:space="0" w:color="auto"/>
              <w:left w:val="single" w:sz="6" w:space="0" w:color="auto"/>
              <w:bottom w:val="single" w:sz="6" w:space="0" w:color="auto"/>
            </w:tcBorders>
          </w:tcPr>
          <w:p w14:paraId="1A8AFBA7" w14:textId="77777777" w:rsidR="0011300B" w:rsidRPr="00AE37EC" w:rsidRDefault="0011300B" w:rsidP="0011300B">
            <w:r w:rsidRPr="00AE37EC">
              <w:t>Total Coliform Bacteria</w:t>
            </w:r>
          </w:p>
          <w:p w14:paraId="60E50850" w14:textId="77777777" w:rsidR="0011300B" w:rsidRPr="00AE37EC" w:rsidRDefault="0011300B" w:rsidP="0011300B">
            <w:pPr>
              <w:spacing w:before="20" w:after="20"/>
              <w:ind w:left="-10" w:firstLine="10"/>
            </w:pPr>
            <w:r w:rsidRPr="00AE37EC">
              <w:t>(federal Revised Total Coliform Rule)</w:t>
            </w:r>
          </w:p>
        </w:tc>
        <w:tc>
          <w:tcPr>
            <w:tcW w:w="1053" w:type="dxa"/>
            <w:gridSpan w:val="2"/>
            <w:tcBorders>
              <w:top w:val="single" w:sz="6" w:space="0" w:color="auto"/>
              <w:left w:val="single" w:sz="6" w:space="0" w:color="auto"/>
              <w:bottom w:val="single" w:sz="6" w:space="0" w:color="auto"/>
            </w:tcBorders>
          </w:tcPr>
          <w:p w14:paraId="4D7CCC50" w14:textId="69BBF44C" w:rsidR="0011300B" w:rsidRPr="00AE37EC" w:rsidRDefault="000D3306" w:rsidP="0011300B">
            <w:pPr>
              <w:jc w:val="center"/>
            </w:pPr>
            <w:r>
              <w:t>A</w:t>
            </w:r>
          </w:p>
        </w:tc>
        <w:tc>
          <w:tcPr>
            <w:tcW w:w="1620" w:type="dxa"/>
            <w:tcBorders>
              <w:top w:val="single" w:sz="6" w:space="0" w:color="auto"/>
              <w:left w:val="single" w:sz="6" w:space="0" w:color="auto"/>
              <w:bottom w:val="single" w:sz="6" w:space="0" w:color="auto"/>
            </w:tcBorders>
          </w:tcPr>
          <w:p w14:paraId="47B6FE71" w14:textId="77777777" w:rsidR="0011300B" w:rsidRPr="00AE37EC" w:rsidRDefault="0011300B" w:rsidP="0011300B">
            <w:pPr>
              <w:jc w:val="center"/>
            </w:pPr>
            <w:r>
              <w:t>TT</w:t>
            </w:r>
          </w:p>
        </w:tc>
        <w:tc>
          <w:tcPr>
            <w:tcW w:w="1260" w:type="dxa"/>
            <w:tcBorders>
              <w:top w:val="single" w:sz="6" w:space="0" w:color="auto"/>
              <w:left w:val="single" w:sz="6" w:space="0" w:color="auto"/>
              <w:bottom w:val="single" w:sz="6" w:space="0" w:color="auto"/>
            </w:tcBorders>
          </w:tcPr>
          <w:p w14:paraId="524C05AC" w14:textId="77777777" w:rsidR="0011300B" w:rsidRPr="00AE37EC" w:rsidRDefault="0011300B" w:rsidP="0011300B">
            <w:pPr>
              <w:jc w:val="center"/>
            </w:pPr>
            <w:r w:rsidRPr="00AE37EC">
              <w:t>n/a</w:t>
            </w:r>
          </w:p>
        </w:tc>
        <w:tc>
          <w:tcPr>
            <w:tcW w:w="3177" w:type="dxa"/>
            <w:tcBorders>
              <w:top w:val="single" w:sz="6" w:space="0" w:color="auto"/>
              <w:left w:val="single" w:sz="6" w:space="0" w:color="auto"/>
              <w:bottom w:val="single" w:sz="6" w:space="0" w:color="auto"/>
              <w:right w:val="single" w:sz="6" w:space="0" w:color="auto"/>
            </w:tcBorders>
          </w:tcPr>
          <w:p w14:paraId="49828268" w14:textId="77777777" w:rsidR="0011300B" w:rsidRPr="00AE37EC" w:rsidRDefault="0011300B" w:rsidP="0011300B">
            <w:pPr>
              <w:jc w:val="center"/>
            </w:pPr>
            <w:r w:rsidRPr="00AE37EC">
              <w:t>Naturally present in the environment</w:t>
            </w:r>
          </w:p>
        </w:tc>
        <w:tc>
          <w:tcPr>
            <w:tcW w:w="4749" w:type="dxa"/>
            <w:gridSpan w:val="2"/>
            <w:tcBorders>
              <w:top w:val="single" w:sz="6" w:space="0" w:color="auto"/>
              <w:left w:val="single" w:sz="6" w:space="0" w:color="auto"/>
              <w:bottom w:val="single" w:sz="6" w:space="0" w:color="auto"/>
              <w:right w:val="single" w:sz="6" w:space="0" w:color="auto"/>
            </w:tcBorders>
          </w:tcPr>
          <w:p w14:paraId="0DD24DC4" w14:textId="48DAD9BA" w:rsidR="0011300B" w:rsidRPr="009173E2" w:rsidRDefault="0011300B" w:rsidP="009173E2">
            <w:r w:rsidRPr="00AE37EC">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11300B" w:rsidRPr="0058220C" w14:paraId="56532872" w14:textId="77777777" w:rsidTr="00FA62BA">
        <w:trPr>
          <w:cantSplit/>
          <w:trHeight w:val="403"/>
        </w:trPr>
        <w:tc>
          <w:tcPr>
            <w:tcW w:w="2799" w:type="dxa"/>
            <w:tcBorders>
              <w:top w:val="single" w:sz="6" w:space="0" w:color="auto"/>
              <w:left w:val="single" w:sz="6" w:space="0" w:color="auto"/>
              <w:bottom w:val="single" w:sz="6" w:space="0" w:color="auto"/>
            </w:tcBorders>
          </w:tcPr>
          <w:p w14:paraId="69A2B873" w14:textId="77777777" w:rsidR="0011300B" w:rsidRPr="00AE37EC" w:rsidRDefault="0011300B" w:rsidP="00AE37EC">
            <w:pPr>
              <w:keepNext/>
              <w:keepLines/>
              <w:rPr>
                <w:i/>
              </w:rPr>
            </w:pPr>
            <w:r w:rsidRPr="00AE37EC">
              <w:rPr>
                <w:i/>
              </w:rPr>
              <w:lastRenderedPageBreak/>
              <w:t>E. coli</w:t>
            </w:r>
          </w:p>
          <w:p w14:paraId="228B0898" w14:textId="77777777" w:rsidR="0011300B" w:rsidRPr="00AE37EC" w:rsidRDefault="0011300B" w:rsidP="00AE37EC">
            <w:pPr>
              <w:spacing w:before="20" w:after="20"/>
              <w:ind w:left="-10" w:firstLine="10"/>
            </w:pPr>
            <w:r w:rsidRPr="00AE37EC">
              <w:t>(federal Revised Total Coliform Rule)</w:t>
            </w:r>
          </w:p>
        </w:tc>
        <w:tc>
          <w:tcPr>
            <w:tcW w:w="1053" w:type="dxa"/>
            <w:gridSpan w:val="2"/>
            <w:tcBorders>
              <w:top w:val="single" w:sz="6" w:space="0" w:color="auto"/>
              <w:left w:val="single" w:sz="6" w:space="0" w:color="auto"/>
              <w:bottom w:val="single" w:sz="6" w:space="0" w:color="auto"/>
            </w:tcBorders>
          </w:tcPr>
          <w:p w14:paraId="4AD56983" w14:textId="6A9808DC" w:rsidR="0011300B" w:rsidRPr="00AE37EC" w:rsidRDefault="000D3306" w:rsidP="00AE37EC">
            <w:pPr>
              <w:keepNext/>
              <w:keepLines/>
              <w:jc w:val="center"/>
            </w:pPr>
            <w:r>
              <w:t>A</w:t>
            </w:r>
          </w:p>
        </w:tc>
        <w:tc>
          <w:tcPr>
            <w:tcW w:w="1620" w:type="dxa"/>
            <w:tcBorders>
              <w:top w:val="single" w:sz="6" w:space="0" w:color="auto"/>
              <w:left w:val="single" w:sz="6" w:space="0" w:color="auto"/>
              <w:bottom w:val="single" w:sz="6" w:space="0" w:color="auto"/>
            </w:tcBorders>
          </w:tcPr>
          <w:p w14:paraId="783DAC90" w14:textId="77777777" w:rsidR="0011300B" w:rsidRPr="00AE37EC" w:rsidRDefault="00C72BB5" w:rsidP="00AE37EC">
            <w:pPr>
              <w:keepNext/>
              <w:keepLines/>
              <w:jc w:val="center"/>
            </w:pPr>
            <w:r>
              <w:t xml:space="preserve">See Footnote </w:t>
            </w:r>
            <w:r w:rsidR="0011300B">
              <w:t>(a)</w:t>
            </w:r>
          </w:p>
        </w:tc>
        <w:tc>
          <w:tcPr>
            <w:tcW w:w="1260" w:type="dxa"/>
            <w:tcBorders>
              <w:top w:val="single" w:sz="6" w:space="0" w:color="auto"/>
              <w:left w:val="single" w:sz="6" w:space="0" w:color="auto"/>
              <w:bottom w:val="single" w:sz="6" w:space="0" w:color="auto"/>
            </w:tcBorders>
          </w:tcPr>
          <w:p w14:paraId="711218AE" w14:textId="77777777" w:rsidR="0011300B" w:rsidRPr="00AE37EC" w:rsidRDefault="0011300B" w:rsidP="00AE37EC">
            <w:pPr>
              <w:keepNext/>
              <w:keepLines/>
              <w:jc w:val="center"/>
            </w:pPr>
            <w:r w:rsidRPr="00AE37EC">
              <w:t>(0)</w:t>
            </w:r>
          </w:p>
        </w:tc>
        <w:tc>
          <w:tcPr>
            <w:tcW w:w="3177" w:type="dxa"/>
            <w:tcBorders>
              <w:top w:val="single" w:sz="6" w:space="0" w:color="auto"/>
              <w:left w:val="single" w:sz="6" w:space="0" w:color="auto"/>
              <w:bottom w:val="single" w:sz="6" w:space="0" w:color="auto"/>
              <w:right w:val="single" w:sz="6" w:space="0" w:color="auto"/>
            </w:tcBorders>
          </w:tcPr>
          <w:p w14:paraId="5E49BB87" w14:textId="77777777" w:rsidR="0011300B" w:rsidRPr="00AE37EC" w:rsidRDefault="0011300B" w:rsidP="00AE37EC">
            <w:pPr>
              <w:keepNext/>
              <w:keepLines/>
              <w:jc w:val="center"/>
            </w:pPr>
            <w:r w:rsidRPr="00AE37E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4DAC0EAC" w14:textId="77777777" w:rsidR="0011300B" w:rsidRDefault="0011300B" w:rsidP="00AE37EC">
            <w:pPr>
              <w:keepNext/>
              <w:keepLines/>
            </w:pPr>
            <w:r w:rsidRPr="00AE37EC">
              <w:rPr>
                <w:i/>
              </w:rPr>
              <w:t>E. coli</w:t>
            </w:r>
            <w:r w:rsidRPr="00AE37EC">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AE37EC">
              <w:t>severely-compromised</w:t>
            </w:r>
            <w:proofErr w:type="gramEnd"/>
            <w:r w:rsidRPr="00AE37EC">
              <w:t xml:space="preserve"> immune systems.</w:t>
            </w:r>
          </w:p>
          <w:p w14:paraId="5CBBB426" w14:textId="77777777" w:rsidR="0011300B" w:rsidRDefault="0011300B" w:rsidP="00AE37EC">
            <w:pPr>
              <w:keepNext/>
              <w:keepLines/>
            </w:pPr>
          </w:p>
          <w:p w14:paraId="27FB0394" w14:textId="77777777" w:rsidR="0011300B" w:rsidRPr="00AE37EC" w:rsidRDefault="0011300B" w:rsidP="002906A9">
            <w:pPr>
              <w:spacing w:after="240"/>
              <w:rPr>
                <w:rFonts w:eastAsia="Calibri"/>
              </w:rPr>
            </w:pPr>
            <w:r w:rsidRPr="00AE37EC">
              <w:rPr>
                <w:rFonts w:eastAsia="Calibri"/>
                <w:i/>
                <w:snapToGrid w:val="0"/>
              </w:rPr>
              <w:t>For the consumer confidence report, i</w:t>
            </w:r>
            <w:r w:rsidRPr="00AE37EC">
              <w:rPr>
                <w:rFonts w:eastAsia="Calibri"/>
                <w:i/>
              </w:rPr>
              <w:t xml:space="preserve">f a water system detects </w:t>
            </w:r>
            <w:r w:rsidRPr="00AE37EC">
              <w:rPr>
                <w:rFonts w:eastAsia="Calibri"/>
              </w:rPr>
              <w:t>E. coli</w:t>
            </w:r>
            <w:r w:rsidRPr="00AE37EC">
              <w:rPr>
                <w:rFonts w:eastAsia="Calibri"/>
                <w:i/>
              </w:rPr>
              <w:t xml:space="preserve"> and has violated the </w:t>
            </w:r>
            <w:r w:rsidRPr="00AE37EC">
              <w:rPr>
                <w:rFonts w:eastAsia="Calibri"/>
              </w:rPr>
              <w:t>E. coli</w:t>
            </w:r>
            <w:r w:rsidRPr="00AE37EC">
              <w:rPr>
                <w:rFonts w:eastAsia="Calibri"/>
                <w:i/>
              </w:rPr>
              <w:t xml:space="preserve"> MCL, the water system shall include the following statements, as appropriate.  </w:t>
            </w:r>
          </w:p>
          <w:p w14:paraId="63C4FC36" w14:textId="77777777" w:rsidR="0011300B" w:rsidRPr="00AE37EC" w:rsidRDefault="0011300B" w:rsidP="002906A9">
            <w:pPr>
              <w:numPr>
                <w:ilvl w:val="0"/>
                <w:numId w:val="5"/>
              </w:numPr>
              <w:spacing w:after="240"/>
              <w:ind w:left="317" w:hanging="270"/>
              <w:rPr>
                <w:rFonts w:eastAsia="Calibri"/>
              </w:rPr>
            </w:pPr>
            <w:r w:rsidRPr="00AE37EC">
              <w:rPr>
                <w:rFonts w:eastAsia="Calibri"/>
              </w:rPr>
              <w:t xml:space="preserve">We had an </w:t>
            </w:r>
            <w:r w:rsidRPr="00AE37EC">
              <w:rPr>
                <w:rFonts w:eastAsia="Calibri"/>
                <w:i/>
              </w:rPr>
              <w:t>E. coli</w:t>
            </w:r>
            <w:r w:rsidRPr="00AE37EC">
              <w:rPr>
                <w:rFonts w:eastAsia="Calibri"/>
              </w:rPr>
              <w:t>-positive repeat sample following a total coliform-positive routine sample.</w:t>
            </w:r>
          </w:p>
          <w:p w14:paraId="170C8D58" w14:textId="77777777" w:rsidR="0011300B" w:rsidRPr="00AE37EC" w:rsidRDefault="0011300B" w:rsidP="002906A9">
            <w:pPr>
              <w:numPr>
                <w:ilvl w:val="0"/>
                <w:numId w:val="5"/>
              </w:numPr>
              <w:spacing w:after="240"/>
              <w:ind w:left="317" w:hanging="270"/>
              <w:rPr>
                <w:rFonts w:eastAsia="Calibri"/>
              </w:rPr>
            </w:pPr>
            <w:r w:rsidRPr="00AE37EC">
              <w:rPr>
                <w:rFonts w:eastAsia="Calibri"/>
              </w:rPr>
              <w:t xml:space="preserve">We had a total coliform-positive repeat sample following an </w:t>
            </w:r>
            <w:r w:rsidRPr="00AE37EC">
              <w:rPr>
                <w:rFonts w:eastAsia="Calibri"/>
                <w:i/>
              </w:rPr>
              <w:t>E. coli</w:t>
            </w:r>
            <w:r w:rsidRPr="00AE37EC">
              <w:rPr>
                <w:rFonts w:eastAsia="Calibri"/>
              </w:rPr>
              <w:t>-positive routine sample.</w:t>
            </w:r>
          </w:p>
          <w:p w14:paraId="579727C2" w14:textId="77777777" w:rsidR="0011300B" w:rsidRPr="00AE37EC" w:rsidRDefault="0011300B" w:rsidP="002906A9">
            <w:pPr>
              <w:numPr>
                <w:ilvl w:val="0"/>
                <w:numId w:val="5"/>
              </w:numPr>
              <w:spacing w:after="240"/>
              <w:ind w:left="317" w:hanging="274"/>
              <w:rPr>
                <w:rFonts w:eastAsia="Calibri"/>
              </w:rPr>
            </w:pPr>
            <w:r w:rsidRPr="00AE37EC">
              <w:rPr>
                <w:rFonts w:eastAsia="Calibri"/>
              </w:rPr>
              <w:t xml:space="preserve">We failed to take all required repeat samples following an </w:t>
            </w:r>
            <w:r w:rsidRPr="00AE37EC">
              <w:rPr>
                <w:rFonts w:eastAsia="Calibri"/>
                <w:i/>
              </w:rPr>
              <w:t>E. coli</w:t>
            </w:r>
            <w:r w:rsidRPr="00AE37EC">
              <w:rPr>
                <w:rFonts w:eastAsia="Calibri"/>
              </w:rPr>
              <w:t>-positive routine sample.</w:t>
            </w:r>
          </w:p>
          <w:p w14:paraId="5CDD1F8E" w14:textId="77777777" w:rsidR="0011300B" w:rsidRPr="002906A9" w:rsidRDefault="0011300B" w:rsidP="002906A9">
            <w:pPr>
              <w:keepNext/>
              <w:keepLines/>
              <w:numPr>
                <w:ilvl w:val="0"/>
                <w:numId w:val="5"/>
              </w:numPr>
              <w:spacing w:after="240"/>
              <w:ind w:left="346"/>
            </w:pPr>
            <w:r w:rsidRPr="00AE37EC">
              <w:rPr>
                <w:rFonts w:eastAsia="Calibri"/>
              </w:rPr>
              <w:t xml:space="preserve">We failed to test for </w:t>
            </w:r>
            <w:r w:rsidRPr="00AE37EC">
              <w:rPr>
                <w:rFonts w:eastAsia="Calibri"/>
                <w:i/>
              </w:rPr>
              <w:t>E. coli</w:t>
            </w:r>
            <w:r w:rsidRPr="00AE37EC">
              <w:rPr>
                <w:rFonts w:eastAsia="Calibri"/>
              </w:rPr>
              <w:t xml:space="preserve"> when any re repeat sample tests positive for total coliform.</w:t>
            </w:r>
          </w:p>
          <w:p w14:paraId="2A1081E0" w14:textId="0C0B5F72" w:rsidR="0011300B" w:rsidRPr="00AE37EC" w:rsidRDefault="0011300B" w:rsidP="002906A9">
            <w:pPr>
              <w:keepNext/>
              <w:keepLines/>
              <w:ind w:left="-19"/>
            </w:pPr>
            <w:r w:rsidRPr="00AE37EC">
              <w:rPr>
                <w:rFonts w:eastAsia="Calibri"/>
                <w:i/>
              </w:rPr>
              <w:t xml:space="preserve">If the E. coli MCL was not violated, the water system may include a statement that explains that although </w:t>
            </w:r>
            <w:r w:rsidR="00CF525C">
              <w:rPr>
                <w:rFonts w:eastAsia="Calibri"/>
              </w:rPr>
              <w:t>E. </w:t>
            </w:r>
            <w:r w:rsidRPr="00AE37EC">
              <w:rPr>
                <w:rFonts w:eastAsia="Calibri"/>
              </w:rPr>
              <w:t>coli</w:t>
            </w:r>
            <w:r w:rsidRPr="00AE37EC">
              <w:rPr>
                <w:rFonts w:eastAsia="Calibri"/>
                <w:i/>
              </w:rPr>
              <w:t xml:space="preserve"> was detected, the water system is not in violation of the </w:t>
            </w:r>
            <w:r w:rsidRPr="00AE37EC">
              <w:rPr>
                <w:rFonts w:eastAsia="Calibri"/>
              </w:rPr>
              <w:t>E. coli</w:t>
            </w:r>
            <w:r w:rsidRPr="00AE37EC">
              <w:rPr>
                <w:rFonts w:eastAsia="Calibri"/>
                <w:i/>
              </w:rPr>
              <w:t xml:space="preserve"> MCL</w:t>
            </w:r>
            <w:r w:rsidRPr="00AE37EC">
              <w:rPr>
                <w:rFonts w:eastAsia="Calibri"/>
              </w:rPr>
              <w:t>.</w:t>
            </w:r>
          </w:p>
        </w:tc>
      </w:tr>
      <w:tr w:rsidR="00AE37EC" w:rsidRPr="0058220C" w14:paraId="68F2796A" w14:textId="77777777" w:rsidTr="00884A43">
        <w:trPr>
          <w:cantSplit/>
          <w:trHeight w:val="403"/>
        </w:trPr>
        <w:tc>
          <w:tcPr>
            <w:tcW w:w="14658" w:type="dxa"/>
            <w:gridSpan w:val="8"/>
            <w:tcBorders>
              <w:top w:val="single" w:sz="6" w:space="0" w:color="auto"/>
              <w:left w:val="single" w:sz="6" w:space="0" w:color="auto"/>
              <w:bottom w:val="single" w:sz="6" w:space="0" w:color="auto"/>
              <w:right w:val="single" w:sz="6" w:space="0" w:color="auto"/>
            </w:tcBorders>
          </w:tcPr>
          <w:p w14:paraId="4F436E7C" w14:textId="77777777" w:rsidR="00AE37EC" w:rsidRPr="00AE37EC" w:rsidRDefault="00AE37EC">
            <w:pPr>
              <w:spacing w:before="20" w:after="20"/>
              <w:rPr>
                <w:snapToGrid w:val="0"/>
              </w:rPr>
            </w:pPr>
            <w:r w:rsidRPr="00AE37EC">
              <w:t>(a)  Routine and repeat samples are total coliform-</w:t>
            </w:r>
            <w:proofErr w:type="gramStart"/>
            <w:r w:rsidRPr="00AE37EC">
              <w:t>positive</w:t>
            </w:r>
            <w:proofErr w:type="gramEnd"/>
            <w:r w:rsidRPr="00AE37EC">
              <w:t xml:space="preserve"> and either is </w:t>
            </w:r>
            <w:r w:rsidRPr="00AE37EC">
              <w:rPr>
                <w:i/>
              </w:rPr>
              <w:t>E. coli</w:t>
            </w:r>
            <w:r w:rsidRPr="00AE37EC">
              <w:t xml:space="preserve">-positive or system fails to take repeat samples following </w:t>
            </w:r>
            <w:r w:rsidRPr="00AE37EC">
              <w:rPr>
                <w:i/>
              </w:rPr>
              <w:t>E. coli</w:t>
            </w:r>
            <w:r w:rsidRPr="00AE37EC">
              <w:t xml:space="preserve">-positive routine sample or system fails to analyze total coliform-positive repeat sample for </w:t>
            </w:r>
            <w:r w:rsidRPr="00AE37EC">
              <w:rPr>
                <w:i/>
              </w:rPr>
              <w:t>E. coli</w:t>
            </w:r>
            <w:r w:rsidRPr="00AE37EC">
              <w:t>.</w:t>
            </w:r>
          </w:p>
        </w:tc>
      </w:tr>
      <w:tr w:rsidR="0011300B" w:rsidRPr="0058220C" w14:paraId="24366288" w14:textId="77777777" w:rsidTr="00FA62BA">
        <w:trPr>
          <w:cantSplit/>
          <w:trHeight w:val="403"/>
        </w:trPr>
        <w:tc>
          <w:tcPr>
            <w:tcW w:w="2799" w:type="dxa"/>
            <w:tcBorders>
              <w:top w:val="single" w:sz="6" w:space="0" w:color="auto"/>
              <w:left w:val="single" w:sz="6" w:space="0" w:color="auto"/>
              <w:bottom w:val="single" w:sz="6" w:space="0" w:color="auto"/>
            </w:tcBorders>
          </w:tcPr>
          <w:p w14:paraId="3928C6B4" w14:textId="77777777" w:rsidR="0011300B" w:rsidRPr="00AE37EC" w:rsidRDefault="0011300B" w:rsidP="002906A9">
            <w:pPr>
              <w:keepNext/>
              <w:keepLines/>
              <w:rPr>
                <w:i/>
              </w:rPr>
            </w:pPr>
            <w:r w:rsidRPr="00AE37EC">
              <w:rPr>
                <w:i/>
              </w:rPr>
              <w:lastRenderedPageBreak/>
              <w:t>E. coli</w:t>
            </w:r>
          </w:p>
          <w:p w14:paraId="6C5BB025" w14:textId="77777777" w:rsidR="0011300B" w:rsidRPr="00AE37EC" w:rsidRDefault="0011300B" w:rsidP="002906A9">
            <w:pPr>
              <w:spacing w:before="20" w:after="20"/>
              <w:ind w:left="-10" w:firstLine="10"/>
            </w:pPr>
            <w:r w:rsidRPr="00AE37EC">
              <w:t>(federal Revised Total Coliform Rule)</w:t>
            </w:r>
          </w:p>
        </w:tc>
        <w:tc>
          <w:tcPr>
            <w:tcW w:w="1053" w:type="dxa"/>
            <w:gridSpan w:val="2"/>
            <w:tcBorders>
              <w:top w:val="single" w:sz="6" w:space="0" w:color="auto"/>
              <w:left w:val="single" w:sz="6" w:space="0" w:color="auto"/>
              <w:bottom w:val="single" w:sz="6" w:space="0" w:color="auto"/>
            </w:tcBorders>
          </w:tcPr>
          <w:p w14:paraId="14816398" w14:textId="6598C66C" w:rsidR="0011300B" w:rsidRPr="00AE37EC" w:rsidRDefault="000D3306" w:rsidP="007054C9">
            <w:pPr>
              <w:keepNext/>
              <w:keepLines/>
              <w:jc w:val="center"/>
              <w:rPr>
                <w:sz w:val="22"/>
                <w:szCs w:val="22"/>
              </w:rPr>
            </w:pPr>
            <w:r>
              <w:rPr>
                <w:sz w:val="22"/>
                <w:szCs w:val="22"/>
              </w:rPr>
              <w:t>A</w:t>
            </w:r>
          </w:p>
        </w:tc>
        <w:tc>
          <w:tcPr>
            <w:tcW w:w="1620" w:type="dxa"/>
            <w:tcBorders>
              <w:top w:val="single" w:sz="6" w:space="0" w:color="auto"/>
              <w:left w:val="single" w:sz="6" w:space="0" w:color="auto"/>
              <w:bottom w:val="single" w:sz="6" w:space="0" w:color="auto"/>
            </w:tcBorders>
          </w:tcPr>
          <w:p w14:paraId="42D68447" w14:textId="77777777" w:rsidR="0011300B" w:rsidRPr="00AE37EC" w:rsidRDefault="0011300B" w:rsidP="007054C9">
            <w:pPr>
              <w:keepNext/>
              <w:keepLines/>
              <w:jc w:val="center"/>
              <w:rPr>
                <w:sz w:val="22"/>
                <w:szCs w:val="22"/>
              </w:rPr>
            </w:pPr>
            <w:r>
              <w:rPr>
                <w:sz w:val="22"/>
                <w:szCs w:val="22"/>
              </w:rPr>
              <w:t>TT</w:t>
            </w:r>
          </w:p>
        </w:tc>
        <w:tc>
          <w:tcPr>
            <w:tcW w:w="1260" w:type="dxa"/>
            <w:tcBorders>
              <w:top w:val="single" w:sz="6" w:space="0" w:color="auto"/>
              <w:left w:val="single" w:sz="6" w:space="0" w:color="auto"/>
              <w:bottom w:val="single" w:sz="6" w:space="0" w:color="auto"/>
            </w:tcBorders>
          </w:tcPr>
          <w:p w14:paraId="3A9D6B44" w14:textId="77777777" w:rsidR="0011300B" w:rsidRPr="00AE37EC" w:rsidRDefault="0011300B" w:rsidP="007307DF">
            <w:pPr>
              <w:keepNext/>
              <w:keepLines/>
              <w:jc w:val="center"/>
              <w:rPr>
                <w:sz w:val="22"/>
                <w:szCs w:val="22"/>
              </w:rPr>
            </w:pPr>
            <w:r>
              <w:rPr>
                <w:sz w:val="22"/>
                <w:szCs w:val="22"/>
              </w:rPr>
              <w:t>n/a</w:t>
            </w:r>
          </w:p>
        </w:tc>
        <w:tc>
          <w:tcPr>
            <w:tcW w:w="3177" w:type="dxa"/>
            <w:tcBorders>
              <w:top w:val="single" w:sz="6" w:space="0" w:color="auto"/>
              <w:left w:val="single" w:sz="6" w:space="0" w:color="auto"/>
              <w:bottom w:val="single" w:sz="6" w:space="0" w:color="auto"/>
              <w:right w:val="single" w:sz="6" w:space="0" w:color="auto"/>
            </w:tcBorders>
          </w:tcPr>
          <w:p w14:paraId="4428D084" w14:textId="77777777" w:rsidR="0011300B" w:rsidRPr="00CF525C" w:rsidRDefault="0011300B" w:rsidP="007054C9">
            <w:pPr>
              <w:keepNext/>
              <w:keepLines/>
            </w:pPr>
            <w:r w:rsidRPr="00CF525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6CD4365C" w14:textId="77777777" w:rsidR="0011300B" w:rsidRPr="00AE37EC" w:rsidRDefault="0011300B" w:rsidP="002906A9">
            <w:pPr>
              <w:keepNext/>
              <w:keepLines/>
            </w:pPr>
            <w:r w:rsidRPr="00AE37EC">
              <w:rPr>
                <w:i/>
              </w:rPr>
              <w:t>E. coli</w:t>
            </w:r>
            <w:r w:rsidRPr="00AE37EC">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AE37EC">
              <w:t>severely-compromised</w:t>
            </w:r>
            <w:proofErr w:type="gramEnd"/>
            <w:r w:rsidRPr="00AE37EC">
              <w:t xml:space="preserve"> immune systems.</w:t>
            </w:r>
          </w:p>
        </w:tc>
      </w:tr>
      <w:tr w:rsidR="0011300B" w:rsidRPr="0058220C" w14:paraId="13248F28" w14:textId="77777777" w:rsidTr="00FA62BA">
        <w:trPr>
          <w:cantSplit/>
          <w:trHeight w:val="403"/>
        </w:trPr>
        <w:tc>
          <w:tcPr>
            <w:tcW w:w="2799" w:type="dxa"/>
            <w:tcBorders>
              <w:top w:val="single" w:sz="6" w:space="0" w:color="auto"/>
              <w:left w:val="single" w:sz="6" w:space="0" w:color="auto"/>
              <w:bottom w:val="single" w:sz="6" w:space="0" w:color="auto"/>
            </w:tcBorders>
          </w:tcPr>
          <w:p w14:paraId="556EBFAA" w14:textId="77777777" w:rsidR="0011300B" w:rsidRPr="00AE37EC" w:rsidRDefault="0011300B" w:rsidP="00ED6C15">
            <w:pPr>
              <w:spacing w:before="20" w:after="20"/>
              <w:ind w:left="-10" w:firstLine="10"/>
              <w:rPr>
                <w:i/>
              </w:rPr>
            </w:pPr>
            <w:r w:rsidRPr="00AE37EC">
              <w:t>Fecal Indicator</w:t>
            </w:r>
            <w:r w:rsidRPr="00AE37EC">
              <w:br/>
            </w:r>
            <w:r w:rsidRPr="00AE37EC">
              <w:rPr>
                <w:i/>
              </w:rPr>
              <w:t>(E. coli)</w:t>
            </w:r>
          </w:p>
          <w:p w14:paraId="14BBC8CF" w14:textId="77777777" w:rsidR="0011300B" w:rsidRPr="00AE37EC" w:rsidRDefault="0011300B" w:rsidP="00FF0619">
            <w:pPr>
              <w:spacing w:before="20" w:after="20"/>
              <w:ind w:left="-10" w:firstLine="10"/>
            </w:pPr>
            <w:r w:rsidRPr="00AE37EC">
              <w:t>(Ground Water Rule)</w:t>
            </w:r>
          </w:p>
        </w:tc>
        <w:tc>
          <w:tcPr>
            <w:tcW w:w="1053" w:type="dxa"/>
            <w:gridSpan w:val="2"/>
            <w:tcBorders>
              <w:top w:val="single" w:sz="6" w:space="0" w:color="auto"/>
              <w:left w:val="single" w:sz="6" w:space="0" w:color="auto"/>
              <w:bottom w:val="single" w:sz="6" w:space="0" w:color="auto"/>
            </w:tcBorders>
          </w:tcPr>
          <w:p w14:paraId="03135DD5" w14:textId="310109A8" w:rsidR="0011300B" w:rsidRPr="00AE37EC" w:rsidRDefault="000D3306" w:rsidP="007054C9">
            <w:pPr>
              <w:keepNext/>
              <w:keepLines/>
              <w:jc w:val="center"/>
              <w:rPr>
                <w:sz w:val="22"/>
                <w:szCs w:val="22"/>
              </w:rPr>
            </w:pPr>
            <w:r>
              <w:rPr>
                <w:sz w:val="22"/>
                <w:szCs w:val="22"/>
              </w:rPr>
              <w:t>A</w:t>
            </w:r>
          </w:p>
        </w:tc>
        <w:tc>
          <w:tcPr>
            <w:tcW w:w="1620" w:type="dxa"/>
            <w:tcBorders>
              <w:top w:val="single" w:sz="6" w:space="0" w:color="auto"/>
              <w:left w:val="single" w:sz="6" w:space="0" w:color="auto"/>
              <w:bottom w:val="single" w:sz="6" w:space="0" w:color="auto"/>
            </w:tcBorders>
          </w:tcPr>
          <w:p w14:paraId="19036370" w14:textId="77777777" w:rsidR="0011300B" w:rsidRPr="00AE37EC" w:rsidRDefault="0011300B" w:rsidP="007054C9">
            <w:pPr>
              <w:keepNext/>
              <w:keepLines/>
              <w:jc w:val="center"/>
              <w:rPr>
                <w:sz w:val="22"/>
                <w:szCs w:val="22"/>
              </w:rPr>
            </w:pPr>
            <w:r>
              <w:rPr>
                <w:sz w:val="22"/>
                <w:szCs w:val="22"/>
              </w:rPr>
              <w:t>0</w:t>
            </w:r>
          </w:p>
        </w:tc>
        <w:tc>
          <w:tcPr>
            <w:tcW w:w="1260" w:type="dxa"/>
            <w:tcBorders>
              <w:top w:val="single" w:sz="6" w:space="0" w:color="auto"/>
              <w:left w:val="single" w:sz="6" w:space="0" w:color="auto"/>
              <w:bottom w:val="single" w:sz="6" w:space="0" w:color="auto"/>
            </w:tcBorders>
          </w:tcPr>
          <w:p w14:paraId="320A75DD" w14:textId="77777777" w:rsidR="0011300B" w:rsidRPr="00AE37EC" w:rsidRDefault="0011300B" w:rsidP="007054C9">
            <w:pPr>
              <w:keepNext/>
              <w:keepLines/>
              <w:jc w:val="center"/>
              <w:rPr>
                <w:sz w:val="22"/>
                <w:szCs w:val="22"/>
              </w:rPr>
            </w:pPr>
            <w:r w:rsidRPr="00AE37EC">
              <w:rPr>
                <w:sz w:val="22"/>
                <w:szCs w:val="22"/>
              </w:rPr>
              <w:t>(0)</w:t>
            </w:r>
          </w:p>
        </w:tc>
        <w:tc>
          <w:tcPr>
            <w:tcW w:w="3177" w:type="dxa"/>
            <w:tcBorders>
              <w:top w:val="single" w:sz="6" w:space="0" w:color="auto"/>
              <w:left w:val="single" w:sz="6" w:space="0" w:color="auto"/>
              <w:bottom w:val="single" w:sz="6" w:space="0" w:color="auto"/>
              <w:right w:val="single" w:sz="6" w:space="0" w:color="auto"/>
            </w:tcBorders>
          </w:tcPr>
          <w:p w14:paraId="56587647" w14:textId="77777777" w:rsidR="0011300B" w:rsidRPr="00CF525C" w:rsidRDefault="0011300B" w:rsidP="007054C9">
            <w:pPr>
              <w:keepNext/>
              <w:keepLines/>
            </w:pPr>
            <w:r w:rsidRPr="00CF525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1ABE5737" w14:textId="77777777" w:rsidR="0011300B" w:rsidRPr="00AE37EC" w:rsidRDefault="0011300B" w:rsidP="00562078">
            <w:pPr>
              <w:spacing w:before="20" w:after="20"/>
              <w:rPr>
                <w:b/>
                <w:bCs/>
                <w:color w:val="000000"/>
              </w:rPr>
            </w:pPr>
            <w:r w:rsidRPr="00AE37EC">
              <w:t xml:space="preserve">Fecal coliforms and </w:t>
            </w:r>
            <w:r w:rsidRPr="00AE37EC">
              <w:rPr>
                <w:i/>
              </w:rPr>
              <w:t>E. coli</w:t>
            </w:r>
            <w:r w:rsidRPr="00AE37EC">
              <w:t xml:space="preserve"> are bacteria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p>
        </w:tc>
      </w:tr>
      <w:tr w:rsidR="0011300B" w:rsidRPr="0058220C" w14:paraId="312FB0B3" w14:textId="77777777" w:rsidTr="00FA62BA">
        <w:trPr>
          <w:cantSplit/>
          <w:trHeight w:val="403"/>
        </w:trPr>
        <w:tc>
          <w:tcPr>
            <w:tcW w:w="2799" w:type="dxa"/>
            <w:tcBorders>
              <w:top w:val="single" w:sz="6" w:space="0" w:color="auto"/>
              <w:left w:val="single" w:sz="6" w:space="0" w:color="auto"/>
              <w:bottom w:val="single" w:sz="6" w:space="0" w:color="auto"/>
            </w:tcBorders>
          </w:tcPr>
          <w:p w14:paraId="7C94B184" w14:textId="77777777" w:rsidR="0011300B" w:rsidRPr="00AE37EC" w:rsidRDefault="0011300B" w:rsidP="00FF0619">
            <w:pPr>
              <w:spacing w:before="20" w:after="20"/>
              <w:ind w:left="-10"/>
            </w:pPr>
            <w:r w:rsidRPr="00AE37EC">
              <w:t xml:space="preserve">Fecal Indicators </w:t>
            </w:r>
            <w:r w:rsidRPr="00AE37EC">
              <w:br/>
              <w:t>(enterococci or coliphage)</w:t>
            </w:r>
            <w:r w:rsidRPr="00AE37EC">
              <w:br/>
              <w:t>(Ground Water Rule)</w:t>
            </w:r>
          </w:p>
        </w:tc>
        <w:tc>
          <w:tcPr>
            <w:tcW w:w="1053" w:type="dxa"/>
            <w:gridSpan w:val="2"/>
            <w:tcBorders>
              <w:top w:val="single" w:sz="6" w:space="0" w:color="auto"/>
              <w:left w:val="single" w:sz="6" w:space="0" w:color="auto"/>
              <w:bottom w:val="single" w:sz="6" w:space="0" w:color="auto"/>
            </w:tcBorders>
          </w:tcPr>
          <w:p w14:paraId="6F6B19CC" w14:textId="0FDC4581" w:rsidR="0011300B" w:rsidRPr="00AE37EC" w:rsidRDefault="000D3306">
            <w:pPr>
              <w:spacing w:before="20" w:after="20"/>
              <w:jc w:val="center"/>
            </w:pPr>
            <w:r>
              <w:t>A</w:t>
            </w:r>
          </w:p>
        </w:tc>
        <w:tc>
          <w:tcPr>
            <w:tcW w:w="1620" w:type="dxa"/>
            <w:tcBorders>
              <w:top w:val="single" w:sz="6" w:space="0" w:color="auto"/>
              <w:left w:val="single" w:sz="6" w:space="0" w:color="auto"/>
              <w:bottom w:val="single" w:sz="6" w:space="0" w:color="auto"/>
            </w:tcBorders>
          </w:tcPr>
          <w:p w14:paraId="7AC9A942" w14:textId="77777777" w:rsidR="0011300B" w:rsidRPr="00AE37EC" w:rsidRDefault="0011300B">
            <w:pPr>
              <w:spacing w:before="20" w:after="20"/>
              <w:jc w:val="center"/>
            </w:pPr>
            <w:r>
              <w:t>TT</w:t>
            </w:r>
          </w:p>
        </w:tc>
        <w:tc>
          <w:tcPr>
            <w:tcW w:w="1260" w:type="dxa"/>
            <w:tcBorders>
              <w:top w:val="single" w:sz="6" w:space="0" w:color="auto"/>
              <w:left w:val="single" w:sz="6" w:space="0" w:color="auto"/>
              <w:bottom w:val="single" w:sz="6" w:space="0" w:color="auto"/>
            </w:tcBorders>
          </w:tcPr>
          <w:p w14:paraId="256F3673" w14:textId="77777777" w:rsidR="0011300B" w:rsidRPr="00AE37EC" w:rsidRDefault="0011300B" w:rsidP="007307DF">
            <w:pPr>
              <w:spacing w:before="20" w:after="20"/>
              <w:jc w:val="center"/>
            </w:pPr>
            <w:r>
              <w:t>n/a</w:t>
            </w:r>
          </w:p>
        </w:tc>
        <w:tc>
          <w:tcPr>
            <w:tcW w:w="3177" w:type="dxa"/>
            <w:tcBorders>
              <w:top w:val="single" w:sz="6" w:space="0" w:color="auto"/>
              <w:left w:val="single" w:sz="6" w:space="0" w:color="auto"/>
              <w:bottom w:val="single" w:sz="6" w:space="0" w:color="auto"/>
              <w:right w:val="single" w:sz="6" w:space="0" w:color="auto"/>
            </w:tcBorders>
          </w:tcPr>
          <w:p w14:paraId="36889BCA" w14:textId="77777777" w:rsidR="0011300B" w:rsidRPr="00CF525C" w:rsidRDefault="0011300B" w:rsidP="00C52F44">
            <w:pPr>
              <w:spacing w:before="20" w:after="20"/>
            </w:pPr>
            <w:r w:rsidRPr="00CF525C">
              <w:t>Human and animal fecal waste</w:t>
            </w:r>
          </w:p>
        </w:tc>
        <w:tc>
          <w:tcPr>
            <w:tcW w:w="4749" w:type="dxa"/>
            <w:gridSpan w:val="2"/>
            <w:tcBorders>
              <w:top w:val="single" w:sz="6" w:space="0" w:color="auto"/>
              <w:left w:val="single" w:sz="6" w:space="0" w:color="auto"/>
              <w:bottom w:val="single" w:sz="6" w:space="0" w:color="auto"/>
              <w:right w:val="single" w:sz="6" w:space="0" w:color="auto"/>
            </w:tcBorders>
          </w:tcPr>
          <w:p w14:paraId="31CD6F32" w14:textId="77777777" w:rsidR="0011300B" w:rsidRPr="00AE37EC" w:rsidRDefault="0011300B" w:rsidP="00C52F44">
            <w:pPr>
              <w:spacing w:before="20" w:after="20"/>
            </w:pPr>
            <w:r w:rsidRPr="00AE37EC">
              <w:rPr>
                <w:snapToGrid w:val="0"/>
              </w:rPr>
              <w:t>Fecal indicators are microbes whose presence indicates that the water may be contaminated with human or animal wastes.  Microbes in these wastes can cause short-term effects, such as diarrhea, cramps, nausea, headaches, or other symptoms.  They may pose a special health risk for infants, young children, some of the elderly, and people with severely compromised immune systems.</w:t>
            </w:r>
          </w:p>
        </w:tc>
      </w:tr>
      <w:tr w:rsidR="0011300B" w:rsidRPr="0058220C" w14:paraId="0E3851F2" w14:textId="77777777" w:rsidTr="00FA62BA">
        <w:trPr>
          <w:cantSplit/>
          <w:trHeight w:val="403"/>
        </w:trPr>
        <w:tc>
          <w:tcPr>
            <w:tcW w:w="2799" w:type="dxa"/>
            <w:tcBorders>
              <w:top w:val="single" w:sz="6" w:space="0" w:color="auto"/>
              <w:left w:val="single" w:sz="6" w:space="0" w:color="auto"/>
              <w:bottom w:val="single" w:sz="6" w:space="0" w:color="auto"/>
            </w:tcBorders>
          </w:tcPr>
          <w:p w14:paraId="0D9A8D36" w14:textId="77777777" w:rsidR="0011300B" w:rsidRPr="00AE37EC" w:rsidRDefault="0011300B">
            <w:pPr>
              <w:spacing w:before="20" w:after="20"/>
            </w:pPr>
            <w:r w:rsidRPr="00AE37EC">
              <w:t>Turbidity</w:t>
            </w:r>
          </w:p>
        </w:tc>
        <w:tc>
          <w:tcPr>
            <w:tcW w:w="1053" w:type="dxa"/>
            <w:gridSpan w:val="2"/>
            <w:tcBorders>
              <w:top w:val="single" w:sz="6" w:space="0" w:color="auto"/>
              <w:left w:val="single" w:sz="6" w:space="0" w:color="auto"/>
              <w:bottom w:val="single" w:sz="6" w:space="0" w:color="auto"/>
            </w:tcBorders>
          </w:tcPr>
          <w:p w14:paraId="7D27FD59" w14:textId="5F93C384" w:rsidR="0011300B" w:rsidRPr="00AE37EC" w:rsidRDefault="00CD2609">
            <w:pPr>
              <w:spacing w:before="20" w:after="20"/>
              <w:jc w:val="center"/>
            </w:pPr>
            <w:r>
              <w:t>ND</w:t>
            </w:r>
          </w:p>
        </w:tc>
        <w:tc>
          <w:tcPr>
            <w:tcW w:w="1620" w:type="dxa"/>
            <w:tcBorders>
              <w:top w:val="single" w:sz="6" w:space="0" w:color="auto"/>
              <w:left w:val="single" w:sz="6" w:space="0" w:color="auto"/>
              <w:bottom w:val="single" w:sz="6" w:space="0" w:color="auto"/>
            </w:tcBorders>
          </w:tcPr>
          <w:p w14:paraId="022F2A09" w14:textId="77777777" w:rsidR="0011300B" w:rsidRPr="00AE37EC" w:rsidRDefault="0011300B">
            <w:pPr>
              <w:spacing w:before="20" w:after="20"/>
              <w:jc w:val="center"/>
            </w:pPr>
            <w:r>
              <w:t>TT</w:t>
            </w:r>
          </w:p>
        </w:tc>
        <w:tc>
          <w:tcPr>
            <w:tcW w:w="1260" w:type="dxa"/>
            <w:tcBorders>
              <w:top w:val="single" w:sz="6" w:space="0" w:color="auto"/>
              <w:left w:val="single" w:sz="6" w:space="0" w:color="auto"/>
              <w:bottom w:val="single" w:sz="6" w:space="0" w:color="auto"/>
            </w:tcBorders>
          </w:tcPr>
          <w:p w14:paraId="666C418E" w14:textId="77777777" w:rsidR="0011300B" w:rsidRPr="00AE37EC" w:rsidRDefault="0011300B">
            <w:pPr>
              <w:spacing w:before="20" w:after="20"/>
              <w:jc w:val="center"/>
            </w:pPr>
            <w:r w:rsidRPr="00AE37EC">
              <w:t>N/A</w:t>
            </w:r>
          </w:p>
        </w:tc>
        <w:tc>
          <w:tcPr>
            <w:tcW w:w="3177" w:type="dxa"/>
            <w:tcBorders>
              <w:top w:val="single" w:sz="6" w:space="0" w:color="auto"/>
              <w:left w:val="single" w:sz="6" w:space="0" w:color="auto"/>
              <w:bottom w:val="single" w:sz="6" w:space="0" w:color="auto"/>
              <w:right w:val="single" w:sz="6" w:space="0" w:color="auto"/>
            </w:tcBorders>
          </w:tcPr>
          <w:p w14:paraId="621BDDD2" w14:textId="77777777" w:rsidR="0011300B" w:rsidRPr="00AE37EC" w:rsidRDefault="0011300B">
            <w:pPr>
              <w:spacing w:before="20" w:after="20"/>
            </w:pPr>
            <w:r w:rsidRPr="00AE37EC">
              <w:t>Soil runoff</w:t>
            </w:r>
          </w:p>
        </w:tc>
        <w:tc>
          <w:tcPr>
            <w:tcW w:w="4749" w:type="dxa"/>
            <w:gridSpan w:val="2"/>
            <w:tcBorders>
              <w:top w:val="single" w:sz="6" w:space="0" w:color="auto"/>
              <w:left w:val="single" w:sz="6" w:space="0" w:color="auto"/>
              <w:bottom w:val="single" w:sz="6" w:space="0" w:color="auto"/>
              <w:right w:val="single" w:sz="6" w:space="0" w:color="auto"/>
            </w:tcBorders>
          </w:tcPr>
          <w:p w14:paraId="6219AE15" w14:textId="77777777" w:rsidR="0011300B" w:rsidRPr="00AE37EC" w:rsidRDefault="0011300B">
            <w:pPr>
              <w:spacing w:before="20" w:after="20"/>
            </w:pPr>
            <w:r w:rsidRPr="00AE37EC">
              <w:rPr>
                <w:snapToGrid w:val="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11300B" w:rsidRPr="0058220C" w14:paraId="3C514708" w14:textId="77777777" w:rsidTr="00FA62BA">
        <w:trPr>
          <w:cantSplit/>
          <w:trHeight w:val="403"/>
        </w:trPr>
        <w:tc>
          <w:tcPr>
            <w:tcW w:w="2799" w:type="dxa"/>
            <w:tcBorders>
              <w:top w:val="single" w:sz="6" w:space="0" w:color="auto"/>
              <w:left w:val="single" w:sz="6" w:space="0" w:color="auto"/>
              <w:bottom w:val="single" w:sz="6" w:space="0" w:color="auto"/>
            </w:tcBorders>
          </w:tcPr>
          <w:p w14:paraId="21AC5D20" w14:textId="53C4E07A" w:rsidR="0011300B" w:rsidRPr="00AE37EC" w:rsidRDefault="0011300B" w:rsidP="001E3FAE">
            <w:pPr>
              <w:ind w:left="92" w:hanging="92"/>
            </w:pPr>
            <w:r w:rsidRPr="00AE37EC">
              <w:rPr>
                <w:i/>
              </w:rPr>
              <w:t>Giardia lamb</w:t>
            </w:r>
            <w:r w:rsidR="009173E2">
              <w:rPr>
                <w:i/>
              </w:rPr>
              <w:t>l</w:t>
            </w:r>
            <w:r w:rsidRPr="00AE37EC">
              <w:rPr>
                <w:i/>
              </w:rPr>
              <w:t>ia</w:t>
            </w:r>
            <w:r w:rsidRPr="00AE37EC">
              <w:t xml:space="preserve">, viruses, heterotrophic plate count bacteria, </w:t>
            </w:r>
            <w:r w:rsidRPr="00AE37EC">
              <w:rPr>
                <w:i/>
              </w:rPr>
              <w:t>Legionella</w:t>
            </w:r>
            <w:r w:rsidRPr="00AE37EC">
              <w:t xml:space="preserve">, </w:t>
            </w:r>
            <w:r w:rsidRPr="00AE37EC">
              <w:rPr>
                <w:i/>
              </w:rPr>
              <w:t>Cryptosporidium</w:t>
            </w:r>
          </w:p>
        </w:tc>
        <w:tc>
          <w:tcPr>
            <w:tcW w:w="1053" w:type="dxa"/>
            <w:gridSpan w:val="2"/>
            <w:tcBorders>
              <w:top w:val="single" w:sz="6" w:space="0" w:color="auto"/>
              <w:left w:val="single" w:sz="6" w:space="0" w:color="auto"/>
              <w:bottom w:val="single" w:sz="6" w:space="0" w:color="auto"/>
            </w:tcBorders>
          </w:tcPr>
          <w:p w14:paraId="6C7D4E8B" w14:textId="62D36406" w:rsidR="0011300B" w:rsidRPr="00AE37EC" w:rsidRDefault="000D3306">
            <w:pPr>
              <w:jc w:val="center"/>
            </w:pPr>
            <w:r>
              <w:t>A</w:t>
            </w:r>
          </w:p>
        </w:tc>
        <w:tc>
          <w:tcPr>
            <w:tcW w:w="1620" w:type="dxa"/>
            <w:tcBorders>
              <w:top w:val="single" w:sz="6" w:space="0" w:color="auto"/>
              <w:left w:val="single" w:sz="6" w:space="0" w:color="auto"/>
              <w:bottom w:val="single" w:sz="6" w:space="0" w:color="auto"/>
            </w:tcBorders>
          </w:tcPr>
          <w:p w14:paraId="1E3B13FF" w14:textId="77777777" w:rsidR="0011300B" w:rsidRPr="00AE37EC" w:rsidRDefault="0011300B">
            <w:pPr>
              <w:jc w:val="center"/>
            </w:pPr>
            <w:r>
              <w:t>TT</w:t>
            </w:r>
          </w:p>
        </w:tc>
        <w:tc>
          <w:tcPr>
            <w:tcW w:w="1260" w:type="dxa"/>
            <w:tcBorders>
              <w:top w:val="single" w:sz="6" w:space="0" w:color="auto"/>
              <w:left w:val="single" w:sz="6" w:space="0" w:color="auto"/>
              <w:bottom w:val="single" w:sz="6" w:space="0" w:color="auto"/>
            </w:tcBorders>
          </w:tcPr>
          <w:p w14:paraId="5B7AEDE2" w14:textId="77777777" w:rsidR="0011300B" w:rsidRPr="00AE37EC" w:rsidRDefault="0011300B">
            <w:pPr>
              <w:spacing w:before="20" w:after="20"/>
              <w:jc w:val="center"/>
            </w:pPr>
            <w:r w:rsidRPr="00AE37EC">
              <w:t>HPC = N/A; Others = (0)</w:t>
            </w:r>
          </w:p>
        </w:tc>
        <w:tc>
          <w:tcPr>
            <w:tcW w:w="3177" w:type="dxa"/>
            <w:tcBorders>
              <w:top w:val="single" w:sz="6" w:space="0" w:color="auto"/>
              <w:left w:val="single" w:sz="6" w:space="0" w:color="auto"/>
              <w:bottom w:val="single" w:sz="6" w:space="0" w:color="auto"/>
              <w:right w:val="single" w:sz="6" w:space="0" w:color="auto"/>
            </w:tcBorders>
          </w:tcPr>
          <w:p w14:paraId="1604E58C" w14:textId="77777777" w:rsidR="0011300B" w:rsidRPr="00AE37EC" w:rsidRDefault="0011300B">
            <w:r w:rsidRPr="00AE37EC">
              <w:t xml:space="preserve">Naturally present in the environment </w:t>
            </w:r>
          </w:p>
        </w:tc>
        <w:tc>
          <w:tcPr>
            <w:tcW w:w="4749" w:type="dxa"/>
            <w:gridSpan w:val="2"/>
            <w:tcBorders>
              <w:top w:val="single" w:sz="6" w:space="0" w:color="auto"/>
              <w:left w:val="single" w:sz="6" w:space="0" w:color="auto"/>
              <w:bottom w:val="single" w:sz="6" w:space="0" w:color="auto"/>
              <w:right w:val="single" w:sz="6" w:space="0" w:color="auto"/>
            </w:tcBorders>
          </w:tcPr>
          <w:p w14:paraId="54E6FBA8" w14:textId="77777777" w:rsidR="0011300B" w:rsidRPr="00AE37EC" w:rsidRDefault="0011300B">
            <w:r w:rsidRPr="00AE37EC">
              <w:rPr>
                <w:snapToGrid w:val="0"/>
              </w:rPr>
              <w:t>Inadequately treated water may contain disease-causing organisms.  These organisms include bacteria, viruses, and parasites that can cause symptoms such as nausea, cramps, diarrhea, and associated headaches.</w:t>
            </w:r>
          </w:p>
        </w:tc>
      </w:tr>
      <w:tr w:rsidR="0068795D" w14:paraId="57BB34ED"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151EC012" w14:textId="77777777" w:rsidR="0068795D" w:rsidRPr="00AE37EC" w:rsidRDefault="0068795D">
            <w:pPr>
              <w:pStyle w:val="Heading2"/>
              <w:spacing w:after="60"/>
              <w:rPr>
                <w:color w:val="0000FF"/>
                <w:szCs w:val="24"/>
              </w:rPr>
            </w:pPr>
            <w:r w:rsidRPr="00AE37EC">
              <w:rPr>
                <w:color w:val="0000FF"/>
                <w:szCs w:val="24"/>
              </w:rPr>
              <w:lastRenderedPageBreak/>
              <w:t>Radioactive Contaminants</w:t>
            </w:r>
          </w:p>
        </w:tc>
      </w:tr>
      <w:tr w:rsidR="002061E9" w14:paraId="4C34F36E" w14:textId="77777777" w:rsidTr="00FA62BA">
        <w:trPr>
          <w:cantSplit/>
          <w:trHeight w:val="403"/>
        </w:trPr>
        <w:tc>
          <w:tcPr>
            <w:tcW w:w="2811" w:type="dxa"/>
            <w:gridSpan w:val="2"/>
            <w:tcBorders>
              <w:left w:val="single" w:sz="6" w:space="0" w:color="auto"/>
              <w:bottom w:val="single" w:sz="6" w:space="0" w:color="auto"/>
            </w:tcBorders>
          </w:tcPr>
          <w:p w14:paraId="43EA3F64" w14:textId="3EC1373F" w:rsidR="002061E9" w:rsidRPr="00AE37EC" w:rsidRDefault="002061E9" w:rsidP="00CB2859">
            <w:pPr>
              <w:spacing w:before="20" w:after="20"/>
              <w:ind w:left="62" w:hanging="62"/>
            </w:pPr>
            <w:r w:rsidRPr="00AE37EC">
              <w:t xml:space="preserve">Gross Beta Particle </w:t>
            </w:r>
            <w:r w:rsidR="00D64F15" w:rsidRPr="00AE37EC">
              <w:t>A</w:t>
            </w:r>
            <w:r w:rsidRPr="00AE37EC">
              <w:t>ctivity</w:t>
            </w:r>
          </w:p>
        </w:tc>
        <w:tc>
          <w:tcPr>
            <w:tcW w:w="1041" w:type="dxa"/>
            <w:tcBorders>
              <w:left w:val="single" w:sz="6" w:space="0" w:color="auto"/>
              <w:bottom w:val="single" w:sz="6" w:space="0" w:color="auto"/>
            </w:tcBorders>
          </w:tcPr>
          <w:p w14:paraId="0C8EAA43" w14:textId="5A1E04D4" w:rsidR="002061E9" w:rsidRPr="00AE37EC" w:rsidRDefault="00CD2609">
            <w:pPr>
              <w:spacing w:before="20" w:after="20"/>
              <w:jc w:val="center"/>
            </w:pPr>
            <w:r>
              <w:t xml:space="preserve">15 </w:t>
            </w:r>
            <w:proofErr w:type="spellStart"/>
            <w:r w:rsidR="002061E9" w:rsidRPr="00AE37EC">
              <w:t>pCi</w:t>
            </w:r>
            <w:proofErr w:type="spellEnd"/>
            <w:r w:rsidR="002061E9" w:rsidRPr="00AE37EC">
              <w:t>/L</w:t>
            </w:r>
          </w:p>
        </w:tc>
        <w:tc>
          <w:tcPr>
            <w:tcW w:w="1620" w:type="dxa"/>
            <w:tcBorders>
              <w:left w:val="single" w:sz="6" w:space="0" w:color="auto"/>
              <w:bottom w:val="single" w:sz="6" w:space="0" w:color="auto"/>
            </w:tcBorders>
          </w:tcPr>
          <w:p w14:paraId="58267207" w14:textId="77777777" w:rsidR="002061E9" w:rsidRPr="00AE37EC" w:rsidRDefault="002061E9" w:rsidP="00AE37EC">
            <w:pPr>
              <w:spacing w:before="20" w:after="20"/>
              <w:jc w:val="center"/>
            </w:pPr>
            <w:r w:rsidRPr="00AE37EC">
              <w:t xml:space="preserve">50 </w:t>
            </w:r>
            <w:r w:rsidRPr="00AE37EC">
              <w:rPr>
                <w:vertAlign w:val="superscript"/>
              </w:rPr>
              <w:t>(</w:t>
            </w:r>
            <w:r w:rsidR="00AE37EC">
              <w:rPr>
                <w:vertAlign w:val="superscript"/>
              </w:rPr>
              <w:t>b</w:t>
            </w:r>
            <w:r w:rsidRPr="00AE37EC">
              <w:rPr>
                <w:vertAlign w:val="superscript"/>
              </w:rPr>
              <w:t>)</w:t>
            </w:r>
          </w:p>
        </w:tc>
        <w:tc>
          <w:tcPr>
            <w:tcW w:w="1260" w:type="dxa"/>
            <w:tcBorders>
              <w:left w:val="single" w:sz="6" w:space="0" w:color="auto"/>
              <w:bottom w:val="single" w:sz="6" w:space="0" w:color="auto"/>
            </w:tcBorders>
          </w:tcPr>
          <w:p w14:paraId="55F15E64" w14:textId="77777777" w:rsidR="002061E9" w:rsidRPr="00AE37EC" w:rsidRDefault="002061E9">
            <w:pPr>
              <w:spacing w:before="20" w:after="20"/>
              <w:jc w:val="center"/>
            </w:pPr>
            <w:r w:rsidRPr="00AE37EC">
              <w:t>(0)</w:t>
            </w:r>
          </w:p>
        </w:tc>
        <w:tc>
          <w:tcPr>
            <w:tcW w:w="3187" w:type="dxa"/>
            <w:gridSpan w:val="2"/>
            <w:tcBorders>
              <w:left w:val="single" w:sz="6" w:space="0" w:color="auto"/>
              <w:bottom w:val="single" w:sz="6" w:space="0" w:color="auto"/>
              <w:right w:val="single" w:sz="6" w:space="0" w:color="auto"/>
            </w:tcBorders>
            <w:shd w:val="clear" w:color="auto" w:fill="auto"/>
          </w:tcPr>
          <w:p w14:paraId="27BF1917" w14:textId="77777777" w:rsidR="002061E9" w:rsidRPr="00AE37EC" w:rsidRDefault="002061E9">
            <w:pPr>
              <w:spacing w:before="20" w:after="20"/>
            </w:pPr>
            <w:r w:rsidRPr="00AE37EC">
              <w:t>Decay of natural and man-made deposits</w:t>
            </w:r>
          </w:p>
        </w:tc>
        <w:tc>
          <w:tcPr>
            <w:tcW w:w="4739" w:type="dxa"/>
            <w:tcBorders>
              <w:left w:val="single" w:sz="6" w:space="0" w:color="auto"/>
              <w:bottom w:val="single" w:sz="6" w:space="0" w:color="auto"/>
              <w:right w:val="single" w:sz="6" w:space="0" w:color="auto"/>
            </w:tcBorders>
            <w:shd w:val="clear" w:color="auto" w:fill="auto"/>
          </w:tcPr>
          <w:p w14:paraId="69325D5F" w14:textId="77777777" w:rsidR="002061E9" w:rsidRPr="00AE37EC" w:rsidRDefault="00D64F15">
            <w:pPr>
              <w:spacing w:before="20" w:after="20"/>
            </w:pPr>
            <w:r w:rsidRPr="00AE37EC">
              <w:t>Certain minerals are radioactive and may emit forms of radiation known as photons and beta radiation.  Some people who drink water containing beta and photon emitters in excess of the MCL over many years may have an increased risk of getting cancer.</w:t>
            </w:r>
          </w:p>
        </w:tc>
      </w:tr>
      <w:tr w:rsidR="00067F1E" w14:paraId="0C1A373D" w14:textId="77777777" w:rsidTr="00AE37EC">
        <w:trPr>
          <w:cantSplit/>
          <w:trHeight w:val="403"/>
        </w:trPr>
        <w:tc>
          <w:tcPr>
            <w:tcW w:w="14658" w:type="dxa"/>
            <w:gridSpan w:val="8"/>
            <w:tcBorders>
              <w:top w:val="single" w:sz="6" w:space="0" w:color="auto"/>
              <w:left w:val="single" w:sz="6" w:space="0" w:color="auto"/>
              <w:bottom w:val="single" w:sz="4" w:space="0" w:color="auto"/>
              <w:right w:val="single" w:sz="6" w:space="0" w:color="auto"/>
            </w:tcBorders>
          </w:tcPr>
          <w:p w14:paraId="266BAEB6" w14:textId="77777777" w:rsidR="00067F1E" w:rsidRPr="00AE37EC" w:rsidRDefault="00067F1E" w:rsidP="00AE37EC">
            <w:pPr>
              <w:spacing w:before="20" w:after="20"/>
            </w:pPr>
            <w:r w:rsidRPr="00AE37EC">
              <w:t>(</w:t>
            </w:r>
            <w:r w:rsidR="00AE37EC">
              <w:t>b</w:t>
            </w:r>
            <w:r w:rsidRPr="00AE37EC">
              <w:t xml:space="preserve">)  Effective 6/11/2006, the gross beta particle activity MCL is 4 millirems/year annual dose equivalent to the total body or any internal organ.  50 </w:t>
            </w:r>
            <w:proofErr w:type="spellStart"/>
            <w:r w:rsidRPr="00AE37EC">
              <w:t>pCi</w:t>
            </w:r>
            <w:proofErr w:type="spellEnd"/>
            <w:r w:rsidRPr="00AE37EC">
              <w:t>/L is used as a screening level.</w:t>
            </w:r>
          </w:p>
        </w:tc>
      </w:tr>
      <w:tr w:rsidR="002061E9" w14:paraId="7904E307" w14:textId="77777777" w:rsidTr="00FA62BA">
        <w:trPr>
          <w:cantSplit/>
          <w:trHeight w:val="403"/>
        </w:trPr>
        <w:tc>
          <w:tcPr>
            <w:tcW w:w="2811" w:type="dxa"/>
            <w:gridSpan w:val="2"/>
            <w:tcBorders>
              <w:top w:val="single" w:sz="4" w:space="0" w:color="auto"/>
              <w:left w:val="single" w:sz="6" w:space="0" w:color="auto"/>
            </w:tcBorders>
          </w:tcPr>
          <w:p w14:paraId="64C5DEB3" w14:textId="77777777" w:rsidR="002061E9" w:rsidRPr="00AE37EC" w:rsidRDefault="002061E9">
            <w:pPr>
              <w:spacing w:before="20" w:after="20"/>
            </w:pPr>
            <w:r w:rsidRPr="00AE37EC">
              <w:t>Strontium-90</w:t>
            </w:r>
          </w:p>
        </w:tc>
        <w:tc>
          <w:tcPr>
            <w:tcW w:w="1041" w:type="dxa"/>
            <w:tcBorders>
              <w:top w:val="single" w:sz="4" w:space="0" w:color="auto"/>
              <w:left w:val="single" w:sz="6" w:space="0" w:color="auto"/>
            </w:tcBorders>
          </w:tcPr>
          <w:p w14:paraId="15FD5411" w14:textId="01985F02" w:rsidR="002061E9" w:rsidRPr="00AE37EC" w:rsidRDefault="00CD2609">
            <w:pPr>
              <w:spacing w:before="20" w:after="20"/>
              <w:jc w:val="center"/>
            </w:pPr>
            <w:r>
              <w:t xml:space="preserve">0 </w:t>
            </w:r>
            <w:proofErr w:type="spellStart"/>
            <w:r w:rsidR="002061E9" w:rsidRPr="00AE37EC">
              <w:t>pCi</w:t>
            </w:r>
            <w:proofErr w:type="spellEnd"/>
            <w:r w:rsidR="002061E9" w:rsidRPr="00AE37EC">
              <w:t>/L</w:t>
            </w:r>
          </w:p>
        </w:tc>
        <w:tc>
          <w:tcPr>
            <w:tcW w:w="1620" w:type="dxa"/>
            <w:tcBorders>
              <w:top w:val="single" w:sz="4" w:space="0" w:color="auto"/>
              <w:left w:val="single" w:sz="6" w:space="0" w:color="auto"/>
            </w:tcBorders>
          </w:tcPr>
          <w:p w14:paraId="328EDE41" w14:textId="77777777" w:rsidR="002061E9" w:rsidRPr="00AE37EC" w:rsidRDefault="002061E9">
            <w:pPr>
              <w:spacing w:before="20" w:after="20"/>
              <w:jc w:val="center"/>
            </w:pPr>
            <w:r w:rsidRPr="00AE37EC">
              <w:t>8</w:t>
            </w:r>
          </w:p>
        </w:tc>
        <w:tc>
          <w:tcPr>
            <w:tcW w:w="1260" w:type="dxa"/>
            <w:tcBorders>
              <w:top w:val="single" w:sz="4" w:space="0" w:color="auto"/>
              <w:left w:val="single" w:sz="6" w:space="0" w:color="auto"/>
            </w:tcBorders>
          </w:tcPr>
          <w:p w14:paraId="2DF1216E" w14:textId="77777777" w:rsidR="002061E9" w:rsidRPr="00AE37EC" w:rsidRDefault="002061E9">
            <w:pPr>
              <w:spacing w:before="20" w:after="20"/>
              <w:jc w:val="center"/>
            </w:pPr>
            <w:r w:rsidRPr="00AE37EC">
              <w:t>0.35</w:t>
            </w:r>
          </w:p>
        </w:tc>
        <w:tc>
          <w:tcPr>
            <w:tcW w:w="3187" w:type="dxa"/>
            <w:gridSpan w:val="2"/>
            <w:tcBorders>
              <w:top w:val="single" w:sz="4" w:space="0" w:color="auto"/>
              <w:left w:val="single" w:sz="6" w:space="0" w:color="auto"/>
              <w:bottom w:val="single" w:sz="6" w:space="0" w:color="auto"/>
              <w:right w:val="single" w:sz="6" w:space="0" w:color="auto"/>
            </w:tcBorders>
            <w:shd w:val="clear" w:color="auto" w:fill="auto"/>
          </w:tcPr>
          <w:p w14:paraId="169C4D2F" w14:textId="77777777" w:rsidR="002061E9" w:rsidRPr="00AE37EC" w:rsidRDefault="002061E9">
            <w:pPr>
              <w:spacing w:before="20" w:after="20"/>
            </w:pPr>
            <w:r w:rsidRPr="00AE37EC">
              <w:t>Decay of natural and man-made deposit</w:t>
            </w:r>
          </w:p>
        </w:tc>
        <w:tc>
          <w:tcPr>
            <w:tcW w:w="4739" w:type="dxa"/>
            <w:tcBorders>
              <w:top w:val="single" w:sz="4" w:space="0" w:color="auto"/>
              <w:left w:val="single" w:sz="6" w:space="0" w:color="auto"/>
              <w:bottom w:val="single" w:sz="6" w:space="0" w:color="auto"/>
              <w:right w:val="single" w:sz="6" w:space="0" w:color="auto"/>
            </w:tcBorders>
            <w:shd w:val="clear" w:color="auto" w:fill="auto"/>
          </w:tcPr>
          <w:p w14:paraId="0549BDD9" w14:textId="77777777" w:rsidR="002061E9" w:rsidRPr="00AE37EC" w:rsidRDefault="00CB2859">
            <w:pPr>
              <w:spacing w:before="20" w:after="20"/>
            </w:pPr>
            <w:r w:rsidRPr="00AE37EC">
              <w:rPr>
                <w:snapToGrid w:val="0"/>
              </w:rPr>
              <w:t>Some people who drink water containing strontium-90 in excess of the MCL over many years may have an increased risk of getting cancer.</w:t>
            </w:r>
          </w:p>
        </w:tc>
      </w:tr>
      <w:tr w:rsidR="002061E9" w14:paraId="5C9DD27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B868265" w14:textId="77777777" w:rsidR="002061E9" w:rsidRPr="00AE37EC" w:rsidRDefault="002061E9">
            <w:pPr>
              <w:spacing w:before="20" w:after="20"/>
            </w:pPr>
            <w:r w:rsidRPr="00AE37EC">
              <w:t>Tritium</w:t>
            </w:r>
          </w:p>
        </w:tc>
        <w:tc>
          <w:tcPr>
            <w:tcW w:w="1041" w:type="dxa"/>
            <w:tcBorders>
              <w:top w:val="single" w:sz="6" w:space="0" w:color="auto"/>
              <w:left w:val="single" w:sz="6" w:space="0" w:color="auto"/>
              <w:bottom w:val="single" w:sz="6" w:space="0" w:color="auto"/>
            </w:tcBorders>
          </w:tcPr>
          <w:p w14:paraId="02454A77" w14:textId="7D90282E" w:rsidR="002061E9" w:rsidRPr="00AE37EC" w:rsidRDefault="00CD2609">
            <w:pPr>
              <w:spacing w:before="20" w:after="20"/>
              <w:jc w:val="center"/>
            </w:pPr>
            <w:r>
              <w:t xml:space="preserve">0 </w:t>
            </w:r>
            <w:proofErr w:type="spellStart"/>
            <w:r w:rsidR="002061E9" w:rsidRPr="00AE37EC">
              <w:t>pCi</w:t>
            </w:r>
            <w:proofErr w:type="spellEnd"/>
            <w:r w:rsidR="002061E9" w:rsidRPr="00AE37EC">
              <w:t>/L</w:t>
            </w:r>
          </w:p>
        </w:tc>
        <w:tc>
          <w:tcPr>
            <w:tcW w:w="1620" w:type="dxa"/>
            <w:tcBorders>
              <w:top w:val="single" w:sz="6" w:space="0" w:color="auto"/>
              <w:left w:val="single" w:sz="6" w:space="0" w:color="auto"/>
              <w:bottom w:val="single" w:sz="6" w:space="0" w:color="auto"/>
            </w:tcBorders>
          </w:tcPr>
          <w:p w14:paraId="37466EAE" w14:textId="77777777" w:rsidR="002061E9" w:rsidRPr="00AE37EC" w:rsidRDefault="002061E9">
            <w:pPr>
              <w:spacing w:before="20" w:after="20"/>
              <w:jc w:val="center"/>
            </w:pPr>
            <w:r w:rsidRPr="00AE37EC">
              <w:t>20,000</w:t>
            </w:r>
          </w:p>
        </w:tc>
        <w:tc>
          <w:tcPr>
            <w:tcW w:w="1260" w:type="dxa"/>
            <w:tcBorders>
              <w:top w:val="single" w:sz="6" w:space="0" w:color="auto"/>
              <w:left w:val="single" w:sz="6" w:space="0" w:color="auto"/>
              <w:bottom w:val="single" w:sz="6" w:space="0" w:color="auto"/>
            </w:tcBorders>
          </w:tcPr>
          <w:p w14:paraId="2410CC93" w14:textId="77777777" w:rsidR="002061E9" w:rsidRPr="00AE37EC" w:rsidRDefault="002061E9">
            <w:pPr>
              <w:spacing w:before="20" w:after="20"/>
              <w:jc w:val="center"/>
            </w:pPr>
            <w:r w:rsidRPr="00AE37EC">
              <w:t>400</w:t>
            </w:r>
          </w:p>
        </w:tc>
        <w:tc>
          <w:tcPr>
            <w:tcW w:w="3187" w:type="dxa"/>
            <w:gridSpan w:val="2"/>
            <w:tcBorders>
              <w:top w:val="single" w:sz="6" w:space="0" w:color="auto"/>
              <w:left w:val="single" w:sz="6" w:space="0" w:color="auto"/>
              <w:bottom w:val="single" w:sz="6" w:space="0" w:color="auto"/>
              <w:right w:val="single" w:sz="6" w:space="0" w:color="auto"/>
            </w:tcBorders>
          </w:tcPr>
          <w:p w14:paraId="3384F932" w14:textId="77777777" w:rsidR="002061E9" w:rsidRPr="00AE37EC" w:rsidRDefault="002061E9">
            <w:pPr>
              <w:spacing w:before="20" w:after="20"/>
            </w:pPr>
            <w:r w:rsidRPr="00AE37EC">
              <w:t>Decay of natural and man-made deposits</w:t>
            </w:r>
          </w:p>
        </w:tc>
        <w:tc>
          <w:tcPr>
            <w:tcW w:w="4739" w:type="dxa"/>
            <w:tcBorders>
              <w:top w:val="single" w:sz="6" w:space="0" w:color="auto"/>
              <w:left w:val="single" w:sz="6" w:space="0" w:color="auto"/>
              <w:bottom w:val="single" w:sz="6" w:space="0" w:color="auto"/>
              <w:right w:val="single" w:sz="6" w:space="0" w:color="auto"/>
            </w:tcBorders>
          </w:tcPr>
          <w:p w14:paraId="0F58CC2F" w14:textId="77777777" w:rsidR="002061E9" w:rsidRPr="00AE37EC" w:rsidRDefault="00CB2859">
            <w:pPr>
              <w:spacing w:before="20" w:after="20"/>
            </w:pPr>
            <w:r w:rsidRPr="00AE37EC">
              <w:rPr>
                <w:snapToGrid w:val="0"/>
              </w:rPr>
              <w:t>Some people who drink water containing tritium in excess of the MCL over many years may have an increased risk of getting cancer.</w:t>
            </w:r>
          </w:p>
        </w:tc>
      </w:tr>
      <w:tr w:rsidR="002061E9" w14:paraId="5A37AA4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D9FB2DD" w14:textId="77777777" w:rsidR="002061E9" w:rsidRPr="00AE37EC" w:rsidRDefault="002061E9">
            <w:pPr>
              <w:spacing w:before="20" w:after="20"/>
            </w:pPr>
            <w:r w:rsidRPr="00AE37EC">
              <w:t>Gross Alpha Particle Activity</w:t>
            </w:r>
          </w:p>
        </w:tc>
        <w:tc>
          <w:tcPr>
            <w:tcW w:w="1041" w:type="dxa"/>
            <w:tcBorders>
              <w:top w:val="single" w:sz="6" w:space="0" w:color="auto"/>
              <w:left w:val="single" w:sz="6" w:space="0" w:color="auto"/>
              <w:bottom w:val="single" w:sz="6" w:space="0" w:color="auto"/>
            </w:tcBorders>
          </w:tcPr>
          <w:p w14:paraId="629D9263" w14:textId="4004C9D3" w:rsidR="002061E9" w:rsidRPr="00AE37EC" w:rsidRDefault="00CD2609">
            <w:pPr>
              <w:spacing w:before="20" w:after="20"/>
              <w:jc w:val="center"/>
            </w:pPr>
            <w:r>
              <w:t xml:space="preserve">0 </w:t>
            </w:r>
            <w:proofErr w:type="spellStart"/>
            <w:r w:rsidR="002061E9" w:rsidRPr="00AE37EC">
              <w:t>pCi</w:t>
            </w:r>
            <w:proofErr w:type="spellEnd"/>
            <w:r w:rsidR="002061E9" w:rsidRPr="00AE37EC">
              <w:t>/L</w:t>
            </w:r>
          </w:p>
        </w:tc>
        <w:tc>
          <w:tcPr>
            <w:tcW w:w="1620" w:type="dxa"/>
            <w:tcBorders>
              <w:top w:val="single" w:sz="6" w:space="0" w:color="auto"/>
              <w:left w:val="single" w:sz="6" w:space="0" w:color="auto"/>
              <w:bottom w:val="single" w:sz="6" w:space="0" w:color="auto"/>
            </w:tcBorders>
          </w:tcPr>
          <w:p w14:paraId="5205D274" w14:textId="77777777" w:rsidR="002061E9" w:rsidRPr="00AE37EC" w:rsidRDefault="002061E9">
            <w:pPr>
              <w:spacing w:before="20" w:after="20"/>
              <w:jc w:val="center"/>
            </w:pPr>
            <w:r w:rsidRPr="00AE37EC">
              <w:t>15</w:t>
            </w:r>
          </w:p>
        </w:tc>
        <w:tc>
          <w:tcPr>
            <w:tcW w:w="1260" w:type="dxa"/>
            <w:tcBorders>
              <w:top w:val="single" w:sz="6" w:space="0" w:color="auto"/>
              <w:left w:val="single" w:sz="6" w:space="0" w:color="auto"/>
              <w:bottom w:val="single" w:sz="6" w:space="0" w:color="auto"/>
            </w:tcBorders>
          </w:tcPr>
          <w:p w14:paraId="44679AF6" w14:textId="77777777" w:rsidR="002061E9" w:rsidRPr="00AE37EC" w:rsidRDefault="002061E9">
            <w:pPr>
              <w:spacing w:before="20" w:after="20"/>
              <w:jc w:val="center"/>
            </w:pPr>
            <w:r w:rsidRPr="00AE37EC">
              <w:t>(0)</w:t>
            </w:r>
          </w:p>
        </w:tc>
        <w:tc>
          <w:tcPr>
            <w:tcW w:w="3187" w:type="dxa"/>
            <w:gridSpan w:val="2"/>
            <w:tcBorders>
              <w:top w:val="single" w:sz="6" w:space="0" w:color="auto"/>
              <w:left w:val="single" w:sz="6" w:space="0" w:color="auto"/>
              <w:bottom w:val="single" w:sz="6" w:space="0" w:color="auto"/>
              <w:right w:val="single" w:sz="6" w:space="0" w:color="auto"/>
            </w:tcBorders>
            <w:shd w:val="clear" w:color="auto" w:fill="auto"/>
          </w:tcPr>
          <w:p w14:paraId="55B09BA5" w14:textId="77777777" w:rsidR="002061E9" w:rsidRPr="00AE37EC" w:rsidRDefault="002061E9" w:rsidP="008235EB">
            <w:pPr>
              <w:spacing w:before="20" w:after="20"/>
            </w:pPr>
            <w:r w:rsidRPr="00AE37EC">
              <w:t>Erosion of natural deposits</w:t>
            </w:r>
          </w:p>
        </w:tc>
        <w:tc>
          <w:tcPr>
            <w:tcW w:w="4739" w:type="dxa"/>
            <w:tcBorders>
              <w:top w:val="single" w:sz="6" w:space="0" w:color="auto"/>
              <w:left w:val="single" w:sz="6" w:space="0" w:color="auto"/>
              <w:bottom w:val="single" w:sz="6" w:space="0" w:color="auto"/>
              <w:right w:val="single" w:sz="6" w:space="0" w:color="auto"/>
            </w:tcBorders>
            <w:shd w:val="clear" w:color="auto" w:fill="auto"/>
          </w:tcPr>
          <w:p w14:paraId="734FDF55" w14:textId="77777777" w:rsidR="002061E9" w:rsidRPr="00AE37EC" w:rsidRDefault="00CB2859" w:rsidP="008235EB">
            <w:pPr>
              <w:spacing w:before="20" w:after="20"/>
            </w:pPr>
            <w:r w:rsidRPr="00AE37EC">
              <w:rPr>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2061E9" w14:paraId="0977D9A9" w14:textId="77777777" w:rsidTr="00FA62BA">
        <w:trPr>
          <w:cantSplit/>
          <w:trHeight w:val="403"/>
        </w:trPr>
        <w:tc>
          <w:tcPr>
            <w:tcW w:w="2811" w:type="dxa"/>
            <w:gridSpan w:val="2"/>
            <w:tcBorders>
              <w:top w:val="single" w:sz="6" w:space="0" w:color="auto"/>
              <w:left w:val="single" w:sz="6" w:space="0" w:color="auto"/>
            </w:tcBorders>
          </w:tcPr>
          <w:p w14:paraId="248C3CF0" w14:textId="1E7618A5" w:rsidR="002061E9" w:rsidRPr="00AE37EC" w:rsidRDefault="002061E9" w:rsidP="00CB2859">
            <w:pPr>
              <w:spacing w:before="20" w:after="20"/>
              <w:ind w:left="62" w:hanging="62"/>
            </w:pPr>
            <w:r w:rsidRPr="00AE37EC">
              <w:t>Combined Radium 226 &amp; 228</w:t>
            </w:r>
          </w:p>
        </w:tc>
        <w:tc>
          <w:tcPr>
            <w:tcW w:w="1041" w:type="dxa"/>
            <w:tcBorders>
              <w:top w:val="single" w:sz="6" w:space="0" w:color="auto"/>
              <w:left w:val="single" w:sz="6" w:space="0" w:color="auto"/>
            </w:tcBorders>
          </w:tcPr>
          <w:p w14:paraId="330A802E" w14:textId="54445EB7" w:rsidR="002061E9" w:rsidRPr="00AE37EC" w:rsidRDefault="00CD2609">
            <w:pPr>
              <w:spacing w:before="20" w:after="20"/>
              <w:jc w:val="center"/>
            </w:pPr>
            <w:r>
              <w:t xml:space="preserve">0 </w:t>
            </w:r>
            <w:proofErr w:type="spellStart"/>
            <w:r w:rsidR="002061E9" w:rsidRPr="00AE37EC">
              <w:t>pCi</w:t>
            </w:r>
            <w:proofErr w:type="spellEnd"/>
            <w:r w:rsidR="002061E9" w:rsidRPr="00AE37EC">
              <w:t>/L</w:t>
            </w:r>
          </w:p>
        </w:tc>
        <w:tc>
          <w:tcPr>
            <w:tcW w:w="1620" w:type="dxa"/>
            <w:tcBorders>
              <w:top w:val="single" w:sz="6" w:space="0" w:color="auto"/>
              <w:left w:val="single" w:sz="6" w:space="0" w:color="auto"/>
            </w:tcBorders>
          </w:tcPr>
          <w:p w14:paraId="34E43902" w14:textId="77777777" w:rsidR="002061E9" w:rsidRPr="00AE37EC" w:rsidRDefault="002061E9">
            <w:pPr>
              <w:spacing w:before="20" w:after="20"/>
              <w:jc w:val="center"/>
            </w:pPr>
            <w:r w:rsidRPr="00AE37EC">
              <w:t>5</w:t>
            </w:r>
          </w:p>
        </w:tc>
        <w:tc>
          <w:tcPr>
            <w:tcW w:w="1260" w:type="dxa"/>
            <w:tcBorders>
              <w:top w:val="single" w:sz="6" w:space="0" w:color="auto"/>
              <w:left w:val="single" w:sz="6" w:space="0" w:color="auto"/>
            </w:tcBorders>
          </w:tcPr>
          <w:p w14:paraId="326BC277" w14:textId="77777777" w:rsidR="002061E9" w:rsidRPr="00AE37EC" w:rsidRDefault="002061E9" w:rsidP="00AE37EC">
            <w:pPr>
              <w:spacing w:before="20" w:after="20"/>
              <w:jc w:val="center"/>
            </w:pPr>
            <w:r w:rsidRPr="00AE37EC">
              <w:t>(0)</w:t>
            </w:r>
            <w:r w:rsidR="00C74712" w:rsidRPr="00AE37EC">
              <w:rPr>
                <w:vertAlign w:val="superscript"/>
              </w:rPr>
              <w:t>(</w:t>
            </w:r>
            <w:r w:rsidR="00AE37EC">
              <w:rPr>
                <w:vertAlign w:val="superscript"/>
              </w:rPr>
              <w:t>c</w:t>
            </w:r>
            <w:r w:rsidR="00C74712" w:rsidRPr="00AE37EC">
              <w:rPr>
                <w:vertAlign w:val="superscript"/>
              </w:rPr>
              <w:t>)</w:t>
            </w:r>
          </w:p>
        </w:tc>
        <w:tc>
          <w:tcPr>
            <w:tcW w:w="3187" w:type="dxa"/>
            <w:gridSpan w:val="2"/>
            <w:tcBorders>
              <w:top w:val="single" w:sz="6" w:space="0" w:color="auto"/>
              <w:left w:val="single" w:sz="6" w:space="0" w:color="auto"/>
              <w:bottom w:val="single" w:sz="6" w:space="0" w:color="auto"/>
              <w:right w:val="single" w:sz="6" w:space="0" w:color="auto"/>
            </w:tcBorders>
            <w:shd w:val="clear" w:color="auto" w:fill="auto"/>
          </w:tcPr>
          <w:p w14:paraId="6B1026AB" w14:textId="77777777" w:rsidR="002061E9" w:rsidRPr="00AE37EC" w:rsidRDefault="002061E9" w:rsidP="008235EB">
            <w:pPr>
              <w:spacing w:before="20" w:after="20"/>
            </w:pPr>
            <w:r w:rsidRPr="00AE37EC">
              <w:t>Erosion of natural deposits</w:t>
            </w:r>
          </w:p>
        </w:tc>
        <w:tc>
          <w:tcPr>
            <w:tcW w:w="4739" w:type="dxa"/>
            <w:tcBorders>
              <w:top w:val="single" w:sz="6" w:space="0" w:color="auto"/>
              <w:left w:val="single" w:sz="6" w:space="0" w:color="auto"/>
              <w:bottom w:val="single" w:sz="6" w:space="0" w:color="auto"/>
              <w:right w:val="single" w:sz="6" w:space="0" w:color="auto"/>
            </w:tcBorders>
            <w:shd w:val="clear" w:color="auto" w:fill="auto"/>
          </w:tcPr>
          <w:p w14:paraId="65A86D59" w14:textId="77777777" w:rsidR="002061E9" w:rsidRPr="00AE37EC" w:rsidRDefault="00CB2859" w:rsidP="008235EB">
            <w:pPr>
              <w:spacing w:before="20" w:after="20"/>
            </w:pPr>
            <w:r w:rsidRPr="00AE37EC">
              <w:rPr>
                <w:snapToGrid w:val="0"/>
              </w:rPr>
              <w:t>Some people who drink water containing radium 226 or 228 in excess of the MCL over many years may have an increased risk of getting cancer.</w:t>
            </w:r>
          </w:p>
        </w:tc>
      </w:tr>
      <w:tr w:rsidR="00E417FD" w14:paraId="3B50DD19" w14:textId="77777777" w:rsidTr="00FA62BA">
        <w:trPr>
          <w:cantSplit/>
          <w:trHeight w:val="403"/>
        </w:trPr>
        <w:tc>
          <w:tcPr>
            <w:tcW w:w="2811" w:type="dxa"/>
            <w:gridSpan w:val="2"/>
            <w:tcBorders>
              <w:top w:val="single" w:sz="6" w:space="0" w:color="auto"/>
              <w:left w:val="single" w:sz="6" w:space="0" w:color="auto"/>
            </w:tcBorders>
          </w:tcPr>
          <w:p w14:paraId="55E5D234" w14:textId="77777777" w:rsidR="00E417FD" w:rsidRPr="00AE37EC" w:rsidRDefault="00E417FD" w:rsidP="00E417FD">
            <w:pPr>
              <w:spacing w:before="20" w:after="20"/>
              <w:ind w:left="62" w:hanging="62"/>
            </w:pPr>
            <w:r w:rsidRPr="00AE37EC">
              <w:t xml:space="preserve">Total Radium (for </w:t>
            </w:r>
            <w:proofErr w:type="spellStart"/>
            <w:r w:rsidRPr="00AE37EC">
              <w:t>nontransient</w:t>
            </w:r>
            <w:proofErr w:type="spellEnd"/>
            <w:r w:rsidRPr="00AE37EC">
              <w:t>-noncommunity water systems)</w:t>
            </w:r>
          </w:p>
        </w:tc>
        <w:tc>
          <w:tcPr>
            <w:tcW w:w="1041" w:type="dxa"/>
            <w:tcBorders>
              <w:top w:val="single" w:sz="6" w:space="0" w:color="auto"/>
              <w:left w:val="single" w:sz="6" w:space="0" w:color="auto"/>
            </w:tcBorders>
          </w:tcPr>
          <w:p w14:paraId="6CBDFC5D" w14:textId="3AD01954" w:rsidR="00E417FD" w:rsidRPr="00AE37EC" w:rsidRDefault="00CD2609">
            <w:pPr>
              <w:spacing w:before="20" w:after="20"/>
              <w:jc w:val="center"/>
            </w:pPr>
            <w:r>
              <w:t xml:space="preserve">0 </w:t>
            </w:r>
            <w:proofErr w:type="spellStart"/>
            <w:r w:rsidR="00E417FD" w:rsidRPr="00AE37EC">
              <w:t>pCi</w:t>
            </w:r>
            <w:proofErr w:type="spellEnd"/>
            <w:r w:rsidR="00E417FD" w:rsidRPr="00AE37EC">
              <w:t>/L</w:t>
            </w:r>
          </w:p>
        </w:tc>
        <w:tc>
          <w:tcPr>
            <w:tcW w:w="1620" w:type="dxa"/>
            <w:tcBorders>
              <w:top w:val="single" w:sz="6" w:space="0" w:color="auto"/>
              <w:left w:val="single" w:sz="6" w:space="0" w:color="auto"/>
            </w:tcBorders>
          </w:tcPr>
          <w:p w14:paraId="4F877611" w14:textId="77777777" w:rsidR="00E417FD" w:rsidRPr="00AE37EC" w:rsidRDefault="00E417FD">
            <w:pPr>
              <w:spacing w:before="20" w:after="20"/>
              <w:jc w:val="center"/>
            </w:pPr>
            <w:r w:rsidRPr="00AE37EC">
              <w:t>5</w:t>
            </w:r>
          </w:p>
        </w:tc>
        <w:tc>
          <w:tcPr>
            <w:tcW w:w="1260" w:type="dxa"/>
            <w:tcBorders>
              <w:top w:val="single" w:sz="6" w:space="0" w:color="auto"/>
              <w:left w:val="single" w:sz="6" w:space="0" w:color="auto"/>
            </w:tcBorders>
          </w:tcPr>
          <w:p w14:paraId="1AC954CD" w14:textId="77777777" w:rsidR="00E417FD" w:rsidRPr="00AE37EC" w:rsidRDefault="00E417FD">
            <w:pPr>
              <w:spacing w:before="20" w:after="20"/>
              <w:jc w:val="center"/>
            </w:pPr>
            <w:r w:rsidRPr="00AE37EC">
              <w:t>n/a</w:t>
            </w:r>
          </w:p>
        </w:tc>
        <w:tc>
          <w:tcPr>
            <w:tcW w:w="3187" w:type="dxa"/>
            <w:gridSpan w:val="2"/>
            <w:tcBorders>
              <w:top w:val="single" w:sz="6" w:space="0" w:color="auto"/>
              <w:left w:val="single" w:sz="6" w:space="0" w:color="auto"/>
              <w:bottom w:val="single" w:sz="6" w:space="0" w:color="auto"/>
              <w:right w:val="single" w:sz="6" w:space="0" w:color="auto"/>
            </w:tcBorders>
            <w:shd w:val="clear" w:color="auto" w:fill="auto"/>
          </w:tcPr>
          <w:p w14:paraId="38C70228" w14:textId="77777777" w:rsidR="00E417FD" w:rsidRPr="00AE37EC" w:rsidRDefault="00E417FD" w:rsidP="008235EB">
            <w:pPr>
              <w:spacing w:before="20" w:after="20"/>
            </w:pPr>
            <w:r w:rsidRPr="00AE37EC">
              <w:t>Erosion of natural deposits</w:t>
            </w:r>
          </w:p>
        </w:tc>
        <w:tc>
          <w:tcPr>
            <w:tcW w:w="4739" w:type="dxa"/>
            <w:tcBorders>
              <w:top w:val="single" w:sz="6" w:space="0" w:color="auto"/>
              <w:left w:val="single" w:sz="6" w:space="0" w:color="auto"/>
              <w:bottom w:val="single" w:sz="6" w:space="0" w:color="auto"/>
              <w:right w:val="single" w:sz="6" w:space="0" w:color="auto"/>
            </w:tcBorders>
            <w:shd w:val="clear" w:color="auto" w:fill="auto"/>
          </w:tcPr>
          <w:p w14:paraId="45AA8F86" w14:textId="77777777" w:rsidR="00E417FD" w:rsidRPr="00AE37EC" w:rsidRDefault="00E417FD" w:rsidP="00E417FD">
            <w:pPr>
              <w:spacing w:before="20" w:after="20"/>
              <w:rPr>
                <w:snapToGrid w:val="0"/>
              </w:rPr>
            </w:pPr>
            <w:r w:rsidRPr="00AE37EC">
              <w:rPr>
                <w:snapToGrid w:val="0"/>
              </w:rPr>
              <w:t>Some people who drink water containing radium 223, 224, or 226 in excess of the MCL over many years may have an increased risk of getting cancer.</w:t>
            </w:r>
          </w:p>
        </w:tc>
      </w:tr>
      <w:tr w:rsidR="003203CE" w14:paraId="0FD567C1" w14:textId="77777777" w:rsidTr="00C404A0">
        <w:trPr>
          <w:cantSplit/>
          <w:trHeight w:val="300"/>
        </w:trPr>
        <w:tc>
          <w:tcPr>
            <w:tcW w:w="14658" w:type="dxa"/>
            <w:gridSpan w:val="8"/>
            <w:tcBorders>
              <w:top w:val="single" w:sz="6" w:space="0" w:color="auto"/>
              <w:left w:val="single" w:sz="6" w:space="0" w:color="auto"/>
              <w:right w:val="single" w:sz="6" w:space="0" w:color="auto"/>
            </w:tcBorders>
          </w:tcPr>
          <w:p w14:paraId="283EE49F" w14:textId="77777777" w:rsidR="003203CE" w:rsidRPr="00AE37EC" w:rsidRDefault="003203CE" w:rsidP="00AE37EC">
            <w:pPr>
              <w:spacing w:before="20" w:after="20"/>
              <w:rPr>
                <w:snapToGrid w:val="0"/>
              </w:rPr>
            </w:pPr>
            <w:r w:rsidRPr="00AE37EC">
              <w:rPr>
                <w:snapToGrid w:val="0"/>
              </w:rPr>
              <w:t>(</w:t>
            </w:r>
            <w:r w:rsidR="00AE37EC">
              <w:rPr>
                <w:snapToGrid w:val="0"/>
              </w:rPr>
              <w:t>c</w:t>
            </w:r>
            <w:r w:rsidRPr="00AE37EC">
              <w:rPr>
                <w:snapToGrid w:val="0"/>
              </w:rPr>
              <w:t xml:space="preserve">)  If reporting results for Ra-226 and Ra-228 as individual constituents, the PHG is 0.05 </w:t>
            </w:r>
            <w:proofErr w:type="spellStart"/>
            <w:r w:rsidRPr="00AE37EC">
              <w:rPr>
                <w:snapToGrid w:val="0"/>
              </w:rPr>
              <w:t>pCi</w:t>
            </w:r>
            <w:proofErr w:type="spellEnd"/>
            <w:r w:rsidRPr="00AE37EC">
              <w:rPr>
                <w:snapToGrid w:val="0"/>
              </w:rPr>
              <w:t xml:space="preserve">/L for Ra-226 and 0.019 </w:t>
            </w:r>
            <w:proofErr w:type="spellStart"/>
            <w:r w:rsidRPr="00AE37EC">
              <w:rPr>
                <w:snapToGrid w:val="0"/>
              </w:rPr>
              <w:t>pCi</w:t>
            </w:r>
            <w:proofErr w:type="spellEnd"/>
            <w:r w:rsidRPr="00AE37EC">
              <w:rPr>
                <w:snapToGrid w:val="0"/>
              </w:rPr>
              <w:t>/L for Ra-228.</w:t>
            </w:r>
          </w:p>
        </w:tc>
      </w:tr>
      <w:tr w:rsidR="002061E9" w14:paraId="5BA45A96" w14:textId="77777777" w:rsidTr="00FA62BA">
        <w:trPr>
          <w:cantSplit/>
          <w:trHeight w:val="403"/>
        </w:trPr>
        <w:tc>
          <w:tcPr>
            <w:tcW w:w="2811" w:type="dxa"/>
            <w:gridSpan w:val="2"/>
            <w:tcBorders>
              <w:top w:val="single" w:sz="6" w:space="0" w:color="auto"/>
              <w:left w:val="single" w:sz="6" w:space="0" w:color="auto"/>
              <w:bottom w:val="double" w:sz="4" w:space="0" w:color="auto"/>
            </w:tcBorders>
          </w:tcPr>
          <w:p w14:paraId="08FA0F3D" w14:textId="5074ECE8" w:rsidR="002061E9" w:rsidRPr="00AE37EC" w:rsidRDefault="002061E9">
            <w:pPr>
              <w:spacing w:before="20" w:after="20"/>
            </w:pPr>
            <w:r w:rsidRPr="00AE37EC">
              <w:t>Uranium</w:t>
            </w:r>
          </w:p>
        </w:tc>
        <w:tc>
          <w:tcPr>
            <w:tcW w:w="1041" w:type="dxa"/>
            <w:tcBorders>
              <w:top w:val="single" w:sz="6" w:space="0" w:color="auto"/>
              <w:left w:val="single" w:sz="6" w:space="0" w:color="auto"/>
              <w:bottom w:val="double" w:sz="4" w:space="0" w:color="auto"/>
            </w:tcBorders>
          </w:tcPr>
          <w:p w14:paraId="7C274C81" w14:textId="4877C09E" w:rsidR="002061E9" w:rsidRPr="00AE37EC" w:rsidRDefault="00CD2609">
            <w:pPr>
              <w:spacing w:before="20" w:after="20"/>
              <w:jc w:val="center"/>
            </w:pPr>
            <w:r>
              <w:t xml:space="preserve">11 </w:t>
            </w:r>
            <w:proofErr w:type="spellStart"/>
            <w:r w:rsidR="002061E9" w:rsidRPr="00AE37EC">
              <w:t>pCi</w:t>
            </w:r>
            <w:proofErr w:type="spellEnd"/>
            <w:r w:rsidR="002061E9" w:rsidRPr="00AE37EC">
              <w:t>/L</w:t>
            </w:r>
          </w:p>
        </w:tc>
        <w:tc>
          <w:tcPr>
            <w:tcW w:w="1620" w:type="dxa"/>
            <w:tcBorders>
              <w:top w:val="single" w:sz="6" w:space="0" w:color="auto"/>
              <w:left w:val="single" w:sz="6" w:space="0" w:color="auto"/>
              <w:bottom w:val="double" w:sz="4" w:space="0" w:color="auto"/>
            </w:tcBorders>
          </w:tcPr>
          <w:p w14:paraId="0AAEFDA8" w14:textId="77777777" w:rsidR="002061E9" w:rsidRPr="00AE37EC" w:rsidRDefault="002061E9">
            <w:pPr>
              <w:spacing w:before="20" w:after="20"/>
              <w:jc w:val="center"/>
            </w:pPr>
            <w:r w:rsidRPr="00AE37EC">
              <w:t>20</w:t>
            </w:r>
          </w:p>
        </w:tc>
        <w:tc>
          <w:tcPr>
            <w:tcW w:w="1260" w:type="dxa"/>
            <w:tcBorders>
              <w:top w:val="single" w:sz="6" w:space="0" w:color="auto"/>
              <w:left w:val="single" w:sz="6" w:space="0" w:color="auto"/>
              <w:bottom w:val="double" w:sz="4" w:space="0" w:color="auto"/>
            </w:tcBorders>
          </w:tcPr>
          <w:p w14:paraId="7645D531" w14:textId="77777777" w:rsidR="002061E9" w:rsidRPr="00AE37EC" w:rsidRDefault="002061E9">
            <w:pPr>
              <w:spacing w:before="20" w:after="20"/>
              <w:jc w:val="center"/>
            </w:pPr>
            <w:r w:rsidRPr="00AE37EC">
              <w:t>0.43</w:t>
            </w:r>
          </w:p>
        </w:tc>
        <w:tc>
          <w:tcPr>
            <w:tcW w:w="3187" w:type="dxa"/>
            <w:gridSpan w:val="2"/>
            <w:tcBorders>
              <w:top w:val="single" w:sz="6" w:space="0" w:color="auto"/>
              <w:left w:val="single" w:sz="6" w:space="0" w:color="auto"/>
              <w:bottom w:val="double" w:sz="4" w:space="0" w:color="auto"/>
              <w:right w:val="single" w:sz="6" w:space="0" w:color="auto"/>
            </w:tcBorders>
            <w:shd w:val="clear" w:color="auto" w:fill="auto"/>
          </w:tcPr>
          <w:p w14:paraId="7010BDB9" w14:textId="77777777" w:rsidR="002061E9" w:rsidRPr="00AE37EC" w:rsidRDefault="002061E9" w:rsidP="008235EB">
            <w:pPr>
              <w:spacing w:before="20" w:after="20"/>
            </w:pPr>
            <w:r w:rsidRPr="00AE37EC">
              <w:t>Erosion of natural deposits</w:t>
            </w:r>
          </w:p>
        </w:tc>
        <w:tc>
          <w:tcPr>
            <w:tcW w:w="4739" w:type="dxa"/>
            <w:tcBorders>
              <w:top w:val="single" w:sz="6" w:space="0" w:color="auto"/>
              <w:left w:val="single" w:sz="6" w:space="0" w:color="auto"/>
              <w:bottom w:val="double" w:sz="4" w:space="0" w:color="auto"/>
              <w:right w:val="single" w:sz="6" w:space="0" w:color="auto"/>
            </w:tcBorders>
            <w:shd w:val="clear" w:color="auto" w:fill="auto"/>
          </w:tcPr>
          <w:p w14:paraId="4D4B4509" w14:textId="77777777" w:rsidR="002061E9" w:rsidRPr="00AE37EC" w:rsidRDefault="00CB2859">
            <w:pPr>
              <w:spacing w:before="20" w:after="20"/>
            </w:pPr>
            <w:r w:rsidRPr="00AE37EC">
              <w:rPr>
                <w:snapToGrid w:val="0"/>
              </w:rPr>
              <w:t>Some people who drink water containing uranium in excess of the MCL over many years may have kidney problems or an increased risk of getting cancer.</w:t>
            </w:r>
          </w:p>
        </w:tc>
      </w:tr>
      <w:tr w:rsidR="0068795D" w:rsidRPr="0058220C" w14:paraId="277ECA0F"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4B34110C" w14:textId="77777777" w:rsidR="0068795D" w:rsidRPr="00AE37EC" w:rsidRDefault="0068795D">
            <w:pPr>
              <w:pStyle w:val="Heading2"/>
              <w:keepLines/>
              <w:spacing w:after="60"/>
              <w:rPr>
                <w:color w:val="0000FF"/>
                <w:szCs w:val="24"/>
              </w:rPr>
            </w:pPr>
            <w:r w:rsidRPr="00AE37EC">
              <w:rPr>
                <w:color w:val="0000FF"/>
                <w:szCs w:val="24"/>
              </w:rPr>
              <w:lastRenderedPageBreak/>
              <w:t>Inorganic Contaminants</w:t>
            </w:r>
          </w:p>
        </w:tc>
      </w:tr>
      <w:tr w:rsidR="002061E9" w14:paraId="40247560" w14:textId="77777777" w:rsidTr="00FA62BA">
        <w:trPr>
          <w:cantSplit/>
          <w:trHeight w:val="403"/>
        </w:trPr>
        <w:tc>
          <w:tcPr>
            <w:tcW w:w="2811" w:type="dxa"/>
            <w:gridSpan w:val="2"/>
            <w:tcBorders>
              <w:left w:val="single" w:sz="6" w:space="0" w:color="auto"/>
              <w:bottom w:val="single" w:sz="6" w:space="0" w:color="auto"/>
            </w:tcBorders>
          </w:tcPr>
          <w:p w14:paraId="461A6CFA" w14:textId="77777777" w:rsidR="002061E9" w:rsidRPr="00AE37EC" w:rsidRDefault="002061E9">
            <w:pPr>
              <w:keepNext/>
              <w:keepLines/>
              <w:spacing w:before="20" w:after="20"/>
            </w:pPr>
            <w:r w:rsidRPr="00AE37EC">
              <w:t>Aluminum</w:t>
            </w:r>
          </w:p>
        </w:tc>
        <w:tc>
          <w:tcPr>
            <w:tcW w:w="1041" w:type="dxa"/>
            <w:tcBorders>
              <w:left w:val="single" w:sz="6" w:space="0" w:color="auto"/>
              <w:bottom w:val="single" w:sz="6" w:space="0" w:color="auto"/>
            </w:tcBorders>
          </w:tcPr>
          <w:p w14:paraId="7ED39041" w14:textId="74FF203D" w:rsidR="002061E9" w:rsidRPr="00AE37EC" w:rsidRDefault="00CD2609">
            <w:pPr>
              <w:keepNext/>
              <w:keepLines/>
              <w:spacing w:before="20" w:after="20"/>
              <w:jc w:val="center"/>
            </w:pPr>
            <w:r>
              <w:t xml:space="preserve">0 </w:t>
            </w:r>
            <w:r w:rsidR="002061E9" w:rsidRPr="00AE37EC">
              <w:t>ppm</w:t>
            </w:r>
          </w:p>
        </w:tc>
        <w:tc>
          <w:tcPr>
            <w:tcW w:w="1620" w:type="dxa"/>
            <w:tcBorders>
              <w:left w:val="single" w:sz="6" w:space="0" w:color="auto"/>
              <w:bottom w:val="single" w:sz="6" w:space="0" w:color="auto"/>
            </w:tcBorders>
          </w:tcPr>
          <w:p w14:paraId="1551FADD" w14:textId="77777777" w:rsidR="002061E9" w:rsidRPr="00AE37EC" w:rsidRDefault="002061E9">
            <w:pPr>
              <w:keepNext/>
              <w:keepLines/>
              <w:spacing w:before="20" w:after="20"/>
              <w:jc w:val="center"/>
            </w:pPr>
            <w:r w:rsidRPr="00AE37EC">
              <w:t>1</w:t>
            </w:r>
          </w:p>
        </w:tc>
        <w:tc>
          <w:tcPr>
            <w:tcW w:w="1260" w:type="dxa"/>
            <w:tcBorders>
              <w:left w:val="single" w:sz="6" w:space="0" w:color="auto"/>
              <w:bottom w:val="single" w:sz="6" w:space="0" w:color="auto"/>
            </w:tcBorders>
          </w:tcPr>
          <w:p w14:paraId="05119D79" w14:textId="77777777" w:rsidR="002061E9" w:rsidRPr="00AE37EC" w:rsidRDefault="002061E9">
            <w:pPr>
              <w:keepNext/>
              <w:keepLines/>
              <w:spacing w:before="20" w:after="20"/>
              <w:jc w:val="center"/>
            </w:pPr>
            <w:r w:rsidRPr="00AE37EC">
              <w:t>0.6</w:t>
            </w:r>
          </w:p>
        </w:tc>
        <w:tc>
          <w:tcPr>
            <w:tcW w:w="3187" w:type="dxa"/>
            <w:gridSpan w:val="2"/>
            <w:tcBorders>
              <w:left w:val="single" w:sz="6" w:space="0" w:color="auto"/>
              <w:bottom w:val="single" w:sz="6" w:space="0" w:color="auto"/>
              <w:right w:val="single" w:sz="6" w:space="0" w:color="auto"/>
            </w:tcBorders>
          </w:tcPr>
          <w:p w14:paraId="0FD2CC61" w14:textId="77777777" w:rsidR="002061E9" w:rsidRPr="00AE37EC" w:rsidRDefault="002061E9">
            <w:pPr>
              <w:keepNext/>
              <w:keepLines/>
              <w:spacing w:before="20" w:after="20"/>
            </w:pPr>
            <w:r w:rsidRPr="00AE37EC">
              <w:t>Erosion of natural deposits; residue from some surface water treatment processes</w:t>
            </w:r>
          </w:p>
        </w:tc>
        <w:tc>
          <w:tcPr>
            <w:tcW w:w="4739" w:type="dxa"/>
            <w:tcBorders>
              <w:left w:val="single" w:sz="6" w:space="0" w:color="auto"/>
              <w:bottom w:val="single" w:sz="6" w:space="0" w:color="auto"/>
              <w:right w:val="single" w:sz="6" w:space="0" w:color="auto"/>
            </w:tcBorders>
          </w:tcPr>
          <w:p w14:paraId="24F7592A" w14:textId="77777777" w:rsidR="002061E9" w:rsidRPr="00AE37EC" w:rsidRDefault="001F010E">
            <w:pPr>
              <w:keepNext/>
              <w:keepLines/>
              <w:spacing w:before="20" w:after="20"/>
            </w:pPr>
            <w:r w:rsidRPr="00AE37EC">
              <w:rPr>
                <w:snapToGrid w:val="0"/>
              </w:rPr>
              <w:t>Some people who drink water containing aluminum in excess of the MCL over many years may experience short-term gastrointestinal tract effects</w:t>
            </w:r>
            <w:r w:rsidRPr="00AE37EC">
              <w:rPr>
                <w:bCs/>
                <w:snapToGrid w:val="0"/>
              </w:rPr>
              <w:t>.</w:t>
            </w:r>
          </w:p>
        </w:tc>
      </w:tr>
      <w:tr w:rsidR="002061E9" w14:paraId="73405A4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B7CAE7" w14:textId="77777777" w:rsidR="002061E9" w:rsidRPr="00AE37EC" w:rsidRDefault="002061E9">
            <w:pPr>
              <w:spacing w:before="20" w:after="20"/>
            </w:pPr>
            <w:r w:rsidRPr="00AE37EC">
              <w:t>Antimony</w:t>
            </w:r>
          </w:p>
        </w:tc>
        <w:tc>
          <w:tcPr>
            <w:tcW w:w="1041" w:type="dxa"/>
            <w:tcBorders>
              <w:top w:val="single" w:sz="6" w:space="0" w:color="auto"/>
              <w:left w:val="single" w:sz="6" w:space="0" w:color="auto"/>
              <w:bottom w:val="single" w:sz="6" w:space="0" w:color="auto"/>
            </w:tcBorders>
          </w:tcPr>
          <w:p w14:paraId="12EFD065" w14:textId="51F53AF6" w:rsidR="002061E9" w:rsidRPr="00AE37EC" w:rsidRDefault="00CD2609">
            <w:pPr>
              <w:spacing w:before="20" w:after="20"/>
              <w:jc w:val="center"/>
            </w:pPr>
            <w:r>
              <w:t xml:space="preserve">0 </w:t>
            </w:r>
            <w:r w:rsidR="002061E9" w:rsidRPr="00AE37EC">
              <w:t>ppb</w:t>
            </w:r>
          </w:p>
        </w:tc>
        <w:tc>
          <w:tcPr>
            <w:tcW w:w="1620" w:type="dxa"/>
            <w:tcBorders>
              <w:top w:val="single" w:sz="6" w:space="0" w:color="auto"/>
              <w:left w:val="single" w:sz="6" w:space="0" w:color="auto"/>
              <w:bottom w:val="single" w:sz="6" w:space="0" w:color="auto"/>
            </w:tcBorders>
          </w:tcPr>
          <w:p w14:paraId="151A6951" w14:textId="77777777" w:rsidR="002061E9" w:rsidRPr="00AE37EC" w:rsidRDefault="002061E9">
            <w:pPr>
              <w:spacing w:before="20" w:after="20"/>
              <w:jc w:val="center"/>
            </w:pPr>
            <w:r w:rsidRPr="00AE37EC">
              <w:t>6</w:t>
            </w:r>
          </w:p>
        </w:tc>
        <w:tc>
          <w:tcPr>
            <w:tcW w:w="1260" w:type="dxa"/>
            <w:tcBorders>
              <w:top w:val="single" w:sz="6" w:space="0" w:color="auto"/>
              <w:left w:val="single" w:sz="6" w:space="0" w:color="auto"/>
              <w:bottom w:val="single" w:sz="6" w:space="0" w:color="auto"/>
            </w:tcBorders>
          </w:tcPr>
          <w:p w14:paraId="31470BDD" w14:textId="77777777" w:rsidR="002061E9" w:rsidRPr="00AE37EC" w:rsidRDefault="005E723A" w:rsidP="005E723A">
            <w:pPr>
              <w:spacing w:before="20" w:after="20"/>
              <w:jc w:val="center"/>
            </w:pPr>
            <w:r>
              <w:t>1</w:t>
            </w:r>
          </w:p>
        </w:tc>
        <w:tc>
          <w:tcPr>
            <w:tcW w:w="3187" w:type="dxa"/>
            <w:gridSpan w:val="2"/>
            <w:tcBorders>
              <w:top w:val="single" w:sz="6" w:space="0" w:color="auto"/>
              <w:left w:val="single" w:sz="6" w:space="0" w:color="auto"/>
              <w:bottom w:val="single" w:sz="6" w:space="0" w:color="auto"/>
              <w:right w:val="single" w:sz="6" w:space="0" w:color="auto"/>
            </w:tcBorders>
          </w:tcPr>
          <w:p w14:paraId="0D9EE30C" w14:textId="77777777" w:rsidR="002061E9" w:rsidRPr="00AE37EC" w:rsidRDefault="002061E9">
            <w:pPr>
              <w:spacing w:before="20" w:after="20"/>
            </w:pPr>
            <w:r w:rsidRPr="00AE37EC">
              <w:t>Discharge from petroleum refineries; fire retardants; ceramics; electronics; solder</w:t>
            </w:r>
          </w:p>
        </w:tc>
        <w:tc>
          <w:tcPr>
            <w:tcW w:w="4739" w:type="dxa"/>
            <w:tcBorders>
              <w:top w:val="single" w:sz="6" w:space="0" w:color="auto"/>
              <w:left w:val="single" w:sz="6" w:space="0" w:color="auto"/>
              <w:bottom w:val="single" w:sz="6" w:space="0" w:color="auto"/>
              <w:right w:val="single" w:sz="6" w:space="0" w:color="auto"/>
            </w:tcBorders>
          </w:tcPr>
          <w:p w14:paraId="2378FAF5" w14:textId="77777777" w:rsidR="002061E9" w:rsidRPr="00AE37EC" w:rsidRDefault="001F010E">
            <w:pPr>
              <w:spacing w:before="20" w:after="20"/>
            </w:pPr>
            <w:r w:rsidRPr="00AE37EC">
              <w:rPr>
                <w:snapToGrid w:val="0"/>
              </w:rPr>
              <w:t>Some people who drink water containing antimony in excess of the MCL over many years may experience increases in blood cholesterol and decreases in blood sugar.</w:t>
            </w:r>
          </w:p>
        </w:tc>
      </w:tr>
      <w:tr w:rsidR="002061E9" w14:paraId="43BDEFE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6D518E3" w14:textId="77777777" w:rsidR="002061E9" w:rsidRPr="00AE37EC" w:rsidRDefault="002061E9" w:rsidP="002B4A30">
            <w:pPr>
              <w:keepNext/>
              <w:keepLines/>
              <w:spacing w:before="20" w:after="20"/>
            </w:pPr>
            <w:r w:rsidRPr="00AE37EC">
              <w:t>Arsenic</w:t>
            </w:r>
          </w:p>
        </w:tc>
        <w:tc>
          <w:tcPr>
            <w:tcW w:w="1041" w:type="dxa"/>
            <w:tcBorders>
              <w:top w:val="single" w:sz="6" w:space="0" w:color="auto"/>
              <w:left w:val="single" w:sz="6" w:space="0" w:color="auto"/>
              <w:bottom w:val="single" w:sz="6" w:space="0" w:color="auto"/>
            </w:tcBorders>
          </w:tcPr>
          <w:p w14:paraId="382878EF" w14:textId="0C98DAAA" w:rsidR="002061E9" w:rsidRPr="00AE37EC" w:rsidRDefault="00CD2609" w:rsidP="002B4A30">
            <w:pPr>
              <w:keepNext/>
              <w:keepLines/>
              <w:spacing w:before="20" w:after="20"/>
              <w:jc w:val="center"/>
            </w:pPr>
            <w:r>
              <w:t xml:space="preserve">0 </w:t>
            </w:r>
            <w:r w:rsidR="002061E9" w:rsidRPr="00AE37EC">
              <w:t>ppb</w:t>
            </w:r>
          </w:p>
        </w:tc>
        <w:tc>
          <w:tcPr>
            <w:tcW w:w="1620" w:type="dxa"/>
            <w:tcBorders>
              <w:top w:val="single" w:sz="6" w:space="0" w:color="auto"/>
              <w:left w:val="single" w:sz="6" w:space="0" w:color="auto"/>
              <w:bottom w:val="single" w:sz="6" w:space="0" w:color="auto"/>
            </w:tcBorders>
          </w:tcPr>
          <w:p w14:paraId="03B432B5" w14:textId="77777777" w:rsidR="002061E9" w:rsidRPr="00AE37EC" w:rsidRDefault="00D30641" w:rsidP="002B4A30">
            <w:pPr>
              <w:keepNext/>
              <w:keepLines/>
              <w:spacing w:before="20" w:after="20"/>
              <w:jc w:val="center"/>
            </w:pPr>
            <w:r w:rsidRPr="00AE37EC" w:rsidDel="00D30641">
              <w:t xml:space="preserve"> </w:t>
            </w:r>
            <w:r w:rsidRPr="00AE37EC">
              <w:t>10</w:t>
            </w:r>
          </w:p>
        </w:tc>
        <w:tc>
          <w:tcPr>
            <w:tcW w:w="1260" w:type="dxa"/>
            <w:tcBorders>
              <w:top w:val="single" w:sz="6" w:space="0" w:color="auto"/>
              <w:left w:val="single" w:sz="6" w:space="0" w:color="auto"/>
              <w:bottom w:val="single" w:sz="6" w:space="0" w:color="auto"/>
            </w:tcBorders>
          </w:tcPr>
          <w:p w14:paraId="330A00FA" w14:textId="77777777" w:rsidR="002061E9" w:rsidRPr="00AE37EC" w:rsidRDefault="002061E9" w:rsidP="002B4A30">
            <w:pPr>
              <w:keepNext/>
              <w:keepLines/>
              <w:spacing w:before="20" w:after="20"/>
              <w:jc w:val="center"/>
            </w:pPr>
            <w:r w:rsidRPr="00AE37EC">
              <w:t>0.004</w:t>
            </w:r>
          </w:p>
        </w:tc>
        <w:tc>
          <w:tcPr>
            <w:tcW w:w="3187" w:type="dxa"/>
            <w:gridSpan w:val="2"/>
            <w:tcBorders>
              <w:top w:val="single" w:sz="6" w:space="0" w:color="auto"/>
              <w:left w:val="single" w:sz="6" w:space="0" w:color="auto"/>
              <w:bottom w:val="single" w:sz="6" w:space="0" w:color="auto"/>
              <w:right w:val="single" w:sz="6" w:space="0" w:color="auto"/>
            </w:tcBorders>
          </w:tcPr>
          <w:p w14:paraId="21D44BA4" w14:textId="77777777" w:rsidR="002061E9" w:rsidRPr="00AE37EC" w:rsidRDefault="002061E9" w:rsidP="002B4A30">
            <w:pPr>
              <w:keepNext/>
              <w:keepLines/>
              <w:spacing w:before="20" w:after="20"/>
            </w:pPr>
            <w:r w:rsidRPr="00AE37EC">
              <w:t>Erosion of natural deposits; runoff from orchards; glass and electronics production wastes</w:t>
            </w:r>
          </w:p>
        </w:tc>
        <w:tc>
          <w:tcPr>
            <w:tcW w:w="4739" w:type="dxa"/>
            <w:tcBorders>
              <w:top w:val="single" w:sz="6" w:space="0" w:color="auto"/>
              <w:left w:val="single" w:sz="6" w:space="0" w:color="auto"/>
              <w:bottom w:val="single" w:sz="6" w:space="0" w:color="auto"/>
              <w:right w:val="single" w:sz="6" w:space="0" w:color="auto"/>
            </w:tcBorders>
          </w:tcPr>
          <w:p w14:paraId="68669DBB" w14:textId="77777777" w:rsidR="002061E9" w:rsidRPr="00AE37EC" w:rsidRDefault="001F010E" w:rsidP="002B4A30">
            <w:pPr>
              <w:keepNext/>
              <w:keepLines/>
              <w:spacing w:before="20" w:after="20"/>
            </w:pPr>
            <w:r w:rsidRPr="00AE37EC">
              <w:rPr>
                <w:snapToGrid w:val="0"/>
              </w:rPr>
              <w:t xml:space="preserve">Some people who drink water containing arsenic in excess of the MCL over many years may experience skin damage or circulatory system </w:t>
            </w:r>
            <w:proofErr w:type="gramStart"/>
            <w:r w:rsidRPr="00AE37EC">
              <w:rPr>
                <w:snapToGrid w:val="0"/>
              </w:rPr>
              <w:t>problems, and</w:t>
            </w:r>
            <w:proofErr w:type="gramEnd"/>
            <w:r w:rsidRPr="00AE37EC">
              <w:rPr>
                <w:snapToGrid w:val="0"/>
              </w:rPr>
              <w:t xml:space="preserve"> may have an increased risk of getting cancer.</w:t>
            </w:r>
          </w:p>
        </w:tc>
      </w:tr>
      <w:tr w:rsidR="002061E9" w14:paraId="772A8B57"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68A8D950" w14:textId="77777777" w:rsidR="002061E9" w:rsidRPr="00AE37EC" w:rsidRDefault="002061E9">
            <w:pPr>
              <w:spacing w:before="20" w:after="20"/>
            </w:pPr>
            <w:r w:rsidRPr="00AE37EC">
              <w:t>Asbestos</w:t>
            </w:r>
          </w:p>
        </w:tc>
        <w:tc>
          <w:tcPr>
            <w:tcW w:w="1041" w:type="dxa"/>
            <w:tcBorders>
              <w:top w:val="single" w:sz="6" w:space="0" w:color="auto"/>
              <w:left w:val="single" w:sz="6" w:space="0" w:color="auto"/>
              <w:bottom w:val="single" w:sz="4" w:space="0" w:color="auto"/>
            </w:tcBorders>
          </w:tcPr>
          <w:p w14:paraId="30A5C9F3" w14:textId="07D6389B" w:rsidR="002061E9" w:rsidRPr="00AE37EC" w:rsidRDefault="00CD2609">
            <w:pPr>
              <w:spacing w:before="20" w:after="20"/>
              <w:jc w:val="center"/>
            </w:pPr>
            <w:r>
              <w:t xml:space="preserve">0 </w:t>
            </w:r>
            <w:r w:rsidR="002061E9" w:rsidRPr="00AE37EC">
              <w:t>MFL</w:t>
            </w:r>
          </w:p>
        </w:tc>
        <w:tc>
          <w:tcPr>
            <w:tcW w:w="1620" w:type="dxa"/>
            <w:tcBorders>
              <w:top w:val="single" w:sz="6" w:space="0" w:color="auto"/>
              <w:left w:val="single" w:sz="6" w:space="0" w:color="auto"/>
              <w:bottom w:val="single" w:sz="4" w:space="0" w:color="auto"/>
            </w:tcBorders>
          </w:tcPr>
          <w:p w14:paraId="63413ABA" w14:textId="77777777" w:rsidR="002061E9" w:rsidRPr="00AE37EC" w:rsidRDefault="002061E9">
            <w:pPr>
              <w:spacing w:before="20" w:after="20"/>
              <w:jc w:val="center"/>
            </w:pPr>
            <w:r w:rsidRPr="00AE37EC">
              <w:t>7</w:t>
            </w:r>
          </w:p>
        </w:tc>
        <w:tc>
          <w:tcPr>
            <w:tcW w:w="1260" w:type="dxa"/>
            <w:tcBorders>
              <w:top w:val="single" w:sz="6" w:space="0" w:color="auto"/>
              <w:left w:val="single" w:sz="6" w:space="0" w:color="auto"/>
              <w:bottom w:val="single" w:sz="4" w:space="0" w:color="auto"/>
            </w:tcBorders>
          </w:tcPr>
          <w:p w14:paraId="5876EE66" w14:textId="77777777" w:rsidR="002061E9" w:rsidRPr="00AE37EC" w:rsidRDefault="002061E9">
            <w:pPr>
              <w:spacing w:before="20" w:after="20"/>
              <w:jc w:val="center"/>
            </w:pPr>
            <w:r w:rsidRPr="00AE37EC">
              <w:t>7</w:t>
            </w:r>
          </w:p>
        </w:tc>
        <w:tc>
          <w:tcPr>
            <w:tcW w:w="3187" w:type="dxa"/>
            <w:gridSpan w:val="2"/>
            <w:tcBorders>
              <w:top w:val="single" w:sz="6" w:space="0" w:color="auto"/>
              <w:left w:val="single" w:sz="6" w:space="0" w:color="auto"/>
              <w:bottom w:val="single" w:sz="4" w:space="0" w:color="auto"/>
              <w:right w:val="single" w:sz="6" w:space="0" w:color="auto"/>
            </w:tcBorders>
          </w:tcPr>
          <w:p w14:paraId="65A4B06B" w14:textId="77777777" w:rsidR="002061E9" w:rsidRPr="00AE37EC" w:rsidRDefault="002061E9">
            <w:pPr>
              <w:spacing w:before="20" w:after="20"/>
            </w:pPr>
            <w:r w:rsidRPr="00AE37EC">
              <w:t>Internal corrosion of asbestos cement water mains; erosion of natural deposits</w:t>
            </w:r>
          </w:p>
        </w:tc>
        <w:tc>
          <w:tcPr>
            <w:tcW w:w="4739" w:type="dxa"/>
            <w:tcBorders>
              <w:top w:val="single" w:sz="6" w:space="0" w:color="auto"/>
              <w:left w:val="single" w:sz="6" w:space="0" w:color="auto"/>
              <w:bottom w:val="single" w:sz="4" w:space="0" w:color="auto"/>
              <w:right w:val="single" w:sz="6" w:space="0" w:color="auto"/>
            </w:tcBorders>
          </w:tcPr>
          <w:p w14:paraId="7A10F240" w14:textId="77777777" w:rsidR="002061E9" w:rsidRPr="00AE37EC" w:rsidRDefault="001F010E">
            <w:pPr>
              <w:spacing w:before="20" w:after="20"/>
            </w:pPr>
            <w:r w:rsidRPr="00AE37EC">
              <w:rPr>
                <w:snapToGrid w:val="0"/>
              </w:rPr>
              <w:t>Some people who drink water containing asbestos in excess of the MCL over many years may have an increased risk of developing benign intestinal polyps.</w:t>
            </w:r>
          </w:p>
        </w:tc>
      </w:tr>
      <w:tr w:rsidR="002061E9" w14:paraId="0A88653E"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36307FD1" w14:textId="77777777" w:rsidR="002061E9" w:rsidRPr="0058220C" w:rsidRDefault="002061E9">
            <w:pPr>
              <w:spacing w:before="20" w:after="20"/>
            </w:pPr>
            <w:r w:rsidRPr="0058220C">
              <w:t>Barium</w:t>
            </w:r>
          </w:p>
        </w:tc>
        <w:tc>
          <w:tcPr>
            <w:tcW w:w="1041" w:type="dxa"/>
            <w:tcBorders>
              <w:top w:val="single" w:sz="4" w:space="0" w:color="auto"/>
              <w:left w:val="single" w:sz="6" w:space="0" w:color="auto"/>
              <w:bottom w:val="single" w:sz="6" w:space="0" w:color="auto"/>
            </w:tcBorders>
          </w:tcPr>
          <w:p w14:paraId="7DA44E76" w14:textId="65D5A053" w:rsidR="002061E9" w:rsidRPr="0058220C" w:rsidRDefault="00CD2609">
            <w:pPr>
              <w:spacing w:before="20" w:after="20"/>
              <w:jc w:val="center"/>
            </w:pPr>
            <w:r>
              <w:t xml:space="preserve">0 </w:t>
            </w:r>
            <w:r w:rsidR="002061E9" w:rsidRPr="0058220C">
              <w:t>ppm</w:t>
            </w:r>
          </w:p>
        </w:tc>
        <w:tc>
          <w:tcPr>
            <w:tcW w:w="1620" w:type="dxa"/>
            <w:tcBorders>
              <w:top w:val="single" w:sz="4" w:space="0" w:color="auto"/>
              <w:left w:val="single" w:sz="6" w:space="0" w:color="auto"/>
              <w:bottom w:val="single" w:sz="6" w:space="0" w:color="auto"/>
            </w:tcBorders>
          </w:tcPr>
          <w:p w14:paraId="23630765" w14:textId="77777777" w:rsidR="002061E9" w:rsidRPr="0058220C" w:rsidRDefault="002061E9">
            <w:pPr>
              <w:spacing w:before="20" w:after="20"/>
              <w:jc w:val="center"/>
            </w:pPr>
            <w:r w:rsidRPr="0058220C">
              <w:t>1</w:t>
            </w:r>
          </w:p>
        </w:tc>
        <w:tc>
          <w:tcPr>
            <w:tcW w:w="1260" w:type="dxa"/>
            <w:tcBorders>
              <w:top w:val="single" w:sz="4" w:space="0" w:color="auto"/>
              <w:left w:val="single" w:sz="6" w:space="0" w:color="auto"/>
              <w:bottom w:val="single" w:sz="6" w:space="0" w:color="auto"/>
            </w:tcBorders>
          </w:tcPr>
          <w:p w14:paraId="291F715A" w14:textId="77777777" w:rsidR="002061E9" w:rsidRPr="0058220C" w:rsidRDefault="002061E9">
            <w:pPr>
              <w:spacing w:before="20" w:after="20"/>
              <w:jc w:val="center"/>
            </w:pPr>
            <w:r w:rsidRPr="0058220C">
              <w:t>2</w:t>
            </w:r>
          </w:p>
        </w:tc>
        <w:tc>
          <w:tcPr>
            <w:tcW w:w="3187" w:type="dxa"/>
            <w:gridSpan w:val="2"/>
            <w:tcBorders>
              <w:top w:val="single" w:sz="4" w:space="0" w:color="auto"/>
              <w:left w:val="single" w:sz="6" w:space="0" w:color="auto"/>
              <w:bottom w:val="single" w:sz="6" w:space="0" w:color="auto"/>
              <w:right w:val="single" w:sz="6" w:space="0" w:color="auto"/>
            </w:tcBorders>
          </w:tcPr>
          <w:p w14:paraId="364C645C" w14:textId="77777777" w:rsidR="002061E9" w:rsidRPr="0058220C" w:rsidRDefault="002061E9">
            <w:pPr>
              <w:spacing w:before="20" w:after="20"/>
            </w:pPr>
            <w:r w:rsidRPr="0058220C">
              <w:t>Discharge of oil drilling wastes and from metal refineries; erosion of natural deposits</w:t>
            </w:r>
          </w:p>
        </w:tc>
        <w:tc>
          <w:tcPr>
            <w:tcW w:w="4739" w:type="dxa"/>
            <w:tcBorders>
              <w:top w:val="single" w:sz="4" w:space="0" w:color="auto"/>
              <w:left w:val="single" w:sz="6" w:space="0" w:color="auto"/>
              <w:bottom w:val="single" w:sz="6" w:space="0" w:color="auto"/>
              <w:right w:val="single" w:sz="6" w:space="0" w:color="auto"/>
            </w:tcBorders>
          </w:tcPr>
          <w:p w14:paraId="2BB2EF05" w14:textId="77777777" w:rsidR="002061E9" w:rsidRPr="0058220C" w:rsidRDefault="001F010E">
            <w:pPr>
              <w:spacing w:before="20" w:after="20"/>
            </w:pPr>
            <w:r w:rsidRPr="0058220C">
              <w:rPr>
                <w:snapToGrid w:val="0"/>
              </w:rPr>
              <w:t>Some people who drink water containing barium in excess of the MCL over many years may experience an increase in blood pressure.</w:t>
            </w:r>
          </w:p>
        </w:tc>
      </w:tr>
      <w:tr w:rsidR="002061E9" w14:paraId="05990FCE"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2DA0A782" w14:textId="77777777" w:rsidR="002061E9" w:rsidRPr="0058220C" w:rsidRDefault="002061E9">
            <w:pPr>
              <w:spacing w:before="20" w:after="20"/>
            </w:pPr>
            <w:r w:rsidRPr="0058220C">
              <w:t>Beryllium</w:t>
            </w:r>
          </w:p>
        </w:tc>
        <w:tc>
          <w:tcPr>
            <w:tcW w:w="1041" w:type="dxa"/>
            <w:tcBorders>
              <w:top w:val="single" w:sz="6" w:space="0" w:color="auto"/>
              <w:left w:val="single" w:sz="6" w:space="0" w:color="auto"/>
              <w:bottom w:val="single" w:sz="4" w:space="0" w:color="auto"/>
            </w:tcBorders>
          </w:tcPr>
          <w:p w14:paraId="0746F19C" w14:textId="41A574D7" w:rsidR="002061E9" w:rsidRPr="0058220C" w:rsidRDefault="00CD2609">
            <w:pPr>
              <w:spacing w:before="20" w:after="20"/>
              <w:jc w:val="center"/>
            </w:pPr>
            <w:r>
              <w:t xml:space="preserve">0 </w:t>
            </w:r>
            <w:r w:rsidR="002061E9" w:rsidRPr="0058220C">
              <w:t>ppb</w:t>
            </w:r>
          </w:p>
        </w:tc>
        <w:tc>
          <w:tcPr>
            <w:tcW w:w="1620" w:type="dxa"/>
            <w:tcBorders>
              <w:top w:val="single" w:sz="6" w:space="0" w:color="auto"/>
              <w:left w:val="single" w:sz="6" w:space="0" w:color="auto"/>
              <w:bottom w:val="single" w:sz="4" w:space="0" w:color="auto"/>
            </w:tcBorders>
          </w:tcPr>
          <w:p w14:paraId="47AF96CF" w14:textId="77777777" w:rsidR="002061E9" w:rsidRPr="0058220C" w:rsidRDefault="002061E9">
            <w:pPr>
              <w:spacing w:before="20" w:after="20"/>
              <w:jc w:val="center"/>
            </w:pPr>
            <w:r w:rsidRPr="0058220C">
              <w:t>4</w:t>
            </w:r>
          </w:p>
        </w:tc>
        <w:tc>
          <w:tcPr>
            <w:tcW w:w="1260" w:type="dxa"/>
            <w:tcBorders>
              <w:top w:val="single" w:sz="6" w:space="0" w:color="auto"/>
              <w:left w:val="single" w:sz="6" w:space="0" w:color="auto"/>
              <w:bottom w:val="single" w:sz="4" w:space="0" w:color="auto"/>
            </w:tcBorders>
          </w:tcPr>
          <w:p w14:paraId="36395253" w14:textId="77777777" w:rsidR="002061E9" w:rsidRPr="0058220C" w:rsidRDefault="002061E9">
            <w:pPr>
              <w:spacing w:before="20" w:after="20"/>
              <w:jc w:val="center"/>
            </w:pPr>
            <w:r w:rsidRPr="0058220C">
              <w:t>1</w:t>
            </w:r>
          </w:p>
        </w:tc>
        <w:tc>
          <w:tcPr>
            <w:tcW w:w="3187" w:type="dxa"/>
            <w:gridSpan w:val="2"/>
            <w:tcBorders>
              <w:top w:val="single" w:sz="6" w:space="0" w:color="auto"/>
              <w:left w:val="single" w:sz="6" w:space="0" w:color="auto"/>
              <w:bottom w:val="single" w:sz="4" w:space="0" w:color="auto"/>
              <w:right w:val="single" w:sz="6" w:space="0" w:color="auto"/>
            </w:tcBorders>
          </w:tcPr>
          <w:p w14:paraId="50180CCC" w14:textId="77777777" w:rsidR="002061E9" w:rsidRPr="0058220C" w:rsidRDefault="002061E9">
            <w:pPr>
              <w:spacing w:before="20" w:after="20"/>
            </w:pPr>
            <w:r w:rsidRPr="0058220C">
              <w:t>Discharge from metal refineries, coal-burning factories, and electrical, aerospace, and defense industries</w:t>
            </w:r>
          </w:p>
        </w:tc>
        <w:tc>
          <w:tcPr>
            <w:tcW w:w="4739" w:type="dxa"/>
            <w:tcBorders>
              <w:top w:val="single" w:sz="6" w:space="0" w:color="auto"/>
              <w:left w:val="single" w:sz="6" w:space="0" w:color="auto"/>
              <w:bottom w:val="single" w:sz="4" w:space="0" w:color="auto"/>
              <w:right w:val="single" w:sz="6" w:space="0" w:color="auto"/>
            </w:tcBorders>
          </w:tcPr>
          <w:p w14:paraId="45AFD55C" w14:textId="77777777" w:rsidR="002061E9" w:rsidRPr="0058220C" w:rsidRDefault="001F010E">
            <w:pPr>
              <w:spacing w:before="20" w:after="20"/>
            </w:pPr>
            <w:r w:rsidRPr="0058220C">
              <w:rPr>
                <w:snapToGrid w:val="0"/>
              </w:rPr>
              <w:t>Some people who drink water containing beryllium in excess of the MCL over many years may develop intestinal lesions.</w:t>
            </w:r>
          </w:p>
        </w:tc>
      </w:tr>
      <w:tr w:rsidR="002061E9" w14:paraId="0BBC3A10"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5BFFFC18" w14:textId="77777777" w:rsidR="002061E9" w:rsidRPr="0058220C" w:rsidRDefault="002061E9">
            <w:pPr>
              <w:spacing w:before="20" w:after="20"/>
            </w:pPr>
            <w:r w:rsidRPr="0058220C">
              <w:t>Cadmium</w:t>
            </w:r>
          </w:p>
        </w:tc>
        <w:tc>
          <w:tcPr>
            <w:tcW w:w="1041" w:type="dxa"/>
            <w:tcBorders>
              <w:top w:val="single" w:sz="4" w:space="0" w:color="auto"/>
              <w:left w:val="single" w:sz="6" w:space="0" w:color="auto"/>
              <w:bottom w:val="single" w:sz="6" w:space="0" w:color="auto"/>
            </w:tcBorders>
          </w:tcPr>
          <w:p w14:paraId="06770FA5" w14:textId="685799F2" w:rsidR="002061E9" w:rsidRPr="0058220C" w:rsidRDefault="00CD2609">
            <w:pPr>
              <w:spacing w:before="20" w:after="20"/>
              <w:jc w:val="center"/>
            </w:pPr>
            <w:r>
              <w:t xml:space="preserve">0 </w:t>
            </w:r>
            <w:r w:rsidR="002061E9" w:rsidRPr="0058220C">
              <w:t>ppb</w:t>
            </w:r>
          </w:p>
        </w:tc>
        <w:tc>
          <w:tcPr>
            <w:tcW w:w="1620" w:type="dxa"/>
            <w:tcBorders>
              <w:top w:val="single" w:sz="4" w:space="0" w:color="auto"/>
              <w:left w:val="single" w:sz="6" w:space="0" w:color="auto"/>
              <w:bottom w:val="single" w:sz="6" w:space="0" w:color="auto"/>
            </w:tcBorders>
          </w:tcPr>
          <w:p w14:paraId="209FE823" w14:textId="77777777" w:rsidR="002061E9" w:rsidRPr="0058220C" w:rsidRDefault="002061E9">
            <w:pPr>
              <w:spacing w:before="20" w:after="20"/>
              <w:jc w:val="center"/>
            </w:pPr>
            <w:r w:rsidRPr="0058220C">
              <w:t>5</w:t>
            </w:r>
          </w:p>
        </w:tc>
        <w:tc>
          <w:tcPr>
            <w:tcW w:w="1260" w:type="dxa"/>
            <w:tcBorders>
              <w:top w:val="single" w:sz="4" w:space="0" w:color="auto"/>
              <w:left w:val="single" w:sz="6" w:space="0" w:color="auto"/>
              <w:bottom w:val="single" w:sz="6" w:space="0" w:color="auto"/>
            </w:tcBorders>
          </w:tcPr>
          <w:p w14:paraId="31994D39" w14:textId="77777777" w:rsidR="002061E9" w:rsidRPr="0058220C" w:rsidRDefault="002061E9">
            <w:pPr>
              <w:spacing w:before="20" w:after="20"/>
              <w:jc w:val="center"/>
            </w:pPr>
            <w:r w:rsidRPr="00DD6F1F">
              <w:t>0.0</w:t>
            </w:r>
            <w:r w:rsidR="00CE0D30" w:rsidRPr="00DD6F1F">
              <w:t>4</w:t>
            </w:r>
          </w:p>
        </w:tc>
        <w:tc>
          <w:tcPr>
            <w:tcW w:w="3187" w:type="dxa"/>
            <w:gridSpan w:val="2"/>
            <w:tcBorders>
              <w:top w:val="single" w:sz="4" w:space="0" w:color="auto"/>
              <w:left w:val="single" w:sz="6" w:space="0" w:color="auto"/>
              <w:bottom w:val="single" w:sz="6" w:space="0" w:color="auto"/>
              <w:right w:val="single" w:sz="6" w:space="0" w:color="auto"/>
            </w:tcBorders>
          </w:tcPr>
          <w:p w14:paraId="61345A9F" w14:textId="77777777" w:rsidR="002061E9" w:rsidRPr="0058220C" w:rsidRDefault="002061E9">
            <w:pPr>
              <w:spacing w:before="20" w:after="20"/>
            </w:pPr>
            <w:r w:rsidRPr="0058220C">
              <w:t>Internal corrosion of galvanized pipes; erosion of natural deposits; discharge from electroplating and industrial chemical factories, and metal refineries; runoff from waste batteries and paints</w:t>
            </w:r>
          </w:p>
        </w:tc>
        <w:tc>
          <w:tcPr>
            <w:tcW w:w="4739" w:type="dxa"/>
            <w:tcBorders>
              <w:top w:val="single" w:sz="4" w:space="0" w:color="auto"/>
              <w:left w:val="single" w:sz="6" w:space="0" w:color="auto"/>
              <w:bottom w:val="single" w:sz="6" w:space="0" w:color="auto"/>
              <w:right w:val="single" w:sz="6" w:space="0" w:color="auto"/>
            </w:tcBorders>
          </w:tcPr>
          <w:p w14:paraId="30857A94" w14:textId="77777777" w:rsidR="002061E9" w:rsidRPr="0058220C" w:rsidRDefault="00D93F9A" w:rsidP="00D93F9A">
            <w:pPr>
              <w:spacing w:after="60"/>
              <w:ind w:left="41" w:hanging="41"/>
              <w:jc w:val="both"/>
            </w:pPr>
            <w:r w:rsidRPr="0058220C">
              <w:rPr>
                <w:snapToGrid w:val="0"/>
              </w:rPr>
              <w:t>Some people who drink water containing cadmium in excess of the MCL over many years may experience kidney damage.</w:t>
            </w:r>
          </w:p>
        </w:tc>
      </w:tr>
      <w:tr w:rsidR="002061E9" w14:paraId="1FC2FB7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F0C376D" w14:textId="77777777" w:rsidR="002061E9" w:rsidRPr="0058220C" w:rsidRDefault="002061E9">
            <w:pPr>
              <w:spacing w:before="20" w:after="20"/>
            </w:pPr>
            <w:r w:rsidRPr="0058220C">
              <w:t>Chromium</w:t>
            </w:r>
          </w:p>
        </w:tc>
        <w:tc>
          <w:tcPr>
            <w:tcW w:w="1041" w:type="dxa"/>
            <w:tcBorders>
              <w:top w:val="single" w:sz="6" w:space="0" w:color="auto"/>
              <w:left w:val="single" w:sz="6" w:space="0" w:color="auto"/>
              <w:bottom w:val="single" w:sz="6" w:space="0" w:color="auto"/>
            </w:tcBorders>
          </w:tcPr>
          <w:p w14:paraId="22B7329B" w14:textId="0A89340F" w:rsidR="002061E9" w:rsidRPr="0058220C" w:rsidRDefault="00CD2609">
            <w:pPr>
              <w:spacing w:before="20" w:after="20"/>
              <w:jc w:val="center"/>
            </w:pPr>
            <w:r>
              <w:t xml:space="preserve">0 </w:t>
            </w:r>
            <w:r w:rsidR="002061E9" w:rsidRPr="0058220C">
              <w:t>ppb</w:t>
            </w:r>
          </w:p>
        </w:tc>
        <w:tc>
          <w:tcPr>
            <w:tcW w:w="1620" w:type="dxa"/>
            <w:tcBorders>
              <w:top w:val="single" w:sz="6" w:space="0" w:color="auto"/>
              <w:left w:val="single" w:sz="6" w:space="0" w:color="auto"/>
              <w:bottom w:val="single" w:sz="6" w:space="0" w:color="auto"/>
            </w:tcBorders>
          </w:tcPr>
          <w:p w14:paraId="691D2E43"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1F84A4E5" w14:textId="77777777" w:rsidR="002061E9" w:rsidRPr="0058220C" w:rsidRDefault="002061E9">
            <w:pPr>
              <w:spacing w:before="20" w:after="20"/>
              <w:jc w:val="center"/>
            </w:pPr>
            <w:r w:rsidRPr="0058220C">
              <w:t>(100)</w:t>
            </w:r>
          </w:p>
        </w:tc>
        <w:tc>
          <w:tcPr>
            <w:tcW w:w="3187" w:type="dxa"/>
            <w:gridSpan w:val="2"/>
            <w:tcBorders>
              <w:top w:val="single" w:sz="6" w:space="0" w:color="auto"/>
              <w:left w:val="single" w:sz="6" w:space="0" w:color="auto"/>
              <w:bottom w:val="single" w:sz="6" w:space="0" w:color="auto"/>
              <w:right w:val="single" w:sz="6" w:space="0" w:color="auto"/>
            </w:tcBorders>
          </w:tcPr>
          <w:p w14:paraId="3EB6B5E4" w14:textId="77777777" w:rsidR="002061E9" w:rsidRPr="0058220C" w:rsidRDefault="002061E9">
            <w:pPr>
              <w:spacing w:before="20" w:after="20"/>
            </w:pPr>
            <w:r w:rsidRPr="0058220C">
              <w:t>Discharge from steel and pulp mills and chrome plating; erosion of natural deposits</w:t>
            </w:r>
          </w:p>
        </w:tc>
        <w:tc>
          <w:tcPr>
            <w:tcW w:w="4739" w:type="dxa"/>
            <w:tcBorders>
              <w:top w:val="single" w:sz="6" w:space="0" w:color="auto"/>
              <w:left w:val="single" w:sz="6" w:space="0" w:color="auto"/>
              <w:bottom w:val="single" w:sz="6" w:space="0" w:color="auto"/>
              <w:right w:val="single" w:sz="6" w:space="0" w:color="auto"/>
            </w:tcBorders>
          </w:tcPr>
          <w:p w14:paraId="026CB75C" w14:textId="77777777" w:rsidR="002061E9" w:rsidRPr="0058220C" w:rsidRDefault="00D93F9A">
            <w:pPr>
              <w:spacing w:before="20" w:after="20"/>
            </w:pPr>
            <w:r w:rsidRPr="0058220C">
              <w:rPr>
                <w:snapToGrid w:val="0"/>
              </w:rPr>
              <w:t>Some people who use water containing chromium in excess of the MCL over many years may experience allergic dermatitis.</w:t>
            </w:r>
          </w:p>
        </w:tc>
      </w:tr>
      <w:tr w:rsidR="002061E9" w14:paraId="51739E2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636FE06" w14:textId="77777777" w:rsidR="002061E9" w:rsidRPr="0058220C" w:rsidRDefault="002061E9">
            <w:pPr>
              <w:spacing w:before="20" w:after="20"/>
            </w:pPr>
            <w:r w:rsidRPr="0058220C">
              <w:t>Copper</w:t>
            </w:r>
          </w:p>
        </w:tc>
        <w:tc>
          <w:tcPr>
            <w:tcW w:w="1041" w:type="dxa"/>
            <w:tcBorders>
              <w:top w:val="single" w:sz="6" w:space="0" w:color="auto"/>
              <w:left w:val="single" w:sz="6" w:space="0" w:color="auto"/>
              <w:bottom w:val="single" w:sz="6" w:space="0" w:color="auto"/>
            </w:tcBorders>
          </w:tcPr>
          <w:p w14:paraId="56BBF037" w14:textId="04C4D27B" w:rsidR="002061E9" w:rsidRPr="0058220C" w:rsidRDefault="00CD2609">
            <w:pPr>
              <w:spacing w:before="20" w:after="20"/>
              <w:jc w:val="center"/>
            </w:pPr>
            <w:r>
              <w:t xml:space="preserve">0 </w:t>
            </w:r>
            <w:r w:rsidR="002061E9" w:rsidRPr="0058220C">
              <w:t>ppm</w:t>
            </w:r>
          </w:p>
        </w:tc>
        <w:tc>
          <w:tcPr>
            <w:tcW w:w="1620" w:type="dxa"/>
            <w:tcBorders>
              <w:top w:val="single" w:sz="6" w:space="0" w:color="auto"/>
              <w:left w:val="single" w:sz="6" w:space="0" w:color="auto"/>
              <w:bottom w:val="single" w:sz="6" w:space="0" w:color="auto"/>
            </w:tcBorders>
          </w:tcPr>
          <w:p w14:paraId="02FB4520" w14:textId="77777777" w:rsidR="002061E9" w:rsidRPr="0058220C" w:rsidRDefault="009E301B">
            <w:pPr>
              <w:spacing w:before="20" w:after="20"/>
              <w:jc w:val="center"/>
            </w:pPr>
            <w:r>
              <w:t>(</w:t>
            </w:r>
            <w:smartTag w:uri="urn:schemas-microsoft-com:office:smarttags" w:element="State">
              <w:smartTag w:uri="urn:schemas-microsoft-com:office:smarttags" w:element="place">
                <w:r w:rsidR="002061E9" w:rsidRPr="0058220C">
                  <w:t>AL</w:t>
                </w:r>
              </w:smartTag>
            </w:smartTag>
            <w:r w:rsidR="002061E9" w:rsidRPr="0058220C">
              <w:t>=1.3</w:t>
            </w:r>
            <w:r>
              <w:t>)</w:t>
            </w:r>
          </w:p>
        </w:tc>
        <w:tc>
          <w:tcPr>
            <w:tcW w:w="1260" w:type="dxa"/>
            <w:tcBorders>
              <w:top w:val="single" w:sz="6" w:space="0" w:color="auto"/>
              <w:left w:val="single" w:sz="6" w:space="0" w:color="auto"/>
              <w:bottom w:val="single" w:sz="6" w:space="0" w:color="auto"/>
            </w:tcBorders>
          </w:tcPr>
          <w:p w14:paraId="7C97999D" w14:textId="77777777" w:rsidR="002061E9" w:rsidRPr="0058220C" w:rsidRDefault="002061E9">
            <w:pPr>
              <w:spacing w:before="20" w:after="20"/>
              <w:jc w:val="center"/>
            </w:pPr>
            <w:r w:rsidRPr="0058220C">
              <w:t>0.</w:t>
            </w:r>
            <w:r w:rsidR="00CA4E4A">
              <w:t>3</w:t>
            </w:r>
          </w:p>
        </w:tc>
        <w:tc>
          <w:tcPr>
            <w:tcW w:w="3187" w:type="dxa"/>
            <w:gridSpan w:val="2"/>
            <w:tcBorders>
              <w:top w:val="single" w:sz="6" w:space="0" w:color="auto"/>
              <w:left w:val="single" w:sz="6" w:space="0" w:color="auto"/>
              <w:bottom w:val="single" w:sz="6" w:space="0" w:color="auto"/>
              <w:right w:val="single" w:sz="6" w:space="0" w:color="auto"/>
            </w:tcBorders>
          </w:tcPr>
          <w:p w14:paraId="5EED16B2" w14:textId="77777777" w:rsidR="002061E9" w:rsidRPr="0058220C" w:rsidRDefault="002061E9">
            <w:pPr>
              <w:spacing w:before="20" w:after="20"/>
            </w:pPr>
            <w:r w:rsidRPr="0058220C">
              <w:t>Internal corrosion of household plumbing systems; erosion of natural deposits; leaching from wood preservatives</w:t>
            </w:r>
          </w:p>
        </w:tc>
        <w:tc>
          <w:tcPr>
            <w:tcW w:w="4739" w:type="dxa"/>
            <w:tcBorders>
              <w:top w:val="single" w:sz="6" w:space="0" w:color="auto"/>
              <w:left w:val="single" w:sz="6" w:space="0" w:color="auto"/>
              <w:bottom w:val="single" w:sz="6" w:space="0" w:color="auto"/>
              <w:right w:val="single" w:sz="6" w:space="0" w:color="auto"/>
            </w:tcBorders>
          </w:tcPr>
          <w:p w14:paraId="488C8268" w14:textId="77777777" w:rsidR="002061E9" w:rsidRPr="0058220C" w:rsidRDefault="00D93F9A">
            <w:pPr>
              <w:spacing w:before="20" w:after="20"/>
            </w:pPr>
            <w:r w:rsidRPr="0058220C">
              <w:rPr>
                <w:snapToGrid w:val="0"/>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2061E9" w14:paraId="27331F6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B873E38" w14:textId="77777777" w:rsidR="002061E9" w:rsidRPr="0058220C" w:rsidRDefault="002061E9">
            <w:pPr>
              <w:spacing w:before="20" w:after="20"/>
            </w:pPr>
            <w:r w:rsidRPr="0058220C">
              <w:lastRenderedPageBreak/>
              <w:t>Cyanide</w:t>
            </w:r>
          </w:p>
        </w:tc>
        <w:tc>
          <w:tcPr>
            <w:tcW w:w="1041" w:type="dxa"/>
            <w:tcBorders>
              <w:top w:val="single" w:sz="6" w:space="0" w:color="auto"/>
              <w:left w:val="single" w:sz="6" w:space="0" w:color="auto"/>
              <w:bottom w:val="single" w:sz="6" w:space="0" w:color="auto"/>
            </w:tcBorders>
          </w:tcPr>
          <w:p w14:paraId="6E6AD471" w14:textId="6C7BC221"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364D4AF" w14:textId="77777777" w:rsidR="002061E9" w:rsidRPr="0058220C" w:rsidRDefault="002061E9">
            <w:pPr>
              <w:spacing w:before="20" w:after="20"/>
              <w:jc w:val="center"/>
              <w:rPr>
                <w:highlight w:val="yellow"/>
              </w:rPr>
            </w:pPr>
            <w:r w:rsidRPr="0058220C">
              <w:t>150</w:t>
            </w:r>
          </w:p>
        </w:tc>
        <w:tc>
          <w:tcPr>
            <w:tcW w:w="1260" w:type="dxa"/>
            <w:tcBorders>
              <w:top w:val="single" w:sz="6" w:space="0" w:color="auto"/>
              <w:left w:val="single" w:sz="6" w:space="0" w:color="auto"/>
              <w:bottom w:val="single" w:sz="6" w:space="0" w:color="auto"/>
            </w:tcBorders>
          </w:tcPr>
          <w:p w14:paraId="1E400B21" w14:textId="77777777" w:rsidR="002061E9" w:rsidRPr="0058220C" w:rsidRDefault="002061E9">
            <w:pPr>
              <w:spacing w:before="20" w:after="20"/>
              <w:jc w:val="center"/>
            </w:pPr>
            <w:r w:rsidRPr="0058220C">
              <w:t>150</w:t>
            </w:r>
          </w:p>
        </w:tc>
        <w:tc>
          <w:tcPr>
            <w:tcW w:w="3187" w:type="dxa"/>
            <w:gridSpan w:val="2"/>
            <w:tcBorders>
              <w:top w:val="single" w:sz="6" w:space="0" w:color="auto"/>
              <w:left w:val="single" w:sz="6" w:space="0" w:color="auto"/>
              <w:bottom w:val="single" w:sz="6" w:space="0" w:color="auto"/>
              <w:right w:val="single" w:sz="6" w:space="0" w:color="auto"/>
            </w:tcBorders>
          </w:tcPr>
          <w:p w14:paraId="19F7A464" w14:textId="77777777" w:rsidR="002061E9" w:rsidRPr="0058220C" w:rsidRDefault="002061E9">
            <w:pPr>
              <w:spacing w:before="20" w:after="20"/>
            </w:pPr>
            <w:r w:rsidRPr="0058220C">
              <w:t>Discharge from steel/metal, plastic and fertilizer factories</w:t>
            </w:r>
          </w:p>
        </w:tc>
        <w:tc>
          <w:tcPr>
            <w:tcW w:w="4739" w:type="dxa"/>
            <w:tcBorders>
              <w:top w:val="single" w:sz="6" w:space="0" w:color="auto"/>
              <w:left w:val="single" w:sz="6" w:space="0" w:color="auto"/>
              <w:bottom w:val="single" w:sz="6" w:space="0" w:color="auto"/>
              <w:right w:val="single" w:sz="6" w:space="0" w:color="auto"/>
            </w:tcBorders>
          </w:tcPr>
          <w:p w14:paraId="4C6A5B08" w14:textId="77777777" w:rsidR="002061E9" w:rsidRPr="0058220C" w:rsidRDefault="00D93F9A">
            <w:pPr>
              <w:spacing w:before="20" w:after="20"/>
            </w:pPr>
            <w:r w:rsidRPr="0058220C">
              <w:rPr>
                <w:snapToGrid w:val="0"/>
              </w:rPr>
              <w:t>Some people who drink water containing cyanide in excess of the MCL over many years may experience nerve damage or thyroid problems.</w:t>
            </w:r>
          </w:p>
        </w:tc>
      </w:tr>
      <w:tr w:rsidR="002061E9" w14:paraId="150000D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F4919B8" w14:textId="77777777" w:rsidR="002061E9" w:rsidRPr="0058220C" w:rsidRDefault="002061E9">
            <w:pPr>
              <w:spacing w:before="20" w:after="20"/>
            </w:pPr>
            <w:r w:rsidRPr="0058220C">
              <w:t>Fluoride</w:t>
            </w:r>
          </w:p>
        </w:tc>
        <w:tc>
          <w:tcPr>
            <w:tcW w:w="1041" w:type="dxa"/>
            <w:tcBorders>
              <w:top w:val="single" w:sz="6" w:space="0" w:color="auto"/>
              <w:left w:val="single" w:sz="6" w:space="0" w:color="auto"/>
              <w:bottom w:val="single" w:sz="6" w:space="0" w:color="auto"/>
            </w:tcBorders>
          </w:tcPr>
          <w:p w14:paraId="626C9D7B" w14:textId="4C0F7BEC" w:rsidR="002061E9" w:rsidRPr="0058220C" w:rsidRDefault="00853A71">
            <w:pPr>
              <w:spacing w:before="20" w:after="20"/>
              <w:jc w:val="center"/>
            </w:pPr>
            <w:r>
              <w:t xml:space="preserve">0.67 </w:t>
            </w:r>
            <w:r w:rsidR="002061E9" w:rsidRPr="0058220C">
              <w:t>ppm</w:t>
            </w:r>
          </w:p>
        </w:tc>
        <w:tc>
          <w:tcPr>
            <w:tcW w:w="1620" w:type="dxa"/>
            <w:tcBorders>
              <w:top w:val="single" w:sz="6" w:space="0" w:color="auto"/>
              <w:left w:val="single" w:sz="6" w:space="0" w:color="auto"/>
              <w:bottom w:val="single" w:sz="6" w:space="0" w:color="auto"/>
            </w:tcBorders>
          </w:tcPr>
          <w:p w14:paraId="7BE2586A" w14:textId="77777777" w:rsidR="002061E9" w:rsidRPr="0058220C" w:rsidRDefault="002061E9">
            <w:pPr>
              <w:spacing w:before="20" w:after="20"/>
              <w:jc w:val="center"/>
            </w:pPr>
            <w:r w:rsidRPr="0058220C">
              <w:t>2.0</w:t>
            </w:r>
          </w:p>
        </w:tc>
        <w:tc>
          <w:tcPr>
            <w:tcW w:w="1260" w:type="dxa"/>
            <w:tcBorders>
              <w:top w:val="single" w:sz="6" w:space="0" w:color="auto"/>
              <w:left w:val="single" w:sz="6" w:space="0" w:color="auto"/>
              <w:bottom w:val="single" w:sz="6" w:space="0" w:color="auto"/>
            </w:tcBorders>
          </w:tcPr>
          <w:p w14:paraId="3566C774" w14:textId="77777777" w:rsidR="002061E9" w:rsidRPr="0058220C" w:rsidRDefault="002061E9">
            <w:pPr>
              <w:spacing w:before="20" w:after="20"/>
              <w:jc w:val="center"/>
            </w:pPr>
            <w:r w:rsidRPr="0058220C">
              <w:t>1</w:t>
            </w:r>
          </w:p>
        </w:tc>
        <w:tc>
          <w:tcPr>
            <w:tcW w:w="3187" w:type="dxa"/>
            <w:gridSpan w:val="2"/>
            <w:tcBorders>
              <w:top w:val="single" w:sz="6" w:space="0" w:color="auto"/>
              <w:left w:val="single" w:sz="6" w:space="0" w:color="auto"/>
              <w:bottom w:val="single" w:sz="6" w:space="0" w:color="auto"/>
              <w:right w:val="single" w:sz="6" w:space="0" w:color="auto"/>
            </w:tcBorders>
          </w:tcPr>
          <w:p w14:paraId="42FE8B2D" w14:textId="77777777" w:rsidR="002061E9" w:rsidRPr="0058220C" w:rsidRDefault="002061E9">
            <w:pPr>
              <w:spacing w:before="20" w:after="20"/>
            </w:pPr>
            <w:r w:rsidRPr="0058220C">
              <w:t>Erosion of natural deposits; water additive which promotes strong teeth; discharge from fertilizer and aluminum factories</w:t>
            </w:r>
          </w:p>
        </w:tc>
        <w:tc>
          <w:tcPr>
            <w:tcW w:w="4739" w:type="dxa"/>
            <w:tcBorders>
              <w:top w:val="single" w:sz="6" w:space="0" w:color="auto"/>
              <w:left w:val="single" w:sz="6" w:space="0" w:color="auto"/>
              <w:bottom w:val="single" w:sz="6" w:space="0" w:color="auto"/>
              <w:right w:val="single" w:sz="6" w:space="0" w:color="auto"/>
            </w:tcBorders>
          </w:tcPr>
          <w:p w14:paraId="3A2E159D" w14:textId="77777777" w:rsidR="002061E9" w:rsidRPr="0058220C" w:rsidRDefault="00D93F9A">
            <w:pPr>
              <w:spacing w:before="20" w:after="20"/>
            </w:pPr>
            <w:r w:rsidRPr="0058220C">
              <w:rPr>
                <w:snapToGrid w:val="0"/>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7F392B" w14:paraId="48A8FFD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C2C81DC" w14:textId="1A398C2F" w:rsidR="007F392B" w:rsidRPr="002F3A3D" w:rsidRDefault="007F392B">
            <w:pPr>
              <w:spacing w:before="20" w:after="20"/>
              <w:rPr>
                <w:highlight w:val="yellow"/>
              </w:rPr>
            </w:pPr>
            <w:r w:rsidRPr="002F3A3D">
              <w:rPr>
                <w:highlight w:val="yellow"/>
              </w:rPr>
              <w:t>Hexavalent Chromium</w:t>
            </w:r>
            <w:r w:rsidR="00AD112A">
              <w:rPr>
                <w:rStyle w:val="FootnoteReference"/>
                <w:highlight w:val="yellow"/>
              </w:rPr>
              <w:footnoteReference w:id="1"/>
            </w:r>
          </w:p>
        </w:tc>
        <w:tc>
          <w:tcPr>
            <w:tcW w:w="1041" w:type="dxa"/>
            <w:tcBorders>
              <w:top w:val="single" w:sz="6" w:space="0" w:color="auto"/>
              <w:left w:val="single" w:sz="6" w:space="0" w:color="auto"/>
              <w:bottom w:val="single" w:sz="6" w:space="0" w:color="auto"/>
            </w:tcBorders>
          </w:tcPr>
          <w:p w14:paraId="127E9B48" w14:textId="4F82B842" w:rsidR="007F392B" w:rsidRPr="002F3A3D" w:rsidRDefault="00CD2609">
            <w:pPr>
              <w:spacing w:before="20" w:after="20"/>
              <w:jc w:val="center"/>
              <w:rPr>
                <w:highlight w:val="yellow"/>
              </w:rPr>
            </w:pPr>
            <w:r>
              <w:rPr>
                <w:highlight w:val="yellow"/>
              </w:rPr>
              <w:t xml:space="preserve">3 </w:t>
            </w:r>
            <w:r w:rsidR="007F392B" w:rsidRPr="002F3A3D">
              <w:rPr>
                <w:highlight w:val="yellow"/>
              </w:rPr>
              <w:t>ppb</w:t>
            </w:r>
          </w:p>
        </w:tc>
        <w:tc>
          <w:tcPr>
            <w:tcW w:w="1620" w:type="dxa"/>
            <w:tcBorders>
              <w:top w:val="single" w:sz="6" w:space="0" w:color="auto"/>
              <w:left w:val="single" w:sz="6" w:space="0" w:color="auto"/>
              <w:bottom w:val="single" w:sz="6" w:space="0" w:color="auto"/>
            </w:tcBorders>
          </w:tcPr>
          <w:p w14:paraId="1E17E224" w14:textId="3C8E19B8" w:rsidR="007F392B" w:rsidRPr="00AD112A" w:rsidRDefault="00AD112A">
            <w:pPr>
              <w:spacing w:before="20" w:after="20"/>
              <w:jc w:val="center"/>
              <w:rPr>
                <w:highlight w:val="yellow"/>
                <w:vertAlign w:val="superscript"/>
              </w:rPr>
            </w:pPr>
            <w:r w:rsidRPr="00AD112A">
              <w:rPr>
                <w:highlight w:val="yellow"/>
                <w:vertAlign w:val="superscript"/>
              </w:rPr>
              <w:t>1</w:t>
            </w:r>
          </w:p>
        </w:tc>
        <w:tc>
          <w:tcPr>
            <w:tcW w:w="1260" w:type="dxa"/>
            <w:tcBorders>
              <w:top w:val="single" w:sz="6" w:space="0" w:color="auto"/>
              <w:left w:val="single" w:sz="6" w:space="0" w:color="auto"/>
              <w:bottom w:val="single" w:sz="6" w:space="0" w:color="auto"/>
            </w:tcBorders>
          </w:tcPr>
          <w:p w14:paraId="154B2F69" w14:textId="77777777" w:rsidR="007F392B" w:rsidRPr="002F3A3D" w:rsidRDefault="007F392B">
            <w:pPr>
              <w:spacing w:before="20" w:after="20"/>
              <w:jc w:val="center"/>
              <w:rPr>
                <w:highlight w:val="yellow"/>
              </w:rPr>
            </w:pPr>
            <w:r w:rsidRPr="002F3A3D">
              <w:rPr>
                <w:highlight w:val="yellow"/>
              </w:rPr>
              <w:t>0.02</w:t>
            </w:r>
          </w:p>
        </w:tc>
        <w:tc>
          <w:tcPr>
            <w:tcW w:w="3187" w:type="dxa"/>
            <w:gridSpan w:val="2"/>
            <w:tcBorders>
              <w:top w:val="single" w:sz="6" w:space="0" w:color="auto"/>
              <w:left w:val="single" w:sz="6" w:space="0" w:color="auto"/>
              <w:bottom w:val="single" w:sz="6" w:space="0" w:color="auto"/>
              <w:right w:val="single" w:sz="6" w:space="0" w:color="auto"/>
            </w:tcBorders>
          </w:tcPr>
          <w:p w14:paraId="006688B2" w14:textId="2A0EC701" w:rsidR="007F392B" w:rsidRPr="00AD112A" w:rsidRDefault="00AD112A">
            <w:pPr>
              <w:spacing w:before="20" w:after="20"/>
              <w:rPr>
                <w:highlight w:val="yellow"/>
              </w:rPr>
            </w:pPr>
            <w:r w:rsidRPr="00AD112A">
              <w:rPr>
                <w:highlight w:val="yellow"/>
              </w:rPr>
              <w:t xml:space="preserve">Discharge from electroplating factories, leather tanneries, wood preservation, chemical synthesis, refractory production, and textile manufacturing facilities; erosion of natural deposits. </w:t>
            </w:r>
          </w:p>
        </w:tc>
        <w:tc>
          <w:tcPr>
            <w:tcW w:w="4739" w:type="dxa"/>
            <w:tcBorders>
              <w:top w:val="single" w:sz="6" w:space="0" w:color="auto"/>
              <w:left w:val="single" w:sz="6" w:space="0" w:color="auto"/>
              <w:bottom w:val="single" w:sz="6" w:space="0" w:color="auto"/>
              <w:right w:val="single" w:sz="6" w:space="0" w:color="auto"/>
            </w:tcBorders>
          </w:tcPr>
          <w:p w14:paraId="7896B4F4" w14:textId="69E8221C" w:rsidR="007F392B" w:rsidRPr="00AD112A" w:rsidRDefault="00AD112A">
            <w:pPr>
              <w:spacing w:before="20" w:after="20"/>
              <w:rPr>
                <w:snapToGrid w:val="0"/>
                <w:highlight w:val="yellow"/>
              </w:rPr>
            </w:pPr>
            <w:r w:rsidRPr="00AD112A">
              <w:rPr>
                <w:snapToGrid w:val="0"/>
                <w:highlight w:val="yellow"/>
              </w:rPr>
              <w:t>Some people who drink water containing hexavalent chromium in excess of the MCL over many years may have an increased risk of getting cancer.</w:t>
            </w:r>
          </w:p>
        </w:tc>
      </w:tr>
      <w:tr w:rsidR="002061E9" w14:paraId="60EE345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66C6F85" w14:textId="77777777" w:rsidR="002061E9" w:rsidRPr="0058220C" w:rsidRDefault="002061E9">
            <w:pPr>
              <w:spacing w:before="20" w:after="20"/>
            </w:pPr>
            <w:r w:rsidRPr="0058220C">
              <w:t>Lead</w:t>
            </w:r>
          </w:p>
        </w:tc>
        <w:tc>
          <w:tcPr>
            <w:tcW w:w="1041" w:type="dxa"/>
            <w:tcBorders>
              <w:top w:val="single" w:sz="6" w:space="0" w:color="auto"/>
              <w:left w:val="single" w:sz="6" w:space="0" w:color="auto"/>
              <w:bottom w:val="single" w:sz="6" w:space="0" w:color="auto"/>
            </w:tcBorders>
          </w:tcPr>
          <w:p w14:paraId="58FEF790" w14:textId="0080C06A" w:rsidR="002061E9" w:rsidRPr="0058220C" w:rsidRDefault="00853A71">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86C3CA2" w14:textId="77777777" w:rsidR="002061E9" w:rsidRPr="0058220C" w:rsidRDefault="009E301B">
            <w:pPr>
              <w:spacing w:before="20" w:after="20"/>
              <w:jc w:val="center"/>
            </w:pPr>
            <w:r>
              <w:t>(</w:t>
            </w:r>
            <w:smartTag w:uri="urn:schemas-microsoft-com:office:smarttags" w:element="State">
              <w:smartTag w:uri="urn:schemas-microsoft-com:office:smarttags" w:element="place">
                <w:r w:rsidR="002061E9" w:rsidRPr="0058220C">
                  <w:t>AL</w:t>
                </w:r>
              </w:smartTag>
            </w:smartTag>
            <w:r w:rsidR="002061E9" w:rsidRPr="0058220C">
              <w:t>=15</w:t>
            </w:r>
            <w:r>
              <w:t>)</w:t>
            </w:r>
          </w:p>
        </w:tc>
        <w:tc>
          <w:tcPr>
            <w:tcW w:w="1260" w:type="dxa"/>
            <w:tcBorders>
              <w:top w:val="single" w:sz="6" w:space="0" w:color="auto"/>
              <w:left w:val="single" w:sz="6" w:space="0" w:color="auto"/>
              <w:bottom w:val="single" w:sz="6" w:space="0" w:color="auto"/>
            </w:tcBorders>
          </w:tcPr>
          <w:p w14:paraId="7B5EED36" w14:textId="77777777" w:rsidR="002061E9" w:rsidRPr="0058220C" w:rsidRDefault="00C404A0">
            <w:pPr>
              <w:spacing w:before="20" w:after="20"/>
              <w:jc w:val="center"/>
            </w:pPr>
            <w:r>
              <w:t>0.</w:t>
            </w:r>
            <w:r w:rsidR="002061E9" w:rsidRPr="0058220C">
              <w:t>2</w:t>
            </w:r>
          </w:p>
        </w:tc>
        <w:tc>
          <w:tcPr>
            <w:tcW w:w="3187" w:type="dxa"/>
            <w:gridSpan w:val="2"/>
            <w:tcBorders>
              <w:top w:val="single" w:sz="6" w:space="0" w:color="auto"/>
              <w:left w:val="single" w:sz="6" w:space="0" w:color="auto"/>
              <w:bottom w:val="single" w:sz="6" w:space="0" w:color="auto"/>
              <w:right w:val="single" w:sz="6" w:space="0" w:color="auto"/>
            </w:tcBorders>
          </w:tcPr>
          <w:p w14:paraId="03BF3312" w14:textId="77777777" w:rsidR="002061E9" w:rsidRPr="0058220C" w:rsidRDefault="002061E9">
            <w:pPr>
              <w:spacing w:before="20" w:after="20"/>
            </w:pPr>
            <w:r w:rsidRPr="0058220C">
              <w:t>Internal corrosion of household water plumbing systems; discharges from industrial manufacturers; erosion of natural deposits</w:t>
            </w:r>
          </w:p>
        </w:tc>
        <w:tc>
          <w:tcPr>
            <w:tcW w:w="4739" w:type="dxa"/>
            <w:tcBorders>
              <w:top w:val="single" w:sz="6" w:space="0" w:color="auto"/>
              <w:left w:val="single" w:sz="6" w:space="0" w:color="auto"/>
              <w:bottom w:val="single" w:sz="6" w:space="0" w:color="auto"/>
              <w:right w:val="single" w:sz="6" w:space="0" w:color="auto"/>
            </w:tcBorders>
          </w:tcPr>
          <w:p w14:paraId="5916F628" w14:textId="77777777" w:rsidR="002061E9" w:rsidRPr="0058220C" w:rsidRDefault="00D93F9A">
            <w:pPr>
              <w:spacing w:before="20" w:after="20"/>
            </w:pPr>
            <w:r w:rsidRPr="0058220C">
              <w:rPr>
                <w:snapToGrid w:val="0"/>
              </w:rPr>
              <w:t>Infants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tc>
      </w:tr>
      <w:tr w:rsidR="002061E9" w14:paraId="4C1AB76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D5B0FAD" w14:textId="77777777" w:rsidR="002061E9" w:rsidRPr="0058220C" w:rsidRDefault="002061E9">
            <w:pPr>
              <w:tabs>
                <w:tab w:val="num" w:pos="350"/>
              </w:tabs>
              <w:spacing w:before="20" w:after="20"/>
              <w:ind w:left="-10" w:firstLine="10"/>
            </w:pPr>
            <w:r w:rsidRPr="0058220C">
              <w:t>Mercury (inorganic)</w:t>
            </w:r>
          </w:p>
        </w:tc>
        <w:tc>
          <w:tcPr>
            <w:tcW w:w="1041" w:type="dxa"/>
            <w:tcBorders>
              <w:top w:val="single" w:sz="6" w:space="0" w:color="auto"/>
              <w:left w:val="single" w:sz="6" w:space="0" w:color="auto"/>
              <w:bottom w:val="single" w:sz="6" w:space="0" w:color="auto"/>
            </w:tcBorders>
          </w:tcPr>
          <w:p w14:paraId="1975356B" w14:textId="60E600C5"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08F0DFB"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single" w:sz="6" w:space="0" w:color="auto"/>
            </w:tcBorders>
          </w:tcPr>
          <w:p w14:paraId="4B18344B" w14:textId="77777777" w:rsidR="002061E9" w:rsidRPr="0058220C" w:rsidRDefault="002061E9">
            <w:pPr>
              <w:spacing w:before="20" w:after="20"/>
              <w:jc w:val="center"/>
            </w:pPr>
            <w:r w:rsidRPr="0058220C">
              <w:t>1.2</w:t>
            </w:r>
          </w:p>
        </w:tc>
        <w:tc>
          <w:tcPr>
            <w:tcW w:w="3187" w:type="dxa"/>
            <w:gridSpan w:val="2"/>
            <w:tcBorders>
              <w:top w:val="single" w:sz="6" w:space="0" w:color="auto"/>
              <w:left w:val="single" w:sz="6" w:space="0" w:color="auto"/>
              <w:bottom w:val="single" w:sz="6" w:space="0" w:color="auto"/>
              <w:right w:val="single" w:sz="6" w:space="0" w:color="auto"/>
            </w:tcBorders>
          </w:tcPr>
          <w:p w14:paraId="7A9B007A" w14:textId="77777777" w:rsidR="002061E9" w:rsidRPr="0058220C" w:rsidRDefault="002061E9">
            <w:pPr>
              <w:spacing w:before="20" w:after="20"/>
            </w:pPr>
            <w:r w:rsidRPr="0058220C">
              <w:t>Erosion of natural deposits; discharge from refineries and factories; runoff from landfills and cropland</w:t>
            </w:r>
          </w:p>
        </w:tc>
        <w:tc>
          <w:tcPr>
            <w:tcW w:w="4739" w:type="dxa"/>
            <w:tcBorders>
              <w:top w:val="single" w:sz="6" w:space="0" w:color="auto"/>
              <w:left w:val="single" w:sz="6" w:space="0" w:color="auto"/>
              <w:bottom w:val="single" w:sz="6" w:space="0" w:color="auto"/>
              <w:right w:val="single" w:sz="6" w:space="0" w:color="auto"/>
            </w:tcBorders>
          </w:tcPr>
          <w:p w14:paraId="276E435B" w14:textId="77777777" w:rsidR="002061E9" w:rsidRPr="0058220C" w:rsidRDefault="00913810">
            <w:pPr>
              <w:spacing w:before="20" w:after="20"/>
            </w:pPr>
            <w:r w:rsidRPr="0058220C">
              <w:rPr>
                <w:snapToGrid w:val="0"/>
              </w:rPr>
              <w:t>Some people who drink water containing mercury in excess of the MCL over many years may experience mental disturbances, or impaired physical coordination, speech and hearing.</w:t>
            </w:r>
          </w:p>
        </w:tc>
      </w:tr>
      <w:tr w:rsidR="002061E9" w14:paraId="3D42DA9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7FBA15F" w14:textId="77777777" w:rsidR="002061E9" w:rsidRPr="0058220C" w:rsidRDefault="002061E9">
            <w:pPr>
              <w:tabs>
                <w:tab w:val="num" w:pos="350"/>
              </w:tabs>
              <w:spacing w:before="20" w:after="20"/>
              <w:ind w:left="-10" w:firstLine="10"/>
            </w:pPr>
            <w:r w:rsidRPr="0058220C">
              <w:t>Nickel</w:t>
            </w:r>
          </w:p>
        </w:tc>
        <w:tc>
          <w:tcPr>
            <w:tcW w:w="1041" w:type="dxa"/>
            <w:tcBorders>
              <w:top w:val="single" w:sz="6" w:space="0" w:color="auto"/>
              <w:left w:val="single" w:sz="6" w:space="0" w:color="auto"/>
              <w:bottom w:val="single" w:sz="6" w:space="0" w:color="auto"/>
            </w:tcBorders>
          </w:tcPr>
          <w:p w14:paraId="4B6A8C02" w14:textId="52D75211"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18A020A"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367D2741" w14:textId="77777777" w:rsidR="002061E9" w:rsidRPr="0058220C" w:rsidRDefault="002061E9">
            <w:pPr>
              <w:spacing w:before="20" w:after="20"/>
              <w:jc w:val="center"/>
            </w:pPr>
            <w:r w:rsidRPr="0058220C">
              <w:t>12</w:t>
            </w:r>
          </w:p>
        </w:tc>
        <w:tc>
          <w:tcPr>
            <w:tcW w:w="3187" w:type="dxa"/>
            <w:gridSpan w:val="2"/>
            <w:tcBorders>
              <w:top w:val="single" w:sz="6" w:space="0" w:color="auto"/>
              <w:left w:val="single" w:sz="6" w:space="0" w:color="auto"/>
              <w:bottom w:val="single" w:sz="6" w:space="0" w:color="auto"/>
              <w:right w:val="single" w:sz="6" w:space="0" w:color="auto"/>
            </w:tcBorders>
          </w:tcPr>
          <w:p w14:paraId="7A57B87C" w14:textId="77777777" w:rsidR="002061E9" w:rsidRPr="0058220C" w:rsidRDefault="002061E9">
            <w:pPr>
              <w:spacing w:before="20" w:after="20"/>
            </w:pPr>
            <w:r w:rsidRPr="0058220C">
              <w:t>Erosion of natural deposits; discharge from metal factories</w:t>
            </w:r>
          </w:p>
        </w:tc>
        <w:tc>
          <w:tcPr>
            <w:tcW w:w="4739" w:type="dxa"/>
            <w:tcBorders>
              <w:top w:val="single" w:sz="6" w:space="0" w:color="auto"/>
              <w:left w:val="single" w:sz="6" w:space="0" w:color="auto"/>
              <w:bottom w:val="single" w:sz="6" w:space="0" w:color="auto"/>
              <w:right w:val="single" w:sz="6" w:space="0" w:color="auto"/>
            </w:tcBorders>
          </w:tcPr>
          <w:p w14:paraId="124D5F04" w14:textId="77777777" w:rsidR="002061E9" w:rsidRPr="0058220C" w:rsidRDefault="00913810">
            <w:pPr>
              <w:spacing w:before="20" w:after="20"/>
            </w:pPr>
            <w:r w:rsidRPr="0058220C">
              <w:rPr>
                <w:snapToGrid w:val="0"/>
              </w:rPr>
              <w:t>Some people who drink water containing nickel in excess of the MCL over many years may experience liver and heart effects.</w:t>
            </w:r>
          </w:p>
        </w:tc>
      </w:tr>
      <w:tr w:rsidR="002061E9" w14:paraId="3647990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8C7DCC5" w14:textId="57B2D9DA" w:rsidR="002061E9" w:rsidRPr="0058220C" w:rsidRDefault="002061E9" w:rsidP="00C21873">
            <w:pPr>
              <w:tabs>
                <w:tab w:val="num" w:pos="350"/>
              </w:tabs>
              <w:spacing w:before="20" w:after="20"/>
              <w:ind w:left="-10" w:firstLine="10"/>
            </w:pPr>
            <w:r w:rsidRPr="0058220C">
              <w:t xml:space="preserve">Nitrate </w:t>
            </w:r>
            <w:r w:rsidR="00E11E4B" w:rsidRPr="0058220C">
              <w:t>(as nitrogen, N)</w:t>
            </w:r>
          </w:p>
        </w:tc>
        <w:tc>
          <w:tcPr>
            <w:tcW w:w="1041" w:type="dxa"/>
            <w:tcBorders>
              <w:top w:val="single" w:sz="6" w:space="0" w:color="auto"/>
              <w:left w:val="single" w:sz="6" w:space="0" w:color="auto"/>
              <w:bottom w:val="single" w:sz="6" w:space="0" w:color="auto"/>
            </w:tcBorders>
          </w:tcPr>
          <w:p w14:paraId="366D4137" w14:textId="79CCBC3B" w:rsidR="002061E9" w:rsidRPr="0058220C" w:rsidRDefault="00853A71">
            <w:pPr>
              <w:spacing w:before="20" w:after="20"/>
              <w:jc w:val="center"/>
            </w:pPr>
            <w:r>
              <w:t xml:space="preserve">9.2 </w:t>
            </w:r>
            <w:r w:rsidR="002061E9" w:rsidRPr="0058220C">
              <w:t>ppm</w:t>
            </w:r>
          </w:p>
        </w:tc>
        <w:tc>
          <w:tcPr>
            <w:tcW w:w="1620" w:type="dxa"/>
            <w:tcBorders>
              <w:top w:val="single" w:sz="6" w:space="0" w:color="auto"/>
              <w:left w:val="single" w:sz="6" w:space="0" w:color="auto"/>
              <w:bottom w:val="single" w:sz="6" w:space="0" w:color="auto"/>
            </w:tcBorders>
          </w:tcPr>
          <w:p w14:paraId="186BB80B" w14:textId="77777777" w:rsidR="002061E9" w:rsidRPr="0058220C" w:rsidRDefault="00A837B8" w:rsidP="00C21873">
            <w:pPr>
              <w:spacing w:before="20" w:after="20"/>
              <w:jc w:val="center"/>
            </w:pPr>
            <w:r>
              <w:t xml:space="preserve">10 </w:t>
            </w:r>
          </w:p>
        </w:tc>
        <w:tc>
          <w:tcPr>
            <w:tcW w:w="1260" w:type="dxa"/>
            <w:tcBorders>
              <w:top w:val="single" w:sz="6" w:space="0" w:color="auto"/>
              <w:left w:val="single" w:sz="6" w:space="0" w:color="auto"/>
              <w:bottom w:val="single" w:sz="6" w:space="0" w:color="auto"/>
            </w:tcBorders>
          </w:tcPr>
          <w:p w14:paraId="77804866" w14:textId="77777777" w:rsidR="002061E9" w:rsidRPr="0058220C" w:rsidRDefault="00A837B8">
            <w:pPr>
              <w:spacing w:before="20" w:after="20"/>
              <w:jc w:val="center"/>
            </w:pPr>
            <w:r>
              <w:t xml:space="preserve">10 </w:t>
            </w:r>
          </w:p>
        </w:tc>
        <w:tc>
          <w:tcPr>
            <w:tcW w:w="3187" w:type="dxa"/>
            <w:gridSpan w:val="2"/>
            <w:tcBorders>
              <w:top w:val="single" w:sz="6" w:space="0" w:color="auto"/>
              <w:left w:val="single" w:sz="6" w:space="0" w:color="auto"/>
              <w:bottom w:val="single" w:sz="6" w:space="0" w:color="auto"/>
              <w:right w:val="single" w:sz="6" w:space="0" w:color="auto"/>
            </w:tcBorders>
          </w:tcPr>
          <w:p w14:paraId="0F66590F" w14:textId="77777777" w:rsidR="002061E9" w:rsidRPr="00D96C45" w:rsidRDefault="002061E9">
            <w:pPr>
              <w:spacing w:before="20" w:after="20"/>
            </w:pPr>
            <w:r w:rsidRPr="00D96C45">
              <w:t>Runoff and leaching from fertilizer use; leaching from septic tanks and sewage; erosion of natural deposits</w:t>
            </w:r>
          </w:p>
        </w:tc>
        <w:tc>
          <w:tcPr>
            <w:tcW w:w="4739" w:type="dxa"/>
            <w:tcBorders>
              <w:top w:val="single" w:sz="6" w:space="0" w:color="auto"/>
              <w:left w:val="single" w:sz="6" w:space="0" w:color="auto"/>
              <w:bottom w:val="single" w:sz="6" w:space="0" w:color="auto"/>
              <w:right w:val="single" w:sz="6" w:space="0" w:color="auto"/>
            </w:tcBorders>
          </w:tcPr>
          <w:p w14:paraId="64734C6B" w14:textId="77777777" w:rsidR="002061E9" w:rsidRPr="00D96C45" w:rsidRDefault="00913810" w:rsidP="00913810">
            <w:pPr>
              <w:spacing w:before="20" w:after="20"/>
            </w:pPr>
            <w:r w:rsidRPr="00D96C45">
              <w:rPr>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2061E9" w14:paraId="4965D45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3C5D065" w14:textId="77777777" w:rsidR="002061E9" w:rsidRPr="0058220C" w:rsidRDefault="002061E9">
            <w:pPr>
              <w:tabs>
                <w:tab w:val="num" w:pos="350"/>
              </w:tabs>
              <w:spacing w:before="20" w:after="20"/>
              <w:ind w:left="-10" w:firstLine="10"/>
            </w:pPr>
            <w:r w:rsidRPr="0058220C">
              <w:lastRenderedPageBreak/>
              <w:t>Nitrite (as nitrogen, N)</w:t>
            </w:r>
          </w:p>
        </w:tc>
        <w:tc>
          <w:tcPr>
            <w:tcW w:w="1041" w:type="dxa"/>
            <w:tcBorders>
              <w:top w:val="single" w:sz="6" w:space="0" w:color="auto"/>
              <w:left w:val="single" w:sz="6" w:space="0" w:color="auto"/>
              <w:bottom w:val="single" w:sz="6" w:space="0" w:color="auto"/>
            </w:tcBorders>
          </w:tcPr>
          <w:p w14:paraId="06D89766" w14:textId="0853977C" w:rsidR="002061E9" w:rsidRPr="0058220C" w:rsidRDefault="00CD2609">
            <w:pPr>
              <w:spacing w:before="20" w:after="20"/>
              <w:jc w:val="center"/>
            </w:pPr>
            <w:r>
              <w:t xml:space="preserve">0 </w:t>
            </w:r>
            <w:r w:rsidR="002061E9" w:rsidRPr="0058220C">
              <w:t>ppm</w:t>
            </w:r>
          </w:p>
        </w:tc>
        <w:tc>
          <w:tcPr>
            <w:tcW w:w="1620" w:type="dxa"/>
            <w:tcBorders>
              <w:top w:val="single" w:sz="6" w:space="0" w:color="auto"/>
              <w:left w:val="single" w:sz="6" w:space="0" w:color="auto"/>
              <w:bottom w:val="single" w:sz="6" w:space="0" w:color="auto"/>
            </w:tcBorders>
          </w:tcPr>
          <w:p w14:paraId="3E34DC54"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0CF545CE" w14:textId="77777777" w:rsidR="002061E9" w:rsidRPr="0058220C" w:rsidRDefault="002061E9">
            <w:pPr>
              <w:spacing w:before="20" w:after="20"/>
              <w:jc w:val="center"/>
            </w:pPr>
            <w:r w:rsidRPr="0058220C">
              <w:t>1</w:t>
            </w:r>
          </w:p>
        </w:tc>
        <w:tc>
          <w:tcPr>
            <w:tcW w:w="3187" w:type="dxa"/>
            <w:gridSpan w:val="2"/>
            <w:tcBorders>
              <w:top w:val="single" w:sz="6" w:space="0" w:color="auto"/>
              <w:left w:val="single" w:sz="6" w:space="0" w:color="auto"/>
              <w:bottom w:val="single" w:sz="6" w:space="0" w:color="auto"/>
              <w:right w:val="single" w:sz="6" w:space="0" w:color="auto"/>
            </w:tcBorders>
          </w:tcPr>
          <w:p w14:paraId="3883A7A9" w14:textId="77777777" w:rsidR="002061E9" w:rsidRPr="00D96C45" w:rsidRDefault="002061E9">
            <w:pPr>
              <w:spacing w:before="20" w:after="20"/>
            </w:pPr>
            <w:r w:rsidRPr="00D96C45">
              <w:t>Runoff and leaching from fertilizer use; leaching from septic tanks and sewage; erosion of natural deposits</w:t>
            </w:r>
          </w:p>
        </w:tc>
        <w:tc>
          <w:tcPr>
            <w:tcW w:w="4739" w:type="dxa"/>
            <w:tcBorders>
              <w:top w:val="single" w:sz="6" w:space="0" w:color="auto"/>
              <w:left w:val="single" w:sz="6" w:space="0" w:color="auto"/>
              <w:bottom w:val="single" w:sz="6" w:space="0" w:color="auto"/>
              <w:right w:val="single" w:sz="6" w:space="0" w:color="auto"/>
            </w:tcBorders>
          </w:tcPr>
          <w:p w14:paraId="2DC3BE3C" w14:textId="77777777" w:rsidR="002061E9" w:rsidRPr="00D96C45" w:rsidRDefault="00913810" w:rsidP="00913810">
            <w:pPr>
              <w:spacing w:before="20" w:after="20"/>
            </w:pPr>
            <w:r w:rsidRPr="00D96C45">
              <w:rPr>
                <w:snapToGrid w:val="0"/>
              </w:rPr>
              <w:t xml:space="preserve">Infants below the age of six months who drink water containing nitrite in excess of the MCL may </w:t>
            </w:r>
            <w:r w:rsidR="00C404A0">
              <w:rPr>
                <w:snapToGrid w:val="0"/>
              </w:rPr>
              <w:t xml:space="preserve">quickly </w:t>
            </w:r>
            <w:r w:rsidRPr="00D96C45">
              <w:rPr>
                <w:snapToGrid w:val="0"/>
              </w:rPr>
              <w:t>become seriously ill and, if untreated, may die.  Symptoms include shortness of breath and blueness of the skin.</w:t>
            </w:r>
          </w:p>
        </w:tc>
      </w:tr>
      <w:tr w:rsidR="00DD6F1F" w14:paraId="5F98E64F" w14:textId="77777777" w:rsidTr="00FA62BA">
        <w:trPr>
          <w:cantSplit/>
          <w:trHeight w:val="2478"/>
        </w:trPr>
        <w:tc>
          <w:tcPr>
            <w:tcW w:w="2811" w:type="dxa"/>
            <w:gridSpan w:val="2"/>
            <w:tcBorders>
              <w:top w:val="single" w:sz="6" w:space="0" w:color="auto"/>
              <w:left w:val="single" w:sz="6" w:space="0" w:color="auto"/>
              <w:bottom w:val="single" w:sz="6" w:space="0" w:color="auto"/>
            </w:tcBorders>
          </w:tcPr>
          <w:p w14:paraId="629017EC" w14:textId="77777777" w:rsidR="00DD6F1F" w:rsidRPr="00965D6C" w:rsidRDefault="00DD6F1F">
            <w:pPr>
              <w:tabs>
                <w:tab w:val="num" w:pos="350"/>
              </w:tabs>
              <w:spacing w:before="20" w:after="20"/>
              <w:ind w:left="-10" w:firstLine="10"/>
            </w:pPr>
            <w:r w:rsidRPr="00965D6C">
              <w:t>Perchlorate</w:t>
            </w:r>
          </w:p>
        </w:tc>
        <w:tc>
          <w:tcPr>
            <w:tcW w:w="1041" w:type="dxa"/>
            <w:tcBorders>
              <w:top w:val="single" w:sz="6" w:space="0" w:color="auto"/>
              <w:left w:val="single" w:sz="6" w:space="0" w:color="auto"/>
              <w:bottom w:val="single" w:sz="6" w:space="0" w:color="auto"/>
            </w:tcBorders>
          </w:tcPr>
          <w:p w14:paraId="4CF29E69" w14:textId="71730A19" w:rsidR="00DD6F1F" w:rsidRPr="00965D6C" w:rsidRDefault="00853A71">
            <w:pPr>
              <w:spacing w:before="20" w:after="20"/>
              <w:jc w:val="center"/>
            </w:pPr>
            <w:r>
              <w:t xml:space="preserve">4.3 </w:t>
            </w:r>
            <w:r w:rsidR="00DD6F1F" w:rsidRPr="00965D6C">
              <w:t>ppb</w:t>
            </w:r>
          </w:p>
        </w:tc>
        <w:tc>
          <w:tcPr>
            <w:tcW w:w="1620" w:type="dxa"/>
            <w:tcBorders>
              <w:top w:val="single" w:sz="6" w:space="0" w:color="auto"/>
              <w:left w:val="single" w:sz="6" w:space="0" w:color="auto"/>
              <w:bottom w:val="single" w:sz="6" w:space="0" w:color="auto"/>
            </w:tcBorders>
          </w:tcPr>
          <w:p w14:paraId="12B40EA5" w14:textId="77777777" w:rsidR="00DD6F1F" w:rsidRPr="00965D6C" w:rsidRDefault="00DD6F1F">
            <w:pPr>
              <w:spacing w:before="20" w:after="20"/>
              <w:jc w:val="center"/>
            </w:pPr>
            <w:r w:rsidRPr="00965D6C">
              <w:t>6</w:t>
            </w:r>
          </w:p>
        </w:tc>
        <w:tc>
          <w:tcPr>
            <w:tcW w:w="1260" w:type="dxa"/>
            <w:tcBorders>
              <w:top w:val="single" w:sz="6" w:space="0" w:color="auto"/>
              <w:left w:val="single" w:sz="6" w:space="0" w:color="auto"/>
              <w:bottom w:val="single" w:sz="6" w:space="0" w:color="auto"/>
            </w:tcBorders>
          </w:tcPr>
          <w:p w14:paraId="20A28405" w14:textId="77777777" w:rsidR="00DD6F1F" w:rsidRPr="00965D6C" w:rsidRDefault="007D1776">
            <w:pPr>
              <w:spacing w:before="20" w:after="20"/>
              <w:jc w:val="center"/>
            </w:pPr>
            <w:r>
              <w:t>1</w:t>
            </w:r>
          </w:p>
        </w:tc>
        <w:tc>
          <w:tcPr>
            <w:tcW w:w="3187" w:type="dxa"/>
            <w:gridSpan w:val="2"/>
            <w:tcBorders>
              <w:top w:val="single" w:sz="6" w:space="0" w:color="auto"/>
              <w:left w:val="single" w:sz="6" w:space="0" w:color="auto"/>
              <w:bottom w:val="single" w:sz="6" w:space="0" w:color="auto"/>
              <w:right w:val="single" w:sz="6" w:space="0" w:color="auto"/>
            </w:tcBorders>
          </w:tcPr>
          <w:p w14:paraId="15AF7083" w14:textId="77777777" w:rsidR="00DD6F1F" w:rsidRPr="00965D6C" w:rsidRDefault="00DD6F1F">
            <w:pPr>
              <w:spacing w:before="20" w:after="20"/>
            </w:pPr>
            <w:r w:rsidRPr="00965D6C">
              <w:t>Perchlorate is an inorganic chemical used in solid rocket propellant, fireworks, explosives, flares, matches, and a variety of industries.  It usually gets into drinking water as a result of environmental contamination from historic aerospace or other industrial operations that use</w:t>
            </w:r>
            <w:r w:rsidR="00185D1D" w:rsidRPr="00965D6C">
              <w:t>d</w:t>
            </w:r>
            <w:r w:rsidRPr="00965D6C">
              <w:t xml:space="preserve"> or use, store, or dispose of perchlorate and its salts</w:t>
            </w:r>
            <w:r w:rsidR="00643F2E" w:rsidRPr="00965D6C">
              <w:t>.</w:t>
            </w:r>
          </w:p>
        </w:tc>
        <w:tc>
          <w:tcPr>
            <w:tcW w:w="4739" w:type="dxa"/>
            <w:tcBorders>
              <w:top w:val="single" w:sz="6" w:space="0" w:color="auto"/>
              <w:left w:val="single" w:sz="6" w:space="0" w:color="auto"/>
              <w:bottom w:val="single" w:sz="6" w:space="0" w:color="auto"/>
              <w:right w:val="single" w:sz="6" w:space="0" w:color="auto"/>
            </w:tcBorders>
          </w:tcPr>
          <w:p w14:paraId="067C0A04" w14:textId="77777777" w:rsidR="00DD6F1F" w:rsidRPr="00965D6C" w:rsidRDefault="00185D1D" w:rsidP="00913810">
            <w:pPr>
              <w:spacing w:before="20" w:after="20"/>
              <w:rPr>
                <w:snapToGrid w:val="0"/>
              </w:rPr>
            </w:pPr>
            <w:r w:rsidRPr="00965D6C">
              <w:t xml:space="preserve">Perchlorate has been shown to interfere with uptake of iodide by the thyroid gland, and to thereby reduce the production of thyroid hormones, leading to </w:t>
            </w:r>
            <w:proofErr w:type="spellStart"/>
            <w:r w:rsidRPr="00965D6C">
              <w:t>adverse affects</w:t>
            </w:r>
            <w:proofErr w:type="spellEnd"/>
            <w:r w:rsidRPr="00965D6C">
              <w:t xml:space="preserve"> associated with inadequate hormone levels.  Thyroid hormones are needed for normal prenatal growth and development of the fetus, as well as for normal growth and development in the infant and child.  In adults, thyroid hormones are needed for normal metabolism and mental function.</w:t>
            </w:r>
          </w:p>
        </w:tc>
      </w:tr>
      <w:tr w:rsidR="002061E9" w14:paraId="402C8AE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7C86102" w14:textId="77777777" w:rsidR="002061E9" w:rsidRPr="0058220C" w:rsidRDefault="002061E9">
            <w:pPr>
              <w:spacing w:before="20" w:after="20"/>
            </w:pPr>
            <w:r w:rsidRPr="0058220C">
              <w:t>Selenium</w:t>
            </w:r>
          </w:p>
        </w:tc>
        <w:tc>
          <w:tcPr>
            <w:tcW w:w="1041" w:type="dxa"/>
            <w:tcBorders>
              <w:top w:val="single" w:sz="6" w:space="0" w:color="auto"/>
              <w:left w:val="single" w:sz="6" w:space="0" w:color="auto"/>
              <w:bottom w:val="single" w:sz="6" w:space="0" w:color="auto"/>
            </w:tcBorders>
          </w:tcPr>
          <w:p w14:paraId="2D3E4A51" w14:textId="01A91194"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9B5CEEE"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5ED06191" w14:textId="77777777" w:rsidR="002061E9" w:rsidRPr="0058220C" w:rsidRDefault="006E2695">
            <w:pPr>
              <w:spacing w:before="20" w:after="20"/>
              <w:jc w:val="center"/>
            </w:pPr>
            <w:r>
              <w:t>30</w:t>
            </w:r>
          </w:p>
        </w:tc>
        <w:tc>
          <w:tcPr>
            <w:tcW w:w="3187" w:type="dxa"/>
            <w:gridSpan w:val="2"/>
            <w:tcBorders>
              <w:top w:val="single" w:sz="6" w:space="0" w:color="auto"/>
              <w:left w:val="single" w:sz="6" w:space="0" w:color="auto"/>
              <w:bottom w:val="single" w:sz="6" w:space="0" w:color="auto"/>
              <w:right w:val="single" w:sz="6" w:space="0" w:color="auto"/>
            </w:tcBorders>
          </w:tcPr>
          <w:p w14:paraId="7B3BE119" w14:textId="77777777" w:rsidR="002061E9" w:rsidRPr="00D96C45" w:rsidRDefault="002061E9">
            <w:pPr>
              <w:spacing w:before="20" w:after="20"/>
            </w:pPr>
            <w:r w:rsidRPr="00D96C45">
              <w:t>Discharge from petroleum, glass, and metal refineries; erosion of natural deposits; discharge from mines and chemical manufacturers; runoff from livestock lots (feed additive)</w:t>
            </w:r>
          </w:p>
        </w:tc>
        <w:tc>
          <w:tcPr>
            <w:tcW w:w="4739" w:type="dxa"/>
            <w:tcBorders>
              <w:top w:val="single" w:sz="6" w:space="0" w:color="auto"/>
              <w:left w:val="single" w:sz="6" w:space="0" w:color="auto"/>
              <w:bottom w:val="single" w:sz="6" w:space="0" w:color="auto"/>
              <w:right w:val="single" w:sz="6" w:space="0" w:color="auto"/>
            </w:tcBorders>
          </w:tcPr>
          <w:p w14:paraId="43376BBA" w14:textId="77777777" w:rsidR="002061E9" w:rsidRPr="00D96C45" w:rsidRDefault="00913810">
            <w:pPr>
              <w:spacing w:before="20" w:after="20"/>
            </w:pPr>
            <w:r w:rsidRPr="00D96C45">
              <w:rPr>
                <w:snapToGrid w:val="0"/>
              </w:rPr>
              <w:t>Selenium is an essential nutrient. However, some people who drink water containing selenium in excess of the MCL over many years may experience hair or fingernail losses, numbness in fingers or toes, or circulation system problems.</w:t>
            </w:r>
          </w:p>
        </w:tc>
      </w:tr>
      <w:tr w:rsidR="002061E9" w14:paraId="1F1B7EDD" w14:textId="77777777" w:rsidTr="00FA62BA">
        <w:trPr>
          <w:cantSplit/>
          <w:trHeight w:val="403"/>
        </w:trPr>
        <w:tc>
          <w:tcPr>
            <w:tcW w:w="2811" w:type="dxa"/>
            <w:gridSpan w:val="2"/>
            <w:tcBorders>
              <w:top w:val="single" w:sz="6" w:space="0" w:color="auto"/>
              <w:left w:val="single" w:sz="6" w:space="0" w:color="auto"/>
              <w:bottom w:val="double" w:sz="4" w:space="0" w:color="auto"/>
            </w:tcBorders>
          </w:tcPr>
          <w:p w14:paraId="07DA5D19" w14:textId="77777777" w:rsidR="002061E9" w:rsidRPr="0058220C" w:rsidRDefault="002061E9">
            <w:pPr>
              <w:spacing w:before="20" w:after="20"/>
            </w:pPr>
            <w:r w:rsidRPr="0058220C">
              <w:t>Thallium</w:t>
            </w:r>
          </w:p>
        </w:tc>
        <w:tc>
          <w:tcPr>
            <w:tcW w:w="1041" w:type="dxa"/>
            <w:tcBorders>
              <w:top w:val="single" w:sz="6" w:space="0" w:color="auto"/>
              <w:left w:val="single" w:sz="6" w:space="0" w:color="auto"/>
              <w:bottom w:val="double" w:sz="4" w:space="0" w:color="auto"/>
            </w:tcBorders>
          </w:tcPr>
          <w:p w14:paraId="5F3247FF" w14:textId="580F6255"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double" w:sz="4" w:space="0" w:color="auto"/>
            </w:tcBorders>
          </w:tcPr>
          <w:p w14:paraId="2700D928"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double" w:sz="4" w:space="0" w:color="auto"/>
            </w:tcBorders>
          </w:tcPr>
          <w:p w14:paraId="66978D00" w14:textId="77777777" w:rsidR="002061E9" w:rsidRPr="0058220C" w:rsidRDefault="002061E9">
            <w:pPr>
              <w:spacing w:before="20" w:after="20"/>
              <w:jc w:val="center"/>
            </w:pPr>
            <w:r w:rsidRPr="0058220C">
              <w:t>0.1</w:t>
            </w:r>
          </w:p>
        </w:tc>
        <w:tc>
          <w:tcPr>
            <w:tcW w:w="3187" w:type="dxa"/>
            <w:gridSpan w:val="2"/>
            <w:tcBorders>
              <w:top w:val="single" w:sz="6" w:space="0" w:color="auto"/>
              <w:left w:val="single" w:sz="6" w:space="0" w:color="auto"/>
              <w:bottom w:val="double" w:sz="4" w:space="0" w:color="auto"/>
              <w:right w:val="single" w:sz="6" w:space="0" w:color="auto"/>
            </w:tcBorders>
          </w:tcPr>
          <w:p w14:paraId="5F091F0D" w14:textId="77777777" w:rsidR="002061E9" w:rsidRPr="0058220C" w:rsidRDefault="002061E9">
            <w:pPr>
              <w:spacing w:before="20" w:after="20"/>
            </w:pPr>
            <w:r w:rsidRPr="0058220C">
              <w:t>Leaching from ore-processing sites; discharge from electronics, glass, and drug factories</w:t>
            </w:r>
          </w:p>
        </w:tc>
        <w:tc>
          <w:tcPr>
            <w:tcW w:w="4739" w:type="dxa"/>
            <w:tcBorders>
              <w:top w:val="single" w:sz="6" w:space="0" w:color="auto"/>
              <w:left w:val="single" w:sz="6" w:space="0" w:color="auto"/>
              <w:bottom w:val="double" w:sz="4" w:space="0" w:color="auto"/>
              <w:right w:val="single" w:sz="6" w:space="0" w:color="auto"/>
            </w:tcBorders>
          </w:tcPr>
          <w:p w14:paraId="7BF91EB2" w14:textId="77777777" w:rsidR="002061E9" w:rsidRPr="0058220C" w:rsidRDefault="00913810">
            <w:pPr>
              <w:spacing w:before="20" w:after="20"/>
            </w:pPr>
            <w:r w:rsidRPr="0058220C">
              <w:rPr>
                <w:snapToGrid w:val="0"/>
              </w:rPr>
              <w:t>Some people who drink water containing thallium in excess of the MCL over many years may experience hair loss, changes in their blood, or kidney, intestinal, or liver problems.</w:t>
            </w:r>
          </w:p>
        </w:tc>
      </w:tr>
      <w:tr w:rsidR="0068795D" w:rsidRPr="0058220C" w14:paraId="041A5260" w14:textId="77777777" w:rsidTr="00E10DA2">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7CDEA2D9" w14:textId="77777777" w:rsidR="0068795D" w:rsidRPr="0058220C" w:rsidRDefault="0068795D">
            <w:pPr>
              <w:pStyle w:val="Heading4"/>
              <w:rPr>
                <w:szCs w:val="24"/>
              </w:rPr>
            </w:pPr>
            <w:r w:rsidRPr="0058220C">
              <w:rPr>
                <w:szCs w:val="24"/>
              </w:rPr>
              <w:t>Synthetic Organic Contaminants including Pesticides and Herbicides</w:t>
            </w:r>
          </w:p>
        </w:tc>
      </w:tr>
      <w:tr w:rsidR="002061E9" w14:paraId="18A3513C" w14:textId="77777777" w:rsidTr="00FA62BA">
        <w:trPr>
          <w:cantSplit/>
          <w:trHeight w:val="403"/>
        </w:trPr>
        <w:tc>
          <w:tcPr>
            <w:tcW w:w="2811" w:type="dxa"/>
            <w:gridSpan w:val="2"/>
            <w:tcBorders>
              <w:top w:val="double" w:sz="4" w:space="0" w:color="auto"/>
              <w:left w:val="single" w:sz="6" w:space="0" w:color="auto"/>
              <w:bottom w:val="single" w:sz="6" w:space="0" w:color="auto"/>
            </w:tcBorders>
          </w:tcPr>
          <w:p w14:paraId="00D6E3F4" w14:textId="77777777" w:rsidR="002061E9" w:rsidRPr="0058220C" w:rsidRDefault="002061E9">
            <w:pPr>
              <w:spacing w:before="20" w:after="20"/>
            </w:pPr>
            <w:r w:rsidRPr="0058220C">
              <w:t>2,4-D</w:t>
            </w:r>
          </w:p>
        </w:tc>
        <w:tc>
          <w:tcPr>
            <w:tcW w:w="1041" w:type="dxa"/>
            <w:tcBorders>
              <w:top w:val="double" w:sz="4" w:space="0" w:color="auto"/>
              <w:left w:val="single" w:sz="6" w:space="0" w:color="auto"/>
              <w:bottom w:val="single" w:sz="6" w:space="0" w:color="auto"/>
            </w:tcBorders>
          </w:tcPr>
          <w:p w14:paraId="4EF3A829" w14:textId="1D849419" w:rsidR="002061E9" w:rsidRPr="0058220C" w:rsidRDefault="000D3306">
            <w:pPr>
              <w:spacing w:before="20" w:after="20"/>
              <w:jc w:val="center"/>
            </w:pPr>
            <w:r>
              <w:t xml:space="preserve">ND </w:t>
            </w:r>
            <w:r w:rsidR="002061E9" w:rsidRPr="0058220C">
              <w:t>ppb</w:t>
            </w:r>
          </w:p>
        </w:tc>
        <w:tc>
          <w:tcPr>
            <w:tcW w:w="1620" w:type="dxa"/>
            <w:tcBorders>
              <w:top w:val="double" w:sz="4" w:space="0" w:color="auto"/>
              <w:left w:val="single" w:sz="6" w:space="0" w:color="auto"/>
              <w:bottom w:val="single" w:sz="6" w:space="0" w:color="auto"/>
            </w:tcBorders>
          </w:tcPr>
          <w:p w14:paraId="7487004A" w14:textId="77777777" w:rsidR="002061E9" w:rsidRPr="0058220C" w:rsidRDefault="002061E9">
            <w:pPr>
              <w:spacing w:before="20" w:after="20"/>
              <w:jc w:val="center"/>
            </w:pPr>
            <w:r w:rsidRPr="0058220C">
              <w:t>70</w:t>
            </w:r>
          </w:p>
        </w:tc>
        <w:tc>
          <w:tcPr>
            <w:tcW w:w="1260" w:type="dxa"/>
            <w:tcBorders>
              <w:top w:val="double" w:sz="4" w:space="0" w:color="auto"/>
              <w:left w:val="single" w:sz="6" w:space="0" w:color="auto"/>
              <w:bottom w:val="single" w:sz="6" w:space="0" w:color="auto"/>
            </w:tcBorders>
          </w:tcPr>
          <w:p w14:paraId="7A23028D" w14:textId="77777777" w:rsidR="002061E9" w:rsidRPr="0058220C" w:rsidRDefault="00C404A0">
            <w:pPr>
              <w:spacing w:before="20" w:after="20"/>
              <w:jc w:val="center"/>
            </w:pPr>
            <w:r>
              <w:t>2</w:t>
            </w:r>
            <w:r w:rsidR="002061E9" w:rsidRPr="0058220C">
              <w:t>0</w:t>
            </w:r>
          </w:p>
        </w:tc>
        <w:tc>
          <w:tcPr>
            <w:tcW w:w="3187" w:type="dxa"/>
            <w:gridSpan w:val="2"/>
            <w:tcBorders>
              <w:top w:val="double" w:sz="4" w:space="0" w:color="auto"/>
              <w:left w:val="single" w:sz="6" w:space="0" w:color="auto"/>
              <w:bottom w:val="single" w:sz="6" w:space="0" w:color="auto"/>
              <w:right w:val="single" w:sz="6" w:space="0" w:color="auto"/>
            </w:tcBorders>
          </w:tcPr>
          <w:p w14:paraId="2C25DC2D" w14:textId="77777777" w:rsidR="002061E9" w:rsidRPr="0058220C" w:rsidRDefault="002061E9">
            <w:pPr>
              <w:spacing w:before="20" w:after="20"/>
            </w:pPr>
            <w:r w:rsidRPr="0058220C">
              <w:t xml:space="preserve">Runoff from herbicide used on row crops, range land, </w:t>
            </w:r>
            <w:r w:rsidRPr="004F5895">
              <w:t>lawns, and</w:t>
            </w:r>
            <w:r w:rsidRPr="0058220C">
              <w:t xml:space="preserve"> aquatic weeds</w:t>
            </w:r>
          </w:p>
        </w:tc>
        <w:tc>
          <w:tcPr>
            <w:tcW w:w="4739" w:type="dxa"/>
            <w:tcBorders>
              <w:top w:val="double" w:sz="4" w:space="0" w:color="auto"/>
              <w:left w:val="single" w:sz="6" w:space="0" w:color="auto"/>
              <w:bottom w:val="single" w:sz="6" w:space="0" w:color="auto"/>
              <w:right w:val="single" w:sz="6" w:space="0" w:color="auto"/>
            </w:tcBorders>
          </w:tcPr>
          <w:p w14:paraId="437C750D" w14:textId="77777777" w:rsidR="002061E9" w:rsidRPr="0058220C" w:rsidRDefault="00B97C8E">
            <w:pPr>
              <w:spacing w:before="20" w:after="20"/>
            </w:pPr>
            <w:r w:rsidRPr="0058220C">
              <w:rPr>
                <w:snapToGrid w:val="0"/>
              </w:rPr>
              <w:t>Some people who use water containing the weed killer 2,4-D in excess of the MCL over many years may experience kidney, liver, or adrenal gland problems.</w:t>
            </w:r>
          </w:p>
        </w:tc>
      </w:tr>
      <w:tr w:rsidR="002061E9" w14:paraId="7A451372" w14:textId="77777777" w:rsidTr="00FA62BA">
        <w:trPr>
          <w:cantSplit/>
          <w:trHeight w:val="403"/>
        </w:trPr>
        <w:tc>
          <w:tcPr>
            <w:tcW w:w="2811" w:type="dxa"/>
            <w:gridSpan w:val="2"/>
            <w:tcBorders>
              <w:top w:val="single" w:sz="6" w:space="0" w:color="auto"/>
              <w:left w:val="single" w:sz="6" w:space="0" w:color="auto"/>
            </w:tcBorders>
          </w:tcPr>
          <w:p w14:paraId="4C7038A6" w14:textId="77777777" w:rsidR="002061E9" w:rsidRPr="0058220C" w:rsidRDefault="002061E9">
            <w:pPr>
              <w:spacing w:before="20" w:after="20"/>
            </w:pPr>
            <w:r w:rsidRPr="0058220C">
              <w:t>2,4,5-TP (</w:t>
            </w:r>
            <w:proofErr w:type="spellStart"/>
            <w:r w:rsidRPr="0058220C">
              <w:t>Silvex</w:t>
            </w:r>
            <w:proofErr w:type="spellEnd"/>
            <w:r w:rsidRPr="0058220C">
              <w:t xml:space="preserve">} </w:t>
            </w:r>
          </w:p>
        </w:tc>
        <w:tc>
          <w:tcPr>
            <w:tcW w:w="1041" w:type="dxa"/>
            <w:tcBorders>
              <w:top w:val="single" w:sz="6" w:space="0" w:color="auto"/>
              <w:left w:val="single" w:sz="6" w:space="0" w:color="auto"/>
            </w:tcBorders>
          </w:tcPr>
          <w:p w14:paraId="083A0795" w14:textId="39685064"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tcBorders>
          </w:tcPr>
          <w:p w14:paraId="35419959"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tcBorders>
          </w:tcPr>
          <w:p w14:paraId="30A4CA58" w14:textId="77777777" w:rsidR="002061E9" w:rsidRPr="0058220C" w:rsidRDefault="00404195">
            <w:pPr>
              <w:spacing w:before="20" w:after="20"/>
              <w:jc w:val="center"/>
            </w:pPr>
            <w:r>
              <w:t>3</w:t>
            </w:r>
          </w:p>
        </w:tc>
        <w:tc>
          <w:tcPr>
            <w:tcW w:w="3187" w:type="dxa"/>
            <w:gridSpan w:val="2"/>
            <w:tcBorders>
              <w:top w:val="single" w:sz="6" w:space="0" w:color="auto"/>
              <w:left w:val="single" w:sz="6" w:space="0" w:color="auto"/>
              <w:right w:val="single" w:sz="6" w:space="0" w:color="auto"/>
            </w:tcBorders>
          </w:tcPr>
          <w:p w14:paraId="3CF351BC" w14:textId="77777777" w:rsidR="002061E9" w:rsidRPr="0058220C" w:rsidRDefault="002061E9">
            <w:pPr>
              <w:spacing w:before="20" w:after="20"/>
            </w:pPr>
            <w:r w:rsidRPr="0058220C">
              <w:t>Residue of banned herbicide</w:t>
            </w:r>
          </w:p>
        </w:tc>
        <w:tc>
          <w:tcPr>
            <w:tcW w:w="4739" w:type="dxa"/>
            <w:tcBorders>
              <w:top w:val="single" w:sz="6" w:space="0" w:color="auto"/>
              <w:left w:val="single" w:sz="6" w:space="0" w:color="auto"/>
              <w:right w:val="single" w:sz="6" w:space="0" w:color="auto"/>
            </w:tcBorders>
          </w:tcPr>
          <w:p w14:paraId="5D9362E0" w14:textId="77777777" w:rsidR="002061E9" w:rsidRPr="0058220C" w:rsidRDefault="00B97C8E">
            <w:pPr>
              <w:spacing w:before="20" w:after="20"/>
            </w:pPr>
            <w:r w:rsidRPr="0058220C">
              <w:rPr>
                <w:snapToGrid w:val="0"/>
              </w:rPr>
              <w:t xml:space="preserve">Some people who drink water containing </w:t>
            </w:r>
            <w:proofErr w:type="spellStart"/>
            <w:r w:rsidRPr="0058220C">
              <w:rPr>
                <w:snapToGrid w:val="0"/>
              </w:rPr>
              <w:t>Silvex</w:t>
            </w:r>
            <w:proofErr w:type="spellEnd"/>
            <w:r w:rsidRPr="0058220C">
              <w:rPr>
                <w:snapToGrid w:val="0"/>
              </w:rPr>
              <w:t xml:space="preserve"> in excess of the MCL over many years may experience liver problems.</w:t>
            </w:r>
          </w:p>
        </w:tc>
      </w:tr>
      <w:tr w:rsidR="002061E9" w14:paraId="3C9E553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7080815" w14:textId="77777777" w:rsidR="002061E9" w:rsidRPr="0058220C" w:rsidRDefault="002061E9">
            <w:pPr>
              <w:spacing w:before="20" w:after="20"/>
            </w:pPr>
            <w:r w:rsidRPr="0058220C">
              <w:t>Acrylamide</w:t>
            </w:r>
          </w:p>
        </w:tc>
        <w:tc>
          <w:tcPr>
            <w:tcW w:w="1041" w:type="dxa"/>
            <w:tcBorders>
              <w:top w:val="single" w:sz="6" w:space="0" w:color="auto"/>
              <w:left w:val="single" w:sz="6" w:space="0" w:color="auto"/>
              <w:bottom w:val="single" w:sz="6" w:space="0" w:color="auto"/>
            </w:tcBorders>
          </w:tcPr>
          <w:p w14:paraId="1A2AD749" w14:textId="29B2B0CF" w:rsidR="002061E9" w:rsidRPr="0058220C" w:rsidRDefault="000D3306">
            <w:pPr>
              <w:spacing w:before="20" w:after="20"/>
              <w:jc w:val="center"/>
            </w:pPr>
            <w:r>
              <w:t>ND</w:t>
            </w:r>
          </w:p>
        </w:tc>
        <w:tc>
          <w:tcPr>
            <w:tcW w:w="1620" w:type="dxa"/>
            <w:tcBorders>
              <w:top w:val="single" w:sz="6" w:space="0" w:color="auto"/>
              <w:left w:val="single" w:sz="6" w:space="0" w:color="auto"/>
              <w:bottom w:val="single" w:sz="6" w:space="0" w:color="auto"/>
            </w:tcBorders>
          </w:tcPr>
          <w:p w14:paraId="7891D432" w14:textId="77777777" w:rsidR="002061E9" w:rsidRPr="0058220C" w:rsidRDefault="002061E9">
            <w:pPr>
              <w:spacing w:before="20" w:after="20"/>
              <w:jc w:val="center"/>
            </w:pPr>
            <w:r w:rsidRPr="0058220C">
              <w:t>TT</w:t>
            </w:r>
          </w:p>
        </w:tc>
        <w:tc>
          <w:tcPr>
            <w:tcW w:w="1260" w:type="dxa"/>
            <w:tcBorders>
              <w:top w:val="single" w:sz="6" w:space="0" w:color="auto"/>
              <w:left w:val="single" w:sz="6" w:space="0" w:color="auto"/>
              <w:bottom w:val="single" w:sz="6" w:space="0" w:color="auto"/>
            </w:tcBorders>
          </w:tcPr>
          <w:p w14:paraId="0D8689B6" w14:textId="77777777" w:rsidR="002061E9" w:rsidRPr="0058220C" w:rsidRDefault="002061E9">
            <w:pPr>
              <w:spacing w:before="20" w:after="20"/>
              <w:jc w:val="center"/>
            </w:pPr>
            <w:r w:rsidRPr="0058220C">
              <w:t>(0)</w:t>
            </w:r>
          </w:p>
        </w:tc>
        <w:tc>
          <w:tcPr>
            <w:tcW w:w="3187" w:type="dxa"/>
            <w:gridSpan w:val="2"/>
            <w:tcBorders>
              <w:top w:val="single" w:sz="6" w:space="0" w:color="auto"/>
              <w:left w:val="single" w:sz="6" w:space="0" w:color="auto"/>
              <w:bottom w:val="single" w:sz="6" w:space="0" w:color="auto"/>
              <w:right w:val="single" w:sz="6" w:space="0" w:color="auto"/>
            </w:tcBorders>
          </w:tcPr>
          <w:p w14:paraId="7D5DD538" w14:textId="77777777" w:rsidR="002061E9" w:rsidRPr="0058220C" w:rsidRDefault="002061E9">
            <w:pPr>
              <w:spacing w:before="20" w:after="20"/>
            </w:pPr>
            <w:r w:rsidRPr="0058220C">
              <w:t>Added to water during sewage/wastewater treatment</w:t>
            </w:r>
          </w:p>
        </w:tc>
        <w:tc>
          <w:tcPr>
            <w:tcW w:w="4739" w:type="dxa"/>
            <w:tcBorders>
              <w:top w:val="single" w:sz="6" w:space="0" w:color="auto"/>
              <w:left w:val="single" w:sz="6" w:space="0" w:color="auto"/>
              <w:bottom w:val="single" w:sz="6" w:space="0" w:color="auto"/>
              <w:right w:val="single" w:sz="6" w:space="0" w:color="auto"/>
            </w:tcBorders>
          </w:tcPr>
          <w:p w14:paraId="13C9B7D6" w14:textId="77777777" w:rsidR="002061E9" w:rsidRPr="0058220C" w:rsidRDefault="00B97C8E">
            <w:pPr>
              <w:spacing w:before="20" w:after="20"/>
            </w:pPr>
            <w:r w:rsidRPr="0058220C">
              <w:rPr>
                <w:snapToGrid w:val="0"/>
              </w:rPr>
              <w:t>Some people who drink water containing high levels of acrylamide over a long period of time may experience nervous system or blood problems, and may have an increased risk of getting cancer.</w:t>
            </w:r>
          </w:p>
        </w:tc>
      </w:tr>
      <w:tr w:rsidR="002061E9" w14:paraId="55E79C3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13751CE" w14:textId="77777777" w:rsidR="002061E9" w:rsidRPr="0058220C" w:rsidRDefault="002061E9">
            <w:pPr>
              <w:spacing w:before="20" w:after="20"/>
            </w:pPr>
            <w:r w:rsidRPr="0058220C">
              <w:lastRenderedPageBreak/>
              <w:t>Alachlor</w:t>
            </w:r>
          </w:p>
        </w:tc>
        <w:tc>
          <w:tcPr>
            <w:tcW w:w="1041" w:type="dxa"/>
            <w:tcBorders>
              <w:top w:val="single" w:sz="6" w:space="0" w:color="auto"/>
              <w:left w:val="single" w:sz="6" w:space="0" w:color="auto"/>
              <w:bottom w:val="single" w:sz="6" w:space="0" w:color="auto"/>
            </w:tcBorders>
          </w:tcPr>
          <w:p w14:paraId="624A223A" w14:textId="1F2C8643"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10FF578"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single" w:sz="6" w:space="0" w:color="auto"/>
            </w:tcBorders>
          </w:tcPr>
          <w:p w14:paraId="6C48D3BC" w14:textId="77777777" w:rsidR="002061E9" w:rsidRPr="0058220C" w:rsidRDefault="002061E9">
            <w:pPr>
              <w:spacing w:before="20" w:after="20"/>
              <w:jc w:val="center"/>
            </w:pPr>
            <w:r w:rsidRPr="0058220C">
              <w:t>4</w:t>
            </w:r>
          </w:p>
        </w:tc>
        <w:tc>
          <w:tcPr>
            <w:tcW w:w="3187" w:type="dxa"/>
            <w:gridSpan w:val="2"/>
            <w:tcBorders>
              <w:top w:val="single" w:sz="6" w:space="0" w:color="auto"/>
              <w:left w:val="single" w:sz="6" w:space="0" w:color="auto"/>
              <w:bottom w:val="single" w:sz="6" w:space="0" w:color="auto"/>
              <w:right w:val="single" w:sz="6" w:space="0" w:color="auto"/>
            </w:tcBorders>
          </w:tcPr>
          <w:p w14:paraId="40EFB6A7" w14:textId="77777777" w:rsidR="002061E9" w:rsidRPr="0058220C" w:rsidRDefault="002061E9">
            <w:pPr>
              <w:spacing w:before="20" w:after="20"/>
            </w:pPr>
            <w:r w:rsidRPr="0058220C">
              <w:t>Runoff from herbicide used on row crops</w:t>
            </w:r>
          </w:p>
        </w:tc>
        <w:tc>
          <w:tcPr>
            <w:tcW w:w="4739" w:type="dxa"/>
            <w:tcBorders>
              <w:top w:val="single" w:sz="6" w:space="0" w:color="auto"/>
              <w:left w:val="single" w:sz="6" w:space="0" w:color="auto"/>
              <w:bottom w:val="single" w:sz="6" w:space="0" w:color="auto"/>
              <w:right w:val="single" w:sz="6" w:space="0" w:color="auto"/>
            </w:tcBorders>
          </w:tcPr>
          <w:p w14:paraId="473EF91D" w14:textId="77777777" w:rsidR="002061E9" w:rsidRPr="0058220C" w:rsidRDefault="00B97C8E">
            <w:pPr>
              <w:spacing w:before="20" w:after="20"/>
            </w:pPr>
            <w:r w:rsidRPr="0058220C">
              <w:rPr>
                <w:snapToGrid w:val="0"/>
              </w:rPr>
              <w:t>Some people who use water containing alachlor in excess of the MCL over many years may experience eye, liver, kidney, or spleen problems, or experience anemia, and may have an increased risk of getting cancer.</w:t>
            </w:r>
          </w:p>
        </w:tc>
      </w:tr>
      <w:tr w:rsidR="002061E9" w14:paraId="4277E2BD" w14:textId="77777777" w:rsidTr="00FA62BA">
        <w:trPr>
          <w:cantSplit/>
          <w:trHeight w:val="394"/>
        </w:trPr>
        <w:tc>
          <w:tcPr>
            <w:tcW w:w="2811" w:type="dxa"/>
            <w:gridSpan w:val="2"/>
            <w:tcBorders>
              <w:top w:val="single" w:sz="6" w:space="0" w:color="auto"/>
              <w:left w:val="single" w:sz="6" w:space="0" w:color="auto"/>
              <w:bottom w:val="single" w:sz="6" w:space="0" w:color="auto"/>
            </w:tcBorders>
          </w:tcPr>
          <w:p w14:paraId="316092D1" w14:textId="77777777" w:rsidR="002061E9" w:rsidRPr="0058220C" w:rsidRDefault="002061E9">
            <w:pPr>
              <w:spacing w:before="20" w:after="20"/>
            </w:pPr>
            <w:r w:rsidRPr="0058220C">
              <w:t>Atrazine</w:t>
            </w:r>
          </w:p>
        </w:tc>
        <w:tc>
          <w:tcPr>
            <w:tcW w:w="1041" w:type="dxa"/>
            <w:tcBorders>
              <w:top w:val="single" w:sz="6" w:space="0" w:color="auto"/>
              <w:left w:val="single" w:sz="6" w:space="0" w:color="auto"/>
              <w:bottom w:val="single" w:sz="6" w:space="0" w:color="auto"/>
            </w:tcBorders>
          </w:tcPr>
          <w:p w14:paraId="60ED358A" w14:textId="1C3F0348"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72BD244"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372E3A18" w14:textId="77777777" w:rsidR="002061E9" w:rsidRPr="0058220C" w:rsidRDefault="002061E9">
            <w:pPr>
              <w:spacing w:before="20" w:after="20"/>
              <w:jc w:val="center"/>
            </w:pPr>
            <w:r w:rsidRPr="0058220C">
              <w:t>0.15</w:t>
            </w:r>
          </w:p>
        </w:tc>
        <w:tc>
          <w:tcPr>
            <w:tcW w:w="3187" w:type="dxa"/>
            <w:gridSpan w:val="2"/>
            <w:tcBorders>
              <w:top w:val="single" w:sz="6" w:space="0" w:color="auto"/>
              <w:left w:val="single" w:sz="6" w:space="0" w:color="auto"/>
              <w:bottom w:val="single" w:sz="6" w:space="0" w:color="auto"/>
              <w:right w:val="single" w:sz="6" w:space="0" w:color="auto"/>
            </w:tcBorders>
          </w:tcPr>
          <w:p w14:paraId="037777D3" w14:textId="77777777" w:rsidR="002061E9" w:rsidRPr="0058220C" w:rsidRDefault="002061E9">
            <w:pPr>
              <w:spacing w:before="20" w:after="20"/>
            </w:pPr>
            <w:r w:rsidRPr="0058220C">
              <w:t xml:space="preserve">Runoff from herbicide used on row crops and along railroad and highway </w:t>
            </w:r>
            <w:proofErr w:type="spellStart"/>
            <w:r w:rsidRPr="0058220C">
              <w:t>right-of-ways</w:t>
            </w:r>
            <w:proofErr w:type="spellEnd"/>
          </w:p>
        </w:tc>
        <w:tc>
          <w:tcPr>
            <w:tcW w:w="4739" w:type="dxa"/>
            <w:tcBorders>
              <w:top w:val="single" w:sz="6" w:space="0" w:color="auto"/>
              <w:left w:val="single" w:sz="6" w:space="0" w:color="auto"/>
              <w:bottom w:val="single" w:sz="6" w:space="0" w:color="auto"/>
              <w:right w:val="single" w:sz="6" w:space="0" w:color="auto"/>
            </w:tcBorders>
          </w:tcPr>
          <w:p w14:paraId="193C899C" w14:textId="77777777" w:rsidR="002061E9" w:rsidRPr="0058220C" w:rsidRDefault="00B97C8E">
            <w:pPr>
              <w:spacing w:before="20" w:after="20"/>
            </w:pPr>
            <w:r w:rsidRPr="0058220C">
              <w:rPr>
                <w:snapToGrid w:val="0"/>
              </w:rPr>
              <w:t>Some people who use water containing atrazine in excess of the MCL over many years may experience cardiovascular system problems or reproductive difficulties.</w:t>
            </w:r>
          </w:p>
        </w:tc>
      </w:tr>
      <w:tr w:rsidR="002061E9" w14:paraId="7A9E2DA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C4247ED" w14:textId="77777777" w:rsidR="002061E9" w:rsidRPr="0058220C" w:rsidRDefault="002061E9">
            <w:pPr>
              <w:spacing w:before="20" w:after="20"/>
            </w:pPr>
            <w:proofErr w:type="spellStart"/>
            <w:r w:rsidRPr="0058220C">
              <w:t>Bentazon</w:t>
            </w:r>
            <w:proofErr w:type="spellEnd"/>
          </w:p>
        </w:tc>
        <w:tc>
          <w:tcPr>
            <w:tcW w:w="1041" w:type="dxa"/>
            <w:tcBorders>
              <w:top w:val="single" w:sz="6" w:space="0" w:color="auto"/>
              <w:left w:val="single" w:sz="6" w:space="0" w:color="auto"/>
              <w:bottom w:val="single" w:sz="6" w:space="0" w:color="auto"/>
            </w:tcBorders>
          </w:tcPr>
          <w:p w14:paraId="65CE0BB6" w14:textId="33605F50"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CA4434C" w14:textId="77777777" w:rsidR="002061E9" w:rsidRPr="0058220C" w:rsidRDefault="002061E9">
            <w:pPr>
              <w:spacing w:before="20" w:after="20"/>
              <w:jc w:val="center"/>
            </w:pPr>
            <w:r w:rsidRPr="0058220C">
              <w:t>18</w:t>
            </w:r>
          </w:p>
        </w:tc>
        <w:tc>
          <w:tcPr>
            <w:tcW w:w="1260" w:type="dxa"/>
            <w:tcBorders>
              <w:top w:val="single" w:sz="6" w:space="0" w:color="auto"/>
              <w:left w:val="single" w:sz="6" w:space="0" w:color="auto"/>
              <w:bottom w:val="single" w:sz="6" w:space="0" w:color="auto"/>
            </w:tcBorders>
          </w:tcPr>
          <w:p w14:paraId="34B68FF4" w14:textId="77777777" w:rsidR="002061E9" w:rsidRPr="0058220C" w:rsidRDefault="002061E9">
            <w:pPr>
              <w:spacing w:before="20" w:after="20"/>
              <w:jc w:val="center"/>
            </w:pPr>
            <w:r w:rsidRPr="0058220C">
              <w:t>200</w:t>
            </w:r>
          </w:p>
        </w:tc>
        <w:tc>
          <w:tcPr>
            <w:tcW w:w="3187" w:type="dxa"/>
            <w:gridSpan w:val="2"/>
            <w:tcBorders>
              <w:top w:val="single" w:sz="6" w:space="0" w:color="auto"/>
              <w:left w:val="single" w:sz="6" w:space="0" w:color="auto"/>
              <w:bottom w:val="single" w:sz="6" w:space="0" w:color="auto"/>
              <w:right w:val="single" w:sz="6" w:space="0" w:color="auto"/>
            </w:tcBorders>
          </w:tcPr>
          <w:p w14:paraId="5ABD5935" w14:textId="77777777" w:rsidR="002061E9" w:rsidRPr="0058220C" w:rsidRDefault="002061E9">
            <w:pPr>
              <w:spacing w:before="20" w:after="20"/>
            </w:pPr>
            <w:r w:rsidRPr="0058220C">
              <w:t>Runoff/leaching from herbicide used on beans, peppers, corn, peanuts, rice, and ornamental grasses</w:t>
            </w:r>
          </w:p>
        </w:tc>
        <w:tc>
          <w:tcPr>
            <w:tcW w:w="4739" w:type="dxa"/>
            <w:tcBorders>
              <w:top w:val="single" w:sz="6" w:space="0" w:color="auto"/>
              <w:left w:val="single" w:sz="6" w:space="0" w:color="auto"/>
              <w:bottom w:val="single" w:sz="6" w:space="0" w:color="auto"/>
              <w:right w:val="single" w:sz="6" w:space="0" w:color="auto"/>
            </w:tcBorders>
          </w:tcPr>
          <w:p w14:paraId="2D1430BA" w14:textId="77777777" w:rsidR="002061E9" w:rsidRPr="0058220C" w:rsidRDefault="00B97C8E">
            <w:pPr>
              <w:spacing w:before="20" w:after="20"/>
            </w:pPr>
            <w:r w:rsidRPr="0058220C">
              <w:rPr>
                <w:snapToGrid w:val="0"/>
              </w:rPr>
              <w:t xml:space="preserve">Some people who drink water containing </w:t>
            </w:r>
            <w:proofErr w:type="spellStart"/>
            <w:r w:rsidRPr="0058220C">
              <w:rPr>
                <w:snapToGrid w:val="0"/>
              </w:rPr>
              <w:t>bentazon</w:t>
            </w:r>
            <w:proofErr w:type="spellEnd"/>
            <w:r w:rsidRPr="0058220C">
              <w:rPr>
                <w:snapToGrid w:val="0"/>
              </w:rPr>
              <w:t xml:space="preserve"> in excess of the MCL over many year may experience prostate and gastrointestinal effects.</w:t>
            </w:r>
          </w:p>
        </w:tc>
      </w:tr>
      <w:tr w:rsidR="002061E9" w14:paraId="3C14BD9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14B4B72" w14:textId="77777777" w:rsidR="002061E9" w:rsidRPr="0058220C" w:rsidRDefault="002061E9">
            <w:pPr>
              <w:spacing w:before="20" w:after="20"/>
            </w:pPr>
            <w:r w:rsidRPr="0058220C">
              <w:t>Benzo(a)pyrene (PAH)</w:t>
            </w:r>
          </w:p>
        </w:tc>
        <w:tc>
          <w:tcPr>
            <w:tcW w:w="1041" w:type="dxa"/>
            <w:tcBorders>
              <w:top w:val="single" w:sz="6" w:space="0" w:color="auto"/>
              <w:left w:val="single" w:sz="6" w:space="0" w:color="auto"/>
              <w:bottom w:val="single" w:sz="6" w:space="0" w:color="auto"/>
            </w:tcBorders>
          </w:tcPr>
          <w:p w14:paraId="609A2928" w14:textId="204D3B49"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529CE15"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7FD3BA57" w14:textId="77777777" w:rsidR="002061E9" w:rsidRPr="0058220C" w:rsidRDefault="00F744A6">
            <w:pPr>
              <w:spacing w:before="20" w:after="20"/>
              <w:jc w:val="center"/>
            </w:pPr>
            <w:r>
              <w:t>7</w:t>
            </w:r>
          </w:p>
        </w:tc>
        <w:tc>
          <w:tcPr>
            <w:tcW w:w="3187" w:type="dxa"/>
            <w:gridSpan w:val="2"/>
            <w:tcBorders>
              <w:top w:val="single" w:sz="6" w:space="0" w:color="auto"/>
              <w:left w:val="single" w:sz="6" w:space="0" w:color="auto"/>
              <w:bottom w:val="single" w:sz="6" w:space="0" w:color="auto"/>
              <w:right w:val="single" w:sz="6" w:space="0" w:color="auto"/>
            </w:tcBorders>
          </w:tcPr>
          <w:p w14:paraId="78A09D14" w14:textId="77777777" w:rsidR="002061E9" w:rsidRPr="0058220C" w:rsidRDefault="002061E9">
            <w:pPr>
              <w:spacing w:before="20" w:after="20"/>
            </w:pPr>
            <w:r w:rsidRPr="0058220C">
              <w:t xml:space="preserve">Leaching from linings of water storage tanks and distribution </w:t>
            </w:r>
            <w:r w:rsidR="00C404A0">
              <w:t>mains</w:t>
            </w:r>
          </w:p>
        </w:tc>
        <w:tc>
          <w:tcPr>
            <w:tcW w:w="4739" w:type="dxa"/>
            <w:tcBorders>
              <w:top w:val="single" w:sz="6" w:space="0" w:color="auto"/>
              <w:left w:val="single" w:sz="6" w:space="0" w:color="auto"/>
              <w:bottom w:val="single" w:sz="6" w:space="0" w:color="auto"/>
              <w:right w:val="single" w:sz="6" w:space="0" w:color="auto"/>
            </w:tcBorders>
          </w:tcPr>
          <w:p w14:paraId="44B703AC" w14:textId="77777777" w:rsidR="002061E9" w:rsidRPr="0058220C" w:rsidRDefault="00B97C8E">
            <w:pPr>
              <w:spacing w:before="20" w:after="20"/>
            </w:pPr>
            <w:r w:rsidRPr="0058220C">
              <w:rPr>
                <w:snapToGrid w:val="0"/>
              </w:rPr>
              <w:t>Some people who use water containing benzo(a)pyrene in excess of the MCL over many years may experience reproductive difficulties and may have an increased risk of getting cancer.</w:t>
            </w:r>
          </w:p>
        </w:tc>
      </w:tr>
      <w:tr w:rsidR="002061E9" w14:paraId="365EC001"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2BB31F7" w14:textId="77777777" w:rsidR="002061E9" w:rsidRPr="0058220C" w:rsidRDefault="002061E9">
            <w:pPr>
              <w:spacing w:before="20" w:after="20"/>
            </w:pPr>
            <w:r w:rsidRPr="0058220C">
              <w:t>Carbofuran</w:t>
            </w:r>
          </w:p>
        </w:tc>
        <w:tc>
          <w:tcPr>
            <w:tcW w:w="1041" w:type="dxa"/>
            <w:tcBorders>
              <w:top w:val="single" w:sz="6" w:space="0" w:color="auto"/>
              <w:left w:val="single" w:sz="6" w:space="0" w:color="auto"/>
              <w:bottom w:val="single" w:sz="6" w:space="0" w:color="auto"/>
            </w:tcBorders>
          </w:tcPr>
          <w:p w14:paraId="627882DB" w14:textId="7D62A40D"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440F942" w14:textId="77777777" w:rsidR="002061E9" w:rsidRPr="0058220C" w:rsidRDefault="002061E9">
            <w:pPr>
              <w:spacing w:before="20" w:after="20"/>
              <w:jc w:val="center"/>
            </w:pPr>
            <w:r w:rsidRPr="0058220C">
              <w:t>18</w:t>
            </w:r>
          </w:p>
        </w:tc>
        <w:tc>
          <w:tcPr>
            <w:tcW w:w="1260" w:type="dxa"/>
            <w:tcBorders>
              <w:top w:val="single" w:sz="6" w:space="0" w:color="auto"/>
              <w:left w:val="single" w:sz="6" w:space="0" w:color="auto"/>
              <w:bottom w:val="single" w:sz="6" w:space="0" w:color="auto"/>
            </w:tcBorders>
          </w:tcPr>
          <w:p w14:paraId="0BA72076" w14:textId="77777777" w:rsidR="002061E9" w:rsidRPr="0058220C" w:rsidRDefault="005E723A" w:rsidP="005E723A">
            <w:pPr>
              <w:spacing w:before="20" w:after="20"/>
              <w:jc w:val="center"/>
            </w:pPr>
            <w:r>
              <w:t>0</w:t>
            </w:r>
            <w:r w:rsidR="002061E9" w:rsidRPr="0058220C">
              <w:t>.7</w:t>
            </w:r>
          </w:p>
        </w:tc>
        <w:tc>
          <w:tcPr>
            <w:tcW w:w="3187" w:type="dxa"/>
            <w:gridSpan w:val="2"/>
            <w:tcBorders>
              <w:top w:val="single" w:sz="6" w:space="0" w:color="auto"/>
              <w:left w:val="single" w:sz="6" w:space="0" w:color="auto"/>
              <w:bottom w:val="single" w:sz="6" w:space="0" w:color="auto"/>
              <w:right w:val="single" w:sz="6" w:space="0" w:color="auto"/>
            </w:tcBorders>
          </w:tcPr>
          <w:p w14:paraId="25950D49" w14:textId="77777777" w:rsidR="002061E9" w:rsidRPr="0058220C" w:rsidRDefault="002061E9">
            <w:pPr>
              <w:spacing w:before="20" w:after="20"/>
            </w:pPr>
            <w:r w:rsidRPr="0058220C">
              <w:t>Leaching of soil fumigant used on rice and alfalfa, and grape vineyards</w:t>
            </w:r>
          </w:p>
        </w:tc>
        <w:tc>
          <w:tcPr>
            <w:tcW w:w="4739" w:type="dxa"/>
            <w:tcBorders>
              <w:top w:val="single" w:sz="6" w:space="0" w:color="auto"/>
              <w:left w:val="single" w:sz="6" w:space="0" w:color="auto"/>
              <w:bottom w:val="single" w:sz="6" w:space="0" w:color="auto"/>
              <w:right w:val="single" w:sz="6" w:space="0" w:color="auto"/>
            </w:tcBorders>
          </w:tcPr>
          <w:p w14:paraId="622B68C2" w14:textId="77777777" w:rsidR="002061E9" w:rsidRPr="0058220C" w:rsidRDefault="00B97C8E">
            <w:pPr>
              <w:spacing w:before="20" w:after="20"/>
            </w:pPr>
            <w:r w:rsidRPr="0058220C">
              <w:rPr>
                <w:snapToGrid w:val="0"/>
              </w:rPr>
              <w:t>Some people who use water containing carbofuran in excess of the MCL over many years may experience problems with their blood, or nervous or reproductive system problems.</w:t>
            </w:r>
          </w:p>
        </w:tc>
      </w:tr>
      <w:tr w:rsidR="002061E9" w14:paraId="6F0B0E5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BF8C4EC" w14:textId="77777777" w:rsidR="002061E9" w:rsidRPr="0058220C" w:rsidRDefault="002061E9">
            <w:pPr>
              <w:spacing w:before="20" w:after="20"/>
            </w:pPr>
            <w:r w:rsidRPr="0058220C">
              <w:t>Chlordane</w:t>
            </w:r>
          </w:p>
        </w:tc>
        <w:tc>
          <w:tcPr>
            <w:tcW w:w="1041" w:type="dxa"/>
            <w:tcBorders>
              <w:top w:val="single" w:sz="6" w:space="0" w:color="auto"/>
              <w:left w:val="single" w:sz="6" w:space="0" w:color="auto"/>
              <w:bottom w:val="single" w:sz="6" w:space="0" w:color="auto"/>
            </w:tcBorders>
          </w:tcPr>
          <w:p w14:paraId="41A7746A" w14:textId="1E1EFCD6"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5029E8E3"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72D83942" w14:textId="77777777" w:rsidR="002061E9" w:rsidRPr="0058220C" w:rsidRDefault="002061E9">
            <w:pPr>
              <w:spacing w:before="20" w:after="20"/>
              <w:jc w:val="center"/>
            </w:pPr>
            <w:r w:rsidRPr="0058220C">
              <w:t>30</w:t>
            </w:r>
          </w:p>
        </w:tc>
        <w:tc>
          <w:tcPr>
            <w:tcW w:w="3187" w:type="dxa"/>
            <w:gridSpan w:val="2"/>
            <w:tcBorders>
              <w:top w:val="single" w:sz="6" w:space="0" w:color="auto"/>
              <w:left w:val="single" w:sz="6" w:space="0" w:color="auto"/>
              <w:bottom w:val="single" w:sz="6" w:space="0" w:color="auto"/>
              <w:right w:val="single" w:sz="6" w:space="0" w:color="auto"/>
            </w:tcBorders>
          </w:tcPr>
          <w:p w14:paraId="6C198F49" w14:textId="77777777" w:rsidR="002061E9" w:rsidRPr="0058220C" w:rsidRDefault="002061E9">
            <w:pPr>
              <w:spacing w:before="20" w:after="20"/>
            </w:pPr>
            <w:r w:rsidRPr="0058220C">
              <w:t>Residue of banned insecticide</w:t>
            </w:r>
          </w:p>
        </w:tc>
        <w:tc>
          <w:tcPr>
            <w:tcW w:w="4739" w:type="dxa"/>
            <w:tcBorders>
              <w:top w:val="single" w:sz="6" w:space="0" w:color="auto"/>
              <w:left w:val="single" w:sz="6" w:space="0" w:color="auto"/>
              <w:bottom w:val="single" w:sz="6" w:space="0" w:color="auto"/>
              <w:right w:val="single" w:sz="6" w:space="0" w:color="auto"/>
            </w:tcBorders>
          </w:tcPr>
          <w:p w14:paraId="2B9ADC88" w14:textId="77777777" w:rsidR="002061E9" w:rsidRPr="0058220C" w:rsidRDefault="00B97C8E">
            <w:pPr>
              <w:spacing w:before="20" w:after="20"/>
            </w:pPr>
            <w:r w:rsidRPr="0058220C">
              <w:rPr>
                <w:snapToGrid w:val="0"/>
              </w:rPr>
              <w:t>Some people who use water containing chlordane in excess of the MCL over many years may experience liver or nervous system problems, and may have an increased risk of getting cancer.</w:t>
            </w:r>
          </w:p>
        </w:tc>
      </w:tr>
      <w:tr w:rsidR="002061E9" w14:paraId="55EF19E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633187F" w14:textId="77777777" w:rsidR="002061E9" w:rsidRPr="0058220C" w:rsidRDefault="002061E9">
            <w:pPr>
              <w:spacing w:before="20" w:after="20"/>
            </w:pPr>
            <w:proofErr w:type="spellStart"/>
            <w:r w:rsidRPr="0058220C">
              <w:t>Dalapon</w:t>
            </w:r>
            <w:proofErr w:type="spellEnd"/>
          </w:p>
        </w:tc>
        <w:tc>
          <w:tcPr>
            <w:tcW w:w="1041" w:type="dxa"/>
            <w:tcBorders>
              <w:top w:val="single" w:sz="6" w:space="0" w:color="auto"/>
              <w:left w:val="single" w:sz="6" w:space="0" w:color="auto"/>
              <w:bottom w:val="single" w:sz="6" w:space="0" w:color="auto"/>
            </w:tcBorders>
          </w:tcPr>
          <w:p w14:paraId="413F8CCA" w14:textId="1B254EFB"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E08F441"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788F3767" w14:textId="77777777" w:rsidR="002061E9" w:rsidRPr="0058220C" w:rsidRDefault="002061E9">
            <w:pPr>
              <w:spacing w:before="20" w:after="20"/>
              <w:jc w:val="center"/>
            </w:pPr>
            <w:r w:rsidRPr="0058220C">
              <w:t>790</w:t>
            </w:r>
          </w:p>
        </w:tc>
        <w:tc>
          <w:tcPr>
            <w:tcW w:w="3187" w:type="dxa"/>
            <w:gridSpan w:val="2"/>
            <w:tcBorders>
              <w:top w:val="single" w:sz="6" w:space="0" w:color="auto"/>
              <w:left w:val="single" w:sz="6" w:space="0" w:color="auto"/>
              <w:bottom w:val="single" w:sz="6" w:space="0" w:color="auto"/>
              <w:right w:val="single" w:sz="6" w:space="0" w:color="auto"/>
            </w:tcBorders>
          </w:tcPr>
          <w:p w14:paraId="294D69CC" w14:textId="77777777" w:rsidR="002061E9" w:rsidRPr="0058220C" w:rsidRDefault="002061E9">
            <w:pPr>
              <w:spacing w:before="20" w:after="20"/>
            </w:pPr>
            <w:r w:rsidRPr="0058220C">
              <w:t>Runoff from herbicide used on rights-of-ways, and crops and landscape maintenance</w:t>
            </w:r>
          </w:p>
        </w:tc>
        <w:tc>
          <w:tcPr>
            <w:tcW w:w="4739" w:type="dxa"/>
            <w:tcBorders>
              <w:top w:val="single" w:sz="6" w:space="0" w:color="auto"/>
              <w:left w:val="single" w:sz="6" w:space="0" w:color="auto"/>
              <w:bottom w:val="single" w:sz="6" w:space="0" w:color="auto"/>
              <w:right w:val="single" w:sz="6" w:space="0" w:color="auto"/>
            </w:tcBorders>
          </w:tcPr>
          <w:p w14:paraId="19E088DC" w14:textId="77777777" w:rsidR="002061E9" w:rsidRPr="0058220C" w:rsidRDefault="00B97C8E">
            <w:pPr>
              <w:spacing w:before="20" w:after="20"/>
            </w:pPr>
            <w:r w:rsidRPr="0058220C">
              <w:rPr>
                <w:snapToGrid w:val="0"/>
              </w:rPr>
              <w:t xml:space="preserve">Some people who drink water containing </w:t>
            </w:r>
            <w:proofErr w:type="spellStart"/>
            <w:r w:rsidRPr="0058220C">
              <w:rPr>
                <w:snapToGrid w:val="0"/>
              </w:rPr>
              <w:t>dalapon</w:t>
            </w:r>
            <w:proofErr w:type="spellEnd"/>
            <w:r w:rsidRPr="0058220C">
              <w:rPr>
                <w:snapToGrid w:val="0"/>
              </w:rPr>
              <w:t xml:space="preserve"> in excess of the MCL over many years may experience minor kidney changes.</w:t>
            </w:r>
          </w:p>
        </w:tc>
      </w:tr>
      <w:tr w:rsidR="002061E9" w14:paraId="38DD031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0C21679" w14:textId="77777777" w:rsidR="002061E9" w:rsidRPr="0058220C" w:rsidRDefault="002061E9">
            <w:pPr>
              <w:spacing w:before="20" w:after="20"/>
              <w:ind w:left="260" w:hanging="260"/>
            </w:pPr>
            <w:r w:rsidRPr="0058220C">
              <w:t>Di(2-ethylhexyl) adipate</w:t>
            </w:r>
          </w:p>
        </w:tc>
        <w:tc>
          <w:tcPr>
            <w:tcW w:w="1041" w:type="dxa"/>
            <w:tcBorders>
              <w:top w:val="single" w:sz="6" w:space="0" w:color="auto"/>
              <w:left w:val="single" w:sz="6" w:space="0" w:color="auto"/>
              <w:bottom w:val="single" w:sz="6" w:space="0" w:color="auto"/>
            </w:tcBorders>
          </w:tcPr>
          <w:p w14:paraId="40E51273" w14:textId="578698D8"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F018E3C" w14:textId="77777777" w:rsidR="002061E9" w:rsidRPr="0058220C" w:rsidRDefault="002061E9">
            <w:pPr>
              <w:spacing w:before="20" w:after="20"/>
              <w:jc w:val="center"/>
            </w:pPr>
            <w:r w:rsidRPr="0058220C">
              <w:t>400</w:t>
            </w:r>
          </w:p>
        </w:tc>
        <w:tc>
          <w:tcPr>
            <w:tcW w:w="1260" w:type="dxa"/>
            <w:tcBorders>
              <w:top w:val="single" w:sz="6" w:space="0" w:color="auto"/>
              <w:left w:val="single" w:sz="6" w:space="0" w:color="auto"/>
              <w:bottom w:val="single" w:sz="6" w:space="0" w:color="auto"/>
            </w:tcBorders>
          </w:tcPr>
          <w:p w14:paraId="69BA6012" w14:textId="77777777" w:rsidR="002061E9" w:rsidRPr="0058220C" w:rsidRDefault="002061E9">
            <w:pPr>
              <w:spacing w:before="20" w:after="20"/>
              <w:jc w:val="center"/>
            </w:pPr>
            <w:r w:rsidRPr="0058220C">
              <w:t>200</w:t>
            </w:r>
          </w:p>
        </w:tc>
        <w:tc>
          <w:tcPr>
            <w:tcW w:w="3187" w:type="dxa"/>
            <w:gridSpan w:val="2"/>
            <w:tcBorders>
              <w:top w:val="single" w:sz="6" w:space="0" w:color="auto"/>
              <w:left w:val="single" w:sz="6" w:space="0" w:color="auto"/>
              <w:bottom w:val="single" w:sz="6" w:space="0" w:color="auto"/>
              <w:right w:val="single" w:sz="6" w:space="0" w:color="auto"/>
            </w:tcBorders>
          </w:tcPr>
          <w:p w14:paraId="2E048F4C" w14:textId="77777777" w:rsidR="002061E9" w:rsidRPr="0058220C" w:rsidRDefault="002061E9">
            <w:pPr>
              <w:spacing w:before="20" w:after="20"/>
            </w:pPr>
            <w:r w:rsidRPr="0058220C">
              <w:t>Discharge from chemical factories</w:t>
            </w:r>
          </w:p>
        </w:tc>
        <w:tc>
          <w:tcPr>
            <w:tcW w:w="4739" w:type="dxa"/>
            <w:tcBorders>
              <w:top w:val="single" w:sz="6" w:space="0" w:color="auto"/>
              <w:left w:val="single" w:sz="6" w:space="0" w:color="auto"/>
              <w:bottom w:val="single" w:sz="6" w:space="0" w:color="auto"/>
              <w:right w:val="single" w:sz="6" w:space="0" w:color="auto"/>
            </w:tcBorders>
          </w:tcPr>
          <w:p w14:paraId="7FFA1AA4" w14:textId="77777777" w:rsidR="002061E9" w:rsidRPr="0058220C" w:rsidRDefault="00E27482">
            <w:pPr>
              <w:spacing w:before="20" w:after="20"/>
            </w:pPr>
            <w:r w:rsidRPr="005829DE">
              <w:rPr>
                <w:snapToGrid w:val="0"/>
              </w:rPr>
              <w:t xml:space="preserve">Some people who drink water containing di(2-ethylhexyl) adipate in excess of the MCL over many years may </w:t>
            </w:r>
            <w:r w:rsidRPr="005829DE">
              <w:t>experi</w:t>
            </w:r>
            <w:r w:rsidRPr="005829DE">
              <w:softHyphen/>
              <w:t xml:space="preserve">ence weight loss, liver enlargement, or </w:t>
            </w:r>
            <w:r w:rsidR="00CA4E4A">
              <w:t xml:space="preserve">possible </w:t>
            </w:r>
            <w:r w:rsidRPr="005829DE">
              <w:t>reproductive difficulties.</w:t>
            </w:r>
          </w:p>
        </w:tc>
      </w:tr>
      <w:tr w:rsidR="002061E9" w14:paraId="11BDAD9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1CC2010" w14:textId="77777777" w:rsidR="002061E9" w:rsidRPr="0058220C" w:rsidRDefault="002061E9">
            <w:pPr>
              <w:spacing w:before="20" w:after="20"/>
              <w:ind w:left="260" w:hanging="260"/>
            </w:pPr>
            <w:r w:rsidRPr="0058220C">
              <w:t>Di(2-ethylhexyl) phthalate</w:t>
            </w:r>
          </w:p>
        </w:tc>
        <w:tc>
          <w:tcPr>
            <w:tcW w:w="1041" w:type="dxa"/>
            <w:tcBorders>
              <w:top w:val="single" w:sz="6" w:space="0" w:color="auto"/>
              <w:left w:val="single" w:sz="6" w:space="0" w:color="auto"/>
              <w:bottom w:val="single" w:sz="6" w:space="0" w:color="auto"/>
            </w:tcBorders>
          </w:tcPr>
          <w:p w14:paraId="5EF6BAB6" w14:textId="0EB703C0"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A65BB19" w14:textId="77777777" w:rsidR="002061E9" w:rsidRPr="0058220C" w:rsidRDefault="002061E9">
            <w:pPr>
              <w:spacing w:before="20" w:after="20"/>
              <w:jc w:val="center"/>
            </w:pPr>
            <w:r w:rsidRPr="0058220C">
              <w:t>4</w:t>
            </w:r>
          </w:p>
        </w:tc>
        <w:tc>
          <w:tcPr>
            <w:tcW w:w="1260" w:type="dxa"/>
            <w:tcBorders>
              <w:top w:val="single" w:sz="6" w:space="0" w:color="auto"/>
              <w:left w:val="single" w:sz="6" w:space="0" w:color="auto"/>
              <w:bottom w:val="single" w:sz="6" w:space="0" w:color="auto"/>
            </w:tcBorders>
          </w:tcPr>
          <w:p w14:paraId="6BC785E5" w14:textId="77777777" w:rsidR="002061E9" w:rsidRPr="0058220C" w:rsidRDefault="002061E9">
            <w:pPr>
              <w:spacing w:before="20" w:after="20"/>
              <w:jc w:val="center"/>
            </w:pPr>
            <w:r w:rsidRPr="0058220C">
              <w:t>12</w:t>
            </w:r>
          </w:p>
        </w:tc>
        <w:tc>
          <w:tcPr>
            <w:tcW w:w="3187" w:type="dxa"/>
            <w:gridSpan w:val="2"/>
            <w:tcBorders>
              <w:top w:val="single" w:sz="6" w:space="0" w:color="auto"/>
              <w:left w:val="single" w:sz="6" w:space="0" w:color="auto"/>
              <w:bottom w:val="single" w:sz="6" w:space="0" w:color="auto"/>
              <w:right w:val="single" w:sz="6" w:space="0" w:color="auto"/>
            </w:tcBorders>
          </w:tcPr>
          <w:p w14:paraId="60689DE5" w14:textId="77777777" w:rsidR="002061E9" w:rsidRPr="0058220C" w:rsidRDefault="002061E9">
            <w:pPr>
              <w:spacing w:before="20" w:after="20"/>
            </w:pPr>
            <w:r w:rsidRPr="0058220C">
              <w:t>Discharge from rubber and chemical factories; inert ingredient in pesticides</w:t>
            </w:r>
          </w:p>
        </w:tc>
        <w:tc>
          <w:tcPr>
            <w:tcW w:w="4739" w:type="dxa"/>
            <w:tcBorders>
              <w:top w:val="single" w:sz="6" w:space="0" w:color="auto"/>
              <w:left w:val="single" w:sz="6" w:space="0" w:color="auto"/>
              <w:bottom w:val="single" w:sz="6" w:space="0" w:color="auto"/>
              <w:right w:val="single" w:sz="6" w:space="0" w:color="auto"/>
            </w:tcBorders>
          </w:tcPr>
          <w:p w14:paraId="287E5633" w14:textId="77777777" w:rsidR="002061E9" w:rsidRPr="0058220C" w:rsidRDefault="00B97C8E" w:rsidP="00B97C8E">
            <w:pPr>
              <w:spacing w:before="20" w:after="20"/>
            </w:pPr>
            <w:r w:rsidRPr="0058220C">
              <w:rPr>
                <w:snapToGrid w:val="0"/>
              </w:rPr>
              <w:t>Some people who use water containing di(2-ethylhexyl) phthalate in excess of the MCL over many years may experience liver problems or reproductive difficulties, and may have an increased risk of getting cancer.</w:t>
            </w:r>
          </w:p>
        </w:tc>
      </w:tr>
      <w:tr w:rsidR="002061E9" w14:paraId="5591914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4B9ED4C" w14:textId="2971230E" w:rsidR="002061E9" w:rsidRPr="0058220C" w:rsidRDefault="002061E9">
            <w:pPr>
              <w:spacing w:before="20" w:after="20"/>
            </w:pPr>
            <w:proofErr w:type="spellStart"/>
            <w:r w:rsidRPr="0058220C">
              <w:lastRenderedPageBreak/>
              <w:t>Dibromochloropropane</w:t>
            </w:r>
            <w:proofErr w:type="spellEnd"/>
            <w:r w:rsidRPr="0058220C">
              <w:t xml:space="preserve"> (DBCP)</w:t>
            </w:r>
          </w:p>
        </w:tc>
        <w:tc>
          <w:tcPr>
            <w:tcW w:w="1041" w:type="dxa"/>
            <w:tcBorders>
              <w:top w:val="single" w:sz="6" w:space="0" w:color="auto"/>
              <w:left w:val="single" w:sz="6" w:space="0" w:color="auto"/>
              <w:bottom w:val="single" w:sz="6" w:space="0" w:color="auto"/>
            </w:tcBorders>
          </w:tcPr>
          <w:p w14:paraId="5BD15C37" w14:textId="4804A1EF"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09CBA17F"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63FF2DBF" w14:textId="77777777" w:rsidR="002061E9" w:rsidRPr="0058220C" w:rsidRDefault="002061E9">
            <w:pPr>
              <w:spacing w:before="20" w:after="20"/>
              <w:jc w:val="center"/>
            </w:pPr>
            <w:r w:rsidRPr="0058220C">
              <w:t>1.7</w:t>
            </w:r>
          </w:p>
        </w:tc>
        <w:tc>
          <w:tcPr>
            <w:tcW w:w="3187" w:type="dxa"/>
            <w:gridSpan w:val="2"/>
            <w:tcBorders>
              <w:top w:val="single" w:sz="6" w:space="0" w:color="auto"/>
              <w:left w:val="single" w:sz="6" w:space="0" w:color="auto"/>
              <w:bottom w:val="single" w:sz="6" w:space="0" w:color="auto"/>
              <w:right w:val="single" w:sz="6" w:space="0" w:color="auto"/>
            </w:tcBorders>
          </w:tcPr>
          <w:p w14:paraId="4F8AE375" w14:textId="77777777" w:rsidR="002061E9" w:rsidRPr="0058220C" w:rsidRDefault="002061E9">
            <w:pPr>
              <w:spacing w:before="20" w:after="20"/>
            </w:pPr>
            <w:r w:rsidRPr="0058220C">
              <w:t xml:space="preserve">Banned </w:t>
            </w:r>
            <w:proofErr w:type="spellStart"/>
            <w:r w:rsidRPr="0058220C">
              <w:t>nematocide</w:t>
            </w:r>
            <w:proofErr w:type="spellEnd"/>
            <w:r w:rsidRPr="0058220C">
              <w:t xml:space="preserve"> that may still be present in soils due to runoff/leaching from former use on soybeans, cotton, vineyards, tomatoes, and tree fruit</w:t>
            </w:r>
          </w:p>
        </w:tc>
        <w:tc>
          <w:tcPr>
            <w:tcW w:w="4739" w:type="dxa"/>
            <w:tcBorders>
              <w:top w:val="single" w:sz="6" w:space="0" w:color="auto"/>
              <w:left w:val="single" w:sz="6" w:space="0" w:color="auto"/>
              <w:bottom w:val="single" w:sz="6" w:space="0" w:color="auto"/>
              <w:right w:val="single" w:sz="6" w:space="0" w:color="auto"/>
            </w:tcBorders>
          </w:tcPr>
          <w:p w14:paraId="1E44EF00" w14:textId="77777777" w:rsidR="002061E9" w:rsidRPr="0058220C" w:rsidRDefault="00B97C8E">
            <w:pPr>
              <w:spacing w:before="20" w:after="20"/>
            </w:pPr>
            <w:r w:rsidRPr="0058220C">
              <w:rPr>
                <w:snapToGrid w:val="0"/>
              </w:rPr>
              <w:t>Some people who use water containing DBCP in excess of the MCL over many years may experience reproductive difficulties and may have an increased risk of getting cancer</w:t>
            </w:r>
            <w:r w:rsidR="00E27482" w:rsidRPr="0058220C">
              <w:rPr>
                <w:snapToGrid w:val="0"/>
              </w:rPr>
              <w:t>.</w:t>
            </w:r>
          </w:p>
        </w:tc>
      </w:tr>
      <w:tr w:rsidR="002061E9" w14:paraId="4731205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C7EB55E" w14:textId="77777777" w:rsidR="002061E9" w:rsidRPr="0058220C" w:rsidRDefault="00E27482">
            <w:pPr>
              <w:spacing w:before="20" w:after="20"/>
            </w:pPr>
            <w:proofErr w:type="spellStart"/>
            <w:r w:rsidRPr="0058220C">
              <w:t>D</w:t>
            </w:r>
            <w:r w:rsidR="002061E9" w:rsidRPr="0058220C">
              <w:t>inoseb</w:t>
            </w:r>
            <w:proofErr w:type="spellEnd"/>
          </w:p>
        </w:tc>
        <w:tc>
          <w:tcPr>
            <w:tcW w:w="1041" w:type="dxa"/>
            <w:tcBorders>
              <w:top w:val="single" w:sz="6" w:space="0" w:color="auto"/>
              <w:left w:val="single" w:sz="6" w:space="0" w:color="auto"/>
              <w:bottom w:val="single" w:sz="6" w:space="0" w:color="auto"/>
            </w:tcBorders>
          </w:tcPr>
          <w:p w14:paraId="3400C4EB" w14:textId="2570587A"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C8F492F" w14:textId="77777777" w:rsidR="002061E9" w:rsidRPr="0058220C" w:rsidRDefault="002061E9">
            <w:pPr>
              <w:spacing w:before="20" w:after="20"/>
              <w:jc w:val="center"/>
            </w:pPr>
            <w:r w:rsidRPr="0058220C">
              <w:t>7</w:t>
            </w:r>
          </w:p>
        </w:tc>
        <w:tc>
          <w:tcPr>
            <w:tcW w:w="1260" w:type="dxa"/>
            <w:tcBorders>
              <w:top w:val="single" w:sz="6" w:space="0" w:color="auto"/>
              <w:left w:val="single" w:sz="6" w:space="0" w:color="auto"/>
              <w:bottom w:val="single" w:sz="6" w:space="0" w:color="auto"/>
            </w:tcBorders>
          </w:tcPr>
          <w:p w14:paraId="3FF7536F" w14:textId="77777777" w:rsidR="002061E9" w:rsidRPr="0058220C" w:rsidRDefault="002061E9">
            <w:pPr>
              <w:spacing w:before="20" w:after="20"/>
              <w:jc w:val="center"/>
            </w:pPr>
            <w:r w:rsidRPr="0058220C">
              <w:t>14</w:t>
            </w:r>
          </w:p>
        </w:tc>
        <w:tc>
          <w:tcPr>
            <w:tcW w:w="3187" w:type="dxa"/>
            <w:gridSpan w:val="2"/>
            <w:tcBorders>
              <w:top w:val="single" w:sz="6" w:space="0" w:color="auto"/>
              <w:left w:val="single" w:sz="6" w:space="0" w:color="auto"/>
              <w:bottom w:val="single" w:sz="6" w:space="0" w:color="auto"/>
              <w:right w:val="single" w:sz="6" w:space="0" w:color="auto"/>
            </w:tcBorders>
          </w:tcPr>
          <w:p w14:paraId="0E48AE7B" w14:textId="77777777" w:rsidR="002061E9" w:rsidRPr="0058220C" w:rsidRDefault="002061E9">
            <w:pPr>
              <w:spacing w:before="20" w:after="20"/>
            </w:pPr>
            <w:r w:rsidRPr="0058220C">
              <w:t>Runoff from herbicide used on soybeans, vegetables, and fruits</w:t>
            </w:r>
          </w:p>
        </w:tc>
        <w:tc>
          <w:tcPr>
            <w:tcW w:w="4739" w:type="dxa"/>
            <w:tcBorders>
              <w:top w:val="single" w:sz="6" w:space="0" w:color="auto"/>
              <w:left w:val="single" w:sz="6" w:space="0" w:color="auto"/>
              <w:bottom w:val="single" w:sz="6" w:space="0" w:color="auto"/>
              <w:right w:val="single" w:sz="6" w:space="0" w:color="auto"/>
            </w:tcBorders>
          </w:tcPr>
          <w:p w14:paraId="155A6068" w14:textId="77777777" w:rsidR="002061E9" w:rsidRPr="0058220C" w:rsidRDefault="00E27482">
            <w:pPr>
              <w:spacing w:before="20" w:after="20"/>
            </w:pPr>
            <w:r w:rsidRPr="0058220C">
              <w:rPr>
                <w:snapToGrid w:val="0"/>
              </w:rPr>
              <w:t xml:space="preserve">Some people who drink water containing </w:t>
            </w:r>
            <w:proofErr w:type="spellStart"/>
            <w:r w:rsidRPr="0058220C">
              <w:rPr>
                <w:snapToGrid w:val="0"/>
              </w:rPr>
              <w:t>dinoseb</w:t>
            </w:r>
            <w:proofErr w:type="spellEnd"/>
            <w:r w:rsidRPr="0058220C">
              <w:rPr>
                <w:snapToGrid w:val="0"/>
              </w:rPr>
              <w:t xml:space="preserve"> in excess of the MCL over many years may experience reproductive difficulties.</w:t>
            </w:r>
          </w:p>
        </w:tc>
      </w:tr>
      <w:tr w:rsidR="002061E9" w14:paraId="1FCEFEE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2B28A0A" w14:textId="77777777" w:rsidR="002061E9" w:rsidRPr="0058220C" w:rsidRDefault="002061E9">
            <w:pPr>
              <w:spacing w:before="20" w:after="20"/>
            </w:pPr>
            <w:r w:rsidRPr="0058220C">
              <w:t>Dioxin (2,3,7,8-TCDD)</w:t>
            </w:r>
          </w:p>
        </w:tc>
        <w:tc>
          <w:tcPr>
            <w:tcW w:w="1041" w:type="dxa"/>
            <w:tcBorders>
              <w:top w:val="single" w:sz="6" w:space="0" w:color="auto"/>
              <w:left w:val="single" w:sz="6" w:space="0" w:color="auto"/>
              <w:bottom w:val="single" w:sz="6" w:space="0" w:color="auto"/>
            </w:tcBorders>
          </w:tcPr>
          <w:p w14:paraId="566672B4" w14:textId="489014C3" w:rsidR="002061E9" w:rsidRPr="0058220C" w:rsidRDefault="000D3306">
            <w:pPr>
              <w:spacing w:before="20" w:after="20"/>
              <w:ind w:right="-136"/>
              <w:jc w:val="center"/>
            </w:pPr>
            <w:r>
              <w:t xml:space="preserve">ND </w:t>
            </w:r>
            <w:proofErr w:type="spellStart"/>
            <w:r w:rsidR="002061E9" w:rsidRPr="0058220C">
              <w:t>ppq</w:t>
            </w:r>
            <w:proofErr w:type="spellEnd"/>
          </w:p>
          <w:p w14:paraId="334B51C3" w14:textId="77777777" w:rsidR="002061E9" w:rsidRPr="0058220C" w:rsidRDefault="002061E9">
            <w:pPr>
              <w:spacing w:before="20" w:after="20"/>
              <w:ind w:left="-100" w:right="-136"/>
              <w:jc w:val="center"/>
            </w:pPr>
            <w:r w:rsidRPr="0058220C">
              <w:t>(parts per quadrillion)</w:t>
            </w:r>
          </w:p>
        </w:tc>
        <w:tc>
          <w:tcPr>
            <w:tcW w:w="1620" w:type="dxa"/>
            <w:tcBorders>
              <w:top w:val="single" w:sz="6" w:space="0" w:color="auto"/>
              <w:left w:val="single" w:sz="6" w:space="0" w:color="auto"/>
              <w:bottom w:val="single" w:sz="6" w:space="0" w:color="auto"/>
            </w:tcBorders>
          </w:tcPr>
          <w:p w14:paraId="6B8C6EAB" w14:textId="77777777" w:rsidR="002061E9" w:rsidRPr="0058220C" w:rsidRDefault="002061E9">
            <w:pPr>
              <w:spacing w:before="20" w:after="20"/>
              <w:jc w:val="center"/>
            </w:pPr>
            <w:r w:rsidRPr="0058220C">
              <w:t>30</w:t>
            </w:r>
          </w:p>
        </w:tc>
        <w:tc>
          <w:tcPr>
            <w:tcW w:w="1260" w:type="dxa"/>
            <w:tcBorders>
              <w:top w:val="single" w:sz="6" w:space="0" w:color="auto"/>
              <w:left w:val="single" w:sz="6" w:space="0" w:color="auto"/>
              <w:bottom w:val="single" w:sz="6" w:space="0" w:color="auto"/>
            </w:tcBorders>
          </w:tcPr>
          <w:p w14:paraId="057E853E" w14:textId="77777777" w:rsidR="002061E9" w:rsidRPr="0058220C" w:rsidRDefault="00F744A6">
            <w:pPr>
              <w:spacing w:before="20" w:after="20"/>
              <w:jc w:val="center"/>
            </w:pPr>
            <w:r>
              <w:t>0.05</w:t>
            </w:r>
          </w:p>
        </w:tc>
        <w:tc>
          <w:tcPr>
            <w:tcW w:w="3187" w:type="dxa"/>
            <w:gridSpan w:val="2"/>
            <w:tcBorders>
              <w:top w:val="single" w:sz="6" w:space="0" w:color="auto"/>
              <w:left w:val="single" w:sz="6" w:space="0" w:color="auto"/>
              <w:bottom w:val="single" w:sz="6" w:space="0" w:color="auto"/>
              <w:right w:val="single" w:sz="6" w:space="0" w:color="auto"/>
            </w:tcBorders>
          </w:tcPr>
          <w:p w14:paraId="61CA5D62" w14:textId="77777777" w:rsidR="002061E9" w:rsidRPr="0058220C" w:rsidRDefault="002061E9">
            <w:pPr>
              <w:spacing w:before="20" w:after="20"/>
            </w:pPr>
            <w:r w:rsidRPr="0058220C">
              <w:t>Emissions from waste incineration and other combustion; discharge from chemical factories</w:t>
            </w:r>
          </w:p>
        </w:tc>
        <w:tc>
          <w:tcPr>
            <w:tcW w:w="4739" w:type="dxa"/>
            <w:tcBorders>
              <w:top w:val="single" w:sz="6" w:space="0" w:color="auto"/>
              <w:left w:val="single" w:sz="6" w:space="0" w:color="auto"/>
              <w:bottom w:val="single" w:sz="6" w:space="0" w:color="auto"/>
              <w:right w:val="single" w:sz="6" w:space="0" w:color="auto"/>
            </w:tcBorders>
          </w:tcPr>
          <w:p w14:paraId="2B6D6BD8" w14:textId="77777777" w:rsidR="002061E9" w:rsidRPr="0058220C" w:rsidRDefault="00E27482" w:rsidP="00E27482">
            <w:pPr>
              <w:spacing w:before="20" w:after="20"/>
            </w:pPr>
            <w:r w:rsidRPr="0058220C">
              <w:rPr>
                <w:snapToGrid w:val="0"/>
              </w:rPr>
              <w:t>Some people who use water containing dioxin in excess of the MCL over many years may experience reproductive difficulties and may have an increased risk of getting cancer.</w:t>
            </w:r>
          </w:p>
        </w:tc>
      </w:tr>
      <w:tr w:rsidR="002061E9" w14:paraId="04F18CB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314ED88" w14:textId="77777777" w:rsidR="002061E9" w:rsidRPr="0058220C" w:rsidRDefault="002061E9">
            <w:pPr>
              <w:spacing w:before="20" w:after="20"/>
            </w:pPr>
            <w:r w:rsidRPr="0058220C">
              <w:t>Diquat</w:t>
            </w:r>
          </w:p>
        </w:tc>
        <w:tc>
          <w:tcPr>
            <w:tcW w:w="1041" w:type="dxa"/>
            <w:tcBorders>
              <w:top w:val="single" w:sz="6" w:space="0" w:color="auto"/>
              <w:left w:val="single" w:sz="6" w:space="0" w:color="auto"/>
              <w:bottom w:val="single" w:sz="6" w:space="0" w:color="auto"/>
            </w:tcBorders>
          </w:tcPr>
          <w:p w14:paraId="34E9548C" w14:textId="34554823"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65D460A" w14:textId="77777777" w:rsidR="002061E9" w:rsidRPr="0058220C" w:rsidRDefault="002061E9">
            <w:pPr>
              <w:spacing w:before="20" w:after="20"/>
              <w:jc w:val="center"/>
            </w:pPr>
            <w:r w:rsidRPr="0058220C">
              <w:t>20</w:t>
            </w:r>
          </w:p>
        </w:tc>
        <w:tc>
          <w:tcPr>
            <w:tcW w:w="1260" w:type="dxa"/>
            <w:tcBorders>
              <w:top w:val="single" w:sz="6" w:space="0" w:color="auto"/>
              <w:left w:val="single" w:sz="6" w:space="0" w:color="auto"/>
              <w:bottom w:val="single" w:sz="6" w:space="0" w:color="auto"/>
            </w:tcBorders>
          </w:tcPr>
          <w:p w14:paraId="7354DCE6" w14:textId="77777777" w:rsidR="002061E9" w:rsidRPr="0058220C" w:rsidRDefault="005E723A">
            <w:pPr>
              <w:spacing w:before="20" w:after="20"/>
              <w:jc w:val="center"/>
            </w:pPr>
            <w:r>
              <w:t>6</w:t>
            </w:r>
          </w:p>
        </w:tc>
        <w:tc>
          <w:tcPr>
            <w:tcW w:w="3187" w:type="dxa"/>
            <w:gridSpan w:val="2"/>
            <w:tcBorders>
              <w:top w:val="single" w:sz="6" w:space="0" w:color="auto"/>
              <w:left w:val="single" w:sz="6" w:space="0" w:color="auto"/>
              <w:bottom w:val="single" w:sz="6" w:space="0" w:color="auto"/>
              <w:right w:val="single" w:sz="6" w:space="0" w:color="auto"/>
            </w:tcBorders>
          </w:tcPr>
          <w:p w14:paraId="19AB59B8" w14:textId="77777777" w:rsidR="002061E9" w:rsidRPr="0058220C" w:rsidRDefault="002061E9">
            <w:pPr>
              <w:spacing w:before="20" w:after="20"/>
            </w:pPr>
            <w:r w:rsidRPr="0058220C">
              <w:t>Runoff from herbicide use for terrestrial and aquatic weeds</w:t>
            </w:r>
          </w:p>
        </w:tc>
        <w:tc>
          <w:tcPr>
            <w:tcW w:w="4739" w:type="dxa"/>
            <w:tcBorders>
              <w:top w:val="single" w:sz="6" w:space="0" w:color="auto"/>
              <w:left w:val="single" w:sz="6" w:space="0" w:color="auto"/>
              <w:bottom w:val="single" w:sz="6" w:space="0" w:color="auto"/>
              <w:right w:val="single" w:sz="6" w:space="0" w:color="auto"/>
            </w:tcBorders>
          </w:tcPr>
          <w:p w14:paraId="5D9DAC8D" w14:textId="77777777" w:rsidR="002061E9" w:rsidRPr="0058220C" w:rsidRDefault="00E27482" w:rsidP="00E27482">
            <w:pPr>
              <w:spacing w:before="20" w:after="20"/>
            </w:pPr>
            <w:r w:rsidRPr="0058220C">
              <w:rPr>
                <w:snapToGrid w:val="0"/>
              </w:rPr>
              <w:t>Some people who drink water containing diquat in excess of the MCL over many years may get cataracts.</w:t>
            </w:r>
          </w:p>
        </w:tc>
      </w:tr>
      <w:tr w:rsidR="002061E9" w14:paraId="1A2F18A6"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1B02D1C" w14:textId="77777777" w:rsidR="002061E9" w:rsidRPr="0058220C" w:rsidRDefault="002061E9">
            <w:pPr>
              <w:spacing w:before="20" w:after="20"/>
            </w:pPr>
            <w:r w:rsidRPr="0058220C">
              <w:t>Endothall</w:t>
            </w:r>
          </w:p>
        </w:tc>
        <w:tc>
          <w:tcPr>
            <w:tcW w:w="1041" w:type="dxa"/>
            <w:tcBorders>
              <w:top w:val="single" w:sz="6" w:space="0" w:color="auto"/>
              <w:left w:val="single" w:sz="6" w:space="0" w:color="auto"/>
              <w:bottom w:val="single" w:sz="6" w:space="0" w:color="auto"/>
            </w:tcBorders>
          </w:tcPr>
          <w:p w14:paraId="1EBF62D7" w14:textId="36CE3D3B"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F3F9983"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35F11467" w14:textId="77777777" w:rsidR="002061E9" w:rsidRPr="0058220C" w:rsidRDefault="00404195">
            <w:pPr>
              <w:spacing w:before="20" w:after="20"/>
              <w:jc w:val="center"/>
            </w:pPr>
            <w:r>
              <w:t>94</w:t>
            </w:r>
          </w:p>
        </w:tc>
        <w:tc>
          <w:tcPr>
            <w:tcW w:w="3187" w:type="dxa"/>
            <w:gridSpan w:val="2"/>
            <w:tcBorders>
              <w:top w:val="single" w:sz="6" w:space="0" w:color="auto"/>
              <w:left w:val="single" w:sz="6" w:space="0" w:color="auto"/>
              <w:bottom w:val="single" w:sz="6" w:space="0" w:color="auto"/>
              <w:right w:val="single" w:sz="6" w:space="0" w:color="auto"/>
            </w:tcBorders>
          </w:tcPr>
          <w:p w14:paraId="7CA876C6" w14:textId="77777777" w:rsidR="002061E9" w:rsidRPr="0058220C" w:rsidRDefault="002061E9">
            <w:pPr>
              <w:spacing w:before="20" w:after="20"/>
            </w:pPr>
            <w:r w:rsidRPr="0058220C">
              <w:t>Runoff from herbicide use for terrestrial and aquatic weeds; defoliant</w:t>
            </w:r>
          </w:p>
        </w:tc>
        <w:tc>
          <w:tcPr>
            <w:tcW w:w="4739" w:type="dxa"/>
            <w:tcBorders>
              <w:top w:val="single" w:sz="6" w:space="0" w:color="auto"/>
              <w:left w:val="single" w:sz="6" w:space="0" w:color="auto"/>
              <w:bottom w:val="single" w:sz="6" w:space="0" w:color="auto"/>
              <w:right w:val="single" w:sz="6" w:space="0" w:color="auto"/>
            </w:tcBorders>
          </w:tcPr>
          <w:p w14:paraId="65E19572" w14:textId="77777777" w:rsidR="002061E9" w:rsidRPr="0058220C" w:rsidRDefault="00E27482">
            <w:pPr>
              <w:spacing w:before="20" w:after="20"/>
            </w:pPr>
            <w:r w:rsidRPr="0058220C">
              <w:rPr>
                <w:snapToGrid w:val="0"/>
              </w:rPr>
              <w:t>Some people who drink water containing endothall in excess of the MCL over many years may experience stomach or intestinal problems.</w:t>
            </w:r>
          </w:p>
        </w:tc>
      </w:tr>
      <w:tr w:rsidR="002061E9" w14:paraId="67E5754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BD150CE" w14:textId="77777777" w:rsidR="002061E9" w:rsidRPr="0058220C" w:rsidRDefault="002061E9">
            <w:pPr>
              <w:spacing w:before="20" w:after="20"/>
            </w:pPr>
            <w:r w:rsidRPr="0058220C">
              <w:t>Endrin</w:t>
            </w:r>
          </w:p>
        </w:tc>
        <w:tc>
          <w:tcPr>
            <w:tcW w:w="1041" w:type="dxa"/>
            <w:tcBorders>
              <w:top w:val="single" w:sz="6" w:space="0" w:color="auto"/>
              <w:left w:val="single" w:sz="6" w:space="0" w:color="auto"/>
              <w:bottom w:val="single" w:sz="6" w:space="0" w:color="auto"/>
            </w:tcBorders>
          </w:tcPr>
          <w:p w14:paraId="4815A0AA" w14:textId="72F221A3"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0C16B95" w14:textId="77777777" w:rsidR="002061E9" w:rsidRPr="0058220C" w:rsidRDefault="002061E9">
            <w:pPr>
              <w:spacing w:before="20" w:after="20"/>
              <w:jc w:val="center"/>
            </w:pPr>
            <w:r w:rsidRPr="0058220C">
              <w:t>2</w:t>
            </w:r>
          </w:p>
        </w:tc>
        <w:tc>
          <w:tcPr>
            <w:tcW w:w="1260" w:type="dxa"/>
            <w:tcBorders>
              <w:top w:val="single" w:sz="6" w:space="0" w:color="auto"/>
              <w:left w:val="single" w:sz="6" w:space="0" w:color="auto"/>
              <w:bottom w:val="single" w:sz="6" w:space="0" w:color="auto"/>
            </w:tcBorders>
          </w:tcPr>
          <w:p w14:paraId="1748F418" w14:textId="77777777" w:rsidR="002061E9" w:rsidRPr="0058220C" w:rsidRDefault="005E723A">
            <w:pPr>
              <w:spacing w:before="20" w:after="20"/>
              <w:jc w:val="center"/>
            </w:pPr>
            <w:r>
              <w:t>0.3</w:t>
            </w:r>
          </w:p>
        </w:tc>
        <w:tc>
          <w:tcPr>
            <w:tcW w:w="3187" w:type="dxa"/>
            <w:gridSpan w:val="2"/>
            <w:tcBorders>
              <w:top w:val="single" w:sz="6" w:space="0" w:color="auto"/>
              <w:left w:val="single" w:sz="6" w:space="0" w:color="auto"/>
              <w:bottom w:val="single" w:sz="6" w:space="0" w:color="auto"/>
              <w:right w:val="single" w:sz="6" w:space="0" w:color="auto"/>
            </w:tcBorders>
          </w:tcPr>
          <w:p w14:paraId="64C902B3" w14:textId="77777777" w:rsidR="002061E9" w:rsidRPr="0058220C" w:rsidRDefault="002061E9">
            <w:pPr>
              <w:spacing w:before="20" w:after="20"/>
            </w:pPr>
            <w:r w:rsidRPr="0058220C">
              <w:t>Residue of banned insecticide and rodenticide</w:t>
            </w:r>
          </w:p>
        </w:tc>
        <w:tc>
          <w:tcPr>
            <w:tcW w:w="4739" w:type="dxa"/>
            <w:tcBorders>
              <w:top w:val="single" w:sz="6" w:space="0" w:color="auto"/>
              <w:left w:val="single" w:sz="6" w:space="0" w:color="auto"/>
              <w:bottom w:val="single" w:sz="6" w:space="0" w:color="auto"/>
              <w:right w:val="single" w:sz="6" w:space="0" w:color="auto"/>
            </w:tcBorders>
          </w:tcPr>
          <w:p w14:paraId="0E798B66" w14:textId="77777777" w:rsidR="002061E9" w:rsidRPr="0058220C" w:rsidRDefault="00E27482" w:rsidP="00E27482">
            <w:pPr>
              <w:spacing w:before="20" w:after="20"/>
            </w:pPr>
            <w:r w:rsidRPr="0058220C">
              <w:rPr>
                <w:snapToGrid w:val="0"/>
              </w:rPr>
              <w:t>Some people who drink water containing endrin in excess of the MCL over many years may experience liver problems.</w:t>
            </w:r>
          </w:p>
        </w:tc>
      </w:tr>
      <w:tr w:rsidR="002061E9" w14:paraId="66CD36F1"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8D24CCF" w14:textId="77777777" w:rsidR="002061E9" w:rsidRPr="0058220C" w:rsidRDefault="002061E9">
            <w:pPr>
              <w:spacing w:before="20" w:after="20"/>
            </w:pPr>
            <w:r w:rsidRPr="0058220C">
              <w:t>Epichlorohydrin</w:t>
            </w:r>
          </w:p>
        </w:tc>
        <w:tc>
          <w:tcPr>
            <w:tcW w:w="1041" w:type="dxa"/>
            <w:tcBorders>
              <w:top w:val="single" w:sz="6" w:space="0" w:color="auto"/>
              <w:left w:val="single" w:sz="6" w:space="0" w:color="auto"/>
              <w:bottom w:val="single" w:sz="6" w:space="0" w:color="auto"/>
            </w:tcBorders>
          </w:tcPr>
          <w:p w14:paraId="66D99DBA" w14:textId="23C40941" w:rsidR="002061E9" w:rsidRPr="0058220C" w:rsidRDefault="000D3306">
            <w:pPr>
              <w:spacing w:before="20" w:after="20"/>
              <w:jc w:val="center"/>
            </w:pPr>
            <w:r>
              <w:t>ND</w:t>
            </w:r>
          </w:p>
        </w:tc>
        <w:tc>
          <w:tcPr>
            <w:tcW w:w="1620" w:type="dxa"/>
            <w:tcBorders>
              <w:top w:val="single" w:sz="6" w:space="0" w:color="auto"/>
              <w:left w:val="single" w:sz="6" w:space="0" w:color="auto"/>
              <w:bottom w:val="single" w:sz="6" w:space="0" w:color="auto"/>
            </w:tcBorders>
          </w:tcPr>
          <w:p w14:paraId="4584E46D" w14:textId="77777777" w:rsidR="002061E9" w:rsidRPr="0058220C" w:rsidRDefault="002061E9">
            <w:pPr>
              <w:spacing w:before="20" w:after="20"/>
              <w:jc w:val="center"/>
            </w:pPr>
            <w:r w:rsidRPr="0058220C">
              <w:t>TT</w:t>
            </w:r>
          </w:p>
        </w:tc>
        <w:tc>
          <w:tcPr>
            <w:tcW w:w="1260" w:type="dxa"/>
            <w:tcBorders>
              <w:top w:val="single" w:sz="6" w:space="0" w:color="auto"/>
              <w:left w:val="single" w:sz="6" w:space="0" w:color="auto"/>
              <w:bottom w:val="single" w:sz="6" w:space="0" w:color="auto"/>
            </w:tcBorders>
          </w:tcPr>
          <w:p w14:paraId="163C0D1B" w14:textId="77777777" w:rsidR="002061E9" w:rsidRPr="0058220C" w:rsidRDefault="002061E9">
            <w:pPr>
              <w:spacing w:before="20" w:after="20"/>
              <w:jc w:val="center"/>
            </w:pPr>
            <w:r w:rsidRPr="0058220C">
              <w:t>(0)</w:t>
            </w:r>
          </w:p>
        </w:tc>
        <w:tc>
          <w:tcPr>
            <w:tcW w:w="3187" w:type="dxa"/>
            <w:gridSpan w:val="2"/>
            <w:tcBorders>
              <w:top w:val="single" w:sz="6" w:space="0" w:color="auto"/>
              <w:left w:val="single" w:sz="6" w:space="0" w:color="auto"/>
              <w:bottom w:val="single" w:sz="6" w:space="0" w:color="auto"/>
              <w:right w:val="single" w:sz="6" w:space="0" w:color="auto"/>
            </w:tcBorders>
          </w:tcPr>
          <w:p w14:paraId="18CF80AE" w14:textId="77777777" w:rsidR="002061E9" w:rsidRPr="0058220C" w:rsidRDefault="002061E9">
            <w:pPr>
              <w:spacing w:before="20" w:after="20"/>
            </w:pPr>
            <w:r w:rsidRPr="0058220C">
              <w:t>Discharge from industrial chemical factories; impurity of some water treatment chemicals</w:t>
            </w:r>
          </w:p>
        </w:tc>
        <w:tc>
          <w:tcPr>
            <w:tcW w:w="4739" w:type="dxa"/>
            <w:tcBorders>
              <w:top w:val="single" w:sz="6" w:space="0" w:color="auto"/>
              <w:left w:val="single" w:sz="6" w:space="0" w:color="auto"/>
              <w:bottom w:val="single" w:sz="6" w:space="0" w:color="auto"/>
              <w:right w:val="single" w:sz="6" w:space="0" w:color="auto"/>
            </w:tcBorders>
          </w:tcPr>
          <w:p w14:paraId="6B884BB4" w14:textId="77777777" w:rsidR="002061E9" w:rsidRPr="0058220C" w:rsidRDefault="00E27482">
            <w:pPr>
              <w:spacing w:before="20" w:after="20"/>
            </w:pPr>
            <w:r w:rsidRPr="0058220C">
              <w:rPr>
                <w:snapToGrid w:val="0"/>
              </w:rPr>
              <w:t>Some people who drink water containing high levels of epichlorohydrin over a long period of time may experience stomach problems, and may have an increased risk of getting cancer.</w:t>
            </w:r>
          </w:p>
        </w:tc>
      </w:tr>
      <w:tr w:rsidR="002061E9" w14:paraId="48F89DB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9C1B3CF" w14:textId="77777777" w:rsidR="002061E9" w:rsidRPr="0058220C" w:rsidRDefault="002061E9">
            <w:pPr>
              <w:spacing w:before="20" w:after="20"/>
            </w:pPr>
            <w:r w:rsidRPr="0058220C">
              <w:t>Ethylene dibromide (EDB)</w:t>
            </w:r>
          </w:p>
        </w:tc>
        <w:tc>
          <w:tcPr>
            <w:tcW w:w="1041" w:type="dxa"/>
            <w:tcBorders>
              <w:top w:val="single" w:sz="6" w:space="0" w:color="auto"/>
              <w:left w:val="single" w:sz="6" w:space="0" w:color="auto"/>
              <w:bottom w:val="single" w:sz="6" w:space="0" w:color="auto"/>
            </w:tcBorders>
          </w:tcPr>
          <w:p w14:paraId="471BFA7E" w14:textId="54D245C7"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7659C00"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301E78E1" w14:textId="77777777" w:rsidR="002061E9" w:rsidRPr="0058220C" w:rsidRDefault="002061E9">
            <w:pPr>
              <w:spacing w:before="20" w:after="20"/>
              <w:jc w:val="center"/>
            </w:pPr>
            <w:r w:rsidRPr="0058220C">
              <w:t>10</w:t>
            </w:r>
          </w:p>
        </w:tc>
        <w:tc>
          <w:tcPr>
            <w:tcW w:w="3187" w:type="dxa"/>
            <w:gridSpan w:val="2"/>
            <w:tcBorders>
              <w:top w:val="single" w:sz="6" w:space="0" w:color="auto"/>
              <w:left w:val="single" w:sz="6" w:space="0" w:color="auto"/>
              <w:bottom w:val="single" w:sz="6" w:space="0" w:color="auto"/>
              <w:right w:val="single" w:sz="6" w:space="0" w:color="auto"/>
            </w:tcBorders>
          </w:tcPr>
          <w:p w14:paraId="1C101127" w14:textId="77777777" w:rsidR="002061E9" w:rsidRPr="0058220C" w:rsidRDefault="002061E9">
            <w:pPr>
              <w:spacing w:before="20" w:after="20"/>
            </w:pPr>
            <w:r w:rsidRPr="0058220C">
              <w:t xml:space="preserve">Discharge from petroleum refineries; underground gas tank leaks; banned </w:t>
            </w:r>
            <w:proofErr w:type="spellStart"/>
            <w:r w:rsidRPr="0058220C">
              <w:t>nematocide</w:t>
            </w:r>
            <w:proofErr w:type="spellEnd"/>
            <w:r w:rsidRPr="0058220C">
              <w:t xml:space="preserve"> that may still be present in soils due to runoff and leaching from grain and fruit crops</w:t>
            </w:r>
          </w:p>
        </w:tc>
        <w:tc>
          <w:tcPr>
            <w:tcW w:w="4739" w:type="dxa"/>
            <w:tcBorders>
              <w:top w:val="single" w:sz="6" w:space="0" w:color="auto"/>
              <w:left w:val="single" w:sz="6" w:space="0" w:color="auto"/>
              <w:bottom w:val="single" w:sz="6" w:space="0" w:color="auto"/>
              <w:right w:val="single" w:sz="6" w:space="0" w:color="auto"/>
            </w:tcBorders>
          </w:tcPr>
          <w:p w14:paraId="2F6ECE99" w14:textId="77777777" w:rsidR="002061E9" w:rsidRPr="0058220C" w:rsidRDefault="00E27482">
            <w:pPr>
              <w:spacing w:before="20" w:after="20"/>
            </w:pPr>
            <w:r w:rsidRPr="0058220C">
              <w:rPr>
                <w:snapToGrid w:val="0"/>
              </w:rPr>
              <w:t>Some people who use water containing ethylene dibromide in excess of the MCL over many years may experience liver, stomach, reproductive system, or kidney problems, and may have an increased risk of getting cancer.</w:t>
            </w:r>
          </w:p>
        </w:tc>
      </w:tr>
      <w:tr w:rsidR="002061E9" w14:paraId="3D281EF5"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4C78965" w14:textId="77777777" w:rsidR="002061E9" w:rsidRPr="0058220C" w:rsidRDefault="002061E9">
            <w:pPr>
              <w:spacing w:before="20" w:after="20"/>
            </w:pPr>
            <w:r w:rsidRPr="0058220C">
              <w:t>Glyphosate</w:t>
            </w:r>
          </w:p>
        </w:tc>
        <w:tc>
          <w:tcPr>
            <w:tcW w:w="1041" w:type="dxa"/>
            <w:tcBorders>
              <w:top w:val="single" w:sz="6" w:space="0" w:color="auto"/>
              <w:left w:val="single" w:sz="6" w:space="0" w:color="auto"/>
              <w:bottom w:val="single" w:sz="6" w:space="0" w:color="auto"/>
            </w:tcBorders>
          </w:tcPr>
          <w:p w14:paraId="75EE8A3B" w14:textId="65B43DF3"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B39EF85" w14:textId="77777777" w:rsidR="002061E9" w:rsidRPr="0058220C" w:rsidRDefault="002061E9">
            <w:pPr>
              <w:spacing w:before="20" w:after="20"/>
              <w:jc w:val="center"/>
            </w:pPr>
            <w:r w:rsidRPr="0058220C">
              <w:t>700</w:t>
            </w:r>
          </w:p>
        </w:tc>
        <w:tc>
          <w:tcPr>
            <w:tcW w:w="1260" w:type="dxa"/>
            <w:tcBorders>
              <w:top w:val="single" w:sz="6" w:space="0" w:color="auto"/>
              <w:left w:val="single" w:sz="6" w:space="0" w:color="auto"/>
              <w:bottom w:val="single" w:sz="6" w:space="0" w:color="auto"/>
            </w:tcBorders>
          </w:tcPr>
          <w:p w14:paraId="58A6A558" w14:textId="77777777" w:rsidR="002061E9" w:rsidRPr="0058220C" w:rsidRDefault="00964942">
            <w:pPr>
              <w:spacing w:before="20" w:after="20"/>
              <w:jc w:val="center"/>
            </w:pPr>
            <w:r w:rsidRPr="00965D6C">
              <w:t>900</w:t>
            </w:r>
          </w:p>
        </w:tc>
        <w:tc>
          <w:tcPr>
            <w:tcW w:w="3187" w:type="dxa"/>
            <w:gridSpan w:val="2"/>
            <w:tcBorders>
              <w:top w:val="single" w:sz="6" w:space="0" w:color="auto"/>
              <w:left w:val="single" w:sz="6" w:space="0" w:color="auto"/>
              <w:bottom w:val="single" w:sz="6" w:space="0" w:color="auto"/>
              <w:right w:val="single" w:sz="6" w:space="0" w:color="auto"/>
            </w:tcBorders>
          </w:tcPr>
          <w:p w14:paraId="0C220D9E" w14:textId="77777777" w:rsidR="002061E9" w:rsidRPr="0058220C" w:rsidRDefault="002061E9">
            <w:pPr>
              <w:spacing w:before="20" w:after="20"/>
            </w:pPr>
            <w:r w:rsidRPr="0058220C">
              <w:t>Runoff from herbicide use</w:t>
            </w:r>
          </w:p>
        </w:tc>
        <w:tc>
          <w:tcPr>
            <w:tcW w:w="4739" w:type="dxa"/>
            <w:tcBorders>
              <w:top w:val="single" w:sz="6" w:space="0" w:color="auto"/>
              <w:left w:val="single" w:sz="6" w:space="0" w:color="auto"/>
              <w:bottom w:val="single" w:sz="6" w:space="0" w:color="auto"/>
              <w:right w:val="single" w:sz="6" w:space="0" w:color="auto"/>
            </w:tcBorders>
          </w:tcPr>
          <w:p w14:paraId="1171286A" w14:textId="77777777" w:rsidR="002061E9" w:rsidRPr="0058220C" w:rsidRDefault="00E27482">
            <w:pPr>
              <w:spacing w:before="20" w:after="20"/>
            </w:pPr>
            <w:r w:rsidRPr="0058220C">
              <w:rPr>
                <w:snapToGrid w:val="0"/>
              </w:rPr>
              <w:t>Some people who drink water containing glyphosate in excess of the MCL over many years may experience kidney problems or reproductive difficulties.</w:t>
            </w:r>
          </w:p>
        </w:tc>
      </w:tr>
      <w:tr w:rsidR="002061E9" w14:paraId="69472F3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7387C8A" w14:textId="77777777" w:rsidR="002061E9" w:rsidRPr="0058220C" w:rsidRDefault="002061E9">
            <w:pPr>
              <w:spacing w:before="20" w:after="20"/>
            </w:pPr>
            <w:r w:rsidRPr="0058220C">
              <w:t>Heptachlor</w:t>
            </w:r>
          </w:p>
        </w:tc>
        <w:tc>
          <w:tcPr>
            <w:tcW w:w="1041" w:type="dxa"/>
            <w:tcBorders>
              <w:top w:val="single" w:sz="6" w:space="0" w:color="auto"/>
              <w:left w:val="single" w:sz="6" w:space="0" w:color="auto"/>
              <w:bottom w:val="single" w:sz="6" w:space="0" w:color="auto"/>
            </w:tcBorders>
          </w:tcPr>
          <w:p w14:paraId="5D0E844F" w14:textId="7C3BB8C5"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0F6C429"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65D01D3A" w14:textId="77777777" w:rsidR="002061E9" w:rsidRPr="0058220C" w:rsidRDefault="002061E9">
            <w:pPr>
              <w:spacing w:before="20" w:after="20"/>
              <w:jc w:val="center"/>
            </w:pPr>
            <w:r w:rsidRPr="0058220C">
              <w:t>8</w:t>
            </w:r>
          </w:p>
        </w:tc>
        <w:tc>
          <w:tcPr>
            <w:tcW w:w="3187" w:type="dxa"/>
            <w:gridSpan w:val="2"/>
            <w:tcBorders>
              <w:top w:val="single" w:sz="6" w:space="0" w:color="auto"/>
              <w:left w:val="single" w:sz="6" w:space="0" w:color="auto"/>
              <w:bottom w:val="single" w:sz="6" w:space="0" w:color="auto"/>
              <w:right w:val="single" w:sz="6" w:space="0" w:color="auto"/>
            </w:tcBorders>
          </w:tcPr>
          <w:p w14:paraId="7BFE2D15" w14:textId="77777777" w:rsidR="002061E9" w:rsidRPr="0058220C" w:rsidRDefault="002061E9">
            <w:pPr>
              <w:spacing w:before="20" w:after="20"/>
            </w:pPr>
            <w:r w:rsidRPr="0058220C">
              <w:t>Residue of banned insecticide</w:t>
            </w:r>
          </w:p>
        </w:tc>
        <w:tc>
          <w:tcPr>
            <w:tcW w:w="4739" w:type="dxa"/>
            <w:tcBorders>
              <w:top w:val="single" w:sz="6" w:space="0" w:color="auto"/>
              <w:left w:val="single" w:sz="6" w:space="0" w:color="auto"/>
              <w:bottom w:val="single" w:sz="6" w:space="0" w:color="auto"/>
              <w:right w:val="single" w:sz="6" w:space="0" w:color="auto"/>
            </w:tcBorders>
          </w:tcPr>
          <w:p w14:paraId="611477DC" w14:textId="77777777" w:rsidR="002061E9" w:rsidRPr="0058220C" w:rsidRDefault="00E27482">
            <w:pPr>
              <w:spacing w:before="20" w:after="20"/>
            </w:pPr>
            <w:r w:rsidRPr="0058220C">
              <w:rPr>
                <w:snapToGrid w:val="0"/>
              </w:rPr>
              <w:t>Some people who use water containing heptachlor in excess of the MCL over many years may experience liver damage and may have an increased risk of getting cancer.</w:t>
            </w:r>
          </w:p>
        </w:tc>
      </w:tr>
      <w:tr w:rsidR="002061E9" w14:paraId="5E92B07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AEBAB05" w14:textId="77777777" w:rsidR="002061E9" w:rsidRPr="0058220C" w:rsidRDefault="002061E9">
            <w:pPr>
              <w:spacing w:before="20" w:after="20"/>
            </w:pPr>
            <w:r w:rsidRPr="0058220C">
              <w:lastRenderedPageBreak/>
              <w:t>Heptachlor epoxide</w:t>
            </w:r>
          </w:p>
        </w:tc>
        <w:tc>
          <w:tcPr>
            <w:tcW w:w="1041" w:type="dxa"/>
            <w:tcBorders>
              <w:top w:val="single" w:sz="6" w:space="0" w:color="auto"/>
              <w:left w:val="single" w:sz="6" w:space="0" w:color="auto"/>
              <w:bottom w:val="single" w:sz="6" w:space="0" w:color="auto"/>
            </w:tcBorders>
          </w:tcPr>
          <w:p w14:paraId="6E0CCEAF" w14:textId="1C39CCB1"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7C61F0C1"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545E0C94" w14:textId="77777777" w:rsidR="002061E9" w:rsidRPr="0058220C" w:rsidRDefault="002061E9">
            <w:pPr>
              <w:spacing w:before="20" w:after="20"/>
              <w:jc w:val="center"/>
            </w:pPr>
            <w:r w:rsidRPr="0058220C">
              <w:t>6</w:t>
            </w:r>
          </w:p>
        </w:tc>
        <w:tc>
          <w:tcPr>
            <w:tcW w:w="3187" w:type="dxa"/>
            <w:gridSpan w:val="2"/>
            <w:tcBorders>
              <w:top w:val="single" w:sz="6" w:space="0" w:color="auto"/>
              <w:left w:val="single" w:sz="6" w:space="0" w:color="auto"/>
              <w:bottom w:val="single" w:sz="6" w:space="0" w:color="auto"/>
              <w:right w:val="single" w:sz="6" w:space="0" w:color="auto"/>
            </w:tcBorders>
          </w:tcPr>
          <w:p w14:paraId="37157C55" w14:textId="77777777" w:rsidR="002061E9" w:rsidRPr="0058220C" w:rsidRDefault="002061E9">
            <w:pPr>
              <w:spacing w:before="20" w:after="20"/>
            </w:pPr>
            <w:r w:rsidRPr="0058220C">
              <w:t>Breakdown of heptachlor</w:t>
            </w:r>
          </w:p>
        </w:tc>
        <w:tc>
          <w:tcPr>
            <w:tcW w:w="4739" w:type="dxa"/>
            <w:tcBorders>
              <w:top w:val="single" w:sz="6" w:space="0" w:color="auto"/>
              <w:left w:val="single" w:sz="6" w:space="0" w:color="auto"/>
              <w:bottom w:val="single" w:sz="6" w:space="0" w:color="auto"/>
              <w:right w:val="single" w:sz="6" w:space="0" w:color="auto"/>
            </w:tcBorders>
          </w:tcPr>
          <w:p w14:paraId="4E4F984D" w14:textId="77777777" w:rsidR="002061E9" w:rsidRPr="0058220C" w:rsidRDefault="00E27482">
            <w:pPr>
              <w:spacing w:before="20" w:after="20"/>
            </w:pPr>
            <w:r w:rsidRPr="0058220C">
              <w:rPr>
                <w:snapToGrid w:val="0"/>
              </w:rPr>
              <w:t>Some people who use water containing heptachlor epoxide in excess of the MCL over many years may experience liver damage, and may have an increased risk of getting cancer</w:t>
            </w:r>
            <w:r w:rsidR="00DF1A66" w:rsidRPr="0058220C">
              <w:rPr>
                <w:snapToGrid w:val="0"/>
              </w:rPr>
              <w:t>.</w:t>
            </w:r>
          </w:p>
        </w:tc>
      </w:tr>
      <w:tr w:rsidR="002061E9" w14:paraId="6D38FE2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C89A88A" w14:textId="77777777" w:rsidR="002061E9" w:rsidRPr="0058220C" w:rsidRDefault="002061E9">
            <w:pPr>
              <w:spacing w:before="20" w:after="20"/>
            </w:pPr>
            <w:r w:rsidRPr="0058220C">
              <w:t>Hexachlorobenzene</w:t>
            </w:r>
          </w:p>
        </w:tc>
        <w:tc>
          <w:tcPr>
            <w:tcW w:w="1041" w:type="dxa"/>
            <w:tcBorders>
              <w:top w:val="single" w:sz="6" w:space="0" w:color="auto"/>
              <w:left w:val="single" w:sz="6" w:space="0" w:color="auto"/>
              <w:bottom w:val="single" w:sz="6" w:space="0" w:color="auto"/>
            </w:tcBorders>
          </w:tcPr>
          <w:p w14:paraId="08139D03" w14:textId="5A2A9FC6"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37B3EA0"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5A1E655A" w14:textId="77777777" w:rsidR="002061E9" w:rsidRPr="0058220C" w:rsidRDefault="002061E9">
            <w:pPr>
              <w:spacing w:before="20" w:after="20"/>
              <w:jc w:val="center"/>
            </w:pPr>
            <w:r w:rsidRPr="0058220C">
              <w:t>0.03</w:t>
            </w:r>
          </w:p>
        </w:tc>
        <w:tc>
          <w:tcPr>
            <w:tcW w:w="3187" w:type="dxa"/>
            <w:gridSpan w:val="2"/>
            <w:tcBorders>
              <w:top w:val="single" w:sz="6" w:space="0" w:color="auto"/>
              <w:left w:val="single" w:sz="6" w:space="0" w:color="auto"/>
              <w:bottom w:val="single" w:sz="6" w:space="0" w:color="auto"/>
              <w:right w:val="single" w:sz="6" w:space="0" w:color="auto"/>
            </w:tcBorders>
          </w:tcPr>
          <w:p w14:paraId="5B2316D2" w14:textId="77777777" w:rsidR="002061E9" w:rsidRPr="0058220C" w:rsidRDefault="002061E9">
            <w:pPr>
              <w:spacing w:before="20" w:after="20"/>
            </w:pPr>
            <w:r w:rsidRPr="0058220C">
              <w:t>Discharge from metal refineries and agricultural chemical factories; byproduct of chlorination reactions in wastewater</w:t>
            </w:r>
          </w:p>
        </w:tc>
        <w:tc>
          <w:tcPr>
            <w:tcW w:w="4739" w:type="dxa"/>
            <w:tcBorders>
              <w:top w:val="single" w:sz="6" w:space="0" w:color="auto"/>
              <w:left w:val="single" w:sz="6" w:space="0" w:color="auto"/>
              <w:bottom w:val="single" w:sz="6" w:space="0" w:color="auto"/>
              <w:right w:val="single" w:sz="6" w:space="0" w:color="auto"/>
            </w:tcBorders>
          </w:tcPr>
          <w:p w14:paraId="6C2F4A0E" w14:textId="77777777" w:rsidR="002061E9" w:rsidRPr="0058220C" w:rsidRDefault="00E27482">
            <w:pPr>
              <w:spacing w:before="20" w:after="20"/>
            </w:pPr>
            <w:r w:rsidRPr="0058220C">
              <w:rPr>
                <w:snapToGrid w:val="0"/>
              </w:rPr>
              <w:t>Some people who drink water containing hexachlorobenzene in excess of the MCL over many years may experience liver or kidney problems, or adverse reproductive effects, and may have an increased risk of getting cancer.</w:t>
            </w:r>
          </w:p>
        </w:tc>
      </w:tr>
      <w:tr w:rsidR="002061E9" w14:paraId="3A3DB882" w14:textId="77777777" w:rsidTr="00FA62BA">
        <w:trPr>
          <w:cantSplit/>
          <w:trHeight w:val="403"/>
        </w:trPr>
        <w:tc>
          <w:tcPr>
            <w:tcW w:w="2811" w:type="dxa"/>
            <w:gridSpan w:val="2"/>
            <w:tcBorders>
              <w:top w:val="single" w:sz="6" w:space="0" w:color="auto"/>
              <w:left w:val="single" w:sz="6" w:space="0" w:color="auto"/>
            </w:tcBorders>
          </w:tcPr>
          <w:p w14:paraId="3E7A52B7" w14:textId="77777777" w:rsidR="002061E9" w:rsidRPr="0058220C" w:rsidRDefault="002061E9">
            <w:pPr>
              <w:spacing w:before="20" w:after="20"/>
              <w:ind w:left="260" w:hanging="260"/>
            </w:pPr>
            <w:proofErr w:type="spellStart"/>
            <w:r w:rsidRPr="0058220C">
              <w:t>Hexachlorocyclopentadiene</w:t>
            </w:r>
            <w:proofErr w:type="spellEnd"/>
          </w:p>
        </w:tc>
        <w:tc>
          <w:tcPr>
            <w:tcW w:w="1041" w:type="dxa"/>
            <w:tcBorders>
              <w:top w:val="single" w:sz="6" w:space="0" w:color="auto"/>
              <w:left w:val="single" w:sz="6" w:space="0" w:color="auto"/>
            </w:tcBorders>
          </w:tcPr>
          <w:p w14:paraId="75C413C3" w14:textId="45C12F92"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tcBorders>
          </w:tcPr>
          <w:p w14:paraId="7E372582"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tcBorders>
          </w:tcPr>
          <w:p w14:paraId="24A6EE3B" w14:textId="77777777" w:rsidR="002061E9" w:rsidRPr="0058220C" w:rsidRDefault="00404195" w:rsidP="00404195">
            <w:pPr>
              <w:spacing w:before="20" w:after="20"/>
              <w:jc w:val="center"/>
            </w:pPr>
            <w:r>
              <w:t>2</w:t>
            </w:r>
          </w:p>
        </w:tc>
        <w:tc>
          <w:tcPr>
            <w:tcW w:w="3187" w:type="dxa"/>
            <w:gridSpan w:val="2"/>
            <w:tcBorders>
              <w:top w:val="single" w:sz="6" w:space="0" w:color="auto"/>
              <w:left w:val="single" w:sz="6" w:space="0" w:color="auto"/>
              <w:right w:val="single" w:sz="6" w:space="0" w:color="auto"/>
            </w:tcBorders>
          </w:tcPr>
          <w:p w14:paraId="330E069B" w14:textId="77777777" w:rsidR="002061E9" w:rsidRPr="0058220C" w:rsidRDefault="002061E9">
            <w:pPr>
              <w:spacing w:before="20" w:after="20"/>
            </w:pPr>
            <w:r w:rsidRPr="0058220C">
              <w:t>Discharge from chemical factories</w:t>
            </w:r>
          </w:p>
        </w:tc>
        <w:tc>
          <w:tcPr>
            <w:tcW w:w="4739" w:type="dxa"/>
            <w:tcBorders>
              <w:top w:val="single" w:sz="6" w:space="0" w:color="auto"/>
              <w:left w:val="single" w:sz="6" w:space="0" w:color="auto"/>
              <w:right w:val="single" w:sz="6" w:space="0" w:color="auto"/>
            </w:tcBorders>
          </w:tcPr>
          <w:p w14:paraId="3C20327D" w14:textId="77777777" w:rsidR="002061E9" w:rsidRPr="0058220C" w:rsidRDefault="00E27482">
            <w:pPr>
              <w:spacing w:before="20" w:after="20"/>
            </w:pPr>
            <w:r w:rsidRPr="0058220C">
              <w:rPr>
                <w:snapToGrid w:val="0"/>
              </w:rPr>
              <w:t xml:space="preserve">Some people who use water containing </w:t>
            </w:r>
            <w:proofErr w:type="spellStart"/>
            <w:r w:rsidRPr="0058220C">
              <w:rPr>
                <w:snapToGrid w:val="0"/>
              </w:rPr>
              <w:t>hexachlorocyclopentadiene</w:t>
            </w:r>
            <w:proofErr w:type="spellEnd"/>
            <w:r w:rsidRPr="0058220C">
              <w:rPr>
                <w:snapToGrid w:val="0"/>
              </w:rPr>
              <w:t xml:space="preserve"> in excess of the MCL over many years may experience kidney or stomach problems.</w:t>
            </w:r>
          </w:p>
        </w:tc>
      </w:tr>
      <w:tr w:rsidR="002061E9" w14:paraId="3223A9F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CDC178F" w14:textId="77777777" w:rsidR="002061E9" w:rsidRPr="0058220C" w:rsidRDefault="002061E9">
            <w:pPr>
              <w:spacing w:before="20" w:after="20"/>
            </w:pPr>
            <w:r w:rsidRPr="0058220C">
              <w:t>Lindane</w:t>
            </w:r>
          </w:p>
        </w:tc>
        <w:tc>
          <w:tcPr>
            <w:tcW w:w="1041" w:type="dxa"/>
            <w:tcBorders>
              <w:top w:val="single" w:sz="6" w:space="0" w:color="auto"/>
              <w:left w:val="single" w:sz="6" w:space="0" w:color="auto"/>
              <w:bottom w:val="single" w:sz="6" w:space="0" w:color="auto"/>
            </w:tcBorders>
          </w:tcPr>
          <w:p w14:paraId="5280BBF7" w14:textId="1137F3DA"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2FB7C5AD"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38275A9C" w14:textId="77777777" w:rsidR="002061E9" w:rsidRPr="0058220C" w:rsidRDefault="002061E9">
            <w:pPr>
              <w:spacing w:before="20" w:after="20"/>
              <w:jc w:val="center"/>
            </w:pPr>
            <w:r w:rsidRPr="0058220C">
              <w:t>32</w:t>
            </w:r>
          </w:p>
        </w:tc>
        <w:tc>
          <w:tcPr>
            <w:tcW w:w="3187" w:type="dxa"/>
            <w:gridSpan w:val="2"/>
            <w:tcBorders>
              <w:top w:val="single" w:sz="6" w:space="0" w:color="auto"/>
              <w:left w:val="single" w:sz="6" w:space="0" w:color="auto"/>
              <w:bottom w:val="single" w:sz="6" w:space="0" w:color="auto"/>
              <w:right w:val="single" w:sz="6" w:space="0" w:color="auto"/>
            </w:tcBorders>
          </w:tcPr>
          <w:p w14:paraId="58CBE790" w14:textId="77777777" w:rsidR="002061E9" w:rsidRPr="0058220C" w:rsidRDefault="002061E9">
            <w:pPr>
              <w:spacing w:before="20" w:after="20"/>
            </w:pPr>
            <w:r w:rsidRPr="0058220C">
              <w:t xml:space="preserve">Runoff/leaching from insecticide used on cattle, lumber, </w:t>
            </w:r>
            <w:r w:rsidR="009B1E45">
              <w:t xml:space="preserve">and </w:t>
            </w:r>
            <w:r w:rsidRPr="0058220C">
              <w:t>gardens</w:t>
            </w:r>
          </w:p>
        </w:tc>
        <w:tc>
          <w:tcPr>
            <w:tcW w:w="4739" w:type="dxa"/>
            <w:tcBorders>
              <w:top w:val="single" w:sz="6" w:space="0" w:color="auto"/>
              <w:left w:val="single" w:sz="6" w:space="0" w:color="auto"/>
              <w:bottom w:val="single" w:sz="6" w:space="0" w:color="auto"/>
              <w:right w:val="single" w:sz="6" w:space="0" w:color="auto"/>
            </w:tcBorders>
          </w:tcPr>
          <w:p w14:paraId="217F77CD" w14:textId="77777777" w:rsidR="002061E9" w:rsidRPr="0058220C" w:rsidRDefault="00E27482">
            <w:pPr>
              <w:spacing w:before="20" w:after="20"/>
            </w:pPr>
            <w:r w:rsidRPr="0058220C">
              <w:rPr>
                <w:snapToGrid w:val="0"/>
              </w:rPr>
              <w:t>Some people who drink water containing lindane in excess of the MCL over many years may experience kidney or liver problems.</w:t>
            </w:r>
          </w:p>
        </w:tc>
      </w:tr>
      <w:tr w:rsidR="002061E9" w14:paraId="1654E15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D3B84C7" w14:textId="77777777" w:rsidR="002061E9" w:rsidRPr="0058220C" w:rsidRDefault="002061E9">
            <w:pPr>
              <w:spacing w:before="20" w:after="20"/>
            </w:pPr>
            <w:proofErr w:type="spellStart"/>
            <w:r w:rsidRPr="0058220C">
              <w:t>Methoxychlor</w:t>
            </w:r>
            <w:proofErr w:type="spellEnd"/>
          </w:p>
        </w:tc>
        <w:tc>
          <w:tcPr>
            <w:tcW w:w="1041" w:type="dxa"/>
            <w:tcBorders>
              <w:top w:val="single" w:sz="6" w:space="0" w:color="auto"/>
              <w:left w:val="single" w:sz="6" w:space="0" w:color="auto"/>
              <w:bottom w:val="single" w:sz="6" w:space="0" w:color="auto"/>
            </w:tcBorders>
          </w:tcPr>
          <w:p w14:paraId="0F61944C" w14:textId="78DFB634"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D82DE75" w14:textId="77777777" w:rsidR="002061E9" w:rsidRPr="0058220C" w:rsidRDefault="002061E9">
            <w:pPr>
              <w:spacing w:before="20" w:after="20"/>
              <w:jc w:val="center"/>
            </w:pPr>
            <w:r w:rsidRPr="0058220C">
              <w:t>30</w:t>
            </w:r>
          </w:p>
        </w:tc>
        <w:tc>
          <w:tcPr>
            <w:tcW w:w="1260" w:type="dxa"/>
            <w:tcBorders>
              <w:top w:val="single" w:sz="6" w:space="0" w:color="auto"/>
              <w:left w:val="single" w:sz="6" w:space="0" w:color="auto"/>
              <w:bottom w:val="single" w:sz="6" w:space="0" w:color="auto"/>
            </w:tcBorders>
          </w:tcPr>
          <w:p w14:paraId="109D06D9" w14:textId="77777777" w:rsidR="002061E9" w:rsidRPr="0058220C" w:rsidRDefault="00F744A6">
            <w:pPr>
              <w:spacing w:before="20" w:after="20"/>
              <w:jc w:val="center"/>
            </w:pPr>
            <w:r>
              <w:t>0.09</w:t>
            </w:r>
          </w:p>
        </w:tc>
        <w:tc>
          <w:tcPr>
            <w:tcW w:w="3187" w:type="dxa"/>
            <w:gridSpan w:val="2"/>
            <w:tcBorders>
              <w:top w:val="single" w:sz="6" w:space="0" w:color="auto"/>
              <w:left w:val="single" w:sz="6" w:space="0" w:color="auto"/>
              <w:bottom w:val="single" w:sz="6" w:space="0" w:color="auto"/>
              <w:right w:val="single" w:sz="6" w:space="0" w:color="auto"/>
            </w:tcBorders>
          </w:tcPr>
          <w:p w14:paraId="731C6C39" w14:textId="77777777" w:rsidR="002061E9" w:rsidRPr="0058220C" w:rsidRDefault="002061E9">
            <w:pPr>
              <w:spacing w:before="20" w:after="20"/>
            </w:pPr>
            <w:r w:rsidRPr="0058220C">
              <w:t>Runoff/leaching from insecticide used on fruits, vegetables, alfalfa,</w:t>
            </w:r>
            <w:r w:rsidR="009B1E45">
              <w:t xml:space="preserve"> and</w:t>
            </w:r>
            <w:r w:rsidRPr="0058220C">
              <w:t xml:space="preserve"> livestock</w:t>
            </w:r>
          </w:p>
        </w:tc>
        <w:tc>
          <w:tcPr>
            <w:tcW w:w="4739" w:type="dxa"/>
            <w:tcBorders>
              <w:top w:val="single" w:sz="6" w:space="0" w:color="auto"/>
              <w:left w:val="single" w:sz="6" w:space="0" w:color="auto"/>
              <w:bottom w:val="single" w:sz="6" w:space="0" w:color="auto"/>
              <w:right w:val="single" w:sz="6" w:space="0" w:color="auto"/>
            </w:tcBorders>
          </w:tcPr>
          <w:p w14:paraId="2470CC28" w14:textId="77777777" w:rsidR="002061E9" w:rsidRPr="0058220C" w:rsidRDefault="00E27482">
            <w:pPr>
              <w:spacing w:before="20" w:after="20"/>
            </w:pPr>
            <w:r w:rsidRPr="0058220C">
              <w:rPr>
                <w:snapToGrid w:val="0"/>
              </w:rPr>
              <w:t xml:space="preserve">Some people who drink water containing </w:t>
            </w:r>
            <w:proofErr w:type="spellStart"/>
            <w:r w:rsidRPr="0058220C">
              <w:rPr>
                <w:snapToGrid w:val="0"/>
              </w:rPr>
              <w:t>methoxychlor</w:t>
            </w:r>
            <w:proofErr w:type="spellEnd"/>
            <w:r w:rsidRPr="0058220C">
              <w:rPr>
                <w:snapToGrid w:val="0"/>
              </w:rPr>
              <w:t xml:space="preserve"> in excess of the MCL over many years may experience reproductive difficulties.</w:t>
            </w:r>
          </w:p>
        </w:tc>
      </w:tr>
      <w:tr w:rsidR="002061E9" w14:paraId="5343F7B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559308" w14:textId="77777777" w:rsidR="002061E9" w:rsidRPr="0058220C" w:rsidRDefault="002061E9">
            <w:pPr>
              <w:spacing w:before="20" w:after="20"/>
            </w:pPr>
            <w:proofErr w:type="spellStart"/>
            <w:r w:rsidRPr="0058220C">
              <w:t>Molinate</w:t>
            </w:r>
            <w:proofErr w:type="spellEnd"/>
            <w:r w:rsidRPr="0058220C">
              <w:t xml:space="preserve"> (</w:t>
            </w:r>
            <w:proofErr w:type="spellStart"/>
            <w:r w:rsidRPr="0058220C">
              <w:t>Ordram</w:t>
            </w:r>
            <w:proofErr w:type="spellEnd"/>
            <w:r w:rsidRPr="0058220C">
              <w:t>)</w:t>
            </w:r>
          </w:p>
        </w:tc>
        <w:tc>
          <w:tcPr>
            <w:tcW w:w="1041" w:type="dxa"/>
            <w:tcBorders>
              <w:top w:val="single" w:sz="6" w:space="0" w:color="auto"/>
              <w:left w:val="single" w:sz="6" w:space="0" w:color="auto"/>
              <w:bottom w:val="single" w:sz="6" w:space="0" w:color="auto"/>
            </w:tcBorders>
          </w:tcPr>
          <w:p w14:paraId="5AF67E3C" w14:textId="322D146B"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D55A5F4" w14:textId="77777777" w:rsidR="002061E9" w:rsidRPr="0058220C" w:rsidRDefault="002061E9">
            <w:pPr>
              <w:spacing w:before="20" w:after="20"/>
              <w:jc w:val="center"/>
            </w:pPr>
            <w:r w:rsidRPr="0058220C">
              <w:t>20</w:t>
            </w:r>
          </w:p>
        </w:tc>
        <w:tc>
          <w:tcPr>
            <w:tcW w:w="1260" w:type="dxa"/>
            <w:tcBorders>
              <w:top w:val="single" w:sz="6" w:space="0" w:color="auto"/>
              <w:left w:val="single" w:sz="6" w:space="0" w:color="auto"/>
              <w:bottom w:val="single" w:sz="6" w:space="0" w:color="auto"/>
            </w:tcBorders>
          </w:tcPr>
          <w:p w14:paraId="19CC5989" w14:textId="77777777" w:rsidR="002061E9" w:rsidRPr="0058220C" w:rsidRDefault="00CA4E4A">
            <w:pPr>
              <w:spacing w:before="20" w:after="20"/>
              <w:jc w:val="center"/>
            </w:pPr>
            <w:r>
              <w:t>1</w:t>
            </w:r>
          </w:p>
        </w:tc>
        <w:tc>
          <w:tcPr>
            <w:tcW w:w="3187" w:type="dxa"/>
            <w:gridSpan w:val="2"/>
            <w:tcBorders>
              <w:top w:val="single" w:sz="6" w:space="0" w:color="auto"/>
              <w:left w:val="single" w:sz="6" w:space="0" w:color="auto"/>
              <w:bottom w:val="single" w:sz="6" w:space="0" w:color="auto"/>
              <w:right w:val="single" w:sz="6" w:space="0" w:color="auto"/>
            </w:tcBorders>
          </w:tcPr>
          <w:p w14:paraId="4F9392B8" w14:textId="77777777" w:rsidR="002061E9" w:rsidRPr="0058220C" w:rsidRDefault="002061E9">
            <w:pPr>
              <w:spacing w:before="20" w:after="20"/>
            </w:pPr>
            <w:r w:rsidRPr="0058220C">
              <w:t>Runoff/leaching from herbicide used on rice</w:t>
            </w:r>
          </w:p>
        </w:tc>
        <w:tc>
          <w:tcPr>
            <w:tcW w:w="4739" w:type="dxa"/>
            <w:tcBorders>
              <w:top w:val="single" w:sz="6" w:space="0" w:color="auto"/>
              <w:left w:val="single" w:sz="6" w:space="0" w:color="auto"/>
              <w:bottom w:val="single" w:sz="6" w:space="0" w:color="auto"/>
              <w:right w:val="single" w:sz="6" w:space="0" w:color="auto"/>
            </w:tcBorders>
          </w:tcPr>
          <w:p w14:paraId="6B706E4A" w14:textId="77777777" w:rsidR="002061E9" w:rsidRPr="0058220C" w:rsidRDefault="00E27482">
            <w:pPr>
              <w:spacing w:before="20" w:after="20"/>
            </w:pPr>
            <w:r w:rsidRPr="0058220C">
              <w:rPr>
                <w:snapToGrid w:val="0"/>
              </w:rPr>
              <w:t xml:space="preserve">Some people who use water containing </w:t>
            </w:r>
            <w:proofErr w:type="spellStart"/>
            <w:r w:rsidRPr="0058220C">
              <w:rPr>
                <w:snapToGrid w:val="0"/>
              </w:rPr>
              <w:t>molinate</w:t>
            </w:r>
            <w:proofErr w:type="spellEnd"/>
            <w:r w:rsidRPr="0058220C">
              <w:rPr>
                <w:snapToGrid w:val="0"/>
              </w:rPr>
              <w:t xml:space="preserve"> in excess of the MCL over many years may experience reproductive effects.</w:t>
            </w:r>
          </w:p>
        </w:tc>
      </w:tr>
      <w:tr w:rsidR="002061E9" w14:paraId="3286B62D" w14:textId="77777777" w:rsidTr="00FA62BA">
        <w:trPr>
          <w:cantSplit/>
          <w:trHeight w:val="1074"/>
        </w:trPr>
        <w:tc>
          <w:tcPr>
            <w:tcW w:w="2811" w:type="dxa"/>
            <w:gridSpan w:val="2"/>
            <w:tcBorders>
              <w:top w:val="single" w:sz="6" w:space="0" w:color="auto"/>
              <w:left w:val="single" w:sz="6" w:space="0" w:color="auto"/>
              <w:bottom w:val="single" w:sz="6" w:space="0" w:color="auto"/>
            </w:tcBorders>
          </w:tcPr>
          <w:p w14:paraId="71839BAB" w14:textId="77777777" w:rsidR="002061E9" w:rsidRPr="0058220C" w:rsidRDefault="002061E9">
            <w:pPr>
              <w:spacing w:before="20" w:after="20"/>
            </w:pPr>
            <w:proofErr w:type="spellStart"/>
            <w:r w:rsidRPr="0058220C">
              <w:t>Oxamyl</w:t>
            </w:r>
            <w:proofErr w:type="spellEnd"/>
            <w:r w:rsidRPr="0058220C">
              <w:t xml:space="preserve"> (</w:t>
            </w:r>
            <w:proofErr w:type="spellStart"/>
            <w:r w:rsidRPr="0058220C">
              <w:t>Vydate</w:t>
            </w:r>
            <w:proofErr w:type="spellEnd"/>
            <w:r w:rsidRPr="0058220C">
              <w:t>)</w:t>
            </w:r>
          </w:p>
        </w:tc>
        <w:tc>
          <w:tcPr>
            <w:tcW w:w="1041" w:type="dxa"/>
            <w:tcBorders>
              <w:top w:val="single" w:sz="6" w:space="0" w:color="auto"/>
              <w:left w:val="single" w:sz="6" w:space="0" w:color="auto"/>
              <w:bottom w:val="single" w:sz="6" w:space="0" w:color="auto"/>
            </w:tcBorders>
          </w:tcPr>
          <w:p w14:paraId="60F7EE0C" w14:textId="03DAEBD0"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274372D" w14:textId="77777777" w:rsidR="002061E9" w:rsidRPr="0058220C" w:rsidRDefault="002061E9">
            <w:pPr>
              <w:spacing w:before="20" w:after="20"/>
              <w:jc w:val="center"/>
            </w:pPr>
            <w:r w:rsidRPr="0058220C">
              <w:t>50</w:t>
            </w:r>
          </w:p>
        </w:tc>
        <w:tc>
          <w:tcPr>
            <w:tcW w:w="1260" w:type="dxa"/>
            <w:tcBorders>
              <w:top w:val="single" w:sz="6" w:space="0" w:color="auto"/>
              <w:left w:val="single" w:sz="6" w:space="0" w:color="auto"/>
              <w:bottom w:val="single" w:sz="6" w:space="0" w:color="auto"/>
            </w:tcBorders>
          </w:tcPr>
          <w:p w14:paraId="5F7573A4" w14:textId="77777777" w:rsidR="002061E9" w:rsidRPr="0058220C" w:rsidRDefault="00C404A0">
            <w:pPr>
              <w:spacing w:before="20" w:after="20"/>
              <w:jc w:val="center"/>
            </w:pPr>
            <w:r>
              <w:t>26</w:t>
            </w:r>
          </w:p>
        </w:tc>
        <w:tc>
          <w:tcPr>
            <w:tcW w:w="3187" w:type="dxa"/>
            <w:gridSpan w:val="2"/>
            <w:tcBorders>
              <w:top w:val="single" w:sz="6" w:space="0" w:color="auto"/>
              <w:left w:val="single" w:sz="6" w:space="0" w:color="auto"/>
              <w:bottom w:val="single" w:sz="6" w:space="0" w:color="auto"/>
              <w:right w:val="single" w:sz="6" w:space="0" w:color="auto"/>
            </w:tcBorders>
          </w:tcPr>
          <w:p w14:paraId="37E2408E" w14:textId="77777777" w:rsidR="002061E9" w:rsidRPr="0058220C" w:rsidRDefault="002061E9">
            <w:pPr>
              <w:spacing w:before="20" w:after="20"/>
            </w:pPr>
            <w:r w:rsidRPr="0058220C">
              <w:t>Runoff/leaching from insecticide used on field crops, fruits and ornamentals, especially apples, potatoes, and tomatoes</w:t>
            </w:r>
          </w:p>
        </w:tc>
        <w:tc>
          <w:tcPr>
            <w:tcW w:w="4739" w:type="dxa"/>
            <w:tcBorders>
              <w:top w:val="single" w:sz="6" w:space="0" w:color="auto"/>
              <w:left w:val="single" w:sz="6" w:space="0" w:color="auto"/>
              <w:bottom w:val="single" w:sz="6" w:space="0" w:color="auto"/>
              <w:right w:val="single" w:sz="6" w:space="0" w:color="auto"/>
            </w:tcBorders>
          </w:tcPr>
          <w:p w14:paraId="7DD36997" w14:textId="77777777" w:rsidR="002061E9" w:rsidRPr="0058220C" w:rsidRDefault="00E27482" w:rsidP="00E27482">
            <w:pPr>
              <w:spacing w:before="20" w:after="20"/>
            </w:pPr>
            <w:r w:rsidRPr="0058220C">
              <w:rPr>
                <w:snapToGrid w:val="0"/>
              </w:rPr>
              <w:t xml:space="preserve">Some people who drink water containing </w:t>
            </w:r>
            <w:proofErr w:type="spellStart"/>
            <w:r w:rsidRPr="0058220C">
              <w:rPr>
                <w:snapToGrid w:val="0"/>
              </w:rPr>
              <w:t>oxamyl</w:t>
            </w:r>
            <w:proofErr w:type="spellEnd"/>
            <w:r w:rsidRPr="0058220C">
              <w:rPr>
                <w:snapToGrid w:val="0"/>
              </w:rPr>
              <w:t xml:space="preserve"> in excess of the MCL over many years may experience slight nervous system effects.</w:t>
            </w:r>
          </w:p>
        </w:tc>
      </w:tr>
      <w:tr w:rsidR="002061E9" w14:paraId="63F848D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5079A9C" w14:textId="77777777" w:rsidR="002061E9" w:rsidRPr="0058220C" w:rsidRDefault="002061E9" w:rsidP="00DA5FAB">
            <w:pPr>
              <w:spacing w:before="20" w:after="20"/>
              <w:ind w:left="-1" w:firstLine="1"/>
            </w:pPr>
            <w:r w:rsidRPr="0058220C">
              <w:t>PCBs (Polychlorinated biphenyls)</w:t>
            </w:r>
          </w:p>
        </w:tc>
        <w:tc>
          <w:tcPr>
            <w:tcW w:w="1041" w:type="dxa"/>
            <w:tcBorders>
              <w:top w:val="single" w:sz="6" w:space="0" w:color="auto"/>
              <w:left w:val="single" w:sz="6" w:space="0" w:color="auto"/>
              <w:bottom w:val="single" w:sz="6" w:space="0" w:color="auto"/>
            </w:tcBorders>
          </w:tcPr>
          <w:p w14:paraId="3FC350B4" w14:textId="360597EB"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42FBD0F3"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518BBFA9" w14:textId="77777777" w:rsidR="002061E9" w:rsidRPr="00965D6C" w:rsidRDefault="00B828C6">
            <w:pPr>
              <w:spacing w:before="20" w:after="20"/>
              <w:jc w:val="center"/>
            </w:pPr>
            <w:r w:rsidRPr="00965D6C">
              <w:t>90</w:t>
            </w:r>
          </w:p>
        </w:tc>
        <w:tc>
          <w:tcPr>
            <w:tcW w:w="3187" w:type="dxa"/>
            <w:gridSpan w:val="2"/>
            <w:tcBorders>
              <w:top w:val="single" w:sz="6" w:space="0" w:color="auto"/>
              <w:left w:val="single" w:sz="6" w:space="0" w:color="auto"/>
              <w:bottom w:val="single" w:sz="6" w:space="0" w:color="auto"/>
              <w:right w:val="single" w:sz="6" w:space="0" w:color="auto"/>
            </w:tcBorders>
          </w:tcPr>
          <w:p w14:paraId="794497E0" w14:textId="77777777" w:rsidR="002061E9" w:rsidRPr="0058220C" w:rsidRDefault="002061E9">
            <w:pPr>
              <w:spacing w:before="20" w:after="20"/>
            </w:pPr>
            <w:r w:rsidRPr="0058220C">
              <w:t>Runoff from landfills; discharge of waste chemicals</w:t>
            </w:r>
          </w:p>
        </w:tc>
        <w:tc>
          <w:tcPr>
            <w:tcW w:w="4739" w:type="dxa"/>
            <w:tcBorders>
              <w:top w:val="single" w:sz="6" w:space="0" w:color="auto"/>
              <w:left w:val="single" w:sz="6" w:space="0" w:color="auto"/>
              <w:bottom w:val="single" w:sz="6" w:space="0" w:color="auto"/>
              <w:right w:val="single" w:sz="6" w:space="0" w:color="auto"/>
            </w:tcBorders>
          </w:tcPr>
          <w:p w14:paraId="57835247" w14:textId="77777777" w:rsidR="002061E9" w:rsidRPr="0058220C" w:rsidRDefault="00DA5FAB">
            <w:pPr>
              <w:spacing w:before="20" w:after="20"/>
            </w:pPr>
            <w:r w:rsidRPr="0058220C">
              <w:rPr>
                <w:snapToGrid w:val="0"/>
              </w:rPr>
              <w:t>Some people who drink water containing PCBs in excess of the MCL over many years may experience changes in their skin, thymus gland problems, immune deficiencies, or reproductive or nervous system difficulties, and may have an increased risk of getting cancer.</w:t>
            </w:r>
          </w:p>
        </w:tc>
      </w:tr>
      <w:tr w:rsidR="002061E9" w14:paraId="1F63F17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70EE174" w14:textId="77777777" w:rsidR="002061E9" w:rsidRPr="0058220C" w:rsidRDefault="002061E9">
            <w:pPr>
              <w:spacing w:before="20" w:after="20"/>
            </w:pPr>
            <w:r w:rsidRPr="0058220C">
              <w:t>Pentachlorophenol</w:t>
            </w:r>
          </w:p>
        </w:tc>
        <w:tc>
          <w:tcPr>
            <w:tcW w:w="1041" w:type="dxa"/>
            <w:tcBorders>
              <w:top w:val="single" w:sz="6" w:space="0" w:color="auto"/>
              <w:left w:val="single" w:sz="6" w:space="0" w:color="auto"/>
              <w:bottom w:val="single" w:sz="6" w:space="0" w:color="auto"/>
            </w:tcBorders>
          </w:tcPr>
          <w:p w14:paraId="20EC0352" w14:textId="59D27561"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9483503"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02266DDD" w14:textId="77777777" w:rsidR="002061E9" w:rsidRPr="0058220C" w:rsidRDefault="002061E9">
            <w:pPr>
              <w:spacing w:before="20" w:after="20"/>
              <w:jc w:val="center"/>
            </w:pPr>
            <w:r w:rsidRPr="0058220C">
              <w:t>0.</w:t>
            </w:r>
            <w:r w:rsidR="00C404A0">
              <w:t>3</w:t>
            </w:r>
          </w:p>
        </w:tc>
        <w:tc>
          <w:tcPr>
            <w:tcW w:w="3187" w:type="dxa"/>
            <w:gridSpan w:val="2"/>
            <w:tcBorders>
              <w:top w:val="single" w:sz="6" w:space="0" w:color="auto"/>
              <w:left w:val="single" w:sz="6" w:space="0" w:color="auto"/>
              <w:bottom w:val="single" w:sz="6" w:space="0" w:color="auto"/>
              <w:right w:val="single" w:sz="6" w:space="0" w:color="auto"/>
            </w:tcBorders>
          </w:tcPr>
          <w:p w14:paraId="17516C7D" w14:textId="77777777" w:rsidR="002061E9" w:rsidRPr="0058220C" w:rsidRDefault="002061E9">
            <w:pPr>
              <w:spacing w:before="20" w:after="20"/>
            </w:pPr>
            <w:r w:rsidRPr="0058220C">
              <w:t xml:space="preserve">Discharge from wood preserving factories, cotton and other insecticidal/herbicidal uses </w:t>
            </w:r>
          </w:p>
        </w:tc>
        <w:tc>
          <w:tcPr>
            <w:tcW w:w="4739" w:type="dxa"/>
            <w:tcBorders>
              <w:top w:val="single" w:sz="6" w:space="0" w:color="auto"/>
              <w:left w:val="single" w:sz="6" w:space="0" w:color="auto"/>
              <w:bottom w:val="single" w:sz="6" w:space="0" w:color="auto"/>
              <w:right w:val="single" w:sz="6" w:space="0" w:color="auto"/>
            </w:tcBorders>
          </w:tcPr>
          <w:p w14:paraId="29BBA98B" w14:textId="77777777" w:rsidR="002061E9" w:rsidRPr="0058220C" w:rsidRDefault="00DA5FAB">
            <w:pPr>
              <w:spacing w:before="20" w:after="20"/>
            </w:pPr>
            <w:r w:rsidRPr="0058220C">
              <w:rPr>
                <w:snapToGrid w:val="0"/>
              </w:rPr>
              <w:t>Some people who use water containing pentachlorophenol in excess of the MCL over many years may experience liver or kidney problems, and may have an increased risk of getting cancer</w:t>
            </w:r>
            <w:r w:rsidR="00C404A0">
              <w:rPr>
                <w:snapToGrid w:val="0"/>
              </w:rPr>
              <w:t>.</w:t>
            </w:r>
          </w:p>
        </w:tc>
      </w:tr>
      <w:tr w:rsidR="002061E9" w14:paraId="3875BBF6"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5833565E" w14:textId="77777777" w:rsidR="002061E9" w:rsidRPr="0058220C" w:rsidRDefault="002061E9">
            <w:pPr>
              <w:spacing w:before="20" w:after="20"/>
            </w:pPr>
            <w:r w:rsidRPr="0058220C">
              <w:lastRenderedPageBreak/>
              <w:t>Picloram</w:t>
            </w:r>
          </w:p>
        </w:tc>
        <w:tc>
          <w:tcPr>
            <w:tcW w:w="1041" w:type="dxa"/>
            <w:tcBorders>
              <w:top w:val="single" w:sz="6" w:space="0" w:color="auto"/>
              <w:left w:val="single" w:sz="6" w:space="0" w:color="auto"/>
              <w:bottom w:val="single" w:sz="4" w:space="0" w:color="auto"/>
            </w:tcBorders>
          </w:tcPr>
          <w:p w14:paraId="448542D1" w14:textId="0C2B31BA"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4" w:space="0" w:color="auto"/>
            </w:tcBorders>
          </w:tcPr>
          <w:p w14:paraId="476130A1"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4" w:space="0" w:color="auto"/>
            </w:tcBorders>
          </w:tcPr>
          <w:p w14:paraId="76936F1F" w14:textId="77777777" w:rsidR="002061E9" w:rsidRPr="0058220C" w:rsidRDefault="005E723A" w:rsidP="005E723A">
            <w:pPr>
              <w:spacing w:before="20" w:after="20"/>
              <w:jc w:val="center"/>
            </w:pPr>
            <w:r>
              <w:t>166</w:t>
            </w:r>
          </w:p>
        </w:tc>
        <w:tc>
          <w:tcPr>
            <w:tcW w:w="3187" w:type="dxa"/>
            <w:gridSpan w:val="2"/>
            <w:tcBorders>
              <w:top w:val="single" w:sz="6" w:space="0" w:color="auto"/>
              <w:left w:val="single" w:sz="6" w:space="0" w:color="auto"/>
              <w:bottom w:val="single" w:sz="4" w:space="0" w:color="auto"/>
              <w:right w:val="single" w:sz="6" w:space="0" w:color="auto"/>
            </w:tcBorders>
          </w:tcPr>
          <w:p w14:paraId="111AE1EA" w14:textId="77777777" w:rsidR="002061E9" w:rsidRPr="0058220C" w:rsidRDefault="002061E9">
            <w:pPr>
              <w:spacing w:before="20" w:after="20"/>
            </w:pPr>
            <w:r w:rsidRPr="0058220C">
              <w:t>Herbicide runoff</w:t>
            </w:r>
          </w:p>
        </w:tc>
        <w:tc>
          <w:tcPr>
            <w:tcW w:w="4739" w:type="dxa"/>
            <w:tcBorders>
              <w:top w:val="single" w:sz="6" w:space="0" w:color="auto"/>
              <w:left w:val="single" w:sz="6" w:space="0" w:color="auto"/>
              <w:bottom w:val="single" w:sz="4" w:space="0" w:color="auto"/>
              <w:right w:val="single" w:sz="6" w:space="0" w:color="auto"/>
            </w:tcBorders>
          </w:tcPr>
          <w:p w14:paraId="4F5985FB" w14:textId="77777777" w:rsidR="002061E9" w:rsidRPr="0058220C" w:rsidRDefault="00DA5FAB">
            <w:pPr>
              <w:spacing w:before="20" w:after="20"/>
            </w:pPr>
            <w:r w:rsidRPr="0058220C">
              <w:rPr>
                <w:snapToGrid w:val="0"/>
              </w:rPr>
              <w:t>Some people who drink water containing picloram in excess of the MCL over many years may experience liver problems.</w:t>
            </w:r>
          </w:p>
        </w:tc>
      </w:tr>
      <w:tr w:rsidR="002061E9" w14:paraId="1877AF48"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17B894AD" w14:textId="77777777" w:rsidR="002061E9" w:rsidRPr="0058220C" w:rsidRDefault="002061E9">
            <w:pPr>
              <w:spacing w:before="20" w:after="20"/>
            </w:pPr>
            <w:r w:rsidRPr="0058220C">
              <w:t>Simazine</w:t>
            </w:r>
          </w:p>
        </w:tc>
        <w:tc>
          <w:tcPr>
            <w:tcW w:w="1041" w:type="dxa"/>
            <w:tcBorders>
              <w:top w:val="single" w:sz="4" w:space="0" w:color="auto"/>
              <w:left w:val="single" w:sz="6" w:space="0" w:color="auto"/>
              <w:bottom w:val="single" w:sz="6" w:space="0" w:color="auto"/>
            </w:tcBorders>
          </w:tcPr>
          <w:p w14:paraId="1F2C6F31" w14:textId="188820A7" w:rsidR="002061E9" w:rsidRPr="0058220C" w:rsidRDefault="000D3306">
            <w:pPr>
              <w:spacing w:before="20" w:after="20"/>
              <w:jc w:val="center"/>
            </w:pPr>
            <w:r>
              <w:t xml:space="preserve">ND </w:t>
            </w:r>
            <w:r w:rsidR="002061E9" w:rsidRPr="0058220C">
              <w:t>ppb</w:t>
            </w:r>
          </w:p>
        </w:tc>
        <w:tc>
          <w:tcPr>
            <w:tcW w:w="1620" w:type="dxa"/>
            <w:tcBorders>
              <w:top w:val="single" w:sz="4" w:space="0" w:color="auto"/>
              <w:left w:val="single" w:sz="6" w:space="0" w:color="auto"/>
              <w:bottom w:val="single" w:sz="6" w:space="0" w:color="auto"/>
            </w:tcBorders>
          </w:tcPr>
          <w:p w14:paraId="06B26313" w14:textId="77777777" w:rsidR="002061E9" w:rsidRPr="0058220C" w:rsidRDefault="002061E9">
            <w:pPr>
              <w:spacing w:before="20" w:after="20"/>
              <w:jc w:val="center"/>
            </w:pPr>
            <w:r w:rsidRPr="0058220C">
              <w:t>4</w:t>
            </w:r>
          </w:p>
        </w:tc>
        <w:tc>
          <w:tcPr>
            <w:tcW w:w="1260" w:type="dxa"/>
            <w:tcBorders>
              <w:top w:val="single" w:sz="4" w:space="0" w:color="auto"/>
              <w:left w:val="single" w:sz="6" w:space="0" w:color="auto"/>
              <w:bottom w:val="single" w:sz="6" w:space="0" w:color="auto"/>
            </w:tcBorders>
          </w:tcPr>
          <w:p w14:paraId="048F9331" w14:textId="77777777" w:rsidR="002061E9" w:rsidRPr="0058220C" w:rsidRDefault="002061E9">
            <w:pPr>
              <w:spacing w:before="20" w:after="20"/>
              <w:jc w:val="center"/>
            </w:pPr>
            <w:r w:rsidRPr="0058220C">
              <w:t>4</w:t>
            </w:r>
          </w:p>
        </w:tc>
        <w:tc>
          <w:tcPr>
            <w:tcW w:w="3187" w:type="dxa"/>
            <w:gridSpan w:val="2"/>
            <w:tcBorders>
              <w:top w:val="single" w:sz="4" w:space="0" w:color="auto"/>
              <w:left w:val="single" w:sz="6" w:space="0" w:color="auto"/>
              <w:bottom w:val="single" w:sz="6" w:space="0" w:color="auto"/>
              <w:right w:val="single" w:sz="6" w:space="0" w:color="auto"/>
            </w:tcBorders>
          </w:tcPr>
          <w:p w14:paraId="130E76A0" w14:textId="77777777" w:rsidR="002061E9" w:rsidRPr="0058220C" w:rsidRDefault="002061E9">
            <w:pPr>
              <w:spacing w:before="20" w:after="20"/>
            </w:pPr>
            <w:r w:rsidRPr="0058220C">
              <w:t>Herbicide runoff</w:t>
            </w:r>
          </w:p>
        </w:tc>
        <w:tc>
          <w:tcPr>
            <w:tcW w:w="4739" w:type="dxa"/>
            <w:tcBorders>
              <w:top w:val="single" w:sz="4" w:space="0" w:color="auto"/>
              <w:left w:val="single" w:sz="6" w:space="0" w:color="auto"/>
              <w:bottom w:val="single" w:sz="6" w:space="0" w:color="auto"/>
              <w:right w:val="single" w:sz="6" w:space="0" w:color="auto"/>
            </w:tcBorders>
          </w:tcPr>
          <w:p w14:paraId="2CE997F7" w14:textId="77777777" w:rsidR="002061E9" w:rsidRPr="0058220C" w:rsidRDefault="00DA5FAB">
            <w:pPr>
              <w:spacing w:before="20" w:after="20"/>
            </w:pPr>
            <w:r w:rsidRPr="0058220C">
              <w:rPr>
                <w:snapToGrid w:val="0"/>
              </w:rPr>
              <w:t>Some people who use water containing simazine in excess of the MCL over many years may experience blood problems.</w:t>
            </w:r>
          </w:p>
        </w:tc>
      </w:tr>
      <w:tr w:rsidR="002061E9" w14:paraId="1D1F9CE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28C1ABF" w14:textId="77777777" w:rsidR="002061E9" w:rsidRPr="0058220C" w:rsidRDefault="002061E9">
            <w:pPr>
              <w:spacing w:before="20" w:after="20"/>
            </w:pPr>
            <w:proofErr w:type="spellStart"/>
            <w:r w:rsidRPr="0058220C">
              <w:t>Thiobencarb</w:t>
            </w:r>
            <w:proofErr w:type="spellEnd"/>
          </w:p>
        </w:tc>
        <w:tc>
          <w:tcPr>
            <w:tcW w:w="1041" w:type="dxa"/>
            <w:tcBorders>
              <w:top w:val="single" w:sz="6" w:space="0" w:color="auto"/>
              <w:left w:val="single" w:sz="6" w:space="0" w:color="auto"/>
              <w:bottom w:val="single" w:sz="6" w:space="0" w:color="auto"/>
            </w:tcBorders>
          </w:tcPr>
          <w:p w14:paraId="13EAF711" w14:textId="164E2A9A"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8150D4F" w14:textId="77777777" w:rsidR="002061E9" w:rsidRPr="0058220C" w:rsidRDefault="002061E9">
            <w:pPr>
              <w:spacing w:before="20" w:after="20"/>
              <w:jc w:val="center"/>
            </w:pPr>
            <w:r w:rsidRPr="0058220C">
              <w:t>70</w:t>
            </w:r>
          </w:p>
        </w:tc>
        <w:tc>
          <w:tcPr>
            <w:tcW w:w="1260" w:type="dxa"/>
            <w:tcBorders>
              <w:top w:val="single" w:sz="6" w:space="0" w:color="auto"/>
              <w:left w:val="single" w:sz="6" w:space="0" w:color="auto"/>
              <w:bottom w:val="single" w:sz="6" w:space="0" w:color="auto"/>
            </w:tcBorders>
          </w:tcPr>
          <w:p w14:paraId="1AAC6A24" w14:textId="77777777" w:rsidR="002061E9" w:rsidRPr="0058220C" w:rsidRDefault="005E723A" w:rsidP="005E723A">
            <w:pPr>
              <w:spacing w:before="20" w:after="20"/>
              <w:jc w:val="center"/>
            </w:pPr>
            <w:r>
              <w:t>42</w:t>
            </w:r>
          </w:p>
        </w:tc>
        <w:tc>
          <w:tcPr>
            <w:tcW w:w="3187" w:type="dxa"/>
            <w:gridSpan w:val="2"/>
            <w:tcBorders>
              <w:top w:val="single" w:sz="6" w:space="0" w:color="auto"/>
              <w:left w:val="single" w:sz="6" w:space="0" w:color="auto"/>
              <w:bottom w:val="single" w:sz="6" w:space="0" w:color="auto"/>
              <w:right w:val="single" w:sz="6" w:space="0" w:color="auto"/>
            </w:tcBorders>
          </w:tcPr>
          <w:p w14:paraId="6370A3C5" w14:textId="77777777" w:rsidR="002061E9" w:rsidRPr="0058220C" w:rsidRDefault="002061E9">
            <w:pPr>
              <w:spacing w:before="20" w:after="20"/>
            </w:pPr>
            <w:r w:rsidRPr="0058220C">
              <w:t>Runoff/leaching from herbicide used on rice</w:t>
            </w:r>
          </w:p>
        </w:tc>
        <w:tc>
          <w:tcPr>
            <w:tcW w:w="4739" w:type="dxa"/>
            <w:tcBorders>
              <w:top w:val="single" w:sz="6" w:space="0" w:color="auto"/>
              <w:left w:val="single" w:sz="6" w:space="0" w:color="auto"/>
              <w:bottom w:val="single" w:sz="6" w:space="0" w:color="auto"/>
              <w:right w:val="single" w:sz="6" w:space="0" w:color="auto"/>
            </w:tcBorders>
          </w:tcPr>
          <w:p w14:paraId="73479B59" w14:textId="77777777" w:rsidR="002061E9" w:rsidRPr="0058220C" w:rsidRDefault="00DA5FAB">
            <w:pPr>
              <w:spacing w:before="20" w:after="20"/>
            </w:pPr>
            <w:r w:rsidRPr="0058220C">
              <w:rPr>
                <w:snapToGrid w:val="0"/>
              </w:rPr>
              <w:t xml:space="preserve">Some people who use water containing </w:t>
            </w:r>
            <w:proofErr w:type="spellStart"/>
            <w:r w:rsidRPr="0058220C">
              <w:rPr>
                <w:snapToGrid w:val="0"/>
              </w:rPr>
              <w:t>thiobencarb</w:t>
            </w:r>
            <w:proofErr w:type="spellEnd"/>
            <w:r w:rsidRPr="0058220C">
              <w:rPr>
                <w:snapToGrid w:val="0"/>
              </w:rPr>
              <w:t xml:space="preserve"> in excess of the MCL over many years may experience body weight and blood effects.</w:t>
            </w:r>
          </w:p>
        </w:tc>
      </w:tr>
      <w:tr w:rsidR="002061E9" w14:paraId="0285D2CA" w14:textId="77777777" w:rsidTr="00FA62BA">
        <w:trPr>
          <w:cantSplit/>
          <w:trHeight w:val="403"/>
        </w:trPr>
        <w:tc>
          <w:tcPr>
            <w:tcW w:w="2811" w:type="dxa"/>
            <w:gridSpan w:val="2"/>
            <w:tcBorders>
              <w:top w:val="single" w:sz="6" w:space="0" w:color="auto"/>
              <w:left w:val="single" w:sz="4" w:space="0" w:color="auto"/>
              <w:bottom w:val="double" w:sz="4" w:space="0" w:color="auto"/>
              <w:right w:val="single" w:sz="4" w:space="0" w:color="auto"/>
            </w:tcBorders>
          </w:tcPr>
          <w:p w14:paraId="60D3B950" w14:textId="77777777" w:rsidR="002061E9" w:rsidRPr="0058220C" w:rsidRDefault="002061E9">
            <w:pPr>
              <w:spacing w:before="20" w:after="20"/>
            </w:pPr>
            <w:proofErr w:type="spellStart"/>
            <w:r w:rsidRPr="0058220C">
              <w:t>Toxaphene</w:t>
            </w:r>
            <w:proofErr w:type="spellEnd"/>
          </w:p>
        </w:tc>
        <w:tc>
          <w:tcPr>
            <w:tcW w:w="1041" w:type="dxa"/>
            <w:tcBorders>
              <w:top w:val="single" w:sz="6" w:space="0" w:color="auto"/>
              <w:left w:val="single" w:sz="4" w:space="0" w:color="auto"/>
              <w:bottom w:val="double" w:sz="4" w:space="0" w:color="auto"/>
              <w:right w:val="single" w:sz="4" w:space="0" w:color="auto"/>
            </w:tcBorders>
          </w:tcPr>
          <w:p w14:paraId="35791904" w14:textId="725C56F1"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4" w:space="0" w:color="auto"/>
              <w:bottom w:val="double" w:sz="4" w:space="0" w:color="auto"/>
              <w:right w:val="single" w:sz="4" w:space="0" w:color="auto"/>
            </w:tcBorders>
          </w:tcPr>
          <w:p w14:paraId="01C177F6" w14:textId="77777777" w:rsidR="002061E9" w:rsidRPr="0058220C" w:rsidRDefault="002061E9">
            <w:pPr>
              <w:spacing w:before="20" w:after="20"/>
              <w:jc w:val="center"/>
            </w:pPr>
            <w:r w:rsidRPr="0058220C">
              <w:t>3</w:t>
            </w:r>
          </w:p>
        </w:tc>
        <w:tc>
          <w:tcPr>
            <w:tcW w:w="1260" w:type="dxa"/>
            <w:tcBorders>
              <w:top w:val="single" w:sz="6" w:space="0" w:color="auto"/>
              <w:left w:val="single" w:sz="4" w:space="0" w:color="auto"/>
              <w:bottom w:val="double" w:sz="4" w:space="0" w:color="auto"/>
              <w:right w:val="single" w:sz="4" w:space="0" w:color="auto"/>
            </w:tcBorders>
          </w:tcPr>
          <w:p w14:paraId="7623D31C" w14:textId="77777777" w:rsidR="002061E9" w:rsidRPr="0058220C" w:rsidRDefault="002061E9">
            <w:pPr>
              <w:spacing w:before="20" w:after="20"/>
              <w:jc w:val="center"/>
            </w:pPr>
            <w:r w:rsidRPr="0058220C">
              <w:t>0.03</w:t>
            </w:r>
          </w:p>
        </w:tc>
        <w:tc>
          <w:tcPr>
            <w:tcW w:w="3187" w:type="dxa"/>
            <w:gridSpan w:val="2"/>
            <w:tcBorders>
              <w:top w:val="single" w:sz="6" w:space="0" w:color="auto"/>
              <w:left w:val="single" w:sz="4" w:space="0" w:color="auto"/>
              <w:bottom w:val="double" w:sz="4" w:space="0" w:color="auto"/>
              <w:right w:val="single" w:sz="4" w:space="0" w:color="auto"/>
            </w:tcBorders>
          </w:tcPr>
          <w:p w14:paraId="5766C299" w14:textId="77777777" w:rsidR="002061E9" w:rsidRPr="0058220C" w:rsidRDefault="002061E9">
            <w:pPr>
              <w:spacing w:before="20" w:after="20"/>
            </w:pPr>
            <w:r w:rsidRPr="0058220C">
              <w:t>Runoff/leaching from insecticide used on cotton and cattle</w:t>
            </w:r>
          </w:p>
        </w:tc>
        <w:tc>
          <w:tcPr>
            <w:tcW w:w="4739" w:type="dxa"/>
            <w:tcBorders>
              <w:top w:val="single" w:sz="6" w:space="0" w:color="auto"/>
              <w:left w:val="single" w:sz="4" w:space="0" w:color="auto"/>
              <w:bottom w:val="double" w:sz="4" w:space="0" w:color="auto"/>
              <w:right w:val="single" w:sz="4" w:space="0" w:color="auto"/>
            </w:tcBorders>
          </w:tcPr>
          <w:p w14:paraId="1C4447DE" w14:textId="77777777" w:rsidR="002061E9" w:rsidRPr="0058220C" w:rsidRDefault="00DA5FAB">
            <w:pPr>
              <w:spacing w:before="20" w:after="20"/>
            </w:pPr>
            <w:r w:rsidRPr="0058220C">
              <w:rPr>
                <w:snapToGrid w:val="0"/>
              </w:rPr>
              <w:t xml:space="preserve">Some people who use water containing </w:t>
            </w:r>
            <w:proofErr w:type="spellStart"/>
            <w:r w:rsidRPr="0058220C">
              <w:rPr>
                <w:snapToGrid w:val="0"/>
              </w:rPr>
              <w:t>toxaphene</w:t>
            </w:r>
            <w:proofErr w:type="spellEnd"/>
            <w:r w:rsidRPr="0058220C">
              <w:rPr>
                <w:snapToGrid w:val="0"/>
              </w:rPr>
              <w:t xml:space="preserve"> in excess of the MCL over many years may experience kidney, liver, or thyroid problems, and may have an increased risk of getting cancer.</w:t>
            </w:r>
          </w:p>
        </w:tc>
      </w:tr>
      <w:tr w:rsidR="009C4B61" w14:paraId="7D2B738A" w14:textId="77777777" w:rsidTr="00FA62BA">
        <w:trPr>
          <w:cantSplit/>
          <w:trHeight w:val="403"/>
        </w:trPr>
        <w:tc>
          <w:tcPr>
            <w:tcW w:w="2811" w:type="dxa"/>
            <w:gridSpan w:val="2"/>
            <w:tcBorders>
              <w:top w:val="single" w:sz="6" w:space="0" w:color="auto"/>
              <w:left w:val="single" w:sz="4" w:space="0" w:color="auto"/>
              <w:bottom w:val="double" w:sz="4" w:space="0" w:color="auto"/>
              <w:right w:val="single" w:sz="4" w:space="0" w:color="auto"/>
            </w:tcBorders>
          </w:tcPr>
          <w:p w14:paraId="131814D3" w14:textId="6D7D9079" w:rsidR="009C4B61" w:rsidRPr="002F3A3D" w:rsidRDefault="009C4B61">
            <w:pPr>
              <w:spacing w:before="20" w:after="20"/>
              <w:rPr>
                <w:highlight w:val="yellow"/>
              </w:rPr>
            </w:pPr>
            <w:r w:rsidRPr="002F3A3D">
              <w:rPr>
                <w:highlight w:val="yellow"/>
              </w:rPr>
              <w:t>1,2,3-Trichloropropane</w:t>
            </w:r>
            <w:r w:rsidR="008E0D46">
              <w:rPr>
                <w:rStyle w:val="FootnoteReference"/>
                <w:highlight w:val="yellow"/>
              </w:rPr>
              <w:footnoteReference w:id="2"/>
            </w:r>
          </w:p>
        </w:tc>
        <w:tc>
          <w:tcPr>
            <w:tcW w:w="1041" w:type="dxa"/>
            <w:tcBorders>
              <w:top w:val="single" w:sz="6" w:space="0" w:color="auto"/>
              <w:left w:val="single" w:sz="4" w:space="0" w:color="auto"/>
              <w:bottom w:val="double" w:sz="4" w:space="0" w:color="auto"/>
              <w:right w:val="single" w:sz="4" w:space="0" w:color="auto"/>
            </w:tcBorders>
          </w:tcPr>
          <w:p w14:paraId="1DE39156" w14:textId="5BFBE700" w:rsidR="009C4B61" w:rsidRPr="002F3A3D" w:rsidRDefault="000D3306">
            <w:pPr>
              <w:spacing w:before="20" w:after="20"/>
              <w:jc w:val="center"/>
              <w:rPr>
                <w:highlight w:val="yellow"/>
              </w:rPr>
            </w:pPr>
            <w:r>
              <w:rPr>
                <w:highlight w:val="yellow"/>
              </w:rPr>
              <w:t xml:space="preserve">ND </w:t>
            </w:r>
            <w:r w:rsidR="009C4B61" w:rsidRPr="002F3A3D">
              <w:rPr>
                <w:highlight w:val="yellow"/>
              </w:rPr>
              <w:t>ppt</w:t>
            </w:r>
          </w:p>
        </w:tc>
        <w:tc>
          <w:tcPr>
            <w:tcW w:w="1620" w:type="dxa"/>
            <w:tcBorders>
              <w:top w:val="single" w:sz="6" w:space="0" w:color="auto"/>
              <w:left w:val="single" w:sz="4" w:space="0" w:color="auto"/>
              <w:bottom w:val="double" w:sz="4" w:space="0" w:color="auto"/>
              <w:right w:val="single" w:sz="4" w:space="0" w:color="auto"/>
            </w:tcBorders>
          </w:tcPr>
          <w:p w14:paraId="3E4B49F0" w14:textId="7262F4A9" w:rsidR="009C4B61" w:rsidRPr="002F3A3D" w:rsidRDefault="009C4B61">
            <w:pPr>
              <w:spacing w:before="20" w:after="20"/>
              <w:jc w:val="center"/>
              <w:rPr>
                <w:highlight w:val="yellow"/>
              </w:rPr>
            </w:pPr>
            <w:r w:rsidRPr="002F3A3D">
              <w:rPr>
                <w:highlight w:val="yellow"/>
              </w:rPr>
              <w:t>5</w:t>
            </w:r>
          </w:p>
        </w:tc>
        <w:tc>
          <w:tcPr>
            <w:tcW w:w="1260" w:type="dxa"/>
            <w:tcBorders>
              <w:top w:val="single" w:sz="6" w:space="0" w:color="auto"/>
              <w:left w:val="single" w:sz="4" w:space="0" w:color="auto"/>
              <w:bottom w:val="double" w:sz="4" w:space="0" w:color="auto"/>
              <w:right w:val="single" w:sz="4" w:space="0" w:color="auto"/>
            </w:tcBorders>
          </w:tcPr>
          <w:p w14:paraId="696050C8" w14:textId="154F8C20" w:rsidR="009C4B61" w:rsidRPr="002F3A3D" w:rsidRDefault="009C4B61">
            <w:pPr>
              <w:spacing w:before="20" w:after="20"/>
              <w:jc w:val="center"/>
              <w:rPr>
                <w:highlight w:val="yellow"/>
              </w:rPr>
            </w:pPr>
            <w:r w:rsidRPr="002F3A3D">
              <w:rPr>
                <w:highlight w:val="yellow"/>
              </w:rPr>
              <w:t>0.7</w:t>
            </w:r>
          </w:p>
        </w:tc>
        <w:tc>
          <w:tcPr>
            <w:tcW w:w="3187" w:type="dxa"/>
            <w:gridSpan w:val="2"/>
            <w:tcBorders>
              <w:top w:val="single" w:sz="6" w:space="0" w:color="auto"/>
              <w:left w:val="single" w:sz="4" w:space="0" w:color="auto"/>
              <w:bottom w:val="double" w:sz="4" w:space="0" w:color="auto"/>
              <w:right w:val="single" w:sz="4" w:space="0" w:color="auto"/>
            </w:tcBorders>
          </w:tcPr>
          <w:p w14:paraId="2F07E545" w14:textId="4A6641DB" w:rsidR="009C4B61" w:rsidRPr="002F3A3D" w:rsidRDefault="009C4B61">
            <w:pPr>
              <w:spacing w:before="20" w:after="20"/>
              <w:rPr>
                <w:highlight w:val="yellow"/>
              </w:rPr>
            </w:pPr>
            <w:r w:rsidRPr="002F3A3D">
              <w:rPr>
                <w:highlight w:val="yellow"/>
              </w:rPr>
              <w:t>Discharge from industrial and agricultural chemical factories; leaching from hazardous wa</w:t>
            </w:r>
            <w:r w:rsidR="00B767B7" w:rsidRPr="002F3A3D">
              <w:rPr>
                <w:highlight w:val="yellow"/>
              </w:rPr>
              <w:t>s</w:t>
            </w:r>
            <w:r w:rsidRPr="002F3A3D">
              <w:rPr>
                <w:highlight w:val="yellow"/>
              </w:rPr>
              <w:t>te sites; used as cleaning and maintenance solvent, paint and varnish remover, and cleaning and degreasing agent; byproduct during the production of other compounds and pesticides.</w:t>
            </w:r>
          </w:p>
        </w:tc>
        <w:tc>
          <w:tcPr>
            <w:tcW w:w="4739" w:type="dxa"/>
            <w:tcBorders>
              <w:top w:val="single" w:sz="6" w:space="0" w:color="auto"/>
              <w:left w:val="single" w:sz="4" w:space="0" w:color="auto"/>
              <w:bottom w:val="double" w:sz="4" w:space="0" w:color="auto"/>
              <w:right w:val="single" w:sz="4" w:space="0" w:color="auto"/>
            </w:tcBorders>
          </w:tcPr>
          <w:p w14:paraId="5CF34F06" w14:textId="73F73FA4" w:rsidR="009C4B61" w:rsidRPr="002F3A3D" w:rsidRDefault="009C4B61">
            <w:pPr>
              <w:spacing w:before="20" w:after="20"/>
              <w:rPr>
                <w:snapToGrid w:val="0"/>
                <w:highlight w:val="yellow"/>
              </w:rPr>
            </w:pPr>
            <w:r w:rsidRPr="002F3A3D">
              <w:rPr>
                <w:snapToGrid w:val="0"/>
                <w:highlight w:val="yellow"/>
              </w:rPr>
              <w:t>Some people who drink water containing 1,2,3-trichloropropane in excess of the MCL over many years may have an increased risk of getting cancer.</w:t>
            </w:r>
          </w:p>
        </w:tc>
      </w:tr>
      <w:tr w:rsidR="0068795D" w:rsidRPr="0058220C" w14:paraId="1D6FBCA4" w14:textId="77777777" w:rsidTr="00404195">
        <w:trPr>
          <w:cantSplit/>
          <w:trHeight w:val="403"/>
        </w:trPr>
        <w:tc>
          <w:tcPr>
            <w:tcW w:w="14658" w:type="dxa"/>
            <w:gridSpan w:val="8"/>
            <w:tcBorders>
              <w:top w:val="double" w:sz="4" w:space="0" w:color="auto"/>
              <w:left w:val="single" w:sz="6" w:space="0" w:color="auto"/>
              <w:bottom w:val="double" w:sz="4" w:space="0" w:color="auto"/>
              <w:right w:val="single" w:sz="6" w:space="0" w:color="auto"/>
            </w:tcBorders>
            <w:shd w:val="pct5" w:color="000000" w:fill="FFFFFF"/>
          </w:tcPr>
          <w:p w14:paraId="0FFDFA15" w14:textId="77777777" w:rsidR="0068795D" w:rsidRPr="0058220C" w:rsidRDefault="0068795D">
            <w:pPr>
              <w:pStyle w:val="Heading2"/>
              <w:spacing w:after="60"/>
              <w:rPr>
                <w:color w:val="0000FF"/>
                <w:szCs w:val="24"/>
              </w:rPr>
            </w:pPr>
            <w:r w:rsidRPr="0058220C">
              <w:rPr>
                <w:color w:val="0000FF"/>
                <w:szCs w:val="24"/>
              </w:rPr>
              <w:t>Volatile Organic Contaminants</w:t>
            </w:r>
          </w:p>
        </w:tc>
      </w:tr>
      <w:tr w:rsidR="002061E9" w14:paraId="25010585" w14:textId="77777777" w:rsidTr="00FA62BA">
        <w:trPr>
          <w:cantSplit/>
          <w:trHeight w:val="403"/>
        </w:trPr>
        <w:tc>
          <w:tcPr>
            <w:tcW w:w="2811" w:type="dxa"/>
            <w:gridSpan w:val="2"/>
            <w:tcBorders>
              <w:top w:val="double" w:sz="4" w:space="0" w:color="auto"/>
              <w:left w:val="single" w:sz="6" w:space="0" w:color="auto"/>
              <w:bottom w:val="single" w:sz="6" w:space="0" w:color="auto"/>
            </w:tcBorders>
          </w:tcPr>
          <w:p w14:paraId="62A49E37" w14:textId="77777777" w:rsidR="002061E9" w:rsidRPr="0058220C" w:rsidRDefault="002061E9">
            <w:pPr>
              <w:spacing w:before="20" w:after="20"/>
            </w:pPr>
            <w:r w:rsidRPr="0058220C">
              <w:t>Benzene</w:t>
            </w:r>
          </w:p>
        </w:tc>
        <w:tc>
          <w:tcPr>
            <w:tcW w:w="1041" w:type="dxa"/>
            <w:tcBorders>
              <w:top w:val="double" w:sz="4" w:space="0" w:color="auto"/>
              <w:left w:val="single" w:sz="6" w:space="0" w:color="auto"/>
              <w:bottom w:val="single" w:sz="6" w:space="0" w:color="auto"/>
            </w:tcBorders>
          </w:tcPr>
          <w:p w14:paraId="60569E7D" w14:textId="56826F7E" w:rsidR="002061E9" w:rsidRPr="0058220C" w:rsidRDefault="000D3306">
            <w:pPr>
              <w:spacing w:before="20" w:after="20"/>
              <w:jc w:val="center"/>
            </w:pPr>
            <w:r>
              <w:t xml:space="preserve">ND </w:t>
            </w:r>
            <w:r w:rsidR="002061E9" w:rsidRPr="0058220C">
              <w:t>ppb</w:t>
            </w:r>
          </w:p>
        </w:tc>
        <w:tc>
          <w:tcPr>
            <w:tcW w:w="1620" w:type="dxa"/>
            <w:tcBorders>
              <w:top w:val="double" w:sz="4" w:space="0" w:color="auto"/>
              <w:left w:val="single" w:sz="6" w:space="0" w:color="auto"/>
              <w:bottom w:val="single" w:sz="6" w:space="0" w:color="auto"/>
            </w:tcBorders>
          </w:tcPr>
          <w:p w14:paraId="760AFA92" w14:textId="77777777" w:rsidR="002061E9" w:rsidRPr="0058220C" w:rsidRDefault="002061E9">
            <w:pPr>
              <w:spacing w:before="20" w:after="20"/>
              <w:jc w:val="center"/>
            </w:pPr>
            <w:r w:rsidRPr="0058220C">
              <w:t>1</w:t>
            </w:r>
          </w:p>
        </w:tc>
        <w:tc>
          <w:tcPr>
            <w:tcW w:w="1260" w:type="dxa"/>
            <w:tcBorders>
              <w:top w:val="double" w:sz="4" w:space="0" w:color="auto"/>
              <w:left w:val="single" w:sz="6" w:space="0" w:color="auto"/>
              <w:bottom w:val="single" w:sz="6" w:space="0" w:color="auto"/>
            </w:tcBorders>
          </w:tcPr>
          <w:p w14:paraId="1E3BB917" w14:textId="77777777" w:rsidR="002061E9" w:rsidRPr="0058220C" w:rsidRDefault="002061E9">
            <w:pPr>
              <w:spacing w:before="20" w:after="20"/>
              <w:jc w:val="center"/>
            </w:pPr>
            <w:r w:rsidRPr="0058220C">
              <w:t>0.15</w:t>
            </w:r>
          </w:p>
        </w:tc>
        <w:tc>
          <w:tcPr>
            <w:tcW w:w="3187" w:type="dxa"/>
            <w:gridSpan w:val="2"/>
            <w:tcBorders>
              <w:top w:val="double" w:sz="4" w:space="0" w:color="auto"/>
              <w:left w:val="single" w:sz="6" w:space="0" w:color="auto"/>
              <w:bottom w:val="single" w:sz="6" w:space="0" w:color="auto"/>
              <w:right w:val="single" w:sz="6" w:space="0" w:color="auto"/>
            </w:tcBorders>
          </w:tcPr>
          <w:p w14:paraId="7438592E" w14:textId="77777777" w:rsidR="002061E9" w:rsidRPr="0058220C" w:rsidRDefault="002061E9">
            <w:pPr>
              <w:spacing w:before="20" w:after="20"/>
            </w:pPr>
            <w:r w:rsidRPr="0058220C">
              <w:t>Discharge from plastics, dyes and nylon factories; leaching from gas storage tanks and landfills</w:t>
            </w:r>
          </w:p>
        </w:tc>
        <w:tc>
          <w:tcPr>
            <w:tcW w:w="4739" w:type="dxa"/>
            <w:tcBorders>
              <w:top w:val="double" w:sz="4" w:space="0" w:color="auto"/>
              <w:left w:val="single" w:sz="6" w:space="0" w:color="auto"/>
              <w:bottom w:val="single" w:sz="6" w:space="0" w:color="auto"/>
              <w:right w:val="single" w:sz="6" w:space="0" w:color="auto"/>
            </w:tcBorders>
          </w:tcPr>
          <w:p w14:paraId="30C231E6" w14:textId="77777777" w:rsidR="002061E9" w:rsidRPr="0058220C" w:rsidRDefault="00DA5FAB">
            <w:pPr>
              <w:spacing w:before="20" w:after="20"/>
            </w:pPr>
            <w:r w:rsidRPr="0058220C">
              <w:rPr>
                <w:snapToGrid w:val="0"/>
              </w:rPr>
              <w:t>Some people who use water containing benzene in excess of the MCL over many years may experience anemia or a decrease in blood platelets, and may have an increased risk of getting cancer.</w:t>
            </w:r>
          </w:p>
        </w:tc>
      </w:tr>
      <w:tr w:rsidR="002061E9" w14:paraId="30DAFE1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33D854D" w14:textId="77777777" w:rsidR="002061E9" w:rsidRPr="0058220C" w:rsidRDefault="002061E9">
            <w:pPr>
              <w:spacing w:before="20" w:after="20"/>
            </w:pPr>
            <w:r w:rsidRPr="0058220C">
              <w:t>Carbon tetrachloride</w:t>
            </w:r>
          </w:p>
        </w:tc>
        <w:tc>
          <w:tcPr>
            <w:tcW w:w="1041" w:type="dxa"/>
            <w:tcBorders>
              <w:top w:val="single" w:sz="6" w:space="0" w:color="auto"/>
              <w:left w:val="single" w:sz="6" w:space="0" w:color="auto"/>
              <w:bottom w:val="single" w:sz="6" w:space="0" w:color="auto"/>
            </w:tcBorders>
          </w:tcPr>
          <w:p w14:paraId="5A2FA779" w14:textId="22858759"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7138B840"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280173A6" w14:textId="77777777" w:rsidR="002061E9" w:rsidRPr="0058220C" w:rsidRDefault="002061E9">
            <w:pPr>
              <w:spacing w:before="20" w:after="20"/>
              <w:jc w:val="center"/>
            </w:pPr>
            <w:r w:rsidRPr="0058220C">
              <w:t>100</w:t>
            </w:r>
          </w:p>
        </w:tc>
        <w:tc>
          <w:tcPr>
            <w:tcW w:w="3187" w:type="dxa"/>
            <w:gridSpan w:val="2"/>
            <w:tcBorders>
              <w:top w:val="single" w:sz="6" w:space="0" w:color="auto"/>
              <w:left w:val="single" w:sz="6" w:space="0" w:color="auto"/>
              <w:bottom w:val="single" w:sz="6" w:space="0" w:color="auto"/>
              <w:right w:val="single" w:sz="6" w:space="0" w:color="auto"/>
            </w:tcBorders>
          </w:tcPr>
          <w:p w14:paraId="5ABE7FA5" w14:textId="77777777" w:rsidR="002061E9" w:rsidRPr="0058220C" w:rsidRDefault="002061E9">
            <w:pPr>
              <w:spacing w:before="20" w:after="20"/>
            </w:pPr>
            <w:r w:rsidRPr="0058220C">
              <w:t>Discharge from chemical plants and other industrial activities</w:t>
            </w:r>
          </w:p>
        </w:tc>
        <w:tc>
          <w:tcPr>
            <w:tcW w:w="4739" w:type="dxa"/>
            <w:tcBorders>
              <w:top w:val="single" w:sz="6" w:space="0" w:color="auto"/>
              <w:left w:val="single" w:sz="6" w:space="0" w:color="auto"/>
              <w:bottom w:val="single" w:sz="6" w:space="0" w:color="auto"/>
              <w:right w:val="single" w:sz="6" w:space="0" w:color="auto"/>
            </w:tcBorders>
          </w:tcPr>
          <w:p w14:paraId="5933BCB3" w14:textId="77777777" w:rsidR="002061E9" w:rsidRPr="0058220C" w:rsidRDefault="00DA5FAB">
            <w:pPr>
              <w:spacing w:before="20" w:after="20"/>
            </w:pPr>
            <w:r w:rsidRPr="0058220C">
              <w:rPr>
                <w:snapToGrid w:val="0"/>
              </w:rPr>
              <w:t>Some people who use water containing carbon tetrachloride in excess of the MCL over many years may experience liver problems and may have an increased risk of getting cancer.</w:t>
            </w:r>
          </w:p>
        </w:tc>
      </w:tr>
      <w:tr w:rsidR="002061E9" w14:paraId="71FC623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C536544" w14:textId="77777777" w:rsidR="002061E9" w:rsidRPr="0058220C" w:rsidRDefault="002061E9">
            <w:pPr>
              <w:spacing w:before="20" w:after="20"/>
            </w:pPr>
            <w:r w:rsidRPr="0058220C">
              <w:t>1,2-Dichlorobenzene</w:t>
            </w:r>
          </w:p>
        </w:tc>
        <w:tc>
          <w:tcPr>
            <w:tcW w:w="1041" w:type="dxa"/>
            <w:tcBorders>
              <w:top w:val="single" w:sz="6" w:space="0" w:color="auto"/>
              <w:left w:val="single" w:sz="6" w:space="0" w:color="auto"/>
              <w:bottom w:val="single" w:sz="6" w:space="0" w:color="auto"/>
            </w:tcBorders>
          </w:tcPr>
          <w:p w14:paraId="0660CD87" w14:textId="282F6D5F"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4AB97621" w14:textId="77777777" w:rsidR="002061E9" w:rsidRPr="0058220C" w:rsidRDefault="002061E9">
            <w:pPr>
              <w:spacing w:before="20" w:after="20"/>
              <w:jc w:val="center"/>
            </w:pPr>
            <w:r w:rsidRPr="0058220C">
              <w:t>600</w:t>
            </w:r>
          </w:p>
        </w:tc>
        <w:tc>
          <w:tcPr>
            <w:tcW w:w="1260" w:type="dxa"/>
            <w:tcBorders>
              <w:top w:val="single" w:sz="6" w:space="0" w:color="auto"/>
              <w:left w:val="single" w:sz="6" w:space="0" w:color="auto"/>
              <w:bottom w:val="single" w:sz="6" w:space="0" w:color="auto"/>
            </w:tcBorders>
          </w:tcPr>
          <w:p w14:paraId="47F5B1C5" w14:textId="77777777" w:rsidR="002061E9" w:rsidRPr="0058220C" w:rsidRDefault="002061E9">
            <w:pPr>
              <w:spacing w:before="20" w:after="20"/>
              <w:jc w:val="center"/>
            </w:pPr>
            <w:r w:rsidRPr="0058220C">
              <w:t>600</w:t>
            </w:r>
          </w:p>
        </w:tc>
        <w:tc>
          <w:tcPr>
            <w:tcW w:w="3187" w:type="dxa"/>
            <w:gridSpan w:val="2"/>
            <w:tcBorders>
              <w:top w:val="single" w:sz="6" w:space="0" w:color="auto"/>
              <w:left w:val="single" w:sz="6" w:space="0" w:color="auto"/>
              <w:bottom w:val="single" w:sz="6" w:space="0" w:color="auto"/>
              <w:right w:val="single" w:sz="6" w:space="0" w:color="auto"/>
            </w:tcBorders>
          </w:tcPr>
          <w:p w14:paraId="37B1ADFB"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366C40BD" w14:textId="77777777" w:rsidR="002061E9" w:rsidRPr="0058220C" w:rsidRDefault="00DA5FAB" w:rsidP="00DA5FAB">
            <w:pPr>
              <w:spacing w:before="20" w:after="20"/>
            </w:pPr>
            <w:r w:rsidRPr="0058220C">
              <w:rPr>
                <w:snapToGrid w:val="0"/>
              </w:rPr>
              <w:t>Some people who drink water containing 1,2-dichlorobenzene in excess of the MCL over many years may experience liver, kidney, or circulatory system problems.</w:t>
            </w:r>
          </w:p>
        </w:tc>
      </w:tr>
      <w:tr w:rsidR="002061E9" w14:paraId="7CC70395" w14:textId="77777777" w:rsidTr="00FA62BA">
        <w:trPr>
          <w:cantSplit/>
          <w:trHeight w:val="403"/>
        </w:trPr>
        <w:tc>
          <w:tcPr>
            <w:tcW w:w="2811" w:type="dxa"/>
            <w:gridSpan w:val="2"/>
            <w:tcBorders>
              <w:top w:val="single" w:sz="6" w:space="0" w:color="auto"/>
              <w:left w:val="single" w:sz="6" w:space="0" w:color="auto"/>
            </w:tcBorders>
          </w:tcPr>
          <w:p w14:paraId="7A516DE3" w14:textId="77777777" w:rsidR="002061E9" w:rsidRPr="0058220C" w:rsidRDefault="002061E9">
            <w:pPr>
              <w:spacing w:before="20" w:after="20"/>
            </w:pPr>
            <w:r w:rsidRPr="0058220C">
              <w:lastRenderedPageBreak/>
              <w:t>1,4-Dichlorobenzene</w:t>
            </w:r>
          </w:p>
        </w:tc>
        <w:tc>
          <w:tcPr>
            <w:tcW w:w="1041" w:type="dxa"/>
            <w:tcBorders>
              <w:top w:val="single" w:sz="6" w:space="0" w:color="auto"/>
              <w:left w:val="single" w:sz="6" w:space="0" w:color="auto"/>
            </w:tcBorders>
          </w:tcPr>
          <w:p w14:paraId="20F1926E" w14:textId="27C3BCE8"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tcBorders>
          </w:tcPr>
          <w:p w14:paraId="6E8B4E44"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tcBorders>
          </w:tcPr>
          <w:p w14:paraId="71466B67" w14:textId="77777777" w:rsidR="002061E9" w:rsidRPr="0058220C" w:rsidRDefault="002061E9">
            <w:pPr>
              <w:spacing w:before="20" w:after="20"/>
              <w:jc w:val="center"/>
            </w:pPr>
            <w:r w:rsidRPr="0058220C">
              <w:t>6</w:t>
            </w:r>
          </w:p>
        </w:tc>
        <w:tc>
          <w:tcPr>
            <w:tcW w:w="3187" w:type="dxa"/>
            <w:gridSpan w:val="2"/>
            <w:tcBorders>
              <w:top w:val="single" w:sz="6" w:space="0" w:color="auto"/>
              <w:left w:val="single" w:sz="6" w:space="0" w:color="auto"/>
              <w:right w:val="single" w:sz="6" w:space="0" w:color="auto"/>
            </w:tcBorders>
          </w:tcPr>
          <w:p w14:paraId="3593536B"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right w:val="single" w:sz="6" w:space="0" w:color="auto"/>
            </w:tcBorders>
          </w:tcPr>
          <w:p w14:paraId="6FF3F33B" w14:textId="77777777" w:rsidR="002061E9" w:rsidRPr="0058220C" w:rsidRDefault="00DA5FAB">
            <w:pPr>
              <w:spacing w:before="20" w:after="20"/>
            </w:pPr>
            <w:r w:rsidRPr="0058220C">
              <w:rPr>
                <w:snapToGrid w:val="0"/>
              </w:rPr>
              <w:t>Some people who use water containing 1.4-dichlorobenzene in excess of the MCL over many years may experience anemia, liver, kidney, or spleen damage, or changes in their blood.</w:t>
            </w:r>
          </w:p>
        </w:tc>
      </w:tr>
      <w:tr w:rsidR="002061E9" w14:paraId="3DDC92E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9E173B8" w14:textId="77777777" w:rsidR="002061E9" w:rsidRPr="0058220C" w:rsidRDefault="002061E9">
            <w:pPr>
              <w:spacing w:before="20" w:after="20"/>
            </w:pPr>
            <w:r w:rsidRPr="0058220C">
              <w:t>1,1-Dichloroethane</w:t>
            </w:r>
          </w:p>
        </w:tc>
        <w:tc>
          <w:tcPr>
            <w:tcW w:w="1041" w:type="dxa"/>
            <w:tcBorders>
              <w:top w:val="single" w:sz="6" w:space="0" w:color="auto"/>
              <w:left w:val="single" w:sz="6" w:space="0" w:color="auto"/>
              <w:bottom w:val="single" w:sz="6" w:space="0" w:color="auto"/>
            </w:tcBorders>
          </w:tcPr>
          <w:p w14:paraId="59215F24" w14:textId="0E41418E"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04BC74F"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262A1CBC" w14:textId="77777777" w:rsidR="002061E9" w:rsidRPr="0058220C" w:rsidRDefault="002061E9">
            <w:pPr>
              <w:spacing w:before="20" w:after="20"/>
              <w:jc w:val="center"/>
            </w:pPr>
            <w:r w:rsidRPr="0058220C">
              <w:t>3</w:t>
            </w:r>
          </w:p>
        </w:tc>
        <w:tc>
          <w:tcPr>
            <w:tcW w:w="3187" w:type="dxa"/>
            <w:gridSpan w:val="2"/>
            <w:tcBorders>
              <w:top w:val="single" w:sz="6" w:space="0" w:color="auto"/>
              <w:left w:val="single" w:sz="6" w:space="0" w:color="auto"/>
              <w:bottom w:val="single" w:sz="6" w:space="0" w:color="auto"/>
              <w:right w:val="single" w:sz="6" w:space="0" w:color="auto"/>
            </w:tcBorders>
          </w:tcPr>
          <w:p w14:paraId="389D15AA" w14:textId="77777777" w:rsidR="002061E9" w:rsidRPr="0058220C" w:rsidRDefault="002061E9">
            <w:pPr>
              <w:spacing w:before="20" w:after="20"/>
            </w:pPr>
            <w:r w:rsidRPr="0058220C">
              <w:t>Extraction and degreasing solvent; used in the manufacture of pharmaceuticals, stone, clay, and glass products; fumigant</w:t>
            </w:r>
          </w:p>
        </w:tc>
        <w:tc>
          <w:tcPr>
            <w:tcW w:w="4739" w:type="dxa"/>
            <w:tcBorders>
              <w:top w:val="single" w:sz="6" w:space="0" w:color="auto"/>
              <w:left w:val="single" w:sz="6" w:space="0" w:color="auto"/>
              <w:bottom w:val="single" w:sz="6" w:space="0" w:color="auto"/>
              <w:right w:val="single" w:sz="6" w:space="0" w:color="auto"/>
            </w:tcBorders>
          </w:tcPr>
          <w:p w14:paraId="7D54EB87" w14:textId="77777777" w:rsidR="002061E9" w:rsidRPr="0058220C" w:rsidRDefault="00F80D21" w:rsidP="00DA5FAB">
            <w:pPr>
              <w:spacing w:before="20" w:after="20"/>
            </w:pPr>
            <w:r w:rsidRPr="0058220C">
              <w:rPr>
                <w:snapToGrid w:val="0"/>
              </w:rPr>
              <w:t>S</w:t>
            </w:r>
            <w:r w:rsidR="00DA5FAB" w:rsidRPr="0058220C">
              <w:rPr>
                <w:snapToGrid w:val="0"/>
              </w:rPr>
              <w:t>ome people who use water containing 1,1-dichloroethane in excess of the MCL over many years may experience nervous system or respiratory problems.</w:t>
            </w:r>
          </w:p>
        </w:tc>
      </w:tr>
      <w:tr w:rsidR="002061E9" w14:paraId="7636D34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FC814F" w14:textId="77777777" w:rsidR="002061E9" w:rsidRPr="0058220C" w:rsidRDefault="002061E9">
            <w:pPr>
              <w:spacing w:before="20" w:after="20"/>
            </w:pPr>
            <w:r w:rsidRPr="0058220C">
              <w:t>1,2-Dichloroethane</w:t>
            </w:r>
          </w:p>
        </w:tc>
        <w:tc>
          <w:tcPr>
            <w:tcW w:w="1041" w:type="dxa"/>
            <w:tcBorders>
              <w:top w:val="single" w:sz="6" w:space="0" w:color="auto"/>
              <w:left w:val="single" w:sz="6" w:space="0" w:color="auto"/>
              <w:bottom w:val="single" w:sz="6" w:space="0" w:color="auto"/>
            </w:tcBorders>
          </w:tcPr>
          <w:p w14:paraId="5EF981EC" w14:textId="7AE6EB81"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24FA2CDA"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2C97732D" w14:textId="77777777" w:rsidR="002061E9" w:rsidRPr="0058220C" w:rsidRDefault="002061E9">
            <w:pPr>
              <w:spacing w:before="20" w:after="20"/>
              <w:jc w:val="center"/>
            </w:pPr>
            <w:r w:rsidRPr="0058220C">
              <w:t>400</w:t>
            </w:r>
          </w:p>
        </w:tc>
        <w:tc>
          <w:tcPr>
            <w:tcW w:w="3187" w:type="dxa"/>
            <w:gridSpan w:val="2"/>
            <w:tcBorders>
              <w:top w:val="single" w:sz="6" w:space="0" w:color="auto"/>
              <w:left w:val="single" w:sz="6" w:space="0" w:color="auto"/>
              <w:bottom w:val="single" w:sz="6" w:space="0" w:color="auto"/>
              <w:right w:val="single" w:sz="6" w:space="0" w:color="auto"/>
            </w:tcBorders>
          </w:tcPr>
          <w:p w14:paraId="492A3FDE"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74E0FC2A" w14:textId="77777777" w:rsidR="002061E9" w:rsidRPr="0058220C" w:rsidRDefault="00DA5FAB">
            <w:pPr>
              <w:spacing w:before="20" w:after="20"/>
            </w:pPr>
            <w:r w:rsidRPr="0058220C">
              <w:rPr>
                <w:snapToGrid w:val="0"/>
              </w:rPr>
              <w:t>Some people who use water containing 1,2- dichloroethane in excess of the MCL over many years may have an increased risk of getting cancer.</w:t>
            </w:r>
          </w:p>
        </w:tc>
      </w:tr>
      <w:tr w:rsidR="002061E9" w14:paraId="71FA737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053A2DC" w14:textId="77777777" w:rsidR="002061E9" w:rsidRPr="0058220C" w:rsidRDefault="002061E9">
            <w:pPr>
              <w:spacing w:before="20" w:after="20"/>
            </w:pPr>
            <w:r w:rsidRPr="0058220C">
              <w:t>1,1-Dichloroethylene</w:t>
            </w:r>
          </w:p>
        </w:tc>
        <w:tc>
          <w:tcPr>
            <w:tcW w:w="1041" w:type="dxa"/>
            <w:tcBorders>
              <w:top w:val="single" w:sz="6" w:space="0" w:color="auto"/>
              <w:left w:val="single" w:sz="6" w:space="0" w:color="auto"/>
              <w:bottom w:val="single" w:sz="6" w:space="0" w:color="auto"/>
            </w:tcBorders>
          </w:tcPr>
          <w:p w14:paraId="139B8C98" w14:textId="0D0C8D07"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16D5F4F" w14:textId="77777777" w:rsidR="002061E9" w:rsidRPr="0058220C" w:rsidRDefault="002061E9">
            <w:pPr>
              <w:spacing w:before="20" w:after="20"/>
              <w:jc w:val="center"/>
            </w:pPr>
            <w:r w:rsidRPr="0058220C">
              <w:t>6</w:t>
            </w:r>
          </w:p>
        </w:tc>
        <w:tc>
          <w:tcPr>
            <w:tcW w:w="1260" w:type="dxa"/>
            <w:tcBorders>
              <w:top w:val="single" w:sz="6" w:space="0" w:color="auto"/>
              <w:left w:val="single" w:sz="6" w:space="0" w:color="auto"/>
              <w:bottom w:val="single" w:sz="6" w:space="0" w:color="auto"/>
            </w:tcBorders>
          </w:tcPr>
          <w:p w14:paraId="6BEE4D76" w14:textId="77777777" w:rsidR="002061E9" w:rsidRPr="0058220C" w:rsidRDefault="002061E9">
            <w:pPr>
              <w:spacing w:before="20" w:after="20"/>
              <w:jc w:val="center"/>
            </w:pPr>
            <w:r w:rsidRPr="0058220C">
              <w:t>10</w:t>
            </w:r>
          </w:p>
        </w:tc>
        <w:tc>
          <w:tcPr>
            <w:tcW w:w="3187" w:type="dxa"/>
            <w:gridSpan w:val="2"/>
            <w:tcBorders>
              <w:top w:val="single" w:sz="6" w:space="0" w:color="auto"/>
              <w:left w:val="single" w:sz="6" w:space="0" w:color="auto"/>
              <w:bottom w:val="single" w:sz="6" w:space="0" w:color="auto"/>
              <w:right w:val="single" w:sz="6" w:space="0" w:color="auto"/>
            </w:tcBorders>
          </w:tcPr>
          <w:p w14:paraId="301E9A0F" w14:textId="77777777" w:rsidR="002061E9" w:rsidRPr="0058220C" w:rsidRDefault="002061E9">
            <w:pPr>
              <w:spacing w:before="20" w:after="20"/>
            </w:pPr>
            <w:r w:rsidRPr="0058220C">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21090466" w14:textId="77777777" w:rsidR="002061E9" w:rsidRPr="0058220C" w:rsidRDefault="00F80D21">
            <w:pPr>
              <w:spacing w:before="20" w:after="20"/>
            </w:pPr>
            <w:r w:rsidRPr="0058220C">
              <w:rPr>
                <w:snapToGrid w:val="0"/>
              </w:rPr>
              <w:t>Some people who use water containing 1,1-dichloroethylene in excess of the MCL over many years may experience liver problems.</w:t>
            </w:r>
          </w:p>
        </w:tc>
      </w:tr>
      <w:tr w:rsidR="002061E9" w14:paraId="4004BB36"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02BFE09" w14:textId="77777777" w:rsidR="002061E9" w:rsidRPr="0058220C" w:rsidRDefault="002061E9">
            <w:pPr>
              <w:spacing w:before="20" w:after="20"/>
              <w:ind w:left="350" w:hanging="350"/>
            </w:pPr>
            <w:r w:rsidRPr="0058220C">
              <w:t>cis-1,2-Dichloroethylene</w:t>
            </w:r>
          </w:p>
        </w:tc>
        <w:tc>
          <w:tcPr>
            <w:tcW w:w="1041" w:type="dxa"/>
            <w:tcBorders>
              <w:top w:val="single" w:sz="6" w:space="0" w:color="auto"/>
              <w:left w:val="single" w:sz="6" w:space="0" w:color="auto"/>
              <w:bottom w:val="single" w:sz="6" w:space="0" w:color="auto"/>
            </w:tcBorders>
          </w:tcPr>
          <w:p w14:paraId="22BD7178" w14:textId="3287F4EB"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8B6C609" w14:textId="77777777" w:rsidR="002061E9" w:rsidRPr="0058220C" w:rsidRDefault="002061E9">
            <w:pPr>
              <w:spacing w:before="20" w:after="20"/>
              <w:jc w:val="center"/>
            </w:pPr>
            <w:r w:rsidRPr="0058220C">
              <w:t>6</w:t>
            </w:r>
          </w:p>
        </w:tc>
        <w:tc>
          <w:tcPr>
            <w:tcW w:w="1260" w:type="dxa"/>
            <w:tcBorders>
              <w:top w:val="single" w:sz="6" w:space="0" w:color="auto"/>
              <w:left w:val="single" w:sz="6" w:space="0" w:color="auto"/>
              <w:bottom w:val="single" w:sz="6" w:space="0" w:color="auto"/>
            </w:tcBorders>
          </w:tcPr>
          <w:p w14:paraId="76D81F02" w14:textId="77777777" w:rsidR="002061E9" w:rsidRPr="005829DE" w:rsidRDefault="002061E9">
            <w:pPr>
              <w:spacing w:before="20" w:after="20"/>
              <w:jc w:val="center"/>
            </w:pPr>
            <w:r w:rsidRPr="005829DE">
              <w:t>100</w:t>
            </w:r>
          </w:p>
        </w:tc>
        <w:tc>
          <w:tcPr>
            <w:tcW w:w="3187" w:type="dxa"/>
            <w:gridSpan w:val="2"/>
            <w:tcBorders>
              <w:top w:val="single" w:sz="6" w:space="0" w:color="auto"/>
              <w:left w:val="single" w:sz="6" w:space="0" w:color="auto"/>
              <w:bottom w:val="single" w:sz="6" w:space="0" w:color="auto"/>
              <w:right w:val="single" w:sz="6" w:space="0" w:color="auto"/>
            </w:tcBorders>
          </w:tcPr>
          <w:p w14:paraId="5C2A8477" w14:textId="77777777" w:rsidR="002061E9" w:rsidRPr="0058220C" w:rsidRDefault="002061E9">
            <w:pPr>
              <w:spacing w:before="20" w:after="20"/>
            </w:pPr>
            <w:r w:rsidRPr="0058220C">
              <w:t>Discharge from industrial chemical factories; major biodegradation byproduct of TCE and PCE groundwater contamination</w:t>
            </w:r>
          </w:p>
        </w:tc>
        <w:tc>
          <w:tcPr>
            <w:tcW w:w="4739" w:type="dxa"/>
            <w:tcBorders>
              <w:top w:val="single" w:sz="6" w:space="0" w:color="auto"/>
              <w:left w:val="single" w:sz="6" w:space="0" w:color="auto"/>
              <w:bottom w:val="single" w:sz="6" w:space="0" w:color="auto"/>
              <w:right w:val="single" w:sz="6" w:space="0" w:color="auto"/>
            </w:tcBorders>
          </w:tcPr>
          <w:p w14:paraId="6628A311" w14:textId="77777777" w:rsidR="002061E9" w:rsidRPr="0058220C" w:rsidRDefault="00F80D21" w:rsidP="00F80D21">
            <w:pPr>
              <w:spacing w:before="20" w:after="20"/>
            </w:pPr>
            <w:r w:rsidRPr="0058220C">
              <w:rPr>
                <w:snapToGrid w:val="0"/>
              </w:rPr>
              <w:t>Some people who use water containing cis-1,2-dichloroethylene in excess of the MCL over many years may experience liver problems.</w:t>
            </w:r>
          </w:p>
        </w:tc>
      </w:tr>
      <w:tr w:rsidR="002061E9" w14:paraId="32FF568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08EE003" w14:textId="77777777" w:rsidR="002061E9" w:rsidRPr="0058220C" w:rsidRDefault="002061E9">
            <w:pPr>
              <w:spacing w:before="20" w:after="20"/>
              <w:ind w:left="260" w:hanging="260"/>
            </w:pPr>
            <w:r w:rsidRPr="0058220C">
              <w:t>trans-1,2-Dichloroethylene</w:t>
            </w:r>
          </w:p>
        </w:tc>
        <w:tc>
          <w:tcPr>
            <w:tcW w:w="1041" w:type="dxa"/>
            <w:tcBorders>
              <w:top w:val="single" w:sz="6" w:space="0" w:color="auto"/>
              <w:left w:val="single" w:sz="6" w:space="0" w:color="auto"/>
              <w:bottom w:val="single" w:sz="6" w:space="0" w:color="auto"/>
            </w:tcBorders>
          </w:tcPr>
          <w:p w14:paraId="54347AF3" w14:textId="72241B4B"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C5DAE64"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30F824AC" w14:textId="77777777" w:rsidR="002061E9" w:rsidRPr="005829DE" w:rsidRDefault="002061E9">
            <w:pPr>
              <w:spacing w:before="20" w:after="20"/>
              <w:jc w:val="center"/>
            </w:pPr>
            <w:r w:rsidRPr="005829DE">
              <w:t>60</w:t>
            </w:r>
          </w:p>
        </w:tc>
        <w:tc>
          <w:tcPr>
            <w:tcW w:w="3187" w:type="dxa"/>
            <w:gridSpan w:val="2"/>
            <w:tcBorders>
              <w:top w:val="single" w:sz="6" w:space="0" w:color="auto"/>
              <w:left w:val="single" w:sz="6" w:space="0" w:color="auto"/>
              <w:bottom w:val="single" w:sz="6" w:space="0" w:color="auto"/>
              <w:right w:val="single" w:sz="6" w:space="0" w:color="auto"/>
            </w:tcBorders>
          </w:tcPr>
          <w:p w14:paraId="3AA39527" w14:textId="77777777" w:rsidR="002061E9" w:rsidRPr="0058220C" w:rsidRDefault="002061E9">
            <w:pPr>
              <w:spacing w:before="20" w:after="20"/>
            </w:pPr>
            <w:r w:rsidRPr="0058220C">
              <w:t>Discharge from industrial chemical factories; minor biodegradation byproduct of TCE and PCE groundwater contamination</w:t>
            </w:r>
          </w:p>
        </w:tc>
        <w:tc>
          <w:tcPr>
            <w:tcW w:w="4739" w:type="dxa"/>
            <w:tcBorders>
              <w:top w:val="single" w:sz="6" w:space="0" w:color="auto"/>
              <w:left w:val="single" w:sz="6" w:space="0" w:color="auto"/>
              <w:bottom w:val="single" w:sz="6" w:space="0" w:color="auto"/>
              <w:right w:val="single" w:sz="6" w:space="0" w:color="auto"/>
            </w:tcBorders>
          </w:tcPr>
          <w:p w14:paraId="309DDBA0" w14:textId="77777777" w:rsidR="002061E9" w:rsidRPr="0058220C" w:rsidRDefault="00F80D21">
            <w:pPr>
              <w:spacing w:before="20" w:after="20"/>
            </w:pPr>
            <w:r w:rsidRPr="0058220C">
              <w:rPr>
                <w:snapToGrid w:val="0"/>
              </w:rPr>
              <w:t>Some people who drink water containing trans-1,2-dichloroethylene in excess of the MCL over many years may experience liver problems.</w:t>
            </w:r>
          </w:p>
        </w:tc>
      </w:tr>
      <w:tr w:rsidR="002061E9" w14:paraId="36C3636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8A744E0" w14:textId="77777777" w:rsidR="002061E9" w:rsidRPr="0058220C" w:rsidRDefault="002061E9">
            <w:pPr>
              <w:spacing w:before="20" w:after="20"/>
            </w:pPr>
            <w:r w:rsidRPr="0058220C">
              <w:t>Dichloromethane</w:t>
            </w:r>
          </w:p>
        </w:tc>
        <w:tc>
          <w:tcPr>
            <w:tcW w:w="1041" w:type="dxa"/>
            <w:tcBorders>
              <w:top w:val="single" w:sz="6" w:space="0" w:color="auto"/>
              <w:left w:val="single" w:sz="6" w:space="0" w:color="auto"/>
              <w:bottom w:val="single" w:sz="6" w:space="0" w:color="auto"/>
            </w:tcBorders>
          </w:tcPr>
          <w:p w14:paraId="1409F1F6" w14:textId="0B0977B1"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C9420C4"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39B9D419" w14:textId="77777777" w:rsidR="002061E9" w:rsidRPr="0058220C" w:rsidRDefault="002061E9">
            <w:pPr>
              <w:spacing w:before="20" w:after="20"/>
              <w:jc w:val="center"/>
            </w:pPr>
            <w:r w:rsidRPr="0058220C">
              <w:t>4</w:t>
            </w:r>
          </w:p>
        </w:tc>
        <w:tc>
          <w:tcPr>
            <w:tcW w:w="3187" w:type="dxa"/>
            <w:gridSpan w:val="2"/>
            <w:tcBorders>
              <w:top w:val="single" w:sz="6" w:space="0" w:color="auto"/>
              <w:left w:val="single" w:sz="6" w:space="0" w:color="auto"/>
              <w:bottom w:val="single" w:sz="6" w:space="0" w:color="auto"/>
              <w:right w:val="single" w:sz="6" w:space="0" w:color="auto"/>
            </w:tcBorders>
          </w:tcPr>
          <w:p w14:paraId="290A9535" w14:textId="77777777" w:rsidR="002061E9" w:rsidRPr="0058220C" w:rsidRDefault="002061E9">
            <w:pPr>
              <w:spacing w:before="20" w:after="20"/>
            </w:pPr>
            <w:r w:rsidRPr="0058220C">
              <w:t>Discharge from pharmaceutical and chemical factories; insecticide</w:t>
            </w:r>
          </w:p>
        </w:tc>
        <w:tc>
          <w:tcPr>
            <w:tcW w:w="4739" w:type="dxa"/>
            <w:tcBorders>
              <w:top w:val="single" w:sz="6" w:space="0" w:color="auto"/>
              <w:left w:val="single" w:sz="6" w:space="0" w:color="auto"/>
              <w:bottom w:val="single" w:sz="6" w:space="0" w:color="auto"/>
              <w:right w:val="single" w:sz="6" w:space="0" w:color="auto"/>
            </w:tcBorders>
          </w:tcPr>
          <w:p w14:paraId="160AC8BB" w14:textId="77777777" w:rsidR="002061E9" w:rsidRPr="0058220C" w:rsidRDefault="00F80D21">
            <w:pPr>
              <w:spacing w:before="20" w:after="20"/>
            </w:pPr>
            <w:r w:rsidRPr="0058220C">
              <w:rPr>
                <w:snapToGrid w:val="0"/>
              </w:rPr>
              <w:t>Some people who drink water containing dichloromethane in excess of the MCL over many years may experience liver problems and may have an increased risk of getting cancer.</w:t>
            </w:r>
          </w:p>
        </w:tc>
      </w:tr>
      <w:tr w:rsidR="002061E9" w14:paraId="12625E60"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0CA6754" w14:textId="77777777" w:rsidR="002061E9" w:rsidRPr="0058220C" w:rsidRDefault="002061E9">
            <w:pPr>
              <w:spacing w:before="20" w:after="20"/>
            </w:pPr>
            <w:r w:rsidRPr="0058220C">
              <w:t>1,2-Dichloropropane</w:t>
            </w:r>
          </w:p>
        </w:tc>
        <w:tc>
          <w:tcPr>
            <w:tcW w:w="1041" w:type="dxa"/>
            <w:tcBorders>
              <w:top w:val="single" w:sz="6" w:space="0" w:color="auto"/>
              <w:left w:val="single" w:sz="6" w:space="0" w:color="auto"/>
              <w:bottom w:val="single" w:sz="6" w:space="0" w:color="auto"/>
            </w:tcBorders>
          </w:tcPr>
          <w:p w14:paraId="6FEAB85C" w14:textId="49E9D36F"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AAFA021"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5E9ED6FF" w14:textId="77777777" w:rsidR="002061E9" w:rsidRPr="0058220C" w:rsidRDefault="002061E9">
            <w:pPr>
              <w:spacing w:before="20" w:after="20"/>
              <w:jc w:val="center"/>
            </w:pPr>
            <w:r w:rsidRPr="0058220C">
              <w:t>0.5</w:t>
            </w:r>
          </w:p>
        </w:tc>
        <w:tc>
          <w:tcPr>
            <w:tcW w:w="3187" w:type="dxa"/>
            <w:gridSpan w:val="2"/>
            <w:tcBorders>
              <w:top w:val="single" w:sz="6" w:space="0" w:color="auto"/>
              <w:left w:val="single" w:sz="6" w:space="0" w:color="auto"/>
              <w:bottom w:val="single" w:sz="6" w:space="0" w:color="auto"/>
              <w:right w:val="single" w:sz="6" w:space="0" w:color="auto"/>
            </w:tcBorders>
          </w:tcPr>
          <w:p w14:paraId="0EAAD9A5" w14:textId="77777777" w:rsidR="002061E9" w:rsidRPr="0058220C" w:rsidRDefault="002061E9">
            <w:pPr>
              <w:spacing w:before="20" w:after="20"/>
            </w:pPr>
            <w:r w:rsidRPr="0058220C">
              <w:t>Discharge from industrial chemical factories; primary component of some fumigants</w:t>
            </w:r>
          </w:p>
        </w:tc>
        <w:tc>
          <w:tcPr>
            <w:tcW w:w="4739" w:type="dxa"/>
            <w:tcBorders>
              <w:top w:val="single" w:sz="6" w:space="0" w:color="auto"/>
              <w:left w:val="single" w:sz="6" w:space="0" w:color="auto"/>
              <w:bottom w:val="single" w:sz="6" w:space="0" w:color="auto"/>
              <w:right w:val="single" w:sz="6" w:space="0" w:color="auto"/>
            </w:tcBorders>
          </w:tcPr>
          <w:p w14:paraId="4B6C3CB9" w14:textId="77777777" w:rsidR="002061E9" w:rsidRPr="0058220C" w:rsidRDefault="00F80D21" w:rsidP="00F80D21">
            <w:pPr>
              <w:spacing w:before="20" w:after="20"/>
            </w:pPr>
            <w:r w:rsidRPr="0058220C">
              <w:rPr>
                <w:snapToGrid w:val="0"/>
              </w:rPr>
              <w:t>Some people who use water containing 1,2-dichloropropane in excess of the MCL over many years may have an increased risk of getting cancer.</w:t>
            </w:r>
          </w:p>
        </w:tc>
      </w:tr>
      <w:tr w:rsidR="002061E9" w14:paraId="05C9B017" w14:textId="77777777" w:rsidTr="00FA62BA">
        <w:trPr>
          <w:cantSplit/>
          <w:trHeight w:val="403"/>
        </w:trPr>
        <w:tc>
          <w:tcPr>
            <w:tcW w:w="2811" w:type="dxa"/>
            <w:gridSpan w:val="2"/>
            <w:tcBorders>
              <w:top w:val="single" w:sz="6" w:space="0" w:color="auto"/>
              <w:left w:val="single" w:sz="6" w:space="0" w:color="auto"/>
              <w:bottom w:val="single" w:sz="4" w:space="0" w:color="auto"/>
            </w:tcBorders>
          </w:tcPr>
          <w:p w14:paraId="62CB4231" w14:textId="77777777" w:rsidR="002061E9" w:rsidRPr="0058220C" w:rsidRDefault="002061E9">
            <w:pPr>
              <w:spacing w:before="20" w:after="20"/>
            </w:pPr>
            <w:r w:rsidRPr="0058220C">
              <w:t>1,3-Dichloropropene</w:t>
            </w:r>
          </w:p>
        </w:tc>
        <w:tc>
          <w:tcPr>
            <w:tcW w:w="1041" w:type="dxa"/>
            <w:tcBorders>
              <w:top w:val="single" w:sz="6" w:space="0" w:color="auto"/>
              <w:left w:val="single" w:sz="6" w:space="0" w:color="auto"/>
              <w:bottom w:val="single" w:sz="4" w:space="0" w:color="auto"/>
            </w:tcBorders>
          </w:tcPr>
          <w:p w14:paraId="2AB75048" w14:textId="670BE6BF"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4" w:space="0" w:color="auto"/>
            </w:tcBorders>
          </w:tcPr>
          <w:p w14:paraId="558FA502"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4" w:space="0" w:color="auto"/>
            </w:tcBorders>
          </w:tcPr>
          <w:p w14:paraId="02BA292E" w14:textId="77777777" w:rsidR="002061E9" w:rsidRPr="0058220C" w:rsidRDefault="002061E9">
            <w:pPr>
              <w:spacing w:before="20" w:after="20"/>
              <w:jc w:val="center"/>
            </w:pPr>
            <w:r w:rsidRPr="0058220C">
              <w:t>200</w:t>
            </w:r>
          </w:p>
        </w:tc>
        <w:tc>
          <w:tcPr>
            <w:tcW w:w="3187" w:type="dxa"/>
            <w:gridSpan w:val="2"/>
            <w:tcBorders>
              <w:top w:val="single" w:sz="6" w:space="0" w:color="auto"/>
              <w:left w:val="single" w:sz="6" w:space="0" w:color="auto"/>
              <w:bottom w:val="single" w:sz="4" w:space="0" w:color="auto"/>
              <w:right w:val="single" w:sz="6" w:space="0" w:color="auto"/>
            </w:tcBorders>
          </w:tcPr>
          <w:p w14:paraId="3ACA68F5" w14:textId="77777777" w:rsidR="002061E9" w:rsidRPr="0058220C" w:rsidRDefault="002061E9">
            <w:pPr>
              <w:spacing w:before="20" w:after="20"/>
            </w:pPr>
            <w:r w:rsidRPr="0058220C">
              <w:t xml:space="preserve">Runoff/leaching from </w:t>
            </w:r>
            <w:proofErr w:type="spellStart"/>
            <w:r w:rsidRPr="0058220C">
              <w:t>nematocide</w:t>
            </w:r>
            <w:proofErr w:type="spellEnd"/>
            <w:r w:rsidRPr="0058220C">
              <w:t xml:space="preserve"> used on croplands</w:t>
            </w:r>
          </w:p>
        </w:tc>
        <w:tc>
          <w:tcPr>
            <w:tcW w:w="4739" w:type="dxa"/>
            <w:tcBorders>
              <w:top w:val="single" w:sz="6" w:space="0" w:color="auto"/>
              <w:left w:val="single" w:sz="6" w:space="0" w:color="auto"/>
              <w:bottom w:val="single" w:sz="4" w:space="0" w:color="auto"/>
              <w:right w:val="single" w:sz="6" w:space="0" w:color="auto"/>
            </w:tcBorders>
          </w:tcPr>
          <w:p w14:paraId="02294F09" w14:textId="77777777" w:rsidR="002061E9" w:rsidRPr="0058220C" w:rsidRDefault="00F80D21">
            <w:pPr>
              <w:spacing w:before="20" w:after="20"/>
            </w:pPr>
            <w:r w:rsidRPr="0058220C">
              <w:rPr>
                <w:snapToGrid w:val="0"/>
              </w:rPr>
              <w:t>Some people who use water containing 1,3-dichloropropene in excess of the MCL over many years may have an increased risk of getting cancer.</w:t>
            </w:r>
          </w:p>
        </w:tc>
      </w:tr>
      <w:tr w:rsidR="002061E9" w14:paraId="17A3060A" w14:textId="77777777" w:rsidTr="00FA62BA">
        <w:trPr>
          <w:cantSplit/>
          <w:trHeight w:val="403"/>
        </w:trPr>
        <w:tc>
          <w:tcPr>
            <w:tcW w:w="2811" w:type="dxa"/>
            <w:gridSpan w:val="2"/>
            <w:tcBorders>
              <w:top w:val="single" w:sz="4" w:space="0" w:color="auto"/>
              <w:left w:val="single" w:sz="6" w:space="0" w:color="auto"/>
              <w:bottom w:val="single" w:sz="6" w:space="0" w:color="auto"/>
            </w:tcBorders>
          </w:tcPr>
          <w:p w14:paraId="25750F18" w14:textId="77777777" w:rsidR="002061E9" w:rsidRPr="0058220C" w:rsidRDefault="002061E9">
            <w:pPr>
              <w:spacing w:before="20" w:after="20"/>
            </w:pPr>
            <w:r w:rsidRPr="0058220C">
              <w:t>Ethylbenzene</w:t>
            </w:r>
          </w:p>
        </w:tc>
        <w:tc>
          <w:tcPr>
            <w:tcW w:w="1041" w:type="dxa"/>
            <w:tcBorders>
              <w:top w:val="single" w:sz="4" w:space="0" w:color="auto"/>
              <w:left w:val="single" w:sz="6" w:space="0" w:color="auto"/>
              <w:bottom w:val="single" w:sz="6" w:space="0" w:color="auto"/>
            </w:tcBorders>
          </w:tcPr>
          <w:p w14:paraId="16D0C0B0" w14:textId="71B45AC1" w:rsidR="002061E9" w:rsidRPr="0058220C" w:rsidRDefault="000D3306">
            <w:pPr>
              <w:spacing w:before="20" w:after="20"/>
              <w:jc w:val="center"/>
            </w:pPr>
            <w:r>
              <w:t xml:space="preserve">ND </w:t>
            </w:r>
            <w:r w:rsidR="002061E9" w:rsidRPr="0058220C">
              <w:t>ppb</w:t>
            </w:r>
          </w:p>
        </w:tc>
        <w:tc>
          <w:tcPr>
            <w:tcW w:w="1620" w:type="dxa"/>
            <w:tcBorders>
              <w:top w:val="single" w:sz="4" w:space="0" w:color="auto"/>
              <w:left w:val="single" w:sz="6" w:space="0" w:color="auto"/>
              <w:bottom w:val="single" w:sz="6" w:space="0" w:color="auto"/>
            </w:tcBorders>
          </w:tcPr>
          <w:p w14:paraId="617CD446" w14:textId="77777777" w:rsidR="002061E9" w:rsidRPr="0058220C" w:rsidRDefault="002061E9">
            <w:pPr>
              <w:spacing w:before="20" w:after="20"/>
              <w:jc w:val="center"/>
            </w:pPr>
            <w:r w:rsidRPr="0058220C">
              <w:t>300</w:t>
            </w:r>
          </w:p>
        </w:tc>
        <w:tc>
          <w:tcPr>
            <w:tcW w:w="1260" w:type="dxa"/>
            <w:tcBorders>
              <w:top w:val="single" w:sz="4" w:space="0" w:color="auto"/>
              <w:left w:val="single" w:sz="6" w:space="0" w:color="auto"/>
              <w:bottom w:val="single" w:sz="6" w:space="0" w:color="auto"/>
            </w:tcBorders>
          </w:tcPr>
          <w:p w14:paraId="0CE869B2" w14:textId="77777777" w:rsidR="002061E9" w:rsidRPr="0058220C" w:rsidRDefault="002061E9">
            <w:pPr>
              <w:spacing w:before="20" w:after="20"/>
              <w:jc w:val="center"/>
            </w:pPr>
            <w:r w:rsidRPr="0058220C">
              <w:t>300</w:t>
            </w:r>
          </w:p>
        </w:tc>
        <w:tc>
          <w:tcPr>
            <w:tcW w:w="3187" w:type="dxa"/>
            <w:gridSpan w:val="2"/>
            <w:tcBorders>
              <w:top w:val="single" w:sz="4" w:space="0" w:color="auto"/>
              <w:left w:val="single" w:sz="6" w:space="0" w:color="auto"/>
              <w:bottom w:val="single" w:sz="6" w:space="0" w:color="auto"/>
              <w:right w:val="single" w:sz="6" w:space="0" w:color="auto"/>
            </w:tcBorders>
          </w:tcPr>
          <w:p w14:paraId="4B2B8ECE" w14:textId="77777777" w:rsidR="002061E9" w:rsidRPr="0058220C" w:rsidRDefault="002061E9">
            <w:pPr>
              <w:spacing w:before="20" w:after="20"/>
            </w:pPr>
            <w:r w:rsidRPr="0058220C">
              <w:t>Discharge from petroleum refineries; industrial chemical factories</w:t>
            </w:r>
          </w:p>
        </w:tc>
        <w:tc>
          <w:tcPr>
            <w:tcW w:w="4739" w:type="dxa"/>
            <w:tcBorders>
              <w:top w:val="single" w:sz="4" w:space="0" w:color="auto"/>
              <w:left w:val="single" w:sz="6" w:space="0" w:color="auto"/>
              <w:bottom w:val="single" w:sz="6" w:space="0" w:color="auto"/>
              <w:right w:val="single" w:sz="6" w:space="0" w:color="auto"/>
            </w:tcBorders>
          </w:tcPr>
          <w:p w14:paraId="61125711" w14:textId="77777777" w:rsidR="002061E9" w:rsidRPr="0058220C" w:rsidRDefault="001E3FAE">
            <w:pPr>
              <w:spacing w:before="20" w:after="20"/>
            </w:pPr>
            <w:r w:rsidRPr="0058220C">
              <w:rPr>
                <w:snapToGrid w:val="0"/>
              </w:rPr>
              <w:t>Some people who use water containing ethylbenzene in excess of the MCL over many years may experience liver or kidney problems.</w:t>
            </w:r>
          </w:p>
        </w:tc>
      </w:tr>
      <w:tr w:rsidR="002061E9" w14:paraId="660610C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42B5F75" w14:textId="77777777" w:rsidR="002061E9" w:rsidRPr="0058220C" w:rsidRDefault="002061E9">
            <w:pPr>
              <w:spacing w:before="20" w:after="20"/>
            </w:pPr>
            <w:r w:rsidRPr="0058220C">
              <w:t>Methyl-</w:t>
            </w:r>
            <w:r w:rsidRPr="0058220C">
              <w:rPr>
                <w:i/>
                <w:iCs/>
              </w:rPr>
              <w:t>tert</w:t>
            </w:r>
            <w:r w:rsidRPr="0058220C">
              <w:t>-butyl ether</w:t>
            </w:r>
          </w:p>
        </w:tc>
        <w:tc>
          <w:tcPr>
            <w:tcW w:w="1041" w:type="dxa"/>
            <w:tcBorders>
              <w:top w:val="single" w:sz="6" w:space="0" w:color="auto"/>
              <w:left w:val="single" w:sz="6" w:space="0" w:color="auto"/>
              <w:bottom w:val="single" w:sz="6" w:space="0" w:color="auto"/>
            </w:tcBorders>
          </w:tcPr>
          <w:p w14:paraId="6EFA03B0" w14:textId="024DE175" w:rsidR="002061E9" w:rsidRPr="0058220C" w:rsidRDefault="00CD2609">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86C5E44" w14:textId="77777777" w:rsidR="002061E9" w:rsidRPr="0058220C" w:rsidRDefault="002061E9">
            <w:pPr>
              <w:spacing w:before="20" w:after="20"/>
              <w:jc w:val="center"/>
            </w:pPr>
            <w:r w:rsidRPr="0058220C">
              <w:t>13</w:t>
            </w:r>
          </w:p>
        </w:tc>
        <w:tc>
          <w:tcPr>
            <w:tcW w:w="1260" w:type="dxa"/>
            <w:tcBorders>
              <w:top w:val="single" w:sz="6" w:space="0" w:color="auto"/>
              <w:left w:val="single" w:sz="6" w:space="0" w:color="auto"/>
              <w:bottom w:val="single" w:sz="6" w:space="0" w:color="auto"/>
            </w:tcBorders>
          </w:tcPr>
          <w:p w14:paraId="40691CC3" w14:textId="77777777" w:rsidR="002061E9" w:rsidRPr="0058220C" w:rsidRDefault="002061E9">
            <w:pPr>
              <w:spacing w:before="20" w:after="20"/>
              <w:jc w:val="center"/>
            </w:pPr>
            <w:r w:rsidRPr="0058220C">
              <w:t>13</w:t>
            </w:r>
          </w:p>
        </w:tc>
        <w:tc>
          <w:tcPr>
            <w:tcW w:w="3187" w:type="dxa"/>
            <w:gridSpan w:val="2"/>
            <w:tcBorders>
              <w:top w:val="single" w:sz="6" w:space="0" w:color="auto"/>
              <w:left w:val="single" w:sz="6" w:space="0" w:color="auto"/>
              <w:bottom w:val="single" w:sz="6" w:space="0" w:color="auto"/>
              <w:right w:val="single" w:sz="6" w:space="0" w:color="auto"/>
            </w:tcBorders>
          </w:tcPr>
          <w:p w14:paraId="1B813850" w14:textId="77777777" w:rsidR="002061E9" w:rsidRPr="005829DE" w:rsidRDefault="002061E9">
            <w:pPr>
              <w:spacing w:before="20" w:after="20"/>
            </w:pPr>
            <w:r w:rsidRPr="005829DE">
              <w:t>Leaking underground storage tanks; discharges from petroleum and chemical factories</w:t>
            </w:r>
          </w:p>
        </w:tc>
        <w:tc>
          <w:tcPr>
            <w:tcW w:w="4739" w:type="dxa"/>
            <w:tcBorders>
              <w:top w:val="single" w:sz="6" w:space="0" w:color="auto"/>
              <w:left w:val="single" w:sz="6" w:space="0" w:color="auto"/>
              <w:bottom w:val="single" w:sz="6" w:space="0" w:color="auto"/>
              <w:right w:val="single" w:sz="6" w:space="0" w:color="auto"/>
            </w:tcBorders>
          </w:tcPr>
          <w:p w14:paraId="475A15E0" w14:textId="77777777" w:rsidR="002061E9" w:rsidRPr="0058220C" w:rsidRDefault="001E3FAE">
            <w:pPr>
              <w:spacing w:before="20" w:after="20"/>
            </w:pPr>
            <w:r w:rsidRPr="0058220C">
              <w:rPr>
                <w:snapToGrid w:val="0"/>
              </w:rPr>
              <w:t>Some people who use water containing methyl-</w:t>
            </w:r>
            <w:r w:rsidRPr="0058220C">
              <w:rPr>
                <w:i/>
                <w:iCs/>
                <w:snapToGrid w:val="0"/>
              </w:rPr>
              <w:t>tert</w:t>
            </w:r>
            <w:r w:rsidRPr="0058220C">
              <w:rPr>
                <w:snapToGrid w:val="0"/>
              </w:rPr>
              <w:t>-butyl ether in excess of the MCL over many years may have an increased risk of getting cancer.</w:t>
            </w:r>
          </w:p>
        </w:tc>
      </w:tr>
      <w:tr w:rsidR="002061E9" w14:paraId="63705B3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1BEC3C4" w14:textId="77777777" w:rsidR="002061E9" w:rsidRPr="0058220C" w:rsidRDefault="002061E9">
            <w:pPr>
              <w:spacing w:before="20" w:after="20"/>
            </w:pPr>
            <w:proofErr w:type="spellStart"/>
            <w:r w:rsidRPr="0058220C">
              <w:lastRenderedPageBreak/>
              <w:t>Monochlorobenzene</w:t>
            </w:r>
            <w:proofErr w:type="spellEnd"/>
          </w:p>
        </w:tc>
        <w:tc>
          <w:tcPr>
            <w:tcW w:w="1041" w:type="dxa"/>
            <w:tcBorders>
              <w:top w:val="single" w:sz="6" w:space="0" w:color="auto"/>
              <w:left w:val="single" w:sz="6" w:space="0" w:color="auto"/>
              <w:bottom w:val="single" w:sz="6" w:space="0" w:color="auto"/>
            </w:tcBorders>
          </w:tcPr>
          <w:p w14:paraId="5E68FA63" w14:textId="6C281E6F"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C5A8D0A" w14:textId="77777777" w:rsidR="002061E9" w:rsidRPr="0058220C" w:rsidRDefault="002061E9">
            <w:pPr>
              <w:spacing w:before="20" w:after="20"/>
              <w:jc w:val="center"/>
            </w:pPr>
            <w:r w:rsidRPr="0058220C">
              <w:t>70</w:t>
            </w:r>
          </w:p>
        </w:tc>
        <w:tc>
          <w:tcPr>
            <w:tcW w:w="1260" w:type="dxa"/>
            <w:tcBorders>
              <w:top w:val="single" w:sz="6" w:space="0" w:color="auto"/>
              <w:left w:val="single" w:sz="6" w:space="0" w:color="auto"/>
              <w:bottom w:val="single" w:sz="6" w:space="0" w:color="auto"/>
            </w:tcBorders>
          </w:tcPr>
          <w:p w14:paraId="38E1BA1C" w14:textId="77777777" w:rsidR="002061E9" w:rsidRPr="0058220C" w:rsidRDefault="0090336A" w:rsidP="0090336A">
            <w:pPr>
              <w:spacing w:before="20" w:after="20"/>
              <w:jc w:val="center"/>
            </w:pPr>
            <w:r>
              <w:t>70</w:t>
            </w:r>
          </w:p>
        </w:tc>
        <w:tc>
          <w:tcPr>
            <w:tcW w:w="3187" w:type="dxa"/>
            <w:gridSpan w:val="2"/>
            <w:tcBorders>
              <w:top w:val="single" w:sz="6" w:space="0" w:color="auto"/>
              <w:left w:val="single" w:sz="6" w:space="0" w:color="auto"/>
              <w:bottom w:val="single" w:sz="6" w:space="0" w:color="auto"/>
              <w:right w:val="single" w:sz="6" w:space="0" w:color="auto"/>
            </w:tcBorders>
          </w:tcPr>
          <w:p w14:paraId="46AD9937" w14:textId="77777777" w:rsidR="002061E9" w:rsidRPr="0058220C" w:rsidRDefault="002061E9">
            <w:pPr>
              <w:spacing w:before="20" w:after="20"/>
            </w:pPr>
            <w:r w:rsidRPr="0058220C">
              <w:t xml:space="preserve">Discharge from industrial and agricultural chemical factories and </w:t>
            </w:r>
            <w:proofErr w:type="spellStart"/>
            <w:r w:rsidRPr="0058220C">
              <w:t>drycleaning</w:t>
            </w:r>
            <w:proofErr w:type="spellEnd"/>
            <w:r w:rsidRPr="0058220C">
              <w:t xml:space="preserve"> facilities</w:t>
            </w:r>
          </w:p>
        </w:tc>
        <w:tc>
          <w:tcPr>
            <w:tcW w:w="4739" w:type="dxa"/>
            <w:tcBorders>
              <w:top w:val="single" w:sz="6" w:space="0" w:color="auto"/>
              <w:left w:val="single" w:sz="6" w:space="0" w:color="auto"/>
              <w:bottom w:val="single" w:sz="6" w:space="0" w:color="auto"/>
              <w:right w:val="single" w:sz="6" w:space="0" w:color="auto"/>
            </w:tcBorders>
          </w:tcPr>
          <w:p w14:paraId="0CDBB30B" w14:textId="77777777" w:rsidR="002061E9" w:rsidRPr="005829DE" w:rsidRDefault="001E3FAE">
            <w:pPr>
              <w:spacing w:before="20" w:after="20"/>
            </w:pPr>
            <w:r w:rsidRPr="005829DE">
              <w:rPr>
                <w:snapToGrid w:val="0"/>
              </w:rPr>
              <w:t xml:space="preserve">Some people who use water containing </w:t>
            </w:r>
            <w:proofErr w:type="spellStart"/>
            <w:r w:rsidRPr="005829DE">
              <w:rPr>
                <w:snapToGrid w:val="0"/>
              </w:rPr>
              <w:t>monochlorobenzene</w:t>
            </w:r>
            <w:proofErr w:type="spellEnd"/>
            <w:r w:rsidRPr="005829DE">
              <w:rPr>
                <w:snapToGrid w:val="0"/>
              </w:rPr>
              <w:t xml:space="preserve"> in excess of the MCL over many years may experience liver or kidney problems.</w:t>
            </w:r>
          </w:p>
        </w:tc>
      </w:tr>
      <w:tr w:rsidR="002061E9" w14:paraId="472425CA"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8689CAE" w14:textId="77777777" w:rsidR="002061E9" w:rsidRPr="0058220C" w:rsidRDefault="002061E9">
            <w:pPr>
              <w:spacing w:before="20" w:after="20"/>
            </w:pPr>
            <w:r w:rsidRPr="0058220C">
              <w:t>Styrene</w:t>
            </w:r>
          </w:p>
        </w:tc>
        <w:tc>
          <w:tcPr>
            <w:tcW w:w="1041" w:type="dxa"/>
            <w:tcBorders>
              <w:top w:val="single" w:sz="6" w:space="0" w:color="auto"/>
              <w:left w:val="single" w:sz="6" w:space="0" w:color="auto"/>
              <w:bottom w:val="single" w:sz="6" w:space="0" w:color="auto"/>
            </w:tcBorders>
          </w:tcPr>
          <w:p w14:paraId="104FAC89" w14:textId="2D2F8BEA"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5B9AB7C5" w14:textId="77777777" w:rsidR="002061E9" w:rsidRPr="0058220C" w:rsidRDefault="002061E9">
            <w:pPr>
              <w:spacing w:before="20" w:after="20"/>
              <w:jc w:val="center"/>
            </w:pPr>
            <w:r w:rsidRPr="0058220C">
              <w:t>100</w:t>
            </w:r>
          </w:p>
        </w:tc>
        <w:tc>
          <w:tcPr>
            <w:tcW w:w="1260" w:type="dxa"/>
            <w:tcBorders>
              <w:top w:val="single" w:sz="6" w:space="0" w:color="auto"/>
              <w:left w:val="single" w:sz="6" w:space="0" w:color="auto"/>
              <w:bottom w:val="single" w:sz="6" w:space="0" w:color="auto"/>
            </w:tcBorders>
          </w:tcPr>
          <w:p w14:paraId="5988DCA7" w14:textId="77777777" w:rsidR="002061E9" w:rsidRPr="0058220C" w:rsidRDefault="0049602F">
            <w:pPr>
              <w:spacing w:before="20" w:after="20"/>
              <w:jc w:val="center"/>
            </w:pPr>
            <w:r>
              <w:t>0.5</w:t>
            </w:r>
          </w:p>
        </w:tc>
        <w:tc>
          <w:tcPr>
            <w:tcW w:w="3187" w:type="dxa"/>
            <w:gridSpan w:val="2"/>
            <w:tcBorders>
              <w:top w:val="single" w:sz="6" w:space="0" w:color="auto"/>
              <w:left w:val="single" w:sz="6" w:space="0" w:color="auto"/>
              <w:bottom w:val="single" w:sz="6" w:space="0" w:color="auto"/>
              <w:right w:val="single" w:sz="6" w:space="0" w:color="auto"/>
            </w:tcBorders>
          </w:tcPr>
          <w:p w14:paraId="7285D592" w14:textId="77777777" w:rsidR="002061E9" w:rsidRPr="0058220C" w:rsidRDefault="002061E9">
            <w:pPr>
              <w:spacing w:before="20" w:after="20"/>
            </w:pPr>
            <w:r w:rsidRPr="0058220C">
              <w:t>Discharge from rubber and plastic factories; leaching from landfills</w:t>
            </w:r>
          </w:p>
        </w:tc>
        <w:tc>
          <w:tcPr>
            <w:tcW w:w="4739" w:type="dxa"/>
            <w:tcBorders>
              <w:top w:val="single" w:sz="6" w:space="0" w:color="auto"/>
              <w:left w:val="single" w:sz="6" w:space="0" w:color="auto"/>
              <w:bottom w:val="single" w:sz="6" w:space="0" w:color="auto"/>
              <w:right w:val="single" w:sz="6" w:space="0" w:color="auto"/>
            </w:tcBorders>
          </w:tcPr>
          <w:p w14:paraId="135F3941" w14:textId="77777777" w:rsidR="002061E9" w:rsidRPr="005829DE" w:rsidRDefault="001E3FAE">
            <w:pPr>
              <w:spacing w:before="20" w:after="20"/>
            </w:pPr>
            <w:r w:rsidRPr="005829DE">
              <w:rPr>
                <w:snapToGrid w:val="0"/>
              </w:rPr>
              <w:t>Some people who drink water containing styrene in excess of the MCL over many years may experience liver, kidney, or circulatory system problems.</w:t>
            </w:r>
          </w:p>
        </w:tc>
      </w:tr>
      <w:tr w:rsidR="002061E9" w14:paraId="65E9B299"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0CA928B" w14:textId="77777777" w:rsidR="002061E9" w:rsidRPr="0058220C" w:rsidRDefault="002061E9">
            <w:pPr>
              <w:spacing w:before="20" w:after="20"/>
            </w:pPr>
            <w:r w:rsidRPr="0058220C">
              <w:t>1,1,2,2-Tetrachloroethane</w:t>
            </w:r>
          </w:p>
        </w:tc>
        <w:tc>
          <w:tcPr>
            <w:tcW w:w="1041" w:type="dxa"/>
            <w:tcBorders>
              <w:top w:val="single" w:sz="6" w:space="0" w:color="auto"/>
              <w:left w:val="single" w:sz="6" w:space="0" w:color="auto"/>
              <w:bottom w:val="single" w:sz="6" w:space="0" w:color="auto"/>
            </w:tcBorders>
          </w:tcPr>
          <w:p w14:paraId="0664C860" w14:textId="3F64EC0A"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6367B13D" w14:textId="77777777" w:rsidR="002061E9" w:rsidRPr="0058220C" w:rsidRDefault="002061E9">
            <w:pPr>
              <w:spacing w:before="20" w:after="20"/>
              <w:jc w:val="center"/>
            </w:pPr>
            <w:r w:rsidRPr="0058220C">
              <w:t>1</w:t>
            </w:r>
          </w:p>
        </w:tc>
        <w:tc>
          <w:tcPr>
            <w:tcW w:w="1260" w:type="dxa"/>
            <w:tcBorders>
              <w:top w:val="single" w:sz="6" w:space="0" w:color="auto"/>
              <w:left w:val="single" w:sz="6" w:space="0" w:color="auto"/>
              <w:bottom w:val="single" w:sz="6" w:space="0" w:color="auto"/>
            </w:tcBorders>
          </w:tcPr>
          <w:p w14:paraId="1C074B00" w14:textId="77777777" w:rsidR="002061E9" w:rsidRPr="0058220C" w:rsidRDefault="002061E9">
            <w:pPr>
              <w:spacing w:before="20" w:after="20"/>
              <w:jc w:val="center"/>
            </w:pPr>
            <w:r w:rsidRPr="0058220C">
              <w:t>0.1</w:t>
            </w:r>
          </w:p>
        </w:tc>
        <w:tc>
          <w:tcPr>
            <w:tcW w:w="3187" w:type="dxa"/>
            <w:gridSpan w:val="2"/>
            <w:tcBorders>
              <w:top w:val="single" w:sz="6" w:space="0" w:color="auto"/>
              <w:left w:val="single" w:sz="6" w:space="0" w:color="auto"/>
              <w:bottom w:val="single" w:sz="6" w:space="0" w:color="auto"/>
              <w:right w:val="single" w:sz="6" w:space="0" w:color="auto"/>
            </w:tcBorders>
          </w:tcPr>
          <w:p w14:paraId="5ED510AC" w14:textId="77777777" w:rsidR="002061E9" w:rsidRPr="0058220C" w:rsidRDefault="002061E9">
            <w:pPr>
              <w:spacing w:before="20" w:after="20"/>
            </w:pPr>
            <w:r w:rsidRPr="0058220C">
              <w:t>Discharge from industrial and agricultural chemical factories; solvent used in production of TCE, pesticides, varnish and lacquers</w:t>
            </w:r>
          </w:p>
        </w:tc>
        <w:tc>
          <w:tcPr>
            <w:tcW w:w="4739" w:type="dxa"/>
            <w:tcBorders>
              <w:top w:val="single" w:sz="6" w:space="0" w:color="auto"/>
              <w:left w:val="single" w:sz="6" w:space="0" w:color="auto"/>
              <w:bottom w:val="single" w:sz="6" w:space="0" w:color="auto"/>
              <w:right w:val="single" w:sz="6" w:space="0" w:color="auto"/>
            </w:tcBorders>
          </w:tcPr>
          <w:p w14:paraId="2EED6FE0" w14:textId="77777777" w:rsidR="002061E9" w:rsidRPr="005829DE" w:rsidRDefault="001E3FAE">
            <w:pPr>
              <w:spacing w:before="20" w:after="20"/>
            </w:pPr>
            <w:r w:rsidRPr="005829DE">
              <w:rPr>
                <w:snapToGrid w:val="0"/>
              </w:rPr>
              <w:t>Some people who drink water containing 1,1,2,2-tetrachloroethane in excess of the MCL over many years may experience liver or nervous system problems.</w:t>
            </w:r>
          </w:p>
        </w:tc>
      </w:tr>
      <w:tr w:rsidR="002061E9" w14:paraId="4FD20DD6"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7589B2" w14:textId="77777777" w:rsidR="002061E9" w:rsidRPr="0058220C" w:rsidRDefault="002061E9">
            <w:pPr>
              <w:spacing w:before="20" w:after="20"/>
            </w:pPr>
            <w:r w:rsidRPr="0058220C">
              <w:t>Tetrachloroethylene (PCE)</w:t>
            </w:r>
          </w:p>
        </w:tc>
        <w:tc>
          <w:tcPr>
            <w:tcW w:w="1041" w:type="dxa"/>
            <w:tcBorders>
              <w:top w:val="single" w:sz="6" w:space="0" w:color="auto"/>
              <w:left w:val="single" w:sz="6" w:space="0" w:color="auto"/>
              <w:bottom w:val="single" w:sz="6" w:space="0" w:color="auto"/>
            </w:tcBorders>
          </w:tcPr>
          <w:p w14:paraId="25306402" w14:textId="02861911" w:rsidR="002061E9" w:rsidRPr="0058220C" w:rsidRDefault="00853A71">
            <w:pPr>
              <w:spacing w:before="20" w:after="20"/>
              <w:jc w:val="center"/>
            </w:pPr>
            <w:r>
              <w:t xml:space="preserve"> 2.2 </w:t>
            </w:r>
            <w:r w:rsidR="002061E9" w:rsidRPr="0058220C">
              <w:t>ppb</w:t>
            </w:r>
          </w:p>
        </w:tc>
        <w:tc>
          <w:tcPr>
            <w:tcW w:w="1620" w:type="dxa"/>
            <w:tcBorders>
              <w:top w:val="single" w:sz="6" w:space="0" w:color="auto"/>
              <w:left w:val="single" w:sz="6" w:space="0" w:color="auto"/>
              <w:bottom w:val="single" w:sz="6" w:space="0" w:color="auto"/>
            </w:tcBorders>
          </w:tcPr>
          <w:p w14:paraId="4C795B3F"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66AE5467" w14:textId="77777777" w:rsidR="002061E9" w:rsidRPr="005829DE" w:rsidRDefault="002061E9">
            <w:pPr>
              <w:spacing w:before="20" w:after="20"/>
              <w:jc w:val="center"/>
            </w:pPr>
            <w:r w:rsidRPr="005829DE">
              <w:t>0.06</w:t>
            </w:r>
          </w:p>
        </w:tc>
        <w:tc>
          <w:tcPr>
            <w:tcW w:w="3187" w:type="dxa"/>
            <w:gridSpan w:val="2"/>
            <w:tcBorders>
              <w:top w:val="single" w:sz="6" w:space="0" w:color="auto"/>
              <w:left w:val="single" w:sz="6" w:space="0" w:color="auto"/>
              <w:bottom w:val="single" w:sz="6" w:space="0" w:color="auto"/>
              <w:right w:val="single" w:sz="6" w:space="0" w:color="auto"/>
            </w:tcBorders>
          </w:tcPr>
          <w:p w14:paraId="48E8EF6D" w14:textId="77777777" w:rsidR="002061E9" w:rsidRPr="005829DE" w:rsidRDefault="002061E9">
            <w:pPr>
              <w:spacing w:before="20" w:after="20"/>
            </w:pPr>
            <w:r w:rsidRPr="005829DE">
              <w:t>Discharge from factories, dry cleaners, and auto shops (metal degreaser)</w:t>
            </w:r>
          </w:p>
        </w:tc>
        <w:tc>
          <w:tcPr>
            <w:tcW w:w="4739" w:type="dxa"/>
            <w:tcBorders>
              <w:top w:val="single" w:sz="6" w:space="0" w:color="auto"/>
              <w:left w:val="single" w:sz="6" w:space="0" w:color="auto"/>
              <w:bottom w:val="single" w:sz="6" w:space="0" w:color="auto"/>
              <w:right w:val="single" w:sz="6" w:space="0" w:color="auto"/>
            </w:tcBorders>
          </w:tcPr>
          <w:p w14:paraId="2B35F3AD" w14:textId="77777777" w:rsidR="002061E9" w:rsidRPr="0058220C" w:rsidRDefault="001E3FAE" w:rsidP="001E3FAE">
            <w:pPr>
              <w:spacing w:before="20" w:after="20"/>
            </w:pPr>
            <w:r w:rsidRPr="0058220C">
              <w:rPr>
                <w:snapToGrid w:val="0"/>
              </w:rPr>
              <w:t>Some people who use water containing tetrachloroethylene in excess of the MCL over many years may experience liver problems, and may have an increased risk of getting cancer.</w:t>
            </w:r>
          </w:p>
        </w:tc>
      </w:tr>
      <w:tr w:rsidR="002061E9" w14:paraId="5683F6B0"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869AA5A" w14:textId="77777777" w:rsidR="002061E9" w:rsidRPr="0058220C" w:rsidRDefault="002061E9">
            <w:pPr>
              <w:spacing w:before="20" w:after="20"/>
              <w:ind w:left="260" w:hanging="260"/>
            </w:pPr>
            <w:r w:rsidRPr="0058220C">
              <w:t>1,2,4-Trichlorobenzene</w:t>
            </w:r>
          </w:p>
        </w:tc>
        <w:tc>
          <w:tcPr>
            <w:tcW w:w="1041" w:type="dxa"/>
            <w:tcBorders>
              <w:top w:val="single" w:sz="6" w:space="0" w:color="auto"/>
              <w:left w:val="single" w:sz="6" w:space="0" w:color="auto"/>
              <w:bottom w:val="single" w:sz="6" w:space="0" w:color="auto"/>
            </w:tcBorders>
          </w:tcPr>
          <w:p w14:paraId="18B90FD8" w14:textId="4A728CD4"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0EA1A072"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6994FA1F" w14:textId="77777777" w:rsidR="002061E9" w:rsidRPr="005829DE" w:rsidRDefault="002061E9">
            <w:pPr>
              <w:spacing w:before="20" w:after="20"/>
              <w:jc w:val="center"/>
            </w:pPr>
            <w:r w:rsidRPr="005829DE">
              <w:t>5</w:t>
            </w:r>
          </w:p>
        </w:tc>
        <w:tc>
          <w:tcPr>
            <w:tcW w:w="3187" w:type="dxa"/>
            <w:gridSpan w:val="2"/>
            <w:tcBorders>
              <w:top w:val="single" w:sz="6" w:space="0" w:color="auto"/>
              <w:left w:val="single" w:sz="6" w:space="0" w:color="auto"/>
              <w:bottom w:val="single" w:sz="6" w:space="0" w:color="auto"/>
              <w:right w:val="single" w:sz="6" w:space="0" w:color="auto"/>
            </w:tcBorders>
          </w:tcPr>
          <w:p w14:paraId="134C66C2" w14:textId="77777777" w:rsidR="002061E9" w:rsidRPr="005829DE" w:rsidRDefault="002061E9">
            <w:pPr>
              <w:spacing w:before="20" w:after="20"/>
            </w:pPr>
            <w:r w:rsidRPr="005829DE">
              <w:t>Discharge from textile-finishing factories</w:t>
            </w:r>
          </w:p>
        </w:tc>
        <w:tc>
          <w:tcPr>
            <w:tcW w:w="4739" w:type="dxa"/>
            <w:tcBorders>
              <w:top w:val="single" w:sz="6" w:space="0" w:color="auto"/>
              <w:left w:val="single" w:sz="6" w:space="0" w:color="auto"/>
              <w:bottom w:val="single" w:sz="6" w:space="0" w:color="auto"/>
              <w:right w:val="single" w:sz="6" w:space="0" w:color="auto"/>
            </w:tcBorders>
          </w:tcPr>
          <w:p w14:paraId="750EDEBD" w14:textId="77777777" w:rsidR="002061E9" w:rsidRPr="0058220C" w:rsidRDefault="001E3FAE">
            <w:pPr>
              <w:spacing w:before="20" w:after="20"/>
            </w:pPr>
            <w:r w:rsidRPr="0058220C">
              <w:rPr>
                <w:snapToGrid w:val="0"/>
              </w:rPr>
              <w:t>Some people who use water containing 1,2,4-trichlorobenzene in excess of the MCL over many years may experience adrenal gland changes.</w:t>
            </w:r>
          </w:p>
        </w:tc>
      </w:tr>
      <w:tr w:rsidR="002061E9" w14:paraId="7572B438"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F9BABDC" w14:textId="77777777" w:rsidR="002061E9" w:rsidRPr="0058220C" w:rsidRDefault="002061E9">
            <w:pPr>
              <w:spacing w:before="20" w:after="20"/>
              <w:ind w:left="350" w:hanging="350"/>
            </w:pPr>
            <w:r w:rsidRPr="0058220C">
              <w:t>1,1,1-Trichloroethane</w:t>
            </w:r>
          </w:p>
        </w:tc>
        <w:tc>
          <w:tcPr>
            <w:tcW w:w="1041" w:type="dxa"/>
            <w:tcBorders>
              <w:top w:val="single" w:sz="6" w:space="0" w:color="auto"/>
              <w:left w:val="single" w:sz="6" w:space="0" w:color="auto"/>
              <w:bottom w:val="single" w:sz="6" w:space="0" w:color="auto"/>
            </w:tcBorders>
          </w:tcPr>
          <w:p w14:paraId="321CDC4F" w14:textId="2F71C5DB"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183C7DD2" w14:textId="77777777" w:rsidR="002061E9" w:rsidRPr="0058220C" w:rsidRDefault="002061E9">
            <w:pPr>
              <w:spacing w:before="20" w:after="20"/>
              <w:jc w:val="center"/>
            </w:pPr>
            <w:r w:rsidRPr="0058220C">
              <w:t>200</w:t>
            </w:r>
          </w:p>
        </w:tc>
        <w:tc>
          <w:tcPr>
            <w:tcW w:w="1260" w:type="dxa"/>
            <w:tcBorders>
              <w:top w:val="single" w:sz="6" w:space="0" w:color="auto"/>
              <w:left w:val="single" w:sz="6" w:space="0" w:color="auto"/>
              <w:bottom w:val="single" w:sz="6" w:space="0" w:color="auto"/>
            </w:tcBorders>
          </w:tcPr>
          <w:p w14:paraId="63B3A0D4" w14:textId="77777777" w:rsidR="002061E9" w:rsidRPr="005829DE" w:rsidRDefault="002061E9">
            <w:pPr>
              <w:spacing w:before="20" w:after="20"/>
              <w:jc w:val="center"/>
            </w:pPr>
            <w:r w:rsidRPr="005829DE">
              <w:t>1000</w:t>
            </w:r>
          </w:p>
        </w:tc>
        <w:tc>
          <w:tcPr>
            <w:tcW w:w="3187" w:type="dxa"/>
            <w:gridSpan w:val="2"/>
            <w:tcBorders>
              <w:top w:val="single" w:sz="6" w:space="0" w:color="auto"/>
              <w:left w:val="single" w:sz="6" w:space="0" w:color="auto"/>
              <w:bottom w:val="single" w:sz="6" w:space="0" w:color="auto"/>
              <w:right w:val="single" w:sz="6" w:space="0" w:color="auto"/>
            </w:tcBorders>
          </w:tcPr>
          <w:p w14:paraId="7D2DC00D" w14:textId="77777777" w:rsidR="002061E9" w:rsidRPr="005829DE" w:rsidRDefault="002061E9">
            <w:pPr>
              <w:spacing w:before="20" w:after="20"/>
            </w:pPr>
            <w:r w:rsidRPr="005829DE">
              <w:t>Discharge from metal degreasing sites and other factories; manufacture of food wrappings</w:t>
            </w:r>
          </w:p>
        </w:tc>
        <w:tc>
          <w:tcPr>
            <w:tcW w:w="4739" w:type="dxa"/>
            <w:tcBorders>
              <w:top w:val="single" w:sz="6" w:space="0" w:color="auto"/>
              <w:left w:val="single" w:sz="6" w:space="0" w:color="auto"/>
              <w:bottom w:val="single" w:sz="6" w:space="0" w:color="auto"/>
              <w:right w:val="single" w:sz="6" w:space="0" w:color="auto"/>
            </w:tcBorders>
          </w:tcPr>
          <w:p w14:paraId="5F2DA729" w14:textId="77777777" w:rsidR="002061E9" w:rsidRPr="0058220C" w:rsidRDefault="001E3FAE">
            <w:pPr>
              <w:spacing w:before="20" w:after="20"/>
            </w:pPr>
            <w:r w:rsidRPr="0058220C">
              <w:rPr>
                <w:snapToGrid w:val="0"/>
              </w:rPr>
              <w:t>Some people who use water containing 1,1,1-trichloroethane in excess of the MCL over many years may experience liver, nervous system, or circulatory system problems.</w:t>
            </w:r>
          </w:p>
        </w:tc>
      </w:tr>
      <w:tr w:rsidR="002061E9" w14:paraId="761834DF"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C78D0DD" w14:textId="77777777" w:rsidR="002061E9" w:rsidRPr="0058220C" w:rsidRDefault="002061E9">
            <w:pPr>
              <w:spacing w:before="20" w:after="20"/>
            </w:pPr>
            <w:r w:rsidRPr="0058220C">
              <w:t>1,1,2-Trichloroethane</w:t>
            </w:r>
          </w:p>
        </w:tc>
        <w:tc>
          <w:tcPr>
            <w:tcW w:w="1041" w:type="dxa"/>
            <w:tcBorders>
              <w:top w:val="single" w:sz="6" w:space="0" w:color="auto"/>
              <w:left w:val="single" w:sz="6" w:space="0" w:color="auto"/>
              <w:bottom w:val="single" w:sz="6" w:space="0" w:color="auto"/>
            </w:tcBorders>
          </w:tcPr>
          <w:p w14:paraId="51F18653" w14:textId="0513EF71"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9BB0867"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573E209F" w14:textId="77777777" w:rsidR="002061E9" w:rsidRPr="005829DE" w:rsidRDefault="004D6CF7">
            <w:pPr>
              <w:spacing w:before="20" w:after="20"/>
              <w:jc w:val="center"/>
            </w:pPr>
            <w:r>
              <w:t>0.3</w:t>
            </w:r>
          </w:p>
        </w:tc>
        <w:tc>
          <w:tcPr>
            <w:tcW w:w="3187" w:type="dxa"/>
            <w:gridSpan w:val="2"/>
            <w:tcBorders>
              <w:top w:val="single" w:sz="6" w:space="0" w:color="auto"/>
              <w:left w:val="single" w:sz="6" w:space="0" w:color="auto"/>
              <w:bottom w:val="single" w:sz="6" w:space="0" w:color="auto"/>
              <w:right w:val="single" w:sz="6" w:space="0" w:color="auto"/>
            </w:tcBorders>
          </w:tcPr>
          <w:p w14:paraId="05765F5D" w14:textId="77777777" w:rsidR="002061E9" w:rsidRPr="005829DE" w:rsidRDefault="002061E9">
            <w:pPr>
              <w:spacing w:before="20" w:after="20"/>
            </w:pPr>
            <w:r w:rsidRPr="005829DE">
              <w:t>Discharge from industrial chemical factories</w:t>
            </w:r>
          </w:p>
        </w:tc>
        <w:tc>
          <w:tcPr>
            <w:tcW w:w="4739" w:type="dxa"/>
            <w:tcBorders>
              <w:top w:val="single" w:sz="6" w:space="0" w:color="auto"/>
              <w:left w:val="single" w:sz="6" w:space="0" w:color="auto"/>
              <w:bottom w:val="single" w:sz="6" w:space="0" w:color="auto"/>
              <w:right w:val="single" w:sz="6" w:space="0" w:color="auto"/>
            </w:tcBorders>
          </w:tcPr>
          <w:p w14:paraId="29351FF8" w14:textId="77777777" w:rsidR="002061E9" w:rsidRPr="0058220C" w:rsidRDefault="001E3FAE" w:rsidP="001E3FAE">
            <w:pPr>
              <w:spacing w:before="20" w:after="20"/>
            </w:pPr>
            <w:r w:rsidRPr="0058220C">
              <w:rPr>
                <w:snapToGrid w:val="0"/>
              </w:rPr>
              <w:t>Some people who use water containing 1,1,2- trichloroethane in excess of the MCL over many years may experience liver, kidney, or immune system problems.</w:t>
            </w:r>
          </w:p>
        </w:tc>
      </w:tr>
      <w:tr w:rsidR="002061E9" w14:paraId="64F63873"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19B14FAB" w14:textId="77777777" w:rsidR="002061E9" w:rsidRPr="0058220C" w:rsidRDefault="002061E9">
            <w:pPr>
              <w:spacing w:before="20" w:after="20"/>
            </w:pPr>
            <w:r w:rsidRPr="0058220C">
              <w:t xml:space="preserve">Trichloroethylene </w:t>
            </w:r>
            <w:r w:rsidR="001E3FAE" w:rsidRPr="0058220C">
              <w:t>(</w:t>
            </w:r>
            <w:r w:rsidRPr="0058220C">
              <w:t>TCE)</w:t>
            </w:r>
          </w:p>
        </w:tc>
        <w:tc>
          <w:tcPr>
            <w:tcW w:w="1041" w:type="dxa"/>
            <w:tcBorders>
              <w:top w:val="single" w:sz="6" w:space="0" w:color="auto"/>
              <w:left w:val="single" w:sz="6" w:space="0" w:color="auto"/>
              <w:bottom w:val="single" w:sz="6" w:space="0" w:color="auto"/>
            </w:tcBorders>
          </w:tcPr>
          <w:p w14:paraId="424A01F4" w14:textId="36E14B35"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2C39B546" w14:textId="77777777" w:rsidR="002061E9" w:rsidRPr="0058220C" w:rsidRDefault="002061E9">
            <w:pPr>
              <w:spacing w:before="20" w:after="20"/>
              <w:jc w:val="center"/>
            </w:pPr>
            <w:r w:rsidRPr="0058220C">
              <w:t>5</w:t>
            </w:r>
          </w:p>
        </w:tc>
        <w:tc>
          <w:tcPr>
            <w:tcW w:w="1260" w:type="dxa"/>
            <w:tcBorders>
              <w:top w:val="single" w:sz="6" w:space="0" w:color="auto"/>
              <w:left w:val="single" w:sz="6" w:space="0" w:color="auto"/>
              <w:bottom w:val="single" w:sz="6" w:space="0" w:color="auto"/>
            </w:tcBorders>
          </w:tcPr>
          <w:p w14:paraId="3CEC0AC8" w14:textId="77777777" w:rsidR="002061E9" w:rsidRPr="0058220C" w:rsidRDefault="004D6CF7">
            <w:pPr>
              <w:spacing w:before="20" w:after="20"/>
              <w:jc w:val="center"/>
            </w:pPr>
            <w:r>
              <w:t>1.7</w:t>
            </w:r>
          </w:p>
        </w:tc>
        <w:tc>
          <w:tcPr>
            <w:tcW w:w="3187" w:type="dxa"/>
            <w:gridSpan w:val="2"/>
            <w:tcBorders>
              <w:top w:val="single" w:sz="6" w:space="0" w:color="auto"/>
              <w:left w:val="single" w:sz="6" w:space="0" w:color="auto"/>
              <w:bottom w:val="single" w:sz="6" w:space="0" w:color="auto"/>
              <w:right w:val="single" w:sz="6" w:space="0" w:color="auto"/>
            </w:tcBorders>
          </w:tcPr>
          <w:p w14:paraId="46667804" w14:textId="77777777" w:rsidR="002061E9" w:rsidRPr="0058220C" w:rsidRDefault="002061E9">
            <w:pPr>
              <w:spacing w:before="20" w:after="20"/>
            </w:pPr>
            <w:r w:rsidRPr="0058220C">
              <w:t>Discharge from metal degreasing sites and other factories</w:t>
            </w:r>
          </w:p>
        </w:tc>
        <w:tc>
          <w:tcPr>
            <w:tcW w:w="4739" w:type="dxa"/>
            <w:tcBorders>
              <w:top w:val="single" w:sz="6" w:space="0" w:color="auto"/>
              <w:left w:val="single" w:sz="6" w:space="0" w:color="auto"/>
              <w:bottom w:val="single" w:sz="6" w:space="0" w:color="auto"/>
              <w:right w:val="single" w:sz="6" w:space="0" w:color="auto"/>
            </w:tcBorders>
          </w:tcPr>
          <w:p w14:paraId="641717BA" w14:textId="77777777" w:rsidR="002061E9" w:rsidRPr="0058220C" w:rsidRDefault="001E3FAE">
            <w:pPr>
              <w:spacing w:before="20" w:after="20"/>
            </w:pPr>
            <w:r w:rsidRPr="0058220C">
              <w:rPr>
                <w:snapToGrid w:val="0"/>
              </w:rPr>
              <w:t>Some people who use water containing trichloroethylene in excess of the MCL over many years may experience liver problems and may have an increased risk of getting cancer.</w:t>
            </w:r>
          </w:p>
        </w:tc>
      </w:tr>
      <w:tr w:rsidR="002061E9" w14:paraId="20602909"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4E0739C" w14:textId="77777777" w:rsidR="002061E9" w:rsidRPr="0058220C" w:rsidRDefault="002061E9">
            <w:pPr>
              <w:spacing w:before="20" w:after="20"/>
            </w:pPr>
            <w:r w:rsidRPr="0058220C">
              <w:t>Toluene</w:t>
            </w:r>
          </w:p>
        </w:tc>
        <w:tc>
          <w:tcPr>
            <w:tcW w:w="1041" w:type="dxa"/>
            <w:tcBorders>
              <w:top w:val="single" w:sz="6" w:space="0" w:color="auto"/>
              <w:left w:val="single" w:sz="6" w:space="0" w:color="auto"/>
              <w:bottom w:val="single" w:sz="6" w:space="0" w:color="auto"/>
            </w:tcBorders>
          </w:tcPr>
          <w:p w14:paraId="41C00DB9" w14:textId="077AD552"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7FDB5B2E" w14:textId="77777777" w:rsidR="002061E9" w:rsidRPr="0058220C" w:rsidRDefault="002061E9">
            <w:pPr>
              <w:spacing w:before="20" w:after="20"/>
              <w:jc w:val="center"/>
            </w:pPr>
            <w:r w:rsidRPr="0058220C">
              <w:t>150</w:t>
            </w:r>
          </w:p>
        </w:tc>
        <w:tc>
          <w:tcPr>
            <w:tcW w:w="1260" w:type="dxa"/>
            <w:tcBorders>
              <w:top w:val="single" w:sz="6" w:space="0" w:color="auto"/>
              <w:left w:val="single" w:sz="6" w:space="0" w:color="auto"/>
              <w:bottom w:val="single" w:sz="6" w:space="0" w:color="auto"/>
            </w:tcBorders>
          </w:tcPr>
          <w:p w14:paraId="1D45DFE9" w14:textId="77777777" w:rsidR="002061E9" w:rsidRPr="0058220C" w:rsidRDefault="002061E9">
            <w:pPr>
              <w:spacing w:before="20" w:after="20"/>
              <w:jc w:val="center"/>
            </w:pPr>
            <w:r w:rsidRPr="0058220C">
              <w:t>150</w:t>
            </w:r>
          </w:p>
        </w:tc>
        <w:tc>
          <w:tcPr>
            <w:tcW w:w="3187" w:type="dxa"/>
            <w:gridSpan w:val="2"/>
            <w:tcBorders>
              <w:top w:val="single" w:sz="6" w:space="0" w:color="auto"/>
              <w:left w:val="single" w:sz="6" w:space="0" w:color="auto"/>
              <w:bottom w:val="single" w:sz="6" w:space="0" w:color="auto"/>
              <w:right w:val="single" w:sz="6" w:space="0" w:color="auto"/>
            </w:tcBorders>
          </w:tcPr>
          <w:p w14:paraId="1CABAC36" w14:textId="77777777" w:rsidR="002061E9" w:rsidRPr="0058220C" w:rsidRDefault="002061E9">
            <w:pPr>
              <w:spacing w:before="20" w:after="20"/>
            </w:pPr>
            <w:r w:rsidRPr="0058220C">
              <w:t>Discharge from petroleum and chemical factories; underground gas tank leaks</w:t>
            </w:r>
          </w:p>
        </w:tc>
        <w:tc>
          <w:tcPr>
            <w:tcW w:w="4739" w:type="dxa"/>
            <w:tcBorders>
              <w:top w:val="single" w:sz="6" w:space="0" w:color="auto"/>
              <w:left w:val="single" w:sz="6" w:space="0" w:color="auto"/>
              <w:bottom w:val="single" w:sz="6" w:space="0" w:color="auto"/>
              <w:right w:val="single" w:sz="6" w:space="0" w:color="auto"/>
            </w:tcBorders>
          </w:tcPr>
          <w:p w14:paraId="00FA60CC" w14:textId="77777777" w:rsidR="002061E9" w:rsidRPr="0058220C" w:rsidRDefault="001E3FAE">
            <w:pPr>
              <w:spacing w:before="20" w:after="20"/>
            </w:pPr>
            <w:r w:rsidRPr="0058220C">
              <w:rPr>
                <w:snapToGrid w:val="0"/>
              </w:rPr>
              <w:t>Some people who use water containing toluene in excess of the MCL over many years may experience nervous system, kidney, or liver problems.</w:t>
            </w:r>
          </w:p>
        </w:tc>
      </w:tr>
      <w:tr w:rsidR="002061E9" w14:paraId="648EBD59"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2412F738" w14:textId="77777777" w:rsidR="002061E9" w:rsidRPr="0058220C" w:rsidRDefault="002061E9">
            <w:pPr>
              <w:spacing w:before="20" w:after="20"/>
            </w:pPr>
            <w:r w:rsidRPr="0058220C">
              <w:t>Trichlorofluoromethane</w:t>
            </w:r>
          </w:p>
        </w:tc>
        <w:tc>
          <w:tcPr>
            <w:tcW w:w="1041" w:type="dxa"/>
            <w:tcBorders>
              <w:top w:val="single" w:sz="6" w:space="0" w:color="auto"/>
              <w:left w:val="single" w:sz="6" w:space="0" w:color="auto"/>
              <w:bottom w:val="single" w:sz="6" w:space="0" w:color="auto"/>
            </w:tcBorders>
          </w:tcPr>
          <w:p w14:paraId="06A2E020" w14:textId="684763C4" w:rsidR="002061E9" w:rsidRPr="0058220C" w:rsidRDefault="000D3306">
            <w:pPr>
              <w:spacing w:before="20" w:after="20"/>
              <w:jc w:val="center"/>
            </w:pPr>
            <w:r>
              <w:t xml:space="preserve">ND </w:t>
            </w:r>
            <w:r w:rsidR="002061E9" w:rsidRPr="0058220C">
              <w:t>ppb</w:t>
            </w:r>
          </w:p>
        </w:tc>
        <w:tc>
          <w:tcPr>
            <w:tcW w:w="1620" w:type="dxa"/>
            <w:tcBorders>
              <w:top w:val="single" w:sz="6" w:space="0" w:color="auto"/>
              <w:left w:val="single" w:sz="6" w:space="0" w:color="auto"/>
              <w:bottom w:val="single" w:sz="6" w:space="0" w:color="auto"/>
            </w:tcBorders>
          </w:tcPr>
          <w:p w14:paraId="317CCD02" w14:textId="77777777" w:rsidR="002061E9" w:rsidRPr="0058220C" w:rsidRDefault="002061E9">
            <w:pPr>
              <w:spacing w:before="20" w:after="20"/>
              <w:jc w:val="center"/>
            </w:pPr>
            <w:r w:rsidRPr="0058220C">
              <w:t>150</w:t>
            </w:r>
          </w:p>
        </w:tc>
        <w:tc>
          <w:tcPr>
            <w:tcW w:w="1260" w:type="dxa"/>
            <w:tcBorders>
              <w:top w:val="single" w:sz="6" w:space="0" w:color="auto"/>
              <w:left w:val="single" w:sz="6" w:space="0" w:color="auto"/>
              <w:bottom w:val="single" w:sz="6" w:space="0" w:color="auto"/>
            </w:tcBorders>
          </w:tcPr>
          <w:p w14:paraId="1BD1895A" w14:textId="77777777" w:rsidR="002061E9" w:rsidRPr="0058220C" w:rsidRDefault="00E13059" w:rsidP="00E13059">
            <w:pPr>
              <w:spacing w:before="20" w:after="20"/>
              <w:jc w:val="center"/>
            </w:pPr>
            <w:r>
              <w:t>1300</w:t>
            </w:r>
          </w:p>
        </w:tc>
        <w:tc>
          <w:tcPr>
            <w:tcW w:w="3187" w:type="dxa"/>
            <w:gridSpan w:val="2"/>
            <w:tcBorders>
              <w:top w:val="single" w:sz="6" w:space="0" w:color="auto"/>
              <w:left w:val="single" w:sz="6" w:space="0" w:color="auto"/>
              <w:bottom w:val="single" w:sz="6" w:space="0" w:color="auto"/>
              <w:right w:val="single" w:sz="6" w:space="0" w:color="auto"/>
            </w:tcBorders>
          </w:tcPr>
          <w:p w14:paraId="508F05B1" w14:textId="77777777" w:rsidR="002061E9" w:rsidRPr="0058220C" w:rsidRDefault="002061E9">
            <w:pPr>
              <w:spacing w:before="20" w:after="20"/>
            </w:pPr>
            <w:r w:rsidRPr="0058220C">
              <w:t>Discharge from industrial factories; degreasing solvent; propellant and refrigerant</w:t>
            </w:r>
          </w:p>
        </w:tc>
        <w:tc>
          <w:tcPr>
            <w:tcW w:w="4739" w:type="dxa"/>
            <w:tcBorders>
              <w:top w:val="single" w:sz="6" w:space="0" w:color="auto"/>
              <w:left w:val="single" w:sz="6" w:space="0" w:color="auto"/>
              <w:bottom w:val="single" w:sz="6" w:space="0" w:color="auto"/>
              <w:right w:val="single" w:sz="6" w:space="0" w:color="auto"/>
            </w:tcBorders>
          </w:tcPr>
          <w:p w14:paraId="19DA3E24" w14:textId="77777777" w:rsidR="002061E9" w:rsidRPr="0058220C" w:rsidRDefault="001E3FAE">
            <w:pPr>
              <w:spacing w:before="20" w:after="20"/>
            </w:pPr>
            <w:r w:rsidRPr="0058220C">
              <w:rPr>
                <w:snapToGrid w:val="0"/>
              </w:rPr>
              <w:t>Some people who use water containing trichlorofluoromethane in excess of the MCL over many years may experience liver problems.</w:t>
            </w:r>
          </w:p>
        </w:tc>
      </w:tr>
      <w:tr w:rsidR="008A6241" w14:paraId="23BBA074"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302EA1B" w14:textId="77777777" w:rsidR="008A6241" w:rsidRPr="0058220C" w:rsidRDefault="008A6241">
            <w:pPr>
              <w:spacing w:before="20" w:after="20"/>
            </w:pPr>
            <w:r w:rsidRPr="0058220C">
              <w:t>1,1,2-Trichloro-1,2,2-trifluoroethane</w:t>
            </w:r>
          </w:p>
        </w:tc>
        <w:tc>
          <w:tcPr>
            <w:tcW w:w="1041" w:type="dxa"/>
            <w:tcBorders>
              <w:top w:val="single" w:sz="6" w:space="0" w:color="auto"/>
              <w:left w:val="single" w:sz="6" w:space="0" w:color="auto"/>
              <w:bottom w:val="single" w:sz="6" w:space="0" w:color="auto"/>
            </w:tcBorders>
          </w:tcPr>
          <w:p w14:paraId="31DBE16E" w14:textId="2298C407" w:rsidR="008A6241" w:rsidRPr="0058220C" w:rsidRDefault="000D3306">
            <w:pPr>
              <w:spacing w:before="20" w:after="20"/>
              <w:jc w:val="center"/>
            </w:pPr>
            <w:r>
              <w:t xml:space="preserve">ND </w:t>
            </w:r>
            <w:r w:rsidR="008A6241" w:rsidRPr="0058220C">
              <w:t>ppm</w:t>
            </w:r>
          </w:p>
        </w:tc>
        <w:tc>
          <w:tcPr>
            <w:tcW w:w="1620" w:type="dxa"/>
            <w:tcBorders>
              <w:top w:val="single" w:sz="6" w:space="0" w:color="auto"/>
              <w:left w:val="single" w:sz="6" w:space="0" w:color="auto"/>
              <w:bottom w:val="single" w:sz="6" w:space="0" w:color="auto"/>
            </w:tcBorders>
          </w:tcPr>
          <w:p w14:paraId="5B6407B6" w14:textId="77777777" w:rsidR="008A6241" w:rsidRPr="0058220C" w:rsidRDefault="008A6241">
            <w:pPr>
              <w:spacing w:before="20" w:after="20"/>
              <w:jc w:val="center"/>
            </w:pPr>
            <w:r w:rsidRPr="0058220C">
              <w:t>1.2</w:t>
            </w:r>
          </w:p>
        </w:tc>
        <w:tc>
          <w:tcPr>
            <w:tcW w:w="1260" w:type="dxa"/>
            <w:tcBorders>
              <w:top w:val="single" w:sz="6" w:space="0" w:color="auto"/>
              <w:left w:val="single" w:sz="6" w:space="0" w:color="auto"/>
              <w:bottom w:val="single" w:sz="6" w:space="0" w:color="auto"/>
            </w:tcBorders>
          </w:tcPr>
          <w:p w14:paraId="2788A749" w14:textId="77777777" w:rsidR="008A6241" w:rsidRPr="0058220C" w:rsidRDefault="008A6241">
            <w:pPr>
              <w:spacing w:before="20" w:after="20"/>
              <w:jc w:val="center"/>
            </w:pPr>
            <w:r w:rsidRPr="0058220C">
              <w:t>4</w:t>
            </w:r>
          </w:p>
        </w:tc>
        <w:tc>
          <w:tcPr>
            <w:tcW w:w="3187" w:type="dxa"/>
            <w:gridSpan w:val="2"/>
            <w:tcBorders>
              <w:top w:val="single" w:sz="6" w:space="0" w:color="auto"/>
              <w:left w:val="single" w:sz="6" w:space="0" w:color="auto"/>
              <w:bottom w:val="single" w:sz="6" w:space="0" w:color="auto"/>
              <w:right w:val="single" w:sz="6" w:space="0" w:color="auto"/>
            </w:tcBorders>
          </w:tcPr>
          <w:p w14:paraId="40867103" w14:textId="77777777" w:rsidR="008A6241" w:rsidRPr="0058220C" w:rsidRDefault="008A6241">
            <w:pPr>
              <w:spacing w:before="20" w:after="20"/>
            </w:pPr>
            <w:r w:rsidRPr="0058220C">
              <w:t xml:space="preserve">Discharge from metal degreasing </w:t>
            </w:r>
            <w:r w:rsidRPr="005829DE">
              <w:t>sites and other</w:t>
            </w:r>
            <w:r w:rsidRPr="0058220C">
              <w:t xml:space="preserve"> factories; </w:t>
            </w:r>
            <w:proofErr w:type="spellStart"/>
            <w:r w:rsidRPr="0058220C">
              <w:t>drycleaning</w:t>
            </w:r>
            <w:proofErr w:type="spellEnd"/>
            <w:r w:rsidRPr="0058220C">
              <w:t xml:space="preserve"> solvent; refrigerant</w:t>
            </w:r>
          </w:p>
        </w:tc>
        <w:tc>
          <w:tcPr>
            <w:tcW w:w="4739" w:type="dxa"/>
            <w:tcBorders>
              <w:top w:val="single" w:sz="6" w:space="0" w:color="auto"/>
              <w:left w:val="single" w:sz="6" w:space="0" w:color="auto"/>
              <w:bottom w:val="single" w:sz="6" w:space="0" w:color="auto"/>
              <w:right w:val="single" w:sz="6" w:space="0" w:color="auto"/>
            </w:tcBorders>
          </w:tcPr>
          <w:p w14:paraId="00AA6399" w14:textId="77777777" w:rsidR="008A6241" w:rsidRPr="0058220C" w:rsidRDefault="008A6241">
            <w:pPr>
              <w:spacing w:before="20" w:after="20"/>
              <w:rPr>
                <w:snapToGrid w:val="0"/>
              </w:rPr>
            </w:pPr>
            <w:r w:rsidRPr="0058220C">
              <w:rPr>
                <w:snapToGrid w:val="0"/>
              </w:rPr>
              <w:t>Some people who use water containing 1,1,2-trichloro-1,2,2-tri</w:t>
            </w:r>
            <w:r w:rsidR="007E25D4">
              <w:rPr>
                <w:snapToGrid w:val="0"/>
              </w:rPr>
              <w:t>f</w:t>
            </w:r>
            <w:r w:rsidRPr="0058220C">
              <w:rPr>
                <w:snapToGrid w:val="0"/>
              </w:rPr>
              <w:t>loroethane in excess of the MCL over many years may experience liver problems.</w:t>
            </w:r>
          </w:p>
        </w:tc>
      </w:tr>
      <w:tr w:rsidR="002061E9" w14:paraId="64DE505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0073AA3" w14:textId="77777777" w:rsidR="002061E9" w:rsidRPr="0058220C" w:rsidRDefault="002061E9">
            <w:pPr>
              <w:spacing w:before="20" w:after="20"/>
            </w:pPr>
            <w:r w:rsidRPr="0058220C">
              <w:lastRenderedPageBreak/>
              <w:t>Vinyl chloride</w:t>
            </w:r>
          </w:p>
        </w:tc>
        <w:tc>
          <w:tcPr>
            <w:tcW w:w="1041" w:type="dxa"/>
            <w:tcBorders>
              <w:top w:val="single" w:sz="6" w:space="0" w:color="auto"/>
              <w:left w:val="single" w:sz="6" w:space="0" w:color="auto"/>
              <w:bottom w:val="single" w:sz="6" w:space="0" w:color="auto"/>
            </w:tcBorders>
          </w:tcPr>
          <w:p w14:paraId="606162E8" w14:textId="76F2D3E4" w:rsidR="002061E9" w:rsidRPr="0058220C" w:rsidRDefault="000D3306">
            <w:pPr>
              <w:spacing w:before="20" w:after="20"/>
              <w:jc w:val="center"/>
            </w:pPr>
            <w:r>
              <w:t xml:space="preserve">ND </w:t>
            </w:r>
            <w:r w:rsidR="002061E9" w:rsidRPr="0058220C">
              <w:t>ppt</w:t>
            </w:r>
          </w:p>
        </w:tc>
        <w:tc>
          <w:tcPr>
            <w:tcW w:w="1620" w:type="dxa"/>
            <w:tcBorders>
              <w:top w:val="single" w:sz="6" w:space="0" w:color="auto"/>
              <w:left w:val="single" w:sz="6" w:space="0" w:color="auto"/>
              <w:bottom w:val="single" w:sz="6" w:space="0" w:color="auto"/>
            </w:tcBorders>
          </w:tcPr>
          <w:p w14:paraId="131C3EDE" w14:textId="77777777" w:rsidR="002061E9" w:rsidRPr="0058220C" w:rsidRDefault="002061E9">
            <w:pPr>
              <w:spacing w:before="20" w:after="20"/>
              <w:jc w:val="center"/>
            </w:pPr>
            <w:r w:rsidRPr="0058220C">
              <w:t>500</w:t>
            </w:r>
          </w:p>
        </w:tc>
        <w:tc>
          <w:tcPr>
            <w:tcW w:w="1260" w:type="dxa"/>
            <w:tcBorders>
              <w:top w:val="single" w:sz="6" w:space="0" w:color="auto"/>
              <w:left w:val="single" w:sz="6" w:space="0" w:color="auto"/>
              <w:bottom w:val="single" w:sz="6" w:space="0" w:color="auto"/>
            </w:tcBorders>
          </w:tcPr>
          <w:p w14:paraId="3DA4834B" w14:textId="77777777" w:rsidR="002061E9" w:rsidRPr="0058220C" w:rsidRDefault="002061E9">
            <w:pPr>
              <w:spacing w:before="20" w:after="20"/>
              <w:jc w:val="center"/>
            </w:pPr>
            <w:r w:rsidRPr="0058220C">
              <w:t>50</w:t>
            </w:r>
          </w:p>
        </w:tc>
        <w:tc>
          <w:tcPr>
            <w:tcW w:w="3187" w:type="dxa"/>
            <w:gridSpan w:val="2"/>
            <w:tcBorders>
              <w:top w:val="single" w:sz="6" w:space="0" w:color="auto"/>
              <w:left w:val="single" w:sz="6" w:space="0" w:color="auto"/>
              <w:bottom w:val="single" w:sz="6" w:space="0" w:color="auto"/>
              <w:right w:val="single" w:sz="6" w:space="0" w:color="auto"/>
            </w:tcBorders>
          </w:tcPr>
          <w:p w14:paraId="6B4DBA5F" w14:textId="77777777" w:rsidR="002061E9" w:rsidRPr="0058220C" w:rsidRDefault="002061E9">
            <w:pPr>
              <w:spacing w:before="20" w:after="20"/>
            </w:pPr>
            <w:r w:rsidRPr="0058220C">
              <w:t>Leaching from PVC piping; discharge from plastics factories; biodegradation byproduct of TCE and PCE groundwater contamination</w:t>
            </w:r>
          </w:p>
        </w:tc>
        <w:tc>
          <w:tcPr>
            <w:tcW w:w="4739" w:type="dxa"/>
            <w:tcBorders>
              <w:top w:val="single" w:sz="6" w:space="0" w:color="auto"/>
              <w:left w:val="single" w:sz="6" w:space="0" w:color="auto"/>
              <w:bottom w:val="single" w:sz="6" w:space="0" w:color="auto"/>
              <w:right w:val="single" w:sz="6" w:space="0" w:color="auto"/>
            </w:tcBorders>
          </w:tcPr>
          <w:p w14:paraId="1FF3BE75" w14:textId="77777777" w:rsidR="002061E9" w:rsidRPr="0058220C" w:rsidRDefault="001E3FAE">
            <w:pPr>
              <w:spacing w:before="20" w:after="20"/>
            </w:pPr>
            <w:r w:rsidRPr="0058220C">
              <w:rPr>
                <w:snapToGrid w:val="0"/>
              </w:rPr>
              <w:t>Some people who use water containing vinyl chloride in excess of the MCL over many years may have an increased risk of getting cancer.</w:t>
            </w:r>
          </w:p>
        </w:tc>
      </w:tr>
      <w:tr w:rsidR="002061E9" w14:paraId="32C9BD3C"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FBDF306" w14:textId="77777777" w:rsidR="002061E9" w:rsidRPr="0058220C" w:rsidRDefault="002061E9">
            <w:pPr>
              <w:pStyle w:val="Header"/>
              <w:tabs>
                <w:tab w:val="clear" w:pos="4320"/>
                <w:tab w:val="clear" w:pos="8640"/>
              </w:tabs>
              <w:spacing w:before="20" w:after="20"/>
            </w:pPr>
            <w:r w:rsidRPr="0058220C">
              <w:t>Xylenes</w:t>
            </w:r>
          </w:p>
        </w:tc>
        <w:tc>
          <w:tcPr>
            <w:tcW w:w="1041" w:type="dxa"/>
            <w:tcBorders>
              <w:top w:val="single" w:sz="6" w:space="0" w:color="auto"/>
              <w:left w:val="single" w:sz="6" w:space="0" w:color="auto"/>
              <w:bottom w:val="single" w:sz="6" w:space="0" w:color="auto"/>
            </w:tcBorders>
          </w:tcPr>
          <w:p w14:paraId="752114F4" w14:textId="25374DB9" w:rsidR="002061E9" w:rsidRPr="0058220C" w:rsidRDefault="000D3306">
            <w:pPr>
              <w:spacing w:before="20" w:after="20"/>
              <w:jc w:val="center"/>
            </w:pPr>
            <w:r>
              <w:t xml:space="preserve">ND </w:t>
            </w:r>
            <w:r w:rsidR="002061E9" w:rsidRPr="0058220C">
              <w:t>ppm</w:t>
            </w:r>
          </w:p>
        </w:tc>
        <w:tc>
          <w:tcPr>
            <w:tcW w:w="1620" w:type="dxa"/>
            <w:tcBorders>
              <w:top w:val="single" w:sz="6" w:space="0" w:color="auto"/>
              <w:left w:val="single" w:sz="6" w:space="0" w:color="auto"/>
              <w:bottom w:val="single" w:sz="6" w:space="0" w:color="auto"/>
            </w:tcBorders>
          </w:tcPr>
          <w:p w14:paraId="112DC470" w14:textId="77777777" w:rsidR="002061E9" w:rsidRPr="0058220C" w:rsidRDefault="002061E9">
            <w:pPr>
              <w:spacing w:before="20" w:after="20"/>
              <w:jc w:val="center"/>
            </w:pPr>
            <w:r w:rsidRPr="0058220C">
              <w:t>1.75</w:t>
            </w:r>
            <w:r w:rsidR="007E25D4">
              <w:t>0</w:t>
            </w:r>
          </w:p>
        </w:tc>
        <w:tc>
          <w:tcPr>
            <w:tcW w:w="1260" w:type="dxa"/>
            <w:tcBorders>
              <w:top w:val="single" w:sz="6" w:space="0" w:color="auto"/>
              <w:left w:val="single" w:sz="6" w:space="0" w:color="auto"/>
              <w:bottom w:val="single" w:sz="6" w:space="0" w:color="auto"/>
            </w:tcBorders>
          </w:tcPr>
          <w:p w14:paraId="23D5B077" w14:textId="77777777" w:rsidR="002061E9" w:rsidRPr="0058220C" w:rsidRDefault="002061E9">
            <w:pPr>
              <w:spacing w:before="20" w:after="20"/>
              <w:jc w:val="center"/>
            </w:pPr>
            <w:r w:rsidRPr="0058220C">
              <w:t>1.8</w:t>
            </w:r>
          </w:p>
        </w:tc>
        <w:tc>
          <w:tcPr>
            <w:tcW w:w="3187" w:type="dxa"/>
            <w:gridSpan w:val="2"/>
            <w:tcBorders>
              <w:top w:val="single" w:sz="6" w:space="0" w:color="auto"/>
              <w:left w:val="single" w:sz="6" w:space="0" w:color="auto"/>
              <w:bottom w:val="single" w:sz="6" w:space="0" w:color="auto"/>
              <w:right w:val="single" w:sz="6" w:space="0" w:color="auto"/>
            </w:tcBorders>
          </w:tcPr>
          <w:p w14:paraId="57DF8C69" w14:textId="77777777" w:rsidR="002061E9" w:rsidRPr="0058220C" w:rsidRDefault="002061E9">
            <w:pPr>
              <w:spacing w:before="20" w:after="20"/>
            </w:pPr>
            <w:r w:rsidRPr="0058220C">
              <w:t>Discharge from petroleum and chemical factories; fuel solvent</w:t>
            </w:r>
          </w:p>
        </w:tc>
        <w:tc>
          <w:tcPr>
            <w:tcW w:w="4739" w:type="dxa"/>
            <w:tcBorders>
              <w:top w:val="single" w:sz="6" w:space="0" w:color="auto"/>
              <w:left w:val="single" w:sz="6" w:space="0" w:color="auto"/>
              <w:bottom w:val="single" w:sz="6" w:space="0" w:color="auto"/>
              <w:right w:val="single" w:sz="6" w:space="0" w:color="auto"/>
            </w:tcBorders>
          </w:tcPr>
          <w:p w14:paraId="361A876A" w14:textId="77777777" w:rsidR="002061E9" w:rsidRPr="0058220C" w:rsidRDefault="001E3FAE">
            <w:pPr>
              <w:spacing w:before="20" w:after="20"/>
            </w:pPr>
            <w:r w:rsidRPr="0058220C">
              <w:rPr>
                <w:snapToGrid w:val="0"/>
              </w:rPr>
              <w:t>Some people who use water containing xylenes in excess of the MCL over many years may experience nervous system damage.</w:t>
            </w:r>
          </w:p>
        </w:tc>
      </w:tr>
      <w:tr w:rsidR="0068795D" w:rsidRPr="0058220C" w14:paraId="7FB3EF82" w14:textId="77777777" w:rsidTr="00E10DA2">
        <w:trPr>
          <w:cantSplit/>
          <w:trHeight w:val="403"/>
        </w:trPr>
        <w:tc>
          <w:tcPr>
            <w:tcW w:w="14658" w:type="dxa"/>
            <w:gridSpan w:val="8"/>
            <w:tcBorders>
              <w:top w:val="single" w:sz="6" w:space="0" w:color="auto"/>
              <w:left w:val="single" w:sz="6" w:space="0" w:color="auto"/>
              <w:bottom w:val="double" w:sz="4" w:space="0" w:color="auto"/>
              <w:right w:val="single" w:sz="6" w:space="0" w:color="auto"/>
            </w:tcBorders>
            <w:shd w:val="pct5" w:color="000000" w:fill="FFFFFF"/>
          </w:tcPr>
          <w:p w14:paraId="006D6478" w14:textId="77777777" w:rsidR="0068795D" w:rsidRPr="0058220C" w:rsidRDefault="0068795D" w:rsidP="007B2416">
            <w:pPr>
              <w:pStyle w:val="Heading3"/>
              <w:spacing w:before="60"/>
              <w:rPr>
                <w:b/>
                <w:szCs w:val="24"/>
              </w:rPr>
            </w:pPr>
            <w:r w:rsidRPr="0058220C">
              <w:rPr>
                <w:b/>
                <w:color w:val="0000FF"/>
                <w:szCs w:val="24"/>
              </w:rPr>
              <w:t>Disinfection Byproducts, Disinfectant Residuals, and Disinfection Byproduct Precursors</w:t>
            </w:r>
          </w:p>
        </w:tc>
      </w:tr>
      <w:tr w:rsidR="002061E9" w14:paraId="08DF7B3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34F85CF8" w14:textId="77777777" w:rsidR="002061E9" w:rsidRPr="0058220C" w:rsidRDefault="002061E9" w:rsidP="00E4455E">
            <w:pPr>
              <w:spacing w:before="20" w:after="20"/>
              <w:ind w:left="-1" w:firstLine="1"/>
            </w:pPr>
            <w:r w:rsidRPr="0058220C">
              <w:t xml:space="preserve">TTHMs (Total </w:t>
            </w:r>
            <w:r w:rsidR="00E4455E" w:rsidRPr="0058220C">
              <w:t>T</w:t>
            </w:r>
            <w:r w:rsidRPr="0058220C">
              <w:t xml:space="preserve">rihalomethanes) </w:t>
            </w:r>
          </w:p>
        </w:tc>
        <w:tc>
          <w:tcPr>
            <w:tcW w:w="1041" w:type="dxa"/>
            <w:tcBorders>
              <w:top w:val="single" w:sz="6" w:space="0" w:color="auto"/>
              <w:left w:val="single" w:sz="6" w:space="0" w:color="auto"/>
              <w:bottom w:val="single" w:sz="6" w:space="0" w:color="auto"/>
            </w:tcBorders>
          </w:tcPr>
          <w:p w14:paraId="37135629" w14:textId="50841843" w:rsidR="002061E9" w:rsidRPr="0058220C" w:rsidRDefault="00853A71">
            <w:pPr>
              <w:spacing w:before="20" w:after="20"/>
              <w:jc w:val="center"/>
            </w:pPr>
            <w:r>
              <w:t xml:space="preserve">17.05 </w:t>
            </w:r>
            <w:r w:rsidR="002061E9" w:rsidRPr="0058220C">
              <w:t>ppb</w:t>
            </w:r>
          </w:p>
        </w:tc>
        <w:tc>
          <w:tcPr>
            <w:tcW w:w="1620" w:type="dxa"/>
            <w:tcBorders>
              <w:top w:val="single" w:sz="6" w:space="0" w:color="auto"/>
              <w:left w:val="single" w:sz="6" w:space="0" w:color="auto"/>
              <w:bottom w:val="single" w:sz="6" w:space="0" w:color="auto"/>
            </w:tcBorders>
          </w:tcPr>
          <w:p w14:paraId="7BDD21FB" w14:textId="77777777" w:rsidR="002061E9" w:rsidRPr="0058220C" w:rsidRDefault="002061E9">
            <w:pPr>
              <w:spacing w:before="20" w:after="20"/>
              <w:jc w:val="center"/>
            </w:pPr>
            <w:r w:rsidRPr="0058220C">
              <w:t>80</w:t>
            </w:r>
          </w:p>
        </w:tc>
        <w:tc>
          <w:tcPr>
            <w:tcW w:w="1260" w:type="dxa"/>
            <w:tcBorders>
              <w:top w:val="single" w:sz="6" w:space="0" w:color="auto"/>
              <w:left w:val="single" w:sz="6" w:space="0" w:color="auto"/>
              <w:bottom w:val="single" w:sz="6" w:space="0" w:color="auto"/>
            </w:tcBorders>
          </w:tcPr>
          <w:p w14:paraId="6D6D9823" w14:textId="77777777" w:rsidR="002061E9" w:rsidRPr="0058220C" w:rsidRDefault="002061E9">
            <w:pPr>
              <w:spacing w:before="20" w:after="20"/>
              <w:jc w:val="center"/>
            </w:pPr>
            <w:r w:rsidRPr="0058220C">
              <w:t>N/A</w:t>
            </w:r>
          </w:p>
        </w:tc>
        <w:tc>
          <w:tcPr>
            <w:tcW w:w="3187" w:type="dxa"/>
            <w:gridSpan w:val="2"/>
            <w:tcBorders>
              <w:top w:val="single" w:sz="6" w:space="0" w:color="auto"/>
              <w:left w:val="single" w:sz="6" w:space="0" w:color="auto"/>
              <w:bottom w:val="single" w:sz="6" w:space="0" w:color="auto"/>
              <w:right w:val="single" w:sz="6" w:space="0" w:color="auto"/>
            </w:tcBorders>
          </w:tcPr>
          <w:p w14:paraId="20725D98" w14:textId="01198E1C" w:rsidR="002061E9" w:rsidRPr="0058220C" w:rsidRDefault="002061E9">
            <w:pPr>
              <w:spacing w:before="20" w:after="20"/>
            </w:pPr>
            <w:r w:rsidRPr="0058220C">
              <w:t xml:space="preserve">Byproduct of drinking water </w:t>
            </w:r>
            <w:r w:rsidR="00025273">
              <w:t>disinfection</w:t>
            </w:r>
          </w:p>
        </w:tc>
        <w:tc>
          <w:tcPr>
            <w:tcW w:w="4739" w:type="dxa"/>
            <w:tcBorders>
              <w:top w:val="single" w:sz="6" w:space="0" w:color="auto"/>
              <w:left w:val="single" w:sz="6" w:space="0" w:color="auto"/>
              <w:bottom w:val="single" w:sz="6" w:space="0" w:color="auto"/>
              <w:right w:val="single" w:sz="6" w:space="0" w:color="auto"/>
            </w:tcBorders>
          </w:tcPr>
          <w:p w14:paraId="5E7D52D4" w14:textId="77777777" w:rsidR="002061E9" w:rsidRPr="0058220C" w:rsidRDefault="001E3FAE">
            <w:pPr>
              <w:spacing w:before="20" w:after="20"/>
            </w:pPr>
            <w:r w:rsidRPr="0058220C">
              <w:t xml:space="preserve">Some </w:t>
            </w:r>
            <w:r w:rsidRPr="005829DE">
              <w:t>people who drink water containing trihalomethanes in excess of the MCL over many years may experience liver, kidney, or central nervous system problems,</w:t>
            </w:r>
            <w:r w:rsidRPr="0058220C">
              <w:t xml:space="preserve"> and may have an increased risk of getting cancer.</w:t>
            </w:r>
          </w:p>
        </w:tc>
      </w:tr>
      <w:tr w:rsidR="002061E9" w14:paraId="54BBC98E"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086AB8D" w14:textId="77777777" w:rsidR="002061E9" w:rsidRPr="0058220C" w:rsidRDefault="002061E9">
            <w:pPr>
              <w:spacing w:before="20" w:after="20"/>
            </w:pPr>
            <w:proofErr w:type="spellStart"/>
            <w:r w:rsidRPr="0058220C">
              <w:t>Haloacetic</w:t>
            </w:r>
            <w:proofErr w:type="spellEnd"/>
            <w:r w:rsidRPr="0058220C">
              <w:t xml:space="preserve"> Acids</w:t>
            </w:r>
          </w:p>
        </w:tc>
        <w:tc>
          <w:tcPr>
            <w:tcW w:w="1041" w:type="dxa"/>
            <w:tcBorders>
              <w:top w:val="single" w:sz="6" w:space="0" w:color="auto"/>
              <w:left w:val="single" w:sz="6" w:space="0" w:color="auto"/>
              <w:bottom w:val="single" w:sz="6" w:space="0" w:color="auto"/>
            </w:tcBorders>
          </w:tcPr>
          <w:p w14:paraId="496FE709" w14:textId="7EB1F9E3" w:rsidR="002061E9" w:rsidRPr="0058220C" w:rsidRDefault="00853A71">
            <w:pPr>
              <w:spacing w:before="20" w:after="20"/>
              <w:jc w:val="center"/>
            </w:pPr>
            <w:r>
              <w:t xml:space="preserve">4.75 </w:t>
            </w:r>
            <w:r w:rsidR="002061E9" w:rsidRPr="0058220C">
              <w:t>ppb</w:t>
            </w:r>
          </w:p>
        </w:tc>
        <w:tc>
          <w:tcPr>
            <w:tcW w:w="1620" w:type="dxa"/>
            <w:tcBorders>
              <w:top w:val="single" w:sz="6" w:space="0" w:color="auto"/>
              <w:left w:val="single" w:sz="6" w:space="0" w:color="auto"/>
              <w:bottom w:val="single" w:sz="6" w:space="0" w:color="auto"/>
            </w:tcBorders>
          </w:tcPr>
          <w:p w14:paraId="64FF218E" w14:textId="77777777" w:rsidR="002061E9" w:rsidRPr="0058220C" w:rsidRDefault="002061E9">
            <w:pPr>
              <w:spacing w:before="20" w:after="20"/>
              <w:jc w:val="center"/>
            </w:pPr>
            <w:r w:rsidRPr="0058220C">
              <w:t>60</w:t>
            </w:r>
          </w:p>
        </w:tc>
        <w:tc>
          <w:tcPr>
            <w:tcW w:w="1260" w:type="dxa"/>
            <w:tcBorders>
              <w:top w:val="single" w:sz="6" w:space="0" w:color="auto"/>
              <w:left w:val="single" w:sz="6" w:space="0" w:color="auto"/>
              <w:bottom w:val="single" w:sz="6" w:space="0" w:color="auto"/>
            </w:tcBorders>
          </w:tcPr>
          <w:p w14:paraId="2AB72F5C" w14:textId="77777777" w:rsidR="002061E9" w:rsidRPr="0058220C" w:rsidRDefault="002061E9">
            <w:pPr>
              <w:spacing w:before="20" w:after="20"/>
              <w:jc w:val="center"/>
            </w:pPr>
            <w:r w:rsidRPr="0058220C">
              <w:t>N/A</w:t>
            </w:r>
          </w:p>
        </w:tc>
        <w:tc>
          <w:tcPr>
            <w:tcW w:w="3187" w:type="dxa"/>
            <w:gridSpan w:val="2"/>
            <w:tcBorders>
              <w:top w:val="single" w:sz="6" w:space="0" w:color="auto"/>
              <w:left w:val="single" w:sz="6" w:space="0" w:color="auto"/>
              <w:bottom w:val="single" w:sz="6" w:space="0" w:color="auto"/>
              <w:right w:val="single" w:sz="6" w:space="0" w:color="auto"/>
            </w:tcBorders>
          </w:tcPr>
          <w:p w14:paraId="50A0B00B" w14:textId="77777777" w:rsidR="002061E9" w:rsidRPr="0058220C" w:rsidRDefault="002061E9">
            <w:pPr>
              <w:spacing w:before="20" w:after="20"/>
            </w:pPr>
            <w:r w:rsidRPr="0058220C">
              <w:t>Byproduct of drinking water disinfection</w:t>
            </w:r>
          </w:p>
        </w:tc>
        <w:tc>
          <w:tcPr>
            <w:tcW w:w="4739" w:type="dxa"/>
            <w:tcBorders>
              <w:top w:val="single" w:sz="6" w:space="0" w:color="auto"/>
              <w:left w:val="single" w:sz="6" w:space="0" w:color="auto"/>
              <w:bottom w:val="single" w:sz="6" w:space="0" w:color="auto"/>
              <w:right w:val="single" w:sz="6" w:space="0" w:color="auto"/>
            </w:tcBorders>
          </w:tcPr>
          <w:p w14:paraId="3F8E64BF" w14:textId="77777777" w:rsidR="002061E9" w:rsidRPr="0058220C" w:rsidRDefault="00E4455E" w:rsidP="00E4455E">
            <w:pPr>
              <w:spacing w:before="20" w:after="20"/>
            </w:pPr>
            <w:r w:rsidRPr="0058220C">
              <w:t xml:space="preserve">Some people who drink water containing </w:t>
            </w:r>
            <w:proofErr w:type="spellStart"/>
            <w:r w:rsidRPr="0058220C">
              <w:t>halo</w:t>
            </w:r>
            <w:r w:rsidR="006578A4">
              <w:t>a</w:t>
            </w:r>
            <w:r w:rsidRPr="0058220C">
              <w:t>cetic</w:t>
            </w:r>
            <w:proofErr w:type="spellEnd"/>
            <w:r w:rsidRPr="0058220C">
              <w:t xml:space="preserve"> acids in excess of the MCL over many years may have an increased risk of getting cancer.</w:t>
            </w:r>
          </w:p>
        </w:tc>
      </w:tr>
      <w:tr w:rsidR="002061E9" w14:paraId="2739A3B7"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43302214" w14:textId="77777777" w:rsidR="002061E9" w:rsidRPr="0058220C" w:rsidRDefault="002061E9">
            <w:pPr>
              <w:spacing w:before="20" w:after="20"/>
            </w:pPr>
            <w:r w:rsidRPr="0058220C">
              <w:t>Bromate</w:t>
            </w:r>
          </w:p>
        </w:tc>
        <w:tc>
          <w:tcPr>
            <w:tcW w:w="1041" w:type="dxa"/>
            <w:tcBorders>
              <w:top w:val="single" w:sz="6" w:space="0" w:color="auto"/>
              <w:left w:val="single" w:sz="6" w:space="0" w:color="auto"/>
              <w:bottom w:val="single" w:sz="6" w:space="0" w:color="auto"/>
            </w:tcBorders>
          </w:tcPr>
          <w:p w14:paraId="28983CC6" w14:textId="1F85EE9B" w:rsidR="002061E9" w:rsidRPr="0058220C" w:rsidRDefault="00CD2609">
            <w:pPr>
              <w:spacing w:before="20" w:after="20"/>
              <w:jc w:val="center"/>
            </w:pPr>
            <w:r>
              <w:t xml:space="preserve">0 </w:t>
            </w:r>
            <w:r w:rsidR="002061E9" w:rsidRPr="0058220C">
              <w:t>ppb</w:t>
            </w:r>
          </w:p>
        </w:tc>
        <w:tc>
          <w:tcPr>
            <w:tcW w:w="1620" w:type="dxa"/>
            <w:tcBorders>
              <w:top w:val="single" w:sz="6" w:space="0" w:color="auto"/>
              <w:left w:val="single" w:sz="6" w:space="0" w:color="auto"/>
              <w:bottom w:val="single" w:sz="6" w:space="0" w:color="auto"/>
            </w:tcBorders>
          </w:tcPr>
          <w:p w14:paraId="736033CB"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4CAFF7F8" w14:textId="77777777" w:rsidR="002061E9" w:rsidRPr="0058220C" w:rsidRDefault="00D76076">
            <w:pPr>
              <w:spacing w:before="20" w:after="20"/>
              <w:jc w:val="center"/>
            </w:pPr>
            <w:r>
              <w:t>0.1</w:t>
            </w:r>
          </w:p>
        </w:tc>
        <w:tc>
          <w:tcPr>
            <w:tcW w:w="3187" w:type="dxa"/>
            <w:gridSpan w:val="2"/>
            <w:tcBorders>
              <w:top w:val="single" w:sz="6" w:space="0" w:color="auto"/>
              <w:left w:val="single" w:sz="6" w:space="0" w:color="auto"/>
              <w:bottom w:val="single" w:sz="6" w:space="0" w:color="auto"/>
              <w:right w:val="single" w:sz="6" w:space="0" w:color="auto"/>
            </w:tcBorders>
          </w:tcPr>
          <w:p w14:paraId="15C8BD70" w14:textId="77777777" w:rsidR="002061E9" w:rsidRPr="0058220C" w:rsidRDefault="002061E9">
            <w:pPr>
              <w:spacing w:before="20" w:after="20"/>
            </w:pPr>
            <w:r w:rsidRPr="0058220C">
              <w:t>Byproduct of drinking water disinfection</w:t>
            </w:r>
          </w:p>
        </w:tc>
        <w:tc>
          <w:tcPr>
            <w:tcW w:w="4739" w:type="dxa"/>
            <w:tcBorders>
              <w:top w:val="single" w:sz="6" w:space="0" w:color="auto"/>
              <w:left w:val="single" w:sz="6" w:space="0" w:color="auto"/>
              <w:bottom w:val="single" w:sz="6" w:space="0" w:color="auto"/>
              <w:right w:val="single" w:sz="6" w:space="0" w:color="auto"/>
            </w:tcBorders>
          </w:tcPr>
          <w:p w14:paraId="51182B15" w14:textId="77777777" w:rsidR="002061E9" w:rsidRPr="0058220C" w:rsidRDefault="00E4455E" w:rsidP="00E4455E">
            <w:pPr>
              <w:spacing w:before="20" w:after="20"/>
            </w:pPr>
            <w:r w:rsidRPr="0058220C">
              <w:t>Some people who drink water containing bromate in excess of the MCL over many years may have an increased risk of getting cancer.</w:t>
            </w:r>
          </w:p>
        </w:tc>
      </w:tr>
      <w:tr w:rsidR="002061E9" w14:paraId="53DA7DF1"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694A6A36" w14:textId="77777777" w:rsidR="002061E9" w:rsidRPr="0058220C" w:rsidRDefault="002061E9">
            <w:pPr>
              <w:spacing w:before="20" w:after="20"/>
            </w:pPr>
            <w:r w:rsidRPr="0058220C">
              <w:t>Chloramines</w:t>
            </w:r>
          </w:p>
        </w:tc>
        <w:tc>
          <w:tcPr>
            <w:tcW w:w="1041" w:type="dxa"/>
            <w:tcBorders>
              <w:top w:val="single" w:sz="6" w:space="0" w:color="auto"/>
              <w:left w:val="single" w:sz="6" w:space="0" w:color="auto"/>
              <w:bottom w:val="single" w:sz="6" w:space="0" w:color="auto"/>
            </w:tcBorders>
          </w:tcPr>
          <w:p w14:paraId="66D98570" w14:textId="03089CC8" w:rsidR="002061E9" w:rsidRPr="0058220C" w:rsidRDefault="00CD2609">
            <w:pPr>
              <w:spacing w:before="20" w:after="20"/>
              <w:jc w:val="center"/>
            </w:pPr>
            <w:r>
              <w:t xml:space="preserve">0 </w:t>
            </w:r>
            <w:r w:rsidR="002061E9" w:rsidRPr="0058220C">
              <w:t>ppm</w:t>
            </w:r>
          </w:p>
        </w:tc>
        <w:tc>
          <w:tcPr>
            <w:tcW w:w="1620" w:type="dxa"/>
            <w:tcBorders>
              <w:top w:val="single" w:sz="6" w:space="0" w:color="auto"/>
              <w:left w:val="single" w:sz="6" w:space="0" w:color="auto"/>
              <w:bottom w:val="single" w:sz="6" w:space="0" w:color="auto"/>
            </w:tcBorders>
          </w:tcPr>
          <w:p w14:paraId="41E10223" w14:textId="77777777" w:rsidR="002061E9" w:rsidRPr="0058220C" w:rsidRDefault="002061E9">
            <w:pPr>
              <w:spacing w:before="20" w:after="20"/>
              <w:jc w:val="center"/>
            </w:pPr>
            <w:r w:rsidRPr="0058220C">
              <w:t>[MRDL =</w:t>
            </w:r>
            <w:r w:rsidR="002F0CAD">
              <w:br/>
            </w:r>
            <w:r w:rsidRPr="0058220C">
              <w:t>4.0 (as Cl</w:t>
            </w:r>
            <w:r w:rsidRPr="0058220C">
              <w:rPr>
                <w:vertAlign w:val="subscript"/>
              </w:rPr>
              <w:t>2)</w:t>
            </w:r>
            <w:r w:rsidRPr="0058220C">
              <w:t>]</w:t>
            </w:r>
          </w:p>
        </w:tc>
        <w:tc>
          <w:tcPr>
            <w:tcW w:w="1260" w:type="dxa"/>
            <w:tcBorders>
              <w:top w:val="single" w:sz="6" w:space="0" w:color="auto"/>
              <w:left w:val="single" w:sz="6" w:space="0" w:color="auto"/>
              <w:bottom w:val="single" w:sz="6" w:space="0" w:color="auto"/>
            </w:tcBorders>
          </w:tcPr>
          <w:p w14:paraId="701BDA7E" w14:textId="77777777" w:rsidR="002061E9" w:rsidRPr="0058220C" w:rsidRDefault="002061E9">
            <w:pPr>
              <w:spacing w:before="20" w:after="20"/>
              <w:jc w:val="center"/>
            </w:pPr>
            <w:r w:rsidRPr="0058220C">
              <w:t>[MRDLG = 4 (as Cl</w:t>
            </w:r>
            <w:r w:rsidRPr="0058220C">
              <w:rPr>
                <w:vertAlign w:val="subscript"/>
              </w:rPr>
              <w:t>2)</w:t>
            </w:r>
            <w:r w:rsidRPr="0058220C">
              <w:t>]</w:t>
            </w:r>
          </w:p>
        </w:tc>
        <w:tc>
          <w:tcPr>
            <w:tcW w:w="3187" w:type="dxa"/>
            <w:gridSpan w:val="2"/>
            <w:tcBorders>
              <w:top w:val="single" w:sz="6" w:space="0" w:color="auto"/>
              <w:left w:val="single" w:sz="6" w:space="0" w:color="auto"/>
              <w:bottom w:val="single" w:sz="6" w:space="0" w:color="auto"/>
              <w:right w:val="single" w:sz="6" w:space="0" w:color="auto"/>
            </w:tcBorders>
          </w:tcPr>
          <w:p w14:paraId="779A158C" w14:textId="77777777" w:rsidR="002061E9" w:rsidRPr="0058220C" w:rsidRDefault="002061E9">
            <w:pPr>
              <w:spacing w:before="20" w:after="20"/>
            </w:pPr>
            <w:r w:rsidRPr="0058220C">
              <w:t>Drinking water disinfectant added for treatment</w:t>
            </w:r>
          </w:p>
        </w:tc>
        <w:tc>
          <w:tcPr>
            <w:tcW w:w="4739" w:type="dxa"/>
            <w:tcBorders>
              <w:top w:val="single" w:sz="6" w:space="0" w:color="auto"/>
              <w:left w:val="single" w:sz="6" w:space="0" w:color="auto"/>
              <w:bottom w:val="single" w:sz="6" w:space="0" w:color="auto"/>
              <w:right w:val="single" w:sz="6" w:space="0" w:color="auto"/>
            </w:tcBorders>
          </w:tcPr>
          <w:p w14:paraId="6D398CC6" w14:textId="77777777" w:rsidR="002061E9" w:rsidRPr="0058220C" w:rsidRDefault="00E4455E">
            <w:pPr>
              <w:spacing w:before="20" w:after="20"/>
            </w:pPr>
            <w:r w:rsidRPr="0058220C">
              <w:t>Some people who use water containing chloramines well in excess of the MRDL could experience irritating effects to their eyes and nose.  Some people who drink water containing chloramines well in excess of the MRDL could experience stomach discomfort or anemia.</w:t>
            </w:r>
          </w:p>
        </w:tc>
      </w:tr>
      <w:tr w:rsidR="002061E9" w14:paraId="41DCDFB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001E63B1" w14:textId="77777777" w:rsidR="002061E9" w:rsidRPr="0058220C" w:rsidRDefault="002061E9">
            <w:pPr>
              <w:spacing w:before="20" w:after="20"/>
            </w:pPr>
            <w:r w:rsidRPr="0058220C">
              <w:t>Chlorine</w:t>
            </w:r>
          </w:p>
        </w:tc>
        <w:tc>
          <w:tcPr>
            <w:tcW w:w="1041" w:type="dxa"/>
            <w:tcBorders>
              <w:top w:val="single" w:sz="6" w:space="0" w:color="auto"/>
              <w:left w:val="single" w:sz="6" w:space="0" w:color="auto"/>
              <w:bottom w:val="single" w:sz="6" w:space="0" w:color="auto"/>
            </w:tcBorders>
          </w:tcPr>
          <w:p w14:paraId="28E32850" w14:textId="6D570110" w:rsidR="002061E9" w:rsidRPr="0058220C" w:rsidRDefault="00CD2609">
            <w:pPr>
              <w:spacing w:before="20" w:after="20"/>
              <w:jc w:val="center"/>
            </w:pPr>
            <w:r>
              <w:t xml:space="preserve">0 </w:t>
            </w:r>
            <w:r w:rsidR="002061E9" w:rsidRPr="0058220C">
              <w:t>ppm</w:t>
            </w:r>
          </w:p>
        </w:tc>
        <w:tc>
          <w:tcPr>
            <w:tcW w:w="1620" w:type="dxa"/>
            <w:tcBorders>
              <w:top w:val="single" w:sz="6" w:space="0" w:color="auto"/>
              <w:left w:val="single" w:sz="6" w:space="0" w:color="auto"/>
              <w:bottom w:val="single" w:sz="6" w:space="0" w:color="auto"/>
            </w:tcBorders>
          </w:tcPr>
          <w:p w14:paraId="2D8E4295" w14:textId="77777777" w:rsidR="002061E9" w:rsidRPr="0058220C" w:rsidRDefault="002061E9">
            <w:pPr>
              <w:spacing w:before="20" w:after="20"/>
              <w:jc w:val="center"/>
            </w:pPr>
            <w:r w:rsidRPr="0058220C">
              <w:t>[MRDL =</w:t>
            </w:r>
            <w:r w:rsidR="002F0CAD">
              <w:br/>
            </w:r>
            <w:r w:rsidRPr="0058220C">
              <w:t>4.0 (as Cl</w:t>
            </w:r>
            <w:r w:rsidRPr="0058220C">
              <w:rPr>
                <w:vertAlign w:val="subscript"/>
              </w:rPr>
              <w:t>2)</w:t>
            </w:r>
            <w:r w:rsidRPr="0058220C">
              <w:t>]</w:t>
            </w:r>
          </w:p>
        </w:tc>
        <w:tc>
          <w:tcPr>
            <w:tcW w:w="1260" w:type="dxa"/>
            <w:tcBorders>
              <w:top w:val="single" w:sz="6" w:space="0" w:color="auto"/>
              <w:left w:val="single" w:sz="6" w:space="0" w:color="auto"/>
              <w:bottom w:val="single" w:sz="6" w:space="0" w:color="auto"/>
            </w:tcBorders>
          </w:tcPr>
          <w:p w14:paraId="459D14DC" w14:textId="77777777" w:rsidR="002061E9" w:rsidRPr="0058220C" w:rsidRDefault="002061E9">
            <w:pPr>
              <w:spacing w:before="20" w:after="20"/>
              <w:jc w:val="center"/>
            </w:pPr>
            <w:r w:rsidRPr="0058220C">
              <w:t>[MRDLG = 4 (as Cl</w:t>
            </w:r>
            <w:r w:rsidRPr="0058220C">
              <w:rPr>
                <w:vertAlign w:val="subscript"/>
              </w:rPr>
              <w:t>2)</w:t>
            </w:r>
          </w:p>
        </w:tc>
        <w:tc>
          <w:tcPr>
            <w:tcW w:w="3187" w:type="dxa"/>
            <w:gridSpan w:val="2"/>
            <w:tcBorders>
              <w:top w:val="single" w:sz="6" w:space="0" w:color="auto"/>
              <w:left w:val="single" w:sz="6" w:space="0" w:color="auto"/>
              <w:bottom w:val="single" w:sz="6" w:space="0" w:color="auto"/>
              <w:right w:val="single" w:sz="6" w:space="0" w:color="auto"/>
            </w:tcBorders>
          </w:tcPr>
          <w:p w14:paraId="363627BF" w14:textId="77777777" w:rsidR="002061E9" w:rsidRPr="0058220C" w:rsidRDefault="002061E9">
            <w:pPr>
              <w:spacing w:before="20" w:after="20"/>
            </w:pPr>
            <w:r w:rsidRPr="0058220C">
              <w:t>Drinking water disinfectant added for treatment</w:t>
            </w:r>
          </w:p>
        </w:tc>
        <w:tc>
          <w:tcPr>
            <w:tcW w:w="4739" w:type="dxa"/>
            <w:tcBorders>
              <w:top w:val="single" w:sz="6" w:space="0" w:color="auto"/>
              <w:left w:val="single" w:sz="6" w:space="0" w:color="auto"/>
              <w:bottom w:val="single" w:sz="6" w:space="0" w:color="auto"/>
              <w:right w:val="single" w:sz="6" w:space="0" w:color="auto"/>
            </w:tcBorders>
          </w:tcPr>
          <w:p w14:paraId="569F8C79" w14:textId="77777777" w:rsidR="002061E9" w:rsidRPr="0058220C" w:rsidRDefault="001E3FAE" w:rsidP="001E3FAE">
            <w:pPr>
              <w:spacing w:before="20" w:after="20"/>
            </w:pPr>
            <w:r w:rsidRPr="0058220C">
              <w:t>Some people who use water containing chlorine well in excess of the MRDL could experience irritating effects to their eyes and nose.  Some people who drink water containing chlorine well in excess of the MRDL could experience stomach discomfort.</w:t>
            </w:r>
          </w:p>
        </w:tc>
      </w:tr>
      <w:tr w:rsidR="002061E9" w14:paraId="7C6CB8D2"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51803112" w14:textId="77777777" w:rsidR="002061E9" w:rsidRPr="0058220C" w:rsidRDefault="002061E9">
            <w:pPr>
              <w:spacing w:before="20" w:after="20"/>
            </w:pPr>
            <w:r w:rsidRPr="0058220C">
              <w:t>Chlorite</w:t>
            </w:r>
          </w:p>
        </w:tc>
        <w:tc>
          <w:tcPr>
            <w:tcW w:w="1041" w:type="dxa"/>
            <w:tcBorders>
              <w:top w:val="single" w:sz="6" w:space="0" w:color="auto"/>
              <w:left w:val="single" w:sz="6" w:space="0" w:color="auto"/>
              <w:bottom w:val="single" w:sz="6" w:space="0" w:color="auto"/>
            </w:tcBorders>
          </w:tcPr>
          <w:p w14:paraId="3DE77075" w14:textId="0938ABD9" w:rsidR="002061E9" w:rsidRPr="0058220C" w:rsidRDefault="00CD2609">
            <w:pPr>
              <w:spacing w:before="20" w:after="20"/>
              <w:jc w:val="center"/>
            </w:pPr>
            <w:r>
              <w:t xml:space="preserve">0 </w:t>
            </w:r>
            <w:r w:rsidR="002061E9" w:rsidRPr="0058220C">
              <w:t>ppm</w:t>
            </w:r>
          </w:p>
        </w:tc>
        <w:tc>
          <w:tcPr>
            <w:tcW w:w="1620" w:type="dxa"/>
            <w:tcBorders>
              <w:top w:val="single" w:sz="6" w:space="0" w:color="auto"/>
              <w:left w:val="single" w:sz="6" w:space="0" w:color="auto"/>
              <w:bottom w:val="single" w:sz="6" w:space="0" w:color="auto"/>
            </w:tcBorders>
          </w:tcPr>
          <w:p w14:paraId="72D20813" w14:textId="77777777" w:rsidR="002061E9" w:rsidRPr="0058220C" w:rsidRDefault="002061E9">
            <w:pPr>
              <w:spacing w:before="20" w:after="20"/>
              <w:jc w:val="center"/>
            </w:pPr>
            <w:r w:rsidRPr="0058220C">
              <w:t>1.0</w:t>
            </w:r>
          </w:p>
        </w:tc>
        <w:tc>
          <w:tcPr>
            <w:tcW w:w="1260" w:type="dxa"/>
            <w:tcBorders>
              <w:top w:val="single" w:sz="6" w:space="0" w:color="auto"/>
              <w:left w:val="single" w:sz="6" w:space="0" w:color="auto"/>
              <w:bottom w:val="single" w:sz="6" w:space="0" w:color="auto"/>
            </w:tcBorders>
          </w:tcPr>
          <w:p w14:paraId="7E8CBD5B" w14:textId="77777777" w:rsidR="002061E9" w:rsidRPr="0058220C" w:rsidRDefault="003C5E4B">
            <w:pPr>
              <w:spacing w:before="20" w:after="20"/>
              <w:jc w:val="center"/>
            </w:pPr>
            <w:r>
              <w:t>0.05</w:t>
            </w:r>
          </w:p>
        </w:tc>
        <w:tc>
          <w:tcPr>
            <w:tcW w:w="3187" w:type="dxa"/>
            <w:gridSpan w:val="2"/>
            <w:tcBorders>
              <w:top w:val="single" w:sz="6" w:space="0" w:color="auto"/>
              <w:left w:val="single" w:sz="6" w:space="0" w:color="auto"/>
              <w:bottom w:val="single" w:sz="6" w:space="0" w:color="auto"/>
              <w:right w:val="single" w:sz="6" w:space="0" w:color="auto"/>
            </w:tcBorders>
          </w:tcPr>
          <w:p w14:paraId="78494105" w14:textId="77777777" w:rsidR="002061E9" w:rsidRPr="0058220C" w:rsidRDefault="002061E9">
            <w:pPr>
              <w:spacing w:before="20" w:after="20"/>
            </w:pPr>
            <w:r w:rsidRPr="0058220C">
              <w:t>Byproduct of drinking water disinfection</w:t>
            </w:r>
          </w:p>
        </w:tc>
        <w:tc>
          <w:tcPr>
            <w:tcW w:w="4739" w:type="dxa"/>
            <w:tcBorders>
              <w:top w:val="single" w:sz="6" w:space="0" w:color="auto"/>
              <w:left w:val="single" w:sz="6" w:space="0" w:color="auto"/>
              <w:bottom w:val="single" w:sz="6" w:space="0" w:color="auto"/>
              <w:right w:val="single" w:sz="6" w:space="0" w:color="auto"/>
            </w:tcBorders>
          </w:tcPr>
          <w:p w14:paraId="2D504B7D" w14:textId="77777777" w:rsidR="002061E9" w:rsidRPr="0058220C" w:rsidRDefault="00E4455E" w:rsidP="00E4455E">
            <w:pPr>
              <w:spacing w:before="20" w:after="20"/>
            </w:pPr>
            <w:r w:rsidRPr="0058220C">
              <w:t>Some infants and young children who drink water containing chlorite in excess of the MCL could experience nervous system effects.  Similar effects may occur in fetuses of pregnant women who drink water containing chlorite in excess of the MCL.  Some people may experience anemia.</w:t>
            </w:r>
          </w:p>
        </w:tc>
      </w:tr>
      <w:tr w:rsidR="002061E9" w14:paraId="3A94F42B"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1FB5C41" w14:textId="77777777" w:rsidR="002061E9" w:rsidRPr="0058220C" w:rsidRDefault="002061E9">
            <w:pPr>
              <w:spacing w:before="20" w:after="20"/>
            </w:pPr>
            <w:r w:rsidRPr="0058220C">
              <w:lastRenderedPageBreak/>
              <w:t>Chlorine Dioxide</w:t>
            </w:r>
          </w:p>
        </w:tc>
        <w:tc>
          <w:tcPr>
            <w:tcW w:w="1041" w:type="dxa"/>
            <w:tcBorders>
              <w:top w:val="single" w:sz="6" w:space="0" w:color="auto"/>
              <w:left w:val="single" w:sz="6" w:space="0" w:color="auto"/>
              <w:bottom w:val="single" w:sz="6" w:space="0" w:color="auto"/>
            </w:tcBorders>
          </w:tcPr>
          <w:p w14:paraId="530F0F24" w14:textId="5831B347" w:rsidR="002061E9" w:rsidRPr="0058220C" w:rsidRDefault="00CD2609">
            <w:pPr>
              <w:spacing w:before="20" w:after="20"/>
              <w:jc w:val="center"/>
            </w:pPr>
            <w:r>
              <w:t xml:space="preserve">0 </w:t>
            </w:r>
            <w:r w:rsidR="002061E9" w:rsidRPr="0058220C">
              <w:t>ppb</w:t>
            </w:r>
          </w:p>
        </w:tc>
        <w:tc>
          <w:tcPr>
            <w:tcW w:w="1620" w:type="dxa"/>
            <w:tcBorders>
              <w:top w:val="single" w:sz="6" w:space="0" w:color="auto"/>
              <w:left w:val="single" w:sz="6" w:space="0" w:color="auto"/>
              <w:bottom w:val="single" w:sz="6" w:space="0" w:color="auto"/>
            </w:tcBorders>
          </w:tcPr>
          <w:p w14:paraId="03C4B6B7" w14:textId="77777777" w:rsidR="002061E9" w:rsidRPr="0058220C" w:rsidRDefault="002061E9">
            <w:pPr>
              <w:spacing w:before="20" w:after="20"/>
              <w:jc w:val="center"/>
            </w:pPr>
            <w:r w:rsidRPr="0058220C">
              <w:t>[MRDL =</w:t>
            </w:r>
            <w:r w:rsidR="002F0CAD">
              <w:br/>
            </w:r>
            <w:r w:rsidRPr="0058220C">
              <w:t>800 (as ClO</w:t>
            </w:r>
            <w:r w:rsidRPr="0058220C">
              <w:rPr>
                <w:vertAlign w:val="subscript"/>
              </w:rPr>
              <w:t>2</w:t>
            </w:r>
            <w:r w:rsidRPr="0058220C">
              <w:t>)]</w:t>
            </w:r>
          </w:p>
        </w:tc>
        <w:tc>
          <w:tcPr>
            <w:tcW w:w="1260" w:type="dxa"/>
            <w:tcBorders>
              <w:top w:val="single" w:sz="6" w:space="0" w:color="auto"/>
              <w:left w:val="single" w:sz="6" w:space="0" w:color="auto"/>
              <w:bottom w:val="single" w:sz="6" w:space="0" w:color="auto"/>
            </w:tcBorders>
          </w:tcPr>
          <w:p w14:paraId="2CA24DC5" w14:textId="77777777" w:rsidR="002061E9" w:rsidRPr="0058220C" w:rsidRDefault="002061E9">
            <w:pPr>
              <w:spacing w:before="20" w:after="20"/>
              <w:jc w:val="center"/>
            </w:pPr>
            <w:r w:rsidRPr="0058220C">
              <w:t>[MRDLG = 800 (as ClO</w:t>
            </w:r>
            <w:r w:rsidRPr="0058220C">
              <w:rPr>
                <w:vertAlign w:val="subscript"/>
              </w:rPr>
              <w:t>2</w:t>
            </w:r>
            <w:r w:rsidRPr="0058220C">
              <w:t>)]</w:t>
            </w:r>
          </w:p>
        </w:tc>
        <w:tc>
          <w:tcPr>
            <w:tcW w:w="3187" w:type="dxa"/>
            <w:gridSpan w:val="2"/>
            <w:tcBorders>
              <w:top w:val="single" w:sz="6" w:space="0" w:color="auto"/>
              <w:left w:val="single" w:sz="6" w:space="0" w:color="auto"/>
              <w:bottom w:val="single" w:sz="6" w:space="0" w:color="auto"/>
              <w:right w:val="single" w:sz="6" w:space="0" w:color="auto"/>
            </w:tcBorders>
          </w:tcPr>
          <w:p w14:paraId="698E3663" w14:textId="77777777" w:rsidR="002061E9" w:rsidRPr="0058220C" w:rsidRDefault="002061E9">
            <w:pPr>
              <w:spacing w:before="20" w:after="20"/>
            </w:pPr>
            <w:r w:rsidRPr="0058220C">
              <w:t>Drinking water disinfectant added for treatment</w:t>
            </w:r>
          </w:p>
        </w:tc>
        <w:tc>
          <w:tcPr>
            <w:tcW w:w="4739" w:type="dxa"/>
            <w:tcBorders>
              <w:top w:val="single" w:sz="6" w:space="0" w:color="auto"/>
              <w:left w:val="single" w:sz="6" w:space="0" w:color="auto"/>
              <w:bottom w:val="single" w:sz="6" w:space="0" w:color="auto"/>
              <w:right w:val="single" w:sz="6" w:space="0" w:color="auto"/>
            </w:tcBorders>
          </w:tcPr>
          <w:p w14:paraId="0FC95A2C" w14:textId="77777777" w:rsidR="002061E9" w:rsidRPr="0058220C" w:rsidRDefault="00E4455E">
            <w:pPr>
              <w:spacing w:before="20" w:after="20"/>
            </w:pPr>
            <w:r w:rsidRPr="0058220C">
              <w:t>Some infants and young children who drink water containing chlorine dioxide in excess of the MRDL could experience nervous system effects.  Similar effects may occur in fetuses of pregnant women who drink water containing chlorine dioxide in excess of the MRDL.  Some people may experience anemia.</w:t>
            </w:r>
          </w:p>
        </w:tc>
      </w:tr>
      <w:tr w:rsidR="002061E9" w14:paraId="6E6976FD" w14:textId="77777777" w:rsidTr="00FA62BA">
        <w:trPr>
          <w:cantSplit/>
          <w:trHeight w:val="403"/>
        </w:trPr>
        <w:tc>
          <w:tcPr>
            <w:tcW w:w="2811" w:type="dxa"/>
            <w:gridSpan w:val="2"/>
            <w:tcBorders>
              <w:top w:val="single" w:sz="6" w:space="0" w:color="auto"/>
              <w:left w:val="single" w:sz="6" w:space="0" w:color="auto"/>
              <w:bottom w:val="single" w:sz="6" w:space="0" w:color="auto"/>
            </w:tcBorders>
          </w:tcPr>
          <w:p w14:paraId="7F67F992" w14:textId="77777777" w:rsidR="002061E9" w:rsidRPr="0058220C" w:rsidRDefault="002061E9" w:rsidP="00E4455E">
            <w:pPr>
              <w:spacing w:before="20" w:after="20"/>
              <w:ind w:left="-1" w:firstLine="1"/>
            </w:pPr>
            <w:r w:rsidRPr="0058220C">
              <w:t>Control of DBP precursors (TOC)</w:t>
            </w:r>
          </w:p>
        </w:tc>
        <w:tc>
          <w:tcPr>
            <w:tcW w:w="1041" w:type="dxa"/>
            <w:tcBorders>
              <w:top w:val="single" w:sz="6" w:space="0" w:color="auto"/>
              <w:left w:val="single" w:sz="6" w:space="0" w:color="auto"/>
              <w:bottom w:val="single" w:sz="6" w:space="0" w:color="auto"/>
            </w:tcBorders>
          </w:tcPr>
          <w:p w14:paraId="52DE6214" w14:textId="7D2A0833" w:rsidR="002061E9" w:rsidRPr="0058220C" w:rsidRDefault="00853A71">
            <w:pPr>
              <w:spacing w:before="20" w:after="20"/>
              <w:jc w:val="center"/>
            </w:pPr>
            <w:r>
              <w:t>ND</w:t>
            </w:r>
          </w:p>
        </w:tc>
        <w:tc>
          <w:tcPr>
            <w:tcW w:w="1620" w:type="dxa"/>
            <w:tcBorders>
              <w:top w:val="single" w:sz="6" w:space="0" w:color="auto"/>
              <w:left w:val="single" w:sz="6" w:space="0" w:color="auto"/>
              <w:bottom w:val="single" w:sz="6" w:space="0" w:color="auto"/>
            </w:tcBorders>
          </w:tcPr>
          <w:p w14:paraId="386585D6" w14:textId="77777777" w:rsidR="002061E9" w:rsidRPr="0058220C" w:rsidRDefault="002061E9">
            <w:pPr>
              <w:spacing w:before="20" w:after="20"/>
              <w:jc w:val="center"/>
            </w:pPr>
            <w:r w:rsidRPr="0058220C">
              <w:t>TT</w:t>
            </w:r>
          </w:p>
        </w:tc>
        <w:tc>
          <w:tcPr>
            <w:tcW w:w="1260" w:type="dxa"/>
            <w:tcBorders>
              <w:top w:val="single" w:sz="6" w:space="0" w:color="auto"/>
              <w:left w:val="single" w:sz="6" w:space="0" w:color="auto"/>
              <w:bottom w:val="single" w:sz="6" w:space="0" w:color="auto"/>
            </w:tcBorders>
          </w:tcPr>
          <w:p w14:paraId="29CC4427" w14:textId="77777777" w:rsidR="002061E9" w:rsidRPr="0058220C" w:rsidRDefault="002061E9">
            <w:pPr>
              <w:spacing w:before="20" w:after="20"/>
              <w:jc w:val="center"/>
            </w:pPr>
            <w:r w:rsidRPr="0058220C">
              <w:t>N/A</w:t>
            </w:r>
          </w:p>
        </w:tc>
        <w:tc>
          <w:tcPr>
            <w:tcW w:w="3187" w:type="dxa"/>
            <w:gridSpan w:val="2"/>
            <w:tcBorders>
              <w:top w:val="single" w:sz="6" w:space="0" w:color="auto"/>
              <w:left w:val="single" w:sz="6" w:space="0" w:color="auto"/>
              <w:bottom w:val="single" w:sz="6" w:space="0" w:color="auto"/>
              <w:right w:val="single" w:sz="6" w:space="0" w:color="auto"/>
            </w:tcBorders>
          </w:tcPr>
          <w:p w14:paraId="1C5F44BE" w14:textId="77777777" w:rsidR="002061E9" w:rsidRPr="0058220C" w:rsidRDefault="002061E9">
            <w:pPr>
              <w:spacing w:before="20" w:after="20"/>
            </w:pPr>
            <w:r w:rsidRPr="0058220C">
              <w:t>Various natural and man</w:t>
            </w:r>
            <w:r w:rsidR="005E558A">
              <w:t>-</w:t>
            </w:r>
            <w:r w:rsidRPr="0058220C">
              <w:t>made sources</w:t>
            </w:r>
          </w:p>
        </w:tc>
        <w:tc>
          <w:tcPr>
            <w:tcW w:w="4739" w:type="dxa"/>
            <w:tcBorders>
              <w:top w:val="single" w:sz="6" w:space="0" w:color="auto"/>
              <w:left w:val="single" w:sz="6" w:space="0" w:color="auto"/>
              <w:bottom w:val="single" w:sz="6" w:space="0" w:color="auto"/>
              <w:right w:val="single" w:sz="6" w:space="0" w:color="auto"/>
            </w:tcBorders>
          </w:tcPr>
          <w:p w14:paraId="0DDCE5D3" w14:textId="77777777" w:rsidR="002061E9" w:rsidRPr="0058220C" w:rsidRDefault="00E4455E">
            <w:pPr>
              <w:spacing w:before="20" w:after="20"/>
            </w:pPr>
            <w:r w:rsidRPr="0058220C">
              <w:t xml:space="preserve">Total organic carbon (TOC) has no health effects.  However, total organic carbon provides a medium for the formation of disinfection byproducts.  These byproducts include </w:t>
            </w:r>
            <w:r w:rsidR="00354804" w:rsidRPr="0058220C">
              <w:t>trihalomethanes</w:t>
            </w:r>
            <w:r w:rsidRPr="0058220C">
              <w:t xml:space="preserve"> (THMs) and </w:t>
            </w:r>
            <w:proofErr w:type="spellStart"/>
            <w:r w:rsidRPr="0058220C">
              <w:t>haloacetic</w:t>
            </w:r>
            <w:proofErr w:type="spellEnd"/>
            <w:r w:rsidRPr="0058220C">
              <w:t xml:space="preserve"> acids (HAAs).  Drinking water containing these byproducts in excess of the MCL may lead to adverse health effects, liver or kidney problems, or nervous system effects, and may lead to an increased risk of cancer.</w:t>
            </w:r>
          </w:p>
        </w:tc>
      </w:tr>
    </w:tbl>
    <w:p w14:paraId="5F06AF9C" w14:textId="77777777" w:rsidR="0068795D" w:rsidRDefault="0068795D">
      <w:pPr>
        <w:pStyle w:val="BodyText"/>
        <w:tabs>
          <w:tab w:val="left" w:pos="9900"/>
        </w:tabs>
        <w:spacing w:before="0"/>
        <w:jc w:val="center"/>
        <w:rPr>
          <w:rFonts w:ascii="Times New Roman" w:hAnsi="Times New Roman"/>
          <w:b/>
          <w:sz w:val="28"/>
        </w:rPr>
      </w:pPr>
    </w:p>
    <w:p w14:paraId="1E8BDC80" w14:textId="77777777" w:rsidR="0068795D" w:rsidRPr="00DB3E78" w:rsidRDefault="00DE272C">
      <w:pPr>
        <w:pStyle w:val="BodyText"/>
        <w:spacing w:before="0" w:after="240"/>
        <w:jc w:val="center"/>
        <w:rPr>
          <w:rFonts w:ascii="Times New Roman" w:hAnsi="Times New Roman"/>
          <w:b/>
          <w:sz w:val="28"/>
        </w:rPr>
      </w:pPr>
      <w:bookmarkStart w:id="1" w:name="_GoBack"/>
      <w:bookmarkEnd w:id="1"/>
      <w:r>
        <w:rPr>
          <w:rFonts w:ascii="Times New Roman" w:hAnsi="Times New Roman"/>
          <w:b/>
          <w:sz w:val="28"/>
        </w:rPr>
        <w:br w:type="page"/>
      </w:r>
      <w:r w:rsidR="0068795D" w:rsidRPr="00DB3E78">
        <w:rPr>
          <w:rFonts w:ascii="Times New Roman" w:hAnsi="Times New Roman"/>
          <w:b/>
          <w:sz w:val="28"/>
        </w:rPr>
        <w:lastRenderedPageBreak/>
        <w:t xml:space="preserve">ATTACHMENT </w:t>
      </w:r>
      <w:r w:rsidR="00E97DDC" w:rsidRPr="00DB3E78">
        <w:rPr>
          <w:rFonts w:ascii="Times New Roman" w:hAnsi="Times New Roman"/>
          <w:b/>
          <w:sz w:val="28"/>
        </w:rPr>
        <w:t>2</w:t>
      </w:r>
    </w:p>
    <w:p w14:paraId="7696D265" w14:textId="77777777" w:rsidR="0068795D" w:rsidRPr="00DB3E78" w:rsidRDefault="00E603D1" w:rsidP="00384DA3">
      <w:pPr>
        <w:pStyle w:val="BodyText"/>
        <w:tabs>
          <w:tab w:val="left" w:pos="9900"/>
        </w:tabs>
        <w:spacing w:before="0" w:after="240"/>
        <w:jc w:val="center"/>
        <w:rPr>
          <w:rFonts w:ascii="Times New Roman" w:hAnsi="Times New Roman"/>
          <w:b/>
          <w:sz w:val="28"/>
          <w:vertAlign w:val="superscript"/>
        </w:rPr>
      </w:pPr>
      <w:r w:rsidRPr="00DB3E78">
        <w:rPr>
          <w:rFonts w:ascii="Times New Roman" w:hAnsi="Times New Roman"/>
          <w:b/>
          <w:sz w:val="28"/>
        </w:rPr>
        <w:t xml:space="preserve">Regulated Contaminants </w:t>
      </w:r>
      <w:r w:rsidR="0068795D" w:rsidRPr="00DB3E78">
        <w:rPr>
          <w:rFonts w:ascii="Times New Roman" w:hAnsi="Times New Roman"/>
          <w:b/>
          <w:sz w:val="28"/>
        </w:rPr>
        <w:t>with SECONDARY DRINKING WATER STANDARDS</w:t>
      </w:r>
      <w:r w:rsidR="00E97DDC" w:rsidRPr="00DB3E78">
        <w:rPr>
          <w:rFonts w:ascii="Times New Roman" w:hAnsi="Times New Roman"/>
          <w:b/>
          <w:sz w:val="28"/>
        </w:rPr>
        <w:t xml:space="preserve"> </w:t>
      </w:r>
      <w:r w:rsidR="00E97DDC" w:rsidRPr="00DB3E78">
        <w:rPr>
          <w:rFonts w:ascii="Times New Roman" w:hAnsi="Times New Roman"/>
          <w:b/>
          <w:sz w:val="28"/>
          <w:vertAlign w:val="superscript"/>
        </w:rPr>
        <w:t>(a)</w:t>
      </w:r>
    </w:p>
    <w:p w14:paraId="131259DD" w14:textId="77777777" w:rsidR="00C345D3" w:rsidRDefault="00C345D3" w:rsidP="00C345D3">
      <w:pPr>
        <w:pStyle w:val="Header"/>
        <w:tabs>
          <w:tab w:val="clear" w:pos="4320"/>
          <w:tab w:val="clear" w:pos="8640"/>
        </w:tabs>
        <w:spacing w:after="240"/>
        <w:jc w:val="center"/>
        <w:rPr>
          <w:iCs/>
          <w:sz w:val="22"/>
        </w:rPr>
      </w:pPr>
      <w:r>
        <w:rPr>
          <w:iCs/>
          <w:sz w:val="22"/>
        </w:rPr>
        <w:t xml:space="preserve">Monitoring Required by Section 64449, Chapter 15, Title 22, </w:t>
      </w:r>
      <w:smartTag w:uri="urn:schemas-microsoft-com:office:smarttags" w:element="place">
        <w:smartTag w:uri="urn:schemas-microsoft-com:office:smarttags" w:element="State">
          <w:r>
            <w:rPr>
              <w:iCs/>
              <w:sz w:val="22"/>
            </w:rPr>
            <w:t>California</w:t>
          </w:r>
        </w:smartTag>
      </w:smartTag>
      <w:r>
        <w:rPr>
          <w:iCs/>
          <w:sz w:val="22"/>
        </w:rPr>
        <w:t xml:space="preserve"> Code of Regulations</w:t>
      </w:r>
    </w:p>
    <w:tbl>
      <w:tblPr>
        <w:tblW w:w="14670" w:type="dxa"/>
        <w:tblInd w:w="100" w:type="dxa"/>
        <w:tblLayout w:type="fixed"/>
        <w:tblCellMar>
          <w:left w:w="100" w:type="dxa"/>
          <w:right w:w="100" w:type="dxa"/>
        </w:tblCellMar>
        <w:tblLook w:val="0000" w:firstRow="0" w:lastRow="0" w:firstColumn="0" w:lastColumn="0" w:noHBand="0" w:noVBand="0"/>
      </w:tblPr>
      <w:tblGrid>
        <w:gridCol w:w="2880"/>
        <w:gridCol w:w="1530"/>
        <w:gridCol w:w="720"/>
        <w:gridCol w:w="9540"/>
      </w:tblGrid>
      <w:tr w:rsidR="00952251" w14:paraId="39E25649" w14:textId="77777777" w:rsidTr="00952251">
        <w:trPr>
          <w:cantSplit/>
          <w:trHeight w:val="403"/>
        </w:trPr>
        <w:tc>
          <w:tcPr>
            <w:tcW w:w="2880" w:type="dxa"/>
            <w:tcBorders>
              <w:top w:val="single" w:sz="6" w:space="0" w:color="auto"/>
              <w:left w:val="single" w:sz="6" w:space="0" w:color="auto"/>
              <w:bottom w:val="single" w:sz="6" w:space="0" w:color="auto"/>
            </w:tcBorders>
            <w:shd w:val="clear" w:color="000000" w:fill="FFFFFF"/>
            <w:vAlign w:val="center"/>
          </w:tcPr>
          <w:p w14:paraId="420E3FCA" w14:textId="77777777" w:rsidR="00952251" w:rsidRDefault="00952251" w:rsidP="000C4D5F">
            <w:pPr>
              <w:spacing w:before="40" w:after="40"/>
              <w:jc w:val="center"/>
              <w:rPr>
                <w:b/>
                <w:sz w:val="22"/>
              </w:rPr>
            </w:pPr>
            <w:r>
              <w:rPr>
                <w:b/>
                <w:sz w:val="22"/>
              </w:rPr>
              <w:t>Contaminant</w:t>
            </w:r>
          </w:p>
        </w:tc>
        <w:tc>
          <w:tcPr>
            <w:tcW w:w="1530" w:type="dxa"/>
            <w:tcBorders>
              <w:top w:val="single" w:sz="6" w:space="0" w:color="auto"/>
              <w:left w:val="single" w:sz="6" w:space="0" w:color="auto"/>
              <w:bottom w:val="single" w:sz="6" w:space="0" w:color="auto"/>
            </w:tcBorders>
            <w:shd w:val="clear" w:color="000000" w:fill="FFFFFF"/>
            <w:vAlign w:val="center"/>
          </w:tcPr>
          <w:p w14:paraId="3FEA1A76" w14:textId="4BCFE009" w:rsidR="00952251" w:rsidRDefault="00952251" w:rsidP="000C4D5F">
            <w:pPr>
              <w:spacing w:before="40" w:after="40"/>
              <w:jc w:val="center"/>
              <w:rPr>
                <w:b/>
                <w:sz w:val="22"/>
              </w:rPr>
            </w:pPr>
            <w:r>
              <w:rPr>
                <w:b/>
                <w:sz w:val="22"/>
              </w:rPr>
              <w:t>Unit</w:t>
            </w:r>
            <w:r w:rsidR="000C4D5F">
              <w:rPr>
                <w:b/>
                <w:sz w:val="22"/>
              </w:rPr>
              <w:br/>
            </w:r>
            <w:r>
              <w:rPr>
                <w:b/>
                <w:sz w:val="22"/>
              </w:rPr>
              <w:t>Measurement</w:t>
            </w:r>
          </w:p>
        </w:tc>
        <w:tc>
          <w:tcPr>
            <w:tcW w:w="720" w:type="dxa"/>
            <w:tcBorders>
              <w:top w:val="single" w:sz="6" w:space="0" w:color="auto"/>
              <w:left w:val="single" w:sz="6" w:space="0" w:color="auto"/>
              <w:bottom w:val="single" w:sz="6" w:space="0" w:color="auto"/>
            </w:tcBorders>
            <w:shd w:val="clear" w:color="000000" w:fill="FFFFFF"/>
            <w:vAlign w:val="center"/>
          </w:tcPr>
          <w:p w14:paraId="1305F923" w14:textId="77777777" w:rsidR="00952251" w:rsidRDefault="00952251" w:rsidP="000C4D5F">
            <w:pPr>
              <w:spacing w:before="40" w:after="40"/>
              <w:jc w:val="center"/>
              <w:rPr>
                <w:b/>
                <w:sz w:val="22"/>
              </w:rPr>
            </w:pPr>
            <w:r>
              <w:rPr>
                <w:b/>
                <w:sz w:val="22"/>
              </w:rPr>
              <w:t>MCL</w:t>
            </w:r>
          </w:p>
        </w:tc>
        <w:tc>
          <w:tcPr>
            <w:tcW w:w="9540" w:type="dxa"/>
            <w:tcBorders>
              <w:top w:val="single" w:sz="6" w:space="0" w:color="auto"/>
              <w:left w:val="single" w:sz="6" w:space="0" w:color="auto"/>
              <w:bottom w:val="single" w:sz="6" w:space="0" w:color="auto"/>
              <w:right w:val="single" w:sz="6" w:space="0" w:color="auto"/>
            </w:tcBorders>
            <w:shd w:val="clear" w:color="000000" w:fill="FFFFFF"/>
            <w:vAlign w:val="center"/>
          </w:tcPr>
          <w:p w14:paraId="67336624" w14:textId="77777777" w:rsidR="00952251" w:rsidRDefault="00952251" w:rsidP="000C4D5F">
            <w:pPr>
              <w:spacing w:before="40" w:after="40"/>
              <w:jc w:val="center"/>
              <w:rPr>
                <w:b/>
                <w:sz w:val="22"/>
              </w:rPr>
            </w:pPr>
            <w:r>
              <w:rPr>
                <w:b/>
                <w:sz w:val="22"/>
              </w:rPr>
              <w:t>Typical Source of Contaminant</w:t>
            </w:r>
          </w:p>
        </w:tc>
      </w:tr>
      <w:tr w:rsidR="00952251" w14:paraId="710269DE" w14:textId="77777777" w:rsidTr="00952251">
        <w:trPr>
          <w:cantSplit/>
        </w:trPr>
        <w:tc>
          <w:tcPr>
            <w:tcW w:w="2880" w:type="dxa"/>
            <w:tcBorders>
              <w:top w:val="single" w:sz="6" w:space="0" w:color="auto"/>
              <w:left w:val="single" w:sz="6" w:space="0" w:color="auto"/>
              <w:bottom w:val="single" w:sz="6" w:space="0" w:color="auto"/>
            </w:tcBorders>
          </w:tcPr>
          <w:p w14:paraId="3B14F4E1" w14:textId="77777777" w:rsidR="00952251" w:rsidRDefault="00952251" w:rsidP="000C4D5F">
            <w:pPr>
              <w:spacing w:before="40" w:after="40"/>
              <w:rPr>
                <w:sz w:val="22"/>
              </w:rPr>
            </w:pPr>
            <w:r>
              <w:rPr>
                <w:sz w:val="22"/>
              </w:rPr>
              <w:t>Aluminum</w:t>
            </w:r>
          </w:p>
        </w:tc>
        <w:tc>
          <w:tcPr>
            <w:tcW w:w="1530" w:type="dxa"/>
            <w:tcBorders>
              <w:top w:val="single" w:sz="6" w:space="0" w:color="auto"/>
              <w:left w:val="single" w:sz="6" w:space="0" w:color="auto"/>
              <w:bottom w:val="single" w:sz="6" w:space="0" w:color="auto"/>
            </w:tcBorders>
          </w:tcPr>
          <w:p w14:paraId="2E0324B8"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49A47D89" w14:textId="77777777" w:rsidR="00952251" w:rsidRDefault="00952251" w:rsidP="000C4D5F">
            <w:pPr>
              <w:spacing w:before="40" w:after="40"/>
              <w:jc w:val="center"/>
              <w:rPr>
                <w:sz w:val="22"/>
              </w:rPr>
            </w:pPr>
            <w:r>
              <w:rPr>
                <w:sz w:val="22"/>
              </w:rPr>
              <w:t>200</w:t>
            </w:r>
          </w:p>
        </w:tc>
        <w:tc>
          <w:tcPr>
            <w:tcW w:w="9540" w:type="dxa"/>
            <w:tcBorders>
              <w:top w:val="single" w:sz="6" w:space="0" w:color="auto"/>
              <w:left w:val="single" w:sz="6" w:space="0" w:color="auto"/>
              <w:bottom w:val="single" w:sz="6" w:space="0" w:color="auto"/>
              <w:right w:val="single" w:sz="6" w:space="0" w:color="auto"/>
            </w:tcBorders>
          </w:tcPr>
          <w:p w14:paraId="4670D0AD" w14:textId="77777777" w:rsidR="00952251" w:rsidRDefault="00952251" w:rsidP="000C4D5F">
            <w:pPr>
              <w:spacing w:before="40" w:after="40"/>
              <w:rPr>
                <w:sz w:val="22"/>
              </w:rPr>
            </w:pPr>
            <w:r>
              <w:rPr>
                <w:sz w:val="22"/>
              </w:rPr>
              <w:t>Erosion of natural deposits; residual from some surface water treatment processes</w:t>
            </w:r>
          </w:p>
        </w:tc>
      </w:tr>
      <w:tr w:rsidR="00952251" w14:paraId="3CAAFE66" w14:textId="77777777" w:rsidTr="00952251">
        <w:trPr>
          <w:cantSplit/>
        </w:trPr>
        <w:tc>
          <w:tcPr>
            <w:tcW w:w="2880" w:type="dxa"/>
            <w:tcBorders>
              <w:top w:val="single" w:sz="6" w:space="0" w:color="auto"/>
              <w:left w:val="single" w:sz="6" w:space="0" w:color="auto"/>
              <w:bottom w:val="single" w:sz="6" w:space="0" w:color="auto"/>
            </w:tcBorders>
          </w:tcPr>
          <w:p w14:paraId="04A44E82" w14:textId="77777777" w:rsidR="00952251" w:rsidRDefault="00952251" w:rsidP="000C4D5F">
            <w:pPr>
              <w:spacing w:before="40" w:after="40"/>
              <w:rPr>
                <w:sz w:val="22"/>
              </w:rPr>
            </w:pPr>
            <w:r>
              <w:rPr>
                <w:sz w:val="22"/>
              </w:rPr>
              <w:t>Color</w:t>
            </w:r>
          </w:p>
        </w:tc>
        <w:tc>
          <w:tcPr>
            <w:tcW w:w="1530" w:type="dxa"/>
            <w:tcBorders>
              <w:top w:val="single" w:sz="6" w:space="0" w:color="auto"/>
              <w:left w:val="single" w:sz="6" w:space="0" w:color="auto"/>
              <w:bottom w:val="single" w:sz="6" w:space="0" w:color="auto"/>
            </w:tcBorders>
          </w:tcPr>
          <w:p w14:paraId="2E647139" w14:textId="77777777" w:rsidR="00952251" w:rsidRDefault="00952251" w:rsidP="000C4D5F">
            <w:pPr>
              <w:spacing w:before="40" w:after="40"/>
              <w:jc w:val="center"/>
              <w:rPr>
                <w:sz w:val="22"/>
              </w:rPr>
            </w:pPr>
            <w:r>
              <w:rPr>
                <w:sz w:val="22"/>
              </w:rPr>
              <w:t>Units</w:t>
            </w:r>
          </w:p>
        </w:tc>
        <w:tc>
          <w:tcPr>
            <w:tcW w:w="720" w:type="dxa"/>
            <w:tcBorders>
              <w:top w:val="single" w:sz="6" w:space="0" w:color="auto"/>
              <w:left w:val="single" w:sz="6" w:space="0" w:color="auto"/>
              <w:bottom w:val="single" w:sz="6" w:space="0" w:color="auto"/>
            </w:tcBorders>
          </w:tcPr>
          <w:p w14:paraId="5E5860B0" w14:textId="77777777" w:rsidR="00952251" w:rsidRDefault="00952251" w:rsidP="000C4D5F">
            <w:pPr>
              <w:spacing w:before="40" w:after="40"/>
              <w:jc w:val="center"/>
              <w:rPr>
                <w:sz w:val="22"/>
              </w:rPr>
            </w:pPr>
            <w:r>
              <w:rPr>
                <w:sz w:val="22"/>
              </w:rPr>
              <w:t>15</w:t>
            </w:r>
          </w:p>
        </w:tc>
        <w:tc>
          <w:tcPr>
            <w:tcW w:w="9540" w:type="dxa"/>
            <w:tcBorders>
              <w:top w:val="single" w:sz="6" w:space="0" w:color="auto"/>
              <w:left w:val="single" w:sz="6" w:space="0" w:color="auto"/>
              <w:bottom w:val="single" w:sz="6" w:space="0" w:color="auto"/>
              <w:right w:val="single" w:sz="6" w:space="0" w:color="auto"/>
            </w:tcBorders>
          </w:tcPr>
          <w:p w14:paraId="7F8216A0" w14:textId="77777777" w:rsidR="00952251" w:rsidRDefault="00952251" w:rsidP="000C4D5F">
            <w:pPr>
              <w:spacing w:before="40" w:after="40"/>
              <w:rPr>
                <w:sz w:val="22"/>
              </w:rPr>
            </w:pPr>
            <w:r>
              <w:rPr>
                <w:sz w:val="22"/>
              </w:rPr>
              <w:t>Naturally-occurring organic materials</w:t>
            </w:r>
          </w:p>
        </w:tc>
      </w:tr>
      <w:tr w:rsidR="00952251" w14:paraId="1B74C495" w14:textId="77777777" w:rsidTr="00952251">
        <w:trPr>
          <w:cantSplit/>
        </w:trPr>
        <w:tc>
          <w:tcPr>
            <w:tcW w:w="2880" w:type="dxa"/>
            <w:tcBorders>
              <w:top w:val="single" w:sz="6" w:space="0" w:color="auto"/>
              <w:left w:val="single" w:sz="6" w:space="0" w:color="auto"/>
              <w:bottom w:val="single" w:sz="6" w:space="0" w:color="auto"/>
            </w:tcBorders>
          </w:tcPr>
          <w:p w14:paraId="06EE55B7" w14:textId="77777777" w:rsidR="00952251" w:rsidRDefault="00952251" w:rsidP="000C4D5F">
            <w:pPr>
              <w:spacing w:before="40" w:after="40"/>
              <w:rPr>
                <w:sz w:val="22"/>
              </w:rPr>
            </w:pPr>
            <w:r>
              <w:rPr>
                <w:sz w:val="22"/>
              </w:rPr>
              <w:t>Copper</w:t>
            </w:r>
          </w:p>
        </w:tc>
        <w:tc>
          <w:tcPr>
            <w:tcW w:w="1530" w:type="dxa"/>
            <w:tcBorders>
              <w:top w:val="single" w:sz="6" w:space="0" w:color="auto"/>
              <w:left w:val="single" w:sz="6" w:space="0" w:color="auto"/>
              <w:bottom w:val="single" w:sz="6" w:space="0" w:color="auto"/>
            </w:tcBorders>
          </w:tcPr>
          <w:p w14:paraId="005B0BFA"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3FE715AA" w14:textId="77777777" w:rsidR="00952251" w:rsidRDefault="00952251" w:rsidP="000C4D5F">
            <w:pPr>
              <w:spacing w:before="40" w:after="40"/>
              <w:jc w:val="center"/>
              <w:rPr>
                <w:sz w:val="22"/>
              </w:rPr>
            </w:pPr>
            <w:r>
              <w:rPr>
                <w:sz w:val="22"/>
              </w:rPr>
              <w:t>1.0</w:t>
            </w:r>
          </w:p>
        </w:tc>
        <w:tc>
          <w:tcPr>
            <w:tcW w:w="9540" w:type="dxa"/>
            <w:tcBorders>
              <w:top w:val="single" w:sz="6" w:space="0" w:color="auto"/>
              <w:left w:val="single" w:sz="6" w:space="0" w:color="auto"/>
              <w:bottom w:val="single" w:sz="6" w:space="0" w:color="auto"/>
              <w:right w:val="single" w:sz="6" w:space="0" w:color="auto"/>
            </w:tcBorders>
          </w:tcPr>
          <w:p w14:paraId="1F36FC2B" w14:textId="77777777" w:rsidR="00952251" w:rsidRDefault="00952251" w:rsidP="000C4D5F">
            <w:pPr>
              <w:spacing w:before="40" w:after="40"/>
              <w:rPr>
                <w:sz w:val="22"/>
              </w:rPr>
            </w:pPr>
            <w:r>
              <w:rPr>
                <w:sz w:val="22"/>
              </w:rPr>
              <w:t>Internal corrosion of household plumbing systems; erosion of natural deposits; leaching from wood preservatives</w:t>
            </w:r>
          </w:p>
        </w:tc>
      </w:tr>
      <w:tr w:rsidR="00952251" w14:paraId="3A4C38D3" w14:textId="77777777" w:rsidTr="00952251">
        <w:trPr>
          <w:cantSplit/>
        </w:trPr>
        <w:tc>
          <w:tcPr>
            <w:tcW w:w="2880" w:type="dxa"/>
            <w:tcBorders>
              <w:top w:val="single" w:sz="6" w:space="0" w:color="auto"/>
              <w:left w:val="single" w:sz="6" w:space="0" w:color="auto"/>
              <w:bottom w:val="single" w:sz="6" w:space="0" w:color="auto"/>
            </w:tcBorders>
          </w:tcPr>
          <w:p w14:paraId="69A63C20" w14:textId="77777777" w:rsidR="00952251" w:rsidRDefault="00952251" w:rsidP="000C4D5F">
            <w:pPr>
              <w:spacing w:before="40" w:after="40"/>
              <w:rPr>
                <w:sz w:val="22"/>
              </w:rPr>
            </w:pPr>
            <w:r>
              <w:rPr>
                <w:sz w:val="22"/>
              </w:rPr>
              <w:t>Foaming Agents (MBAS)</w:t>
            </w:r>
          </w:p>
        </w:tc>
        <w:tc>
          <w:tcPr>
            <w:tcW w:w="1530" w:type="dxa"/>
            <w:tcBorders>
              <w:top w:val="single" w:sz="6" w:space="0" w:color="auto"/>
              <w:left w:val="single" w:sz="6" w:space="0" w:color="auto"/>
              <w:bottom w:val="single" w:sz="6" w:space="0" w:color="auto"/>
            </w:tcBorders>
          </w:tcPr>
          <w:p w14:paraId="295D9A14"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06ECADD0" w14:textId="77777777" w:rsidR="00952251" w:rsidRDefault="00952251" w:rsidP="000C4D5F">
            <w:pPr>
              <w:spacing w:before="40" w:after="40"/>
              <w:jc w:val="center"/>
              <w:rPr>
                <w:sz w:val="22"/>
              </w:rPr>
            </w:pPr>
            <w:r>
              <w:rPr>
                <w:sz w:val="22"/>
              </w:rPr>
              <w:t>500</w:t>
            </w:r>
          </w:p>
        </w:tc>
        <w:tc>
          <w:tcPr>
            <w:tcW w:w="9540" w:type="dxa"/>
            <w:tcBorders>
              <w:top w:val="single" w:sz="6" w:space="0" w:color="auto"/>
              <w:left w:val="single" w:sz="6" w:space="0" w:color="auto"/>
              <w:bottom w:val="single" w:sz="6" w:space="0" w:color="auto"/>
              <w:right w:val="single" w:sz="6" w:space="0" w:color="auto"/>
            </w:tcBorders>
          </w:tcPr>
          <w:p w14:paraId="40D4AF0C" w14:textId="77777777" w:rsidR="00952251" w:rsidRDefault="00952251" w:rsidP="000C4D5F">
            <w:pPr>
              <w:spacing w:before="40" w:after="40"/>
              <w:rPr>
                <w:sz w:val="22"/>
              </w:rPr>
            </w:pPr>
            <w:r>
              <w:rPr>
                <w:sz w:val="22"/>
              </w:rPr>
              <w:t>Municipal and industrial waste discharges</w:t>
            </w:r>
          </w:p>
        </w:tc>
      </w:tr>
      <w:tr w:rsidR="00952251" w14:paraId="39990ED6" w14:textId="77777777" w:rsidTr="00952251">
        <w:trPr>
          <w:cantSplit/>
        </w:trPr>
        <w:tc>
          <w:tcPr>
            <w:tcW w:w="2880" w:type="dxa"/>
            <w:tcBorders>
              <w:top w:val="single" w:sz="6" w:space="0" w:color="auto"/>
              <w:left w:val="single" w:sz="6" w:space="0" w:color="auto"/>
              <w:bottom w:val="single" w:sz="6" w:space="0" w:color="auto"/>
            </w:tcBorders>
          </w:tcPr>
          <w:p w14:paraId="192CCBD9" w14:textId="77777777" w:rsidR="00952251" w:rsidRDefault="00952251" w:rsidP="000C4D5F">
            <w:pPr>
              <w:spacing w:before="40" w:after="40"/>
              <w:rPr>
                <w:sz w:val="22"/>
              </w:rPr>
            </w:pPr>
            <w:r>
              <w:rPr>
                <w:sz w:val="22"/>
              </w:rPr>
              <w:t>Iron</w:t>
            </w:r>
          </w:p>
        </w:tc>
        <w:tc>
          <w:tcPr>
            <w:tcW w:w="1530" w:type="dxa"/>
            <w:tcBorders>
              <w:top w:val="single" w:sz="6" w:space="0" w:color="auto"/>
              <w:left w:val="single" w:sz="6" w:space="0" w:color="auto"/>
              <w:bottom w:val="single" w:sz="6" w:space="0" w:color="auto"/>
            </w:tcBorders>
          </w:tcPr>
          <w:p w14:paraId="66950B76"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7EE5A094" w14:textId="77777777" w:rsidR="00952251" w:rsidRDefault="00952251" w:rsidP="000C4D5F">
            <w:pPr>
              <w:spacing w:before="40" w:after="40"/>
              <w:jc w:val="center"/>
              <w:rPr>
                <w:sz w:val="22"/>
              </w:rPr>
            </w:pPr>
            <w:r>
              <w:rPr>
                <w:sz w:val="22"/>
              </w:rPr>
              <w:t>300</w:t>
            </w:r>
          </w:p>
        </w:tc>
        <w:tc>
          <w:tcPr>
            <w:tcW w:w="9540" w:type="dxa"/>
            <w:tcBorders>
              <w:top w:val="single" w:sz="6" w:space="0" w:color="auto"/>
              <w:left w:val="single" w:sz="6" w:space="0" w:color="auto"/>
              <w:bottom w:val="single" w:sz="6" w:space="0" w:color="auto"/>
              <w:right w:val="single" w:sz="6" w:space="0" w:color="auto"/>
            </w:tcBorders>
          </w:tcPr>
          <w:p w14:paraId="4A4E517D" w14:textId="77777777" w:rsidR="00952251" w:rsidRDefault="00952251" w:rsidP="000C4D5F">
            <w:pPr>
              <w:spacing w:before="40" w:after="40"/>
              <w:rPr>
                <w:sz w:val="22"/>
              </w:rPr>
            </w:pPr>
            <w:r>
              <w:rPr>
                <w:sz w:val="22"/>
              </w:rPr>
              <w:t>Leaching from natural deposits; industrial wastes</w:t>
            </w:r>
          </w:p>
        </w:tc>
      </w:tr>
      <w:tr w:rsidR="00952251" w14:paraId="5845F289" w14:textId="77777777" w:rsidTr="00952251">
        <w:trPr>
          <w:cantSplit/>
        </w:trPr>
        <w:tc>
          <w:tcPr>
            <w:tcW w:w="2880" w:type="dxa"/>
            <w:tcBorders>
              <w:top w:val="single" w:sz="6" w:space="0" w:color="auto"/>
              <w:left w:val="single" w:sz="6" w:space="0" w:color="auto"/>
              <w:bottom w:val="single" w:sz="6" w:space="0" w:color="auto"/>
            </w:tcBorders>
          </w:tcPr>
          <w:p w14:paraId="3FDB0D32" w14:textId="77777777" w:rsidR="00952251" w:rsidRDefault="00952251" w:rsidP="000C4D5F">
            <w:pPr>
              <w:spacing w:before="40" w:after="40"/>
              <w:rPr>
                <w:sz w:val="22"/>
              </w:rPr>
            </w:pPr>
            <w:r>
              <w:rPr>
                <w:sz w:val="22"/>
              </w:rPr>
              <w:t>Manganese</w:t>
            </w:r>
          </w:p>
        </w:tc>
        <w:tc>
          <w:tcPr>
            <w:tcW w:w="1530" w:type="dxa"/>
            <w:tcBorders>
              <w:top w:val="single" w:sz="6" w:space="0" w:color="auto"/>
              <w:left w:val="single" w:sz="6" w:space="0" w:color="auto"/>
              <w:bottom w:val="single" w:sz="6" w:space="0" w:color="auto"/>
            </w:tcBorders>
          </w:tcPr>
          <w:p w14:paraId="51960EC1"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04C0E8EB" w14:textId="77777777" w:rsidR="00952251" w:rsidRDefault="00952251" w:rsidP="000C4D5F">
            <w:pPr>
              <w:spacing w:before="40" w:after="40"/>
              <w:jc w:val="center"/>
              <w:rPr>
                <w:sz w:val="22"/>
              </w:rPr>
            </w:pPr>
            <w:r>
              <w:rPr>
                <w:sz w:val="22"/>
              </w:rPr>
              <w:t>50</w:t>
            </w:r>
          </w:p>
        </w:tc>
        <w:tc>
          <w:tcPr>
            <w:tcW w:w="9540" w:type="dxa"/>
            <w:tcBorders>
              <w:top w:val="single" w:sz="6" w:space="0" w:color="auto"/>
              <w:left w:val="single" w:sz="6" w:space="0" w:color="auto"/>
              <w:bottom w:val="single" w:sz="6" w:space="0" w:color="auto"/>
              <w:right w:val="single" w:sz="6" w:space="0" w:color="auto"/>
            </w:tcBorders>
          </w:tcPr>
          <w:p w14:paraId="77B43AF0" w14:textId="77777777" w:rsidR="00952251" w:rsidRDefault="00952251" w:rsidP="000C4D5F">
            <w:pPr>
              <w:spacing w:before="40" w:after="40"/>
              <w:rPr>
                <w:sz w:val="22"/>
              </w:rPr>
            </w:pPr>
            <w:r>
              <w:rPr>
                <w:sz w:val="22"/>
              </w:rPr>
              <w:t>Leaching from natural deposits</w:t>
            </w:r>
          </w:p>
        </w:tc>
      </w:tr>
      <w:tr w:rsidR="00952251" w14:paraId="167EEEBB" w14:textId="77777777" w:rsidTr="00952251">
        <w:trPr>
          <w:cantSplit/>
        </w:trPr>
        <w:tc>
          <w:tcPr>
            <w:tcW w:w="2880" w:type="dxa"/>
            <w:tcBorders>
              <w:top w:val="single" w:sz="6" w:space="0" w:color="auto"/>
              <w:left w:val="single" w:sz="6" w:space="0" w:color="auto"/>
              <w:bottom w:val="single" w:sz="6" w:space="0" w:color="auto"/>
            </w:tcBorders>
          </w:tcPr>
          <w:p w14:paraId="0E765A99" w14:textId="77777777" w:rsidR="00952251" w:rsidRDefault="00952251" w:rsidP="000C4D5F">
            <w:pPr>
              <w:spacing w:before="40" w:after="40"/>
              <w:rPr>
                <w:sz w:val="22"/>
              </w:rPr>
            </w:pPr>
            <w:r>
              <w:rPr>
                <w:sz w:val="22"/>
              </w:rPr>
              <w:t>Methyl-tert-butyl ether (MTBE)</w:t>
            </w:r>
          </w:p>
        </w:tc>
        <w:tc>
          <w:tcPr>
            <w:tcW w:w="1530" w:type="dxa"/>
            <w:tcBorders>
              <w:top w:val="single" w:sz="6" w:space="0" w:color="auto"/>
              <w:left w:val="single" w:sz="6" w:space="0" w:color="auto"/>
              <w:bottom w:val="single" w:sz="6" w:space="0" w:color="auto"/>
            </w:tcBorders>
          </w:tcPr>
          <w:p w14:paraId="6D7E577A"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22EED07E" w14:textId="77777777" w:rsidR="00952251" w:rsidRDefault="00952251" w:rsidP="000C4D5F">
            <w:pPr>
              <w:spacing w:before="40" w:after="40"/>
              <w:jc w:val="center"/>
              <w:rPr>
                <w:sz w:val="22"/>
              </w:rPr>
            </w:pPr>
            <w:r>
              <w:rPr>
                <w:sz w:val="22"/>
              </w:rPr>
              <w:t>5</w:t>
            </w:r>
          </w:p>
        </w:tc>
        <w:tc>
          <w:tcPr>
            <w:tcW w:w="9540" w:type="dxa"/>
            <w:tcBorders>
              <w:top w:val="single" w:sz="6" w:space="0" w:color="auto"/>
              <w:left w:val="single" w:sz="6" w:space="0" w:color="auto"/>
              <w:bottom w:val="single" w:sz="6" w:space="0" w:color="auto"/>
              <w:right w:val="single" w:sz="6" w:space="0" w:color="auto"/>
            </w:tcBorders>
          </w:tcPr>
          <w:p w14:paraId="3EC13E47" w14:textId="77777777" w:rsidR="00952251" w:rsidRDefault="00952251" w:rsidP="000C4D5F">
            <w:pPr>
              <w:spacing w:before="40" w:after="40"/>
              <w:rPr>
                <w:sz w:val="22"/>
              </w:rPr>
            </w:pPr>
            <w:r>
              <w:rPr>
                <w:sz w:val="22"/>
              </w:rPr>
              <w:t>Leaking underground storage tanks; discharge from petroleum and chemical factories</w:t>
            </w:r>
          </w:p>
        </w:tc>
      </w:tr>
      <w:tr w:rsidR="00952251" w14:paraId="2A493F08" w14:textId="77777777" w:rsidTr="00952251">
        <w:trPr>
          <w:cantSplit/>
        </w:trPr>
        <w:tc>
          <w:tcPr>
            <w:tcW w:w="2880" w:type="dxa"/>
            <w:tcBorders>
              <w:top w:val="single" w:sz="6" w:space="0" w:color="auto"/>
              <w:left w:val="single" w:sz="6" w:space="0" w:color="auto"/>
              <w:bottom w:val="single" w:sz="6" w:space="0" w:color="auto"/>
            </w:tcBorders>
          </w:tcPr>
          <w:p w14:paraId="1E99339C" w14:textId="77777777" w:rsidR="00952251" w:rsidRDefault="00952251" w:rsidP="000C4D5F">
            <w:pPr>
              <w:spacing w:before="40" w:after="40"/>
              <w:rPr>
                <w:sz w:val="22"/>
              </w:rPr>
            </w:pPr>
            <w:r>
              <w:rPr>
                <w:sz w:val="22"/>
              </w:rPr>
              <w:t>Odor--Threshold</w:t>
            </w:r>
          </w:p>
        </w:tc>
        <w:tc>
          <w:tcPr>
            <w:tcW w:w="1530" w:type="dxa"/>
            <w:tcBorders>
              <w:top w:val="single" w:sz="6" w:space="0" w:color="auto"/>
              <w:left w:val="single" w:sz="6" w:space="0" w:color="auto"/>
              <w:bottom w:val="single" w:sz="6" w:space="0" w:color="auto"/>
            </w:tcBorders>
          </w:tcPr>
          <w:p w14:paraId="765D9992" w14:textId="77777777" w:rsidR="00952251" w:rsidRDefault="00952251" w:rsidP="000C4D5F">
            <w:pPr>
              <w:spacing w:before="40" w:after="40"/>
              <w:jc w:val="center"/>
              <w:rPr>
                <w:sz w:val="22"/>
              </w:rPr>
            </w:pPr>
            <w:r>
              <w:rPr>
                <w:sz w:val="22"/>
              </w:rPr>
              <w:t>Units</w:t>
            </w:r>
          </w:p>
        </w:tc>
        <w:tc>
          <w:tcPr>
            <w:tcW w:w="720" w:type="dxa"/>
            <w:tcBorders>
              <w:top w:val="single" w:sz="6" w:space="0" w:color="auto"/>
              <w:left w:val="single" w:sz="6" w:space="0" w:color="auto"/>
              <w:bottom w:val="single" w:sz="6" w:space="0" w:color="auto"/>
            </w:tcBorders>
          </w:tcPr>
          <w:p w14:paraId="7FD97530" w14:textId="77777777" w:rsidR="00952251" w:rsidRDefault="00952251" w:rsidP="000C4D5F">
            <w:pPr>
              <w:spacing w:before="40" w:after="40"/>
              <w:jc w:val="center"/>
              <w:rPr>
                <w:sz w:val="22"/>
              </w:rPr>
            </w:pPr>
            <w:r>
              <w:rPr>
                <w:sz w:val="22"/>
              </w:rPr>
              <w:t>3</w:t>
            </w:r>
          </w:p>
        </w:tc>
        <w:tc>
          <w:tcPr>
            <w:tcW w:w="9540" w:type="dxa"/>
            <w:tcBorders>
              <w:top w:val="single" w:sz="6" w:space="0" w:color="auto"/>
              <w:left w:val="single" w:sz="6" w:space="0" w:color="auto"/>
              <w:bottom w:val="single" w:sz="6" w:space="0" w:color="auto"/>
              <w:right w:val="single" w:sz="6" w:space="0" w:color="auto"/>
            </w:tcBorders>
          </w:tcPr>
          <w:p w14:paraId="5471BC14" w14:textId="77777777" w:rsidR="00952251" w:rsidRDefault="00952251" w:rsidP="000C4D5F">
            <w:pPr>
              <w:spacing w:before="40" w:after="40"/>
              <w:rPr>
                <w:sz w:val="22"/>
              </w:rPr>
            </w:pPr>
            <w:r>
              <w:rPr>
                <w:sz w:val="22"/>
              </w:rPr>
              <w:t>Naturally-occurring organic materials</w:t>
            </w:r>
          </w:p>
        </w:tc>
      </w:tr>
      <w:tr w:rsidR="00952251" w14:paraId="27E390A2" w14:textId="77777777" w:rsidTr="00952251">
        <w:trPr>
          <w:cantSplit/>
        </w:trPr>
        <w:tc>
          <w:tcPr>
            <w:tcW w:w="2880" w:type="dxa"/>
            <w:tcBorders>
              <w:top w:val="single" w:sz="6" w:space="0" w:color="auto"/>
              <w:left w:val="single" w:sz="6" w:space="0" w:color="auto"/>
              <w:bottom w:val="single" w:sz="6" w:space="0" w:color="auto"/>
            </w:tcBorders>
          </w:tcPr>
          <w:p w14:paraId="5703E1BC" w14:textId="77777777" w:rsidR="00952251" w:rsidRDefault="00952251" w:rsidP="000C4D5F">
            <w:pPr>
              <w:spacing w:before="40" w:after="40"/>
              <w:rPr>
                <w:sz w:val="22"/>
              </w:rPr>
            </w:pPr>
            <w:r>
              <w:rPr>
                <w:sz w:val="22"/>
              </w:rPr>
              <w:t>Silver</w:t>
            </w:r>
          </w:p>
        </w:tc>
        <w:tc>
          <w:tcPr>
            <w:tcW w:w="1530" w:type="dxa"/>
            <w:tcBorders>
              <w:top w:val="single" w:sz="6" w:space="0" w:color="auto"/>
              <w:left w:val="single" w:sz="6" w:space="0" w:color="auto"/>
              <w:bottom w:val="single" w:sz="6" w:space="0" w:color="auto"/>
            </w:tcBorders>
          </w:tcPr>
          <w:p w14:paraId="4AF7BC3E"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1CFD734A" w14:textId="77777777" w:rsidR="00952251" w:rsidRDefault="00952251" w:rsidP="000C4D5F">
            <w:pPr>
              <w:spacing w:before="40" w:after="40"/>
              <w:jc w:val="center"/>
              <w:rPr>
                <w:sz w:val="22"/>
              </w:rPr>
            </w:pPr>
            <w:r>
              <w:rPr>
                <w:sz w:val="22"/>
              </w:rPr>
              <w:t>100</w:t>
            </w:r>
          </w:p>
        </w:tc>
        <w:tc>
          <w:tcPr>
            <w:tcW w:w="9540" w:type="dxa"/>
            <w:tcBorders>
              <w:top w:val="single" w:sz="6" w:space="0" w:color="auto"/>
              <w:left w:val="single" w:sz="6" w:space="0" w:color="auto"/>
              <w:bottom w:val="single" w:sz="6" w:space="0" w:color="auto"/>
              <w:right w:val="single" w:sz="6" w:space="0" w:color="auto"/>
            </w:tcBorders>
          </w:tcPr>
          <w:p w14:paraId="423C8C6A" w14:textId="77777777" w:rsidR="00952251" w:rsidRDefault="00952251" w:rsidP="000C4D5F">
            <w:pPr>
              <w:spacing w:before="40" w:after="40"/>
              <w:rPr>
                <w:sz w:val="22"/>
              </w:rPr>
            </w:pPr>
            <w:r>
              <w:rPr>
                <w:sz w:val="22"/>
              </w:rPr>
              <w:t>Industrial discharges</w:t>
            </w:r>
          </w:p>
        </w:tc>
      </w:tr>
      <w:tr w:rsidR="00952251" w14:paraId="734A7008" w14:textId="77777777" w:rsidTr="00952251">
        <w:trPr>
          <w:cantSplit/>
        </w:trPr>
        <w:tc>
          <w:tcPr>
            <w:tcW w:w="2880" w:type="dxa"/>
            <w:tcBorders>
              <w:top w:val="single" w:sz="6" w:space="0" w:color="auto"/>
              <w:left w:val="single" w:sz="6" w:space="0" w:color="auto"/>
              <w:bottom w:val="single" w:sz="6" w:space="0" w:color="auto"/>
            </w:tcBorders>
          </w:tcPr>
          <w:p w14:paraId="60304D53" w14:textId="77777777" w:rsidR="00952251" w:rsidRDefault="00952251" w:rsidP="000C4D5F">
            <w:pPr>
              <w:spacing w:before="40" w:after="40"/>
              <w:rPr>
                <w:sz w:val="22"/>
              </w:rPr>
            </w:pPr>
            <w:proofErr w:type="spellStart"/>
            <w:r>
              <w:rPr>
                <w:sz w:val="22"/>
              </w:rPr>
              <w:t>Thiobencarb</w:t>
            </w:r>
            <w:proofErr w:type="spellEnd"/>
          </w:p>
        </w:tc>
        <w:tc>
          <w:tcPr>
            <w:tcW w:w="1530" w:type="dxa"/>
            <w:tcBorders>
              <w:top w:val="single" w:sz="6" w:space="0" w:color="auto"/>
              <w:left w:val="single" w:sz="6" w:space="0" w:color="auto"/>
              <w:bottom w:val="single" w:sz="6" w:space="0" w:color="auto"/>
            </w:tcBorders>
          </w:tcPr>
          <w:p w14:paraId="38134504" w14:textId="77777777" w:rsidR="00952251" w:rsidRDefault="00952251" w:rsidP="000C4D5F">
            <w:pPr>
              <w:spacing w:before="40" w:after="40"/>
              <w:jc w:val="center"/>
              <w:rPr>
                <w:sz w:val="22"/>
              </w:rPr>
            </w:pPr>
            <w:r>
              <w:rPr>
                <w:sz w:val="22"/>
              </w:rPr>
              <w:t>ppb</w:t>
            </w:r>
          </w:p>
        </w:tc>
        <w:tc>
          <w:tcPr>
            <w:tcW w:w="720" w:type="dxa"/>
            <w:tcBorders>
              <w:top w:val="single" w:sz="6" w:space="0" w:color="auto"/>
              <w:left w:val="single" w:sz="6" w:space="0" w:color="auto"/>
              <w:bottom w:val="single" w:sz="6" w:space="0" w:color="auto"/>
            </w:tcBorders>
          </w:tcPr>
          <w:p w14:paraId="564B7874" w14:textId="77777777" w:rsidR="00952251" w:rsidRDefault="00952251" w:rsidP="000C4D5F">
            <w:pPr>
              <w:spacing w:before="40" w:after="40"/>
              <w:jc w:val="center"/>
              <w:rPr>
                <w:sz w:val="22"/>
              </w:rPr>
            </w:pPr>
            <w:r>
              <w:rPr>
                <w:sz w:val="22"/>
              </w:rPr>
              <w:t>1</w:t>
            </w:r>
          </w:p>
        </w:tc>
        <w:tc>
          <w:tcPr>
            <w:tcW w:w="9540" w:type="dxa"/>
            <w:tcBorders>
              <w:top w:val="single" w:sz="6" w:space="0" w:color="auto"/>
              <w:left w:val="single" w:sz="6" w:space="0" w:color="auto"/>
              <w:bottom w:val="single" w:sz="6" w:space="0" w:color="auto"/>
              <w:right w:val="single" w:sz="6" w:space="0" w:color="auto"/>
            </w:tcBorders>
          </w:tcPr>
          <w:p w14:paraId="2858D75A" w14:textId="77777777" w:rsidR="00952251" w:rsidRDefault="00952251" w:rsidP="000C4D5F">
            <w:pPr>
              <w:spacing w:before="40" w:after="40"/>
              <w:rPr>
                <w:sz w:val="22"/>
              </w:rPr>
            </w:pPr>
            <w:r>
              <w:rPr>
                <w:sz w:val="22"/>
              </w:rPr>
              <w:t>Runoff/leaching from rice herbicide</w:t>
            </w:r>
          </w:p>
        </w:tc>
      </w:tr>
      <w:tr w:rsidR="00952251" w14:paraId="17611331" w14:textId="77777777" w:rsidTr="00952251">
        <w:trPr>
          <w:cantSplit/>
        </w:trPr>
        <w:tc>
          <w:tcPr>
            <w:tcW w:w="2880" w:type="dxa"/>
            <w:tcBorders>
              <w:top w:val="single" w:sz="6" w:space="0" w:color="auto"/>
              <w:left w:val="single" w:sz="6" w:space="0" w:color="auto"/>
            </w:tcBorders>
          </w:tcPr>
          <w:p w14:paraId="09B8E908" w14:textId="77777777" w:rsidR="00952251" w:rsidRDefault="00952251" w:rsidP="000C4D5F">
            <w:pPr>
              <w:spacing w:before="40" w:after="40"/>
              <w:rPr>
                <w:sz w:val="22"/>
              </w:rPr>
            </w:pPr>
            <w:r>
              <w:rPr>
                <w:sz w:val="22"/>
              </w:rPr>
              <w:t>Turbidity</w:t>
            </w:r>
          </w:p>
        </w:tc>
        <w:tc>
          <w:tcPr>
            <w:tcW w:w="1530" w:type="dxa"/>
            <w:tcBorders>
              <w:top w:val="single" w:sz="6" w:space="0" w:color="auto"/>
              <w:left w:val="single" w:sz="6" w:space="0" w:color="auto"/>
            </w:tcBorders>
          </w:tcPr>
          <w:p w14:paraId="15D090C8" w14:textId="77777777" w:rsidR="00952251" w:rsidRDefault="00952251" w:rsidP="000C4D5F">
            <w:pPr>
              <w:spacing w:before="40" w:after="40"/>
              <w:jc w:val="center"/>
              <w:rPr>
                <w:sz w:val="22"/>
              </w:rPr>
            </w:pPr>
            <w:r>
              <w:rPr>
                <w:sz w:val="22"/>
              </w:rPr>
              <w:t>Units</w:t>
            </w:r>
          </w:p>
        </w:tc>
        <w:tc>
          <w:tcPr>
            <w:tcW w:w="720" w:type="dxa"/>
            <w:tcBorders>
              <w:top w:val="single" w:sz="6" w:space="0" w:color="auto"/>
              <w:left w:val="single" w:sz="6" w:space="0" w:color="auto"/>
            </w:tcBorders>
          </w:tcPr>
          <w:p w14:paraId="7D4EF6F5" w14:textId="77777777" w:rsidR="00952251" w:rsidRDefault="00952251" w:rsidP="000C4D5F">
            <w:pPr>
              <w:spacing w:before="40" w:after="40"/>
              <w:jc w:val="center"/>
              <w:rPr>
                <w:sz w:val="22"/>
              </w:rPr>
            </w:pPr>
            <w:r>
              <w:rPr>
                <w:sz w:val="22"/>
              </w:rPr>
              <w:t>5</w:t>
            </w:r>
          </w:p>
        </w:tc>
        <w:tc>
          <w:tcPr>
            <w:tcW w:w="9540" w:type="dxa"/>
            <w:tcBorders>
              <w:top w:val="single" w:sz="6" w:space="0" w:color="auto"/>
              <w:left w:val="single" w:sz="6" w:space="0" w:color="auto"/>
              <w:right w:val="single" w:sz="6" w:space="0" w:color="auto"/>
            </w:tcBorders>
          </w:tcPr>
          <w:p w14:paraId="59651EF2" w14:textId="77777777" w:rsidR="00952251" w:rsidRDefault="00952251" w:rsidP="000C4D5F">
            <w:pPr>
              <w:spacing w:before="40" w:after="40"/>
              <w:rPr>
                <w:sz w:val="22"/>
              </w:rPr>
            </w:pPr>
            <w:r>
              <w:rPr>
                <w:sz w:val="22"/>
              </w:rPr>
              <w:t>Soil runoff</w:t>
            </w:r>
          </w:p>
        </w:tc>
      </w:tr>
      <w:tr w:rsidR="00952251" w14:paraId="14D879B5" w14:textId="77777777" w:rsidTr="00952251">
        <w:trPr>
          <w:cantSplit/>
        </w:trPr>
        <w:tc>
          <w:tcPr>
            <w:tcW w:w="2880" w:type="dxa"/>
            <w:tcBorders>
              <w:top w:val="single" w:sz="6" w:space="0" w:color="auto"/>
              <w:left w:val="single" w:sz="6" w:space="0" w:color="auto"/>
              <w:bottom w:val="single" w:sz="6" w:space="0" w:color="auto"/>
            </w:tcBorders>
          </w:tcPr>
          <w:p w14:paraId="0229FA26" w14:textId="77777777" w:rsidR="00952251" w:rsidRDefault="00952251" w:rsidP="000C4D5F">
            <w:pPr>
              <w:spacing w:before="40" w:after="40"/>
              <w:rPr>
                <w:sz w:val="22"/>
              </w:rPr>
            </w:pPr>
            <w:r>
              <w:rPr>
                <w:sz w:val="22"/>
              </w:rPr>
              <w:t>Zinc</w:t>
            </w:r>
          </w:p>
        </w:tc>
        <w:tc>
          <w:tcPr>
            <w:tcW w:w="1530" w:type="dxa"/>
            <w:tcBorders>
              <w:top w:val="single" w:sz="6" w:space="0" w:color="auto"/>
              <w:left w:val="single" w:sz="6" w:space="0" w:color="auto"/>
              <w:bottom w:val="single" w:sz="6" w:space="0" w:color="auto"/>
            </w:tcBorders>
          </w:tcPr>
          <w:p w14:paraId="1F6E31E3"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617CA024" w14:textId="77777777" w:rsidR="00952251" w:rsidRDefault="00952251" w:rsidP="000C4D5F">
            <w:pPr>
              <w:spacing w:before="40" w:after="40"/>
              <w:jc w:val="center"/>
              <w:rPr>
                <w:sz w:val="22"/>
              </w:rPr>
            </w:pPr>
            <w:r>
              <w:rPr>
                <w:sz w:val="22"/>
              </w:rPr>
              <w:t>5.0</w:t>
            </w:r>
          </w:p>
        </w:tc>
        <w:tc>
          <w:tcPr>
            <w:tcW w:w="9540" w:type="dxa"/>
            <w:tcBorders>
              <w:top w:val="single" w:sz="6" w:space="0" w:color="auto"/>
              <w:left w:val="single" w:sz="6" w:space="0" w:color="auto"/>
              <w:bottom w:val="single" w:sz="6" w:space="0" w:color="auto"/>
              <w:right w:val="single" w:sz="6" w:space="0" w:color="auto"/>
            </w:tcBorders>
          </w:tcPr>
          <w:p w14:paraId="05186B49" w14:textId="77777777" w:rsidR="00952251" w:rsidRDefault="00952251" w:rsidP="000C4D5F">
            <w:pPr>
              <w:spacing w:before="40" w:after="40"/>
              <w:rPr>
                <w:sz w:val="22"/>
              </w:rPr>
            </w:pPr>
            <w:r>
              <w:rPr>
                <w:sz w:val="22"/>
              </w:rPr>
              <w:t>Runoff/leaching from natural deposits; industrial wastes</w:t>
            </w:r>
          </w:p>
        </w:tc>
      </w:tr>
      <w:tr w:rsidR="00952251" w14:paraId="60CA16AE" w14:textId="77777777" w:rsidTr="00952251">
        <w:trPr>
          <w:cantSplit/>
        </w:trPr>
        <w:tc>
          <w:tcPr>
            <w:tcW w:w="2880" w:type="dxa"/>
            <w:tcBorders>
              <w:top w:val="single" w:sz="6" w:space="0" w:color="auto"/>
              <w:left w:val="single" w:sz="6" w:space="0" w:color="auto"/>
              <w:bottom w:val="single" w:sz="6" w:space="0" w:color="auto"/>
            </w:tcBorders>
          </w:tcPr>
          <w:p w14:paraId="4FC1D258" w14:textId="77777777" w:rsidR="00952251" w:rsidRDefault="00952251" w:rsidP="000C4D5F">
            <w:pPr>
              <w:spacing w:before="40" w:after="40"/>
              <w:rPr>
                <w:sz w:val="22"/>
              </w:rPr>
            </w:pPr>
            <w:r>
              <w:rPr>
                <w:sz w:val="22"/>
              </w:rPr>
              <w:t>Total Dissolved Solids (TDS)</w:t>
            </w:r>
          </w:p>
        </w:tc>
        <w:tc>
          <w:tcPr>
            <w:tcW w:w="1530" w:type="dxa"/>
            <w:tcBorders>
              <w:top w:val="single" w:sz="6" w:space="0" w:color="auto"/>
              <w:left w:val="single" w:sz="6" w:space="0" w:color="auto"/>
              <w:bottom w:val="single" w:sz="6" w:space="0" w:color="auto"/>
            </w:tcBorders>
          </w:tcPr>
          <w:p w14:paraId="59AF5FA5"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37F52970" w14:textId="77777777" w:rsidR="00952251" w:rsidRDefault="00952251" w:rsidP="000C4D5F">
            <w:pPr>
              <w:spacing w:before="40" w:after="40"/>
              <w:jc w:val="center"/>
              <w:rPr>
                <w:sz w:val="22"/>
              </w:rPr>
            </w:pPr>
            <w:r>
              <w:rPr>
                <w:sz w:val="22"/>
              </w:rPr>
              <w:t>1000</w:t>
            </w:r>
          </w:p>
        </w:tc>
        <w:tc>
          <w:tcPr>
            <w:tcW w:w="9540" w:type="dxa"/>
            <w:tcBorders>
              <w:top w:val="single" w:sz="6" w:space="0" w:color="auto"/>
              <w:left w:val="single" w:sz="6" w:space="0" w:color="auto"/>
              <w:bottom w:val="single" w:sz="6" w:space="0" w:color="auto"/>
              <w:right w:val="single" w:sz="6" w:space="0" w:color="auto"/>
            </w:tcBorders>
          </w:tcPr>
          <w:p w14:paraId="53438820" w14:textId="77777777" w:rsidR="00952251" w:rsidRDefault="00952251" w:rsidP="000C4D5F">
            <w:pPr>
              <w:spacing w:before="40" w:after="40"/>
              <w:rPr>
                <w:sz w:val="22"/>
              </w:rPr>
            </w:pPr>
            <w:r>
              <w:rPr>
                <w:sz w:val="22"/>
              </w:rPr>
              <w:t>Runoff/leaching from natural deposits</w:t>
            </w:r>
          </w:p>
        </w:tc>
      </w:tr>
      <w:tr w:rsidR="00952251" w14:paraId="0151F5AB" w14:textId="77777777" w:rsidTr="00952251">
        <w:trPr>
          <w:cantSplit/>
        </w:trPr>
        <w:tc>
          <w:tcPr>
            <w:tcW w:w="2880" w:type="dxa"/>
            <w:tcBorders>
              <w:top w:val="single" w:sz="6" w:space="0" w:color="auto"/>
              <w:left w:val="single" w:sz="6" w:space="0" w:color="auto"/>
              <w:bottom w:val="single" w:sz="6" w:space="0" w:color="auto"/>
            </w:tcBorders>
          </w:tcPr>
          <w:p w14:paraId="43D4EFFF" w14:textId="77777777" w:rsidR="00952251" w:rsidRDefault="00952251" w:rsidP="000C4D5F">
            <w:pPr>
              <w:spacing w:before="40" w:after="40"/>
              <w:rPr>
                <w:sz w:val="22"/>
              </w:rPr>
            </w:pPr>
            <w:r>
              <w:rPr>
                <w:sz w:val="22"/>
              </w:rPr>
              <w:t>Specific Conductance</w:t>
            </w:r>
          </w:p>
        </w:tc>
        <w:tc>
          <w:tcPr>
            <w:tcW w:w="1530" w:type="dxa"/>
            <w:tcBorders>
              <w:top w:val="single" w:sz="6" w:space="0" w:color="auto"/>
              <w:left w:val="single" w:sz="6" w:space="0" w:color="auto"/>
              <w:bottom w:val="single" w:sz="6" w:space="0" w:color="auto"/>
            </w:tcBorders>
          </w:tcPr>
          <w:p w14:paraId="5B07DADC" w14:textId="77777777" w:rsidR="00952251" w:rsidRPr="00AC2C91" w:rsidRDefault="00952251" w:rsidP="000C4D5F">
            <w:pPr>
              <w:spacing w:before="40" w:after="40"/>
              <w:ind w:left="-100" w:right="-46"/>
              <w:jc w:val="center"/>
              <w:rPr>
                <w:sz w:val="22"/>
              </w:rPr>
            </w:pPr>
            <w:r w:rsidRPr="00AC2C91">
              <w:rPr>
                <w:sz w:val="22"/>
              </w:rPr>
              <w:t>µS/cm</w:t>
            </w:r>
          </w:p>
        </w:tc>
        <w:tc>
          <w:tcPr>
            <w:tcW w:w="720" w:type="dxa"/>
            <w:tcBorders>
              <w:top w:val="single" w:sz="6" w:space="0" w:color="auto"/>
              <w:left w:val="single" w:sz="6" w:space="0" w:color="auto"/>
              <w:bottom w:val="single" w:sz="6" w:space="0" w:color="auto"/>
            </w:tcBorders>
          </w:tcPr>
          <w:p w14:paraId="5763FFDD" w14:textId="77777777" w:rsidR="00952251" w:rsidRPr="00AC2C91" w:rsidRDefault="00952251" w:rsidP="000C4D5F">
            <w:pPr>
              <w:spacing w:before="40" w:after="40"/>
              <w:jc w:val="center"/>
              <w:rPr>
                <w:sz w:val="22"/>
              </w:rPr>
            </w:pPr>
            <w:r w:rsidRPr="00AC2C91">
              <w:rPr>
                <w:sz w:val="22"/>
              </w:rPr>
              <w:t>1600</w:t>
            </w:r>
          </w:p>
        </w:tc>
        <w:tc>
          <w:tcPr>
            <w:tcW w:w="9540" w:type="dxa"/>
            <w:tcBorders>
              <w:top w:val="single" w:sz="6" w:space="0" w:color="auto"/>
              <w:left w:val="single" w:sz="6" w:space="0" w:color="auto"/>
              <w:bottom w:val="single" w:sz="6" w:space="0" w:color="auto"/>
              <w:right w:val="single" w:sz="6" w:space="0" w:color="auto"/>
            </w:tcBorders>
          </w:tcPr>
          <w:p w14:paraId="325BA83D" w14:textId="77777777" w:rsidR="00952251" w:rsidRDefault="00952251" w:rsidP="000C4D5F">
            <w:pPr>
              <w:spacing w:before="40" w:after="40"/>
              <w:rPr>
                <w:sz w:val="22"/>
              </w:rPr>
            </w:pPr>
            <w:r>
              <w:rPr>
                <w:sz w:val="22"/>
              </w:rPr>
              <w:t>Substances that form ions when in water; seawater influence</w:t>
            </w:r>
          </w:p>
        </w:tc>
      </w:tr>
      <w:tr w:rsidR="00952251" w14:paraId="27B6B28B" w14:textId="77777777" w:rsidTr="00952251">
        <w:trPr>
          <w:cantSplit/>
        </w:trPr>
        <w:tc>
          <w:tcPr>
            <w:tcW w:w="2880" w:type="dxa"/>
            <w:tcBorders>
              <w:top w:val="single" w:sz="6" w:space="0" w:color="auto"/>
              <w:left w:val="single" w:sz="6" w:space="0" w:color="auto"/>
              <w:bottom w:val="single" w:sz="6" w:space="0" w:color="auto"/>
            </w:tcBorders>
          </w:tcPr>
          <w:p w14:paraId="404A5BDD" w14:textId="77777777" w:rsidR="00952251" w:rsidRDefault="00952251" w:rsidP="000C4D5F">
            <w:pPr>
              <w:spacing w:before="40" w:after="40"/>
              <w:rPr>
                <w:sz w:val="22"/>
              </w:rPr>
            </w:pPr>
            <w:r>
              <w:rPr>
                <w:sz w:val="22"/>
              </w:rPr>
              <w:t>Chloride</w:t>
            </w:r>
          </w:p>
        </w:tc>
        <w:tc>
          <w:tcPr>
            <w:tcW w:w="1530" w:type="dxa"/>
            <w:tcBorders>
              <w:top w:val="single" w:sz="6" w:space="0" w:color="auto"/>
              <w:left w:val="single" w:sz="6" w:space="0" w:color="auto"/>
              <w:bottom w:val="single" w:sz="6" w:space="0" w:color="auto"/>
            </w:tcBorders>
          </w:tcPr>
          <w:p w14:paraId="7FB316B5"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147B18DD" w14:textId="77777777" w:rsidR="00952251" w:rsidRDefault="00952251" w:rsidP="000C4D5F">
            <w:pPr>
              <w:spacing w:before="40" w:after="40"/>
              <w:jc w:val="center"/>
              <w:rPr>
                <w:sz w:val="22"/>
              </w:rPr>
            </w:pPr>
            <w:r>
              <w:rPr>
                <w:sz w:val="22"/>
              </w:rPr>
              <w:t>500</w:t>
            </w:r>
          </w:p>
        </w:tc>
        <w:tc>
          <w:tcPr>
            <w:tcW w:w="9540" w:type="dxa"/>
            <w:tcBorders>
              <w:top w:val="single" w:sz="6" w:space="0" w:color="auto"/>
              <w:left w:val="single" w:sz="6" w:space="0" w:color="auto"/>
              <w:bottom w:val="single" w:sz="6" w:space="0" w:color="auto"/>
              <w:right w:val="single" w:sz="6" w:space="0" w:color="auto"/>
            </w:tcBorders>
          </w:tcPr>
          <w:p w14:paraId="51759A8B" w14:textId="77777777" w:rsidR="00952251" w:rsidRDefault="00952251" w:rsidP="000C4D5F">
            <w:pPr>
              <w:spacing w:before="40" w:after="40"/>
              <w:rPr>
                <w:sz w:val="22"/>
              </w:rPr>
            </w:pPr>
            <w:r>
              <w:rPr>
                <w:sz w:val="22"/>
              </w:rPr>
              <w:t>Runoff/leaching from natural deposits; seawater influence</w:t>
            </w:r>
          </w:p>
        </w:tc>
      </w:tr>
      <w:tr w:rsidR="00952251" w14:paraId="48B30EE3" w14:textId="77777777" w:rsidTr="00952251">
        <w:trPr>
          <w:cantSplit/>
        </w:trPr>
        <w:tc>
          <w:tcPr>
            <w:tcW w:w="2880" w:type="dxa"/>
            <w:tcBorders>
              <w:top w:val="single" w:sz="6" w:space="0" w:color="auto"/>
              <w:left w:val="single" w:sz="6" w:space="0" w:color="auto"/>
              <w:bottom w:val="single" w:sz="6" w:space="0" w:color="auto"/>
            </w:tcBorders>
          </w:tcPr>
          <w:p w14:paraId="26EC557D" w14:textId="77777777" w:rsidR="00952251" w:rsidRDefault="00952251" w:rsidP="000C4D5F">
            <w:pPr>
              <w:spacing w:before="40" w:after="40"/>
              <w:rPr>
                <w:sz w:val="22"/>
              </w:rPr>
            </w:pPr>
            <w:r>
              <w:rPr>
                <w:sz w:val="22"/>
              </w:rPr>
              <w:t>Sulfate</w:t>
            </w:r>
          </w:p>
        </w:tc>
        <w:tc>
          <w:tcPr>
            <w:tcW w:w="1530" w:type="dxa"/>
            <w:tcBorders>
              <w:top w:val="single" w:sz="6" w:space="0" w:color="auto"/>
              <w:left w:val="single" w:sz="6" w:space="0" w:color="auto"/>
              <w:bottom w:val="single" w:sz="6" w:space="0" w:color="auto"/>
            </w:tcBorders>
          </w:tcPr>
          <w:p w14:paraId="539871D4" w14:textId="77777777" w:rsidR="00952251" w:rsidRDefault="00952251" w:rsidP="000C4D5F">
            <w:pPr>
              <w:spacing w:before="40" w:after="40"/>
              <w:jc w:val="center"/>
              <w:rPr>
                <w:sz w:val="22"/>
              </w:rPr>
            </w:pPr>
            <w:r>
              <w:rPr>
                <w:sz w:val="22"/>
              </w:rPr>
              <w:t>ppm</w:t>
            </w:r>
          </w:p>
        </w:tc>
        <w:tc>
          <w:tcPr>
            <w:tcW w:w="720" w:type="dxa"/>
            <w:tcBorders>
              <w:top w:val="single" w:sz="6" w:space="0" w:color="auto"/>
              <w:left w:val="single" w:sz="6" w:space="0" w:color="auto"/>
              <w:bottom w:val="single" w:sz="6" w:space="0" w:color="auto"/>
            </w:tcBorders>
          </w:tcPr>
          <w:p w14:paraId="1A53AE8E" w14:textId="77777777" w:rsidR="00952251" w:rsidRDefault="00952251" w:rsidP="000C4D5F">
            <w:pPr>
              <w:spacing w:before="40" w:after="40"/>
              <w:jc w:val="center"/>
              <w:rPr>
                <w:sz w:val="22"/>
              </w:rPr>
            </w:pPr>
            <w:r>
              <w:rPr>
                <w:sz w:val="22"/>
              </w:rPr>
              <w:t>500</w:t>
            </w:r>
          </w:p>
        </w:tc>
        <w:tc>
          <w:tcPr>
            <w:tcW w:w="9540" w:type="dxa"/>
            <w:tcBorders>
              <w:top w:val="single" w:sz="6" w:space="0" w:color="auto"/>
              <w:left w:val="single" w:sz="6" w:space="0" w:color="auto"/>
              <w:bottom w:val="single" w:sz="6" w:space="0" w:color="auto"/>
              <w:right w:val="single" w:sz="6" w:space="0" w:color="auto"/>
            </w:tcBorders>
          </w:tcPr>
          <w:p w14:paraId="175C3D94" w14:textId="77777777" w:rsidR="00952251" w:rsidRDefault="00952251" w:rsidP="000C4D5F">
            <w:pPr>
              <w:spacing w:before="40" w:after="40"/>
              <w:rPr>
                <w:sz w:val="22"/>
              </w:rPr>
            </w:pPr>
            <w:r>
              <w:rPr>
                <w:sz w:val="22"/>
              </w:rPr>
              <w:t>Runoff/leaching from natural deposits; industrial wastes</w:t>
            </w:r>
          </w:p>
        </w:tc>
      </w:tr>
    </w:tbl>
    <w:p w14:paraId="184EF62E" w14:textId="77777777" w:rsidR="0068795D" w:rsidRDefault="0068795D" w:rsidP="005F79BB">
      <w:pPr>
        <w:pStyle w:val="Header"/>
        <w:numPr>
          <w:ilvl w:val="0"/>
          <w:numId w:val="4"/>
        </w:numPr>
        <w:tabs>
          <w:tab w:val="clear" w:pos="4320"/>
          <w:tab w:val="clear" w:pos="8640"/>
          <w:tab w:val="left" w:pos="360"/>
        </w:tabs>
        <w:ind w:left="360" w:right="14"/>
        <w:jc w:val="both"/>
        <w:rPr>
          <w:iCs/>
        </w:rPr>
      </w:pPr>
      <w:r>
        <w:rPr>
          <w:iCs/>
        </w:rPr>
        <w:t>There are no PHGs</w:t>
      </w:r>
      <w:r w:rsidR="00E97DDC">
        <w:rPr>
          <w:iCs/>
        </w:rPr>
        <w:t>,</w:t>
      </w:r>
      <w:r>
        <w:rPr>
          <w:iCs/>
        </w:rPr>
        <w:t xml:space="preserve"> MCLGs</w:t>
      </w:r>
      <w:r w:rsidR="00E97DDC">
        <w:rPr>
          <w:iCs/>
        </w:rPr>
        <w:t>, or mandatory standard health effects language</w:t>
      </w:r>
      <w:r>
        <w:rPr>
          <w:iCs/>
        </w:rPr>
        <w:t xml:space="preserve"> for </w:t>
      </w:r>
      <w:r w:rsidR="0040498F">
        <w:rPr>
          <w:iCs/>
        </w:rPr>
        <w:t xml:space="preserve">these </w:t>
      </w:r>
      <w:r>
        <w:rPr>
          <w:iCs/>
        </w:rPr>
        <w:t xml:space="preserve">constituents because </w:t>
      </w:r>
      <w:r w:rsidR="00E97DDC">
        <w:rPr>
          <w:iCs/>
        </w:rPr>
        <w:t>secondary MCLs are set on the basis of aesthetics.</w:t>
      </w:r>
    </w:p>
    <w:p w14:paraId="284702C7" w14:textId="77777777" w:rsidR="0068795D" w:rsidRDefault="00317D60">
      <w:pPr>
        <w:pStyle w:val="Header"/>
        <w:tabs>
          <w:tab w:val="clear" w:pos="4320"/>
          <w:tab w:val="clear" w:pos="8640"/>
        </w:tabs>
        <w:spacing w:after="240"/>
        <w:jc w:val="center"/>
        <w:rPr>
          <w:b/>
          <w:bCs/>
          <w:iCs/>
          <w:sz w:val="28"/>
        </w:rPr>
      </w:pPr>
      <w:r>
        <w:rPr>
          <w:b/>
          <w:bCs/>
          <w:iCs/>
          <w:sz w:val="28"/>
        </w:rPr>
        <w:br w:type="page"/>
      </w:r>
      <w:r w:rsidR="0068795D">
        <w:rPr>
          <w:b/>
          <w:bCs/>
          <w:iCs/>
          <w:sz w:val="28"/>
        </w:rPr>
        <w:lastRenderedPageBreak/>
        <w:t xml:space="preserve">ATTACHMENT </w:t>
      </w:r>
      <w:r w:rsidR="00E97DDC">
        <w:rPr>
          <w:b/>
          <w:bCs/>
          <w:iCs/>
          <w:sz w:val="28"/>
        </w:rPr>
        <w:t>3</w:t>
      </w:r>
    </w:p>
    <w:p w14:paraId="47424B62" w14:textId="10266E2F" w:rsidR="0068795D" w:rsidRPr="00DA3836" w:rsidRDefault="00E603D1">
      <w:pPr>
        <w:pStyle w:val="Header"/>
        <w:tabs>
          <w:tab w:val="clear" w:pos="4320"/>
          <w:tab w:val="clear" w:pos="8640"/>
        </w:tabs>
        <w:spacing w:after="240"/>
        <w:jc w:val="center"/>
        <w:rPr>
          <w:b/>
          <w:bCs/>
          <w:sz w:val="28"/>
        </w:rPr>
      </w:pPr>
      <w:r w:rsidRPr="00DA3836">
        <w:rPr>
          <w:b/>
          <w:bCs/>
          <w:sz w:val="28"/>
        </w:rPr>
        <w:t>State Regulated Contaminants</w:t>
      </w:r>
      <w:r w:rsidR="0068795D" w:rsidRPr="00DA3836">
        <w:rPr>
          <w:b/>
          <w:bCs/>
          <w:sz w:val="28"/>
        </w:rPr>
        <w:t xml:space="preserve"> with No Maximum Contaminant Levels</w:t>
      </w:r>
      <w:r w:rsidRPr="00DA3836">
        <w:rPr>
          <w:b/>
          <w:bCs/>
          <w:sz w:val="28"/>
        </w:rPr>
        <w:br/>
      </w:r>
      <w:r w:rsidR="0068795D" w:rsidRPr="00DA3836">
        <w:rPr>
          <w:b/>
          <w:bCs/>
          <w:sz w:val="28"/>
        </w:rPr>
        <w:t>(</w:t>
      </w:r>
      <w:r w:rsidR="0068795D" w:rsidRPr="00F464C6">
        <w:rPr>
          <w:b/>
          <w:bCs/>
          <w:i/>
          <w:sz w:val="28"/>
        </w:rPr>
        <w:t>i.e.</w:t>
      </w:r>
      <w:r w:rsidR="0068795D" w:rsidRPr="00DA3836">
        <w:rPr>
          <w:b/>
          <w:bCs/>
          <w:sz w:val="28"/>
        </w:rPr>
        <w:t>, Unregulated Chemicals)</w:t>
      </w:r>
    </w:p>
    <w:p w14:paraId="5552C631" w14:textId="77777777" w:rsidR="0068795D" w:rsidRPr="00BF72B5" w:rsidRDefault="0068795D">
      <w:pPr>
        <w:pStyle w:val="Header"/>
        <w:tabs>
          <w:tab w:val="clear" w:pos="4320"/>
          <w:tab w:val="clear" w:pos="8640"/>
        </w:tabs>
        <w:spacing w:after="240"/>
        <w:jc w:val="center"/>
        <w:rPr>
          <w:iCs/>
          <w:sz w:val="24"/>
          <w:szCs w:val="24"/>
        </w:rPr>
      </w:pPr>
      <w:r w:rsidRPr="00BF72B5">
        <w:rPr>
          <w:iCs/>
          <w:sz w:val="24"/>
          <w:szCs w:val="24"/>
        </w:rPr>
        <w:t xml:space="preserve">Monitoring </w:t>
      </w:r>
      <w:r w:rsidR="00965D6C" w:rsidRPr="00BF72B5">
        <w:rPr>
          <w:iCs/>
          <w:sz w:val="24"/>
          <w:szCs w:val="24"/>
        </w:rPr>
        <w:t xml:space="preserve">Formerly </w:t>
      </w:r>
      <w:r w:rsidRPr="00BF72B5">
        <w:rPr>
          <w:iCs/>
          <w:sz w:val="24"/>
          <w:szCs w:val="24"/>
        </w:rPr>
        <w:t>Required by</w:t>
      </w:r>
      <w:r w:rsidR="0040498F">
        <w:rPr>
          <w:iCs/>
          <w:sz w:val="24"/>
          <w:szCs w:val="24"/>
        </w:rPr>
        <w:t xml:space="preserve"> </w:t>
      </w:r>
      <w:r w:rsidR="00965D6C" w:rsidRPr="00BF72B5">
        <w:rPr>
          <w:iCs/>
          <w:sz w:val="24"/>
          <w:szCs w:val="24"/>
        </w:rPr>
        <w:t xml:space="preserve">Repealed </w:t>
      </w:r>
      <w:r w:rsidRPr="00BF72B5">
        <w:rPr>
          <w:iCs/>
          <w:sz w:val="24"/>
          <w:szCs w:val="24"/>
        </w:rPr>
        <w:t>Section 64450</w:t>
      </w:r>
      <w:r w:rsidR="00C21873">
        <w:rPr>
          <w:iCs/>
          <w:sz w:val="24"/>
          <w:szCs w:val="24"/>
        </w:rPr>
        <w:t xml:space="preserve">, </w:t>
      </w:r>
      <w:r w:rsidRPr="00BF72B5">
        <w:rPr>
          <w:iCs/>
          <w:sz w:val="24"/>
          <w:szCs w:val="24"/>
        </w:rPr>
        <w:t>Chapter 15, Title 22, California Code of Regulations</w:t>
      </w:r>
    </w:p>
    <w:p w14:paraId="638A2C9A" w14:textId="438FD3B6" w:rsidR="00CF66DC" w:rsidRPr="00CF66DC" w:rsidRDefault="00A837B8" w:rsidP="00140FB6">
      <w:pPr>
        <w:pStyle w:val="Header"/>
        <w:tabs>
          <w:tab w:val="clear" w:pos="4320"/>
          <w:tab w:val="clear" w:pos="8640"/>
        </w:tabs>
        <w:spacing w:after="240"/>
        <w:ind w:right="18"/>
        <w:jc w:val="both"/>
        <w:rPr>
          <w:sz w:val="24"/>
          <w:szCs w:val="24"/>
        </w:rPr>
      </w:pPr>
      <w:r w:rsidRPr="00CF66DC">
        <w:rPr>
          <w:sz w:val="24"/>
          <w:szCs w:val="24"/>
        </w:rPr>
        <w:t xml:space="preserve">Section 64450 </w:t>
      </w:r>
      <w:r w:rsidR="00C21873">
        <w:rPr>
          <w:sz w:val="24"/>
          <w:szCs w:val="24"/>
        </w:rPr>
        <w:t xml:space="preserve">(State UCMR) </w:t>
      </w:r>
      <w:r w:rsidRPr="00CF66DC">
        <w:rPr>
          <w:sz w:val="24"/>
          <w:szCs w:val="24"/>
        </w:rPr>
        <w:t>was repealed effective October 18, 2007</w:t>
      </w:r>
      <w:r w:rsidR="001476E3">
        <w:rPr>
          <w:sz w:val="24"/>
          <w:szCs w:val="24"/>
        </w:rPr>
        <w:t xml:space="preserve">, </w:t>
      </w:r>
      <w:r w:rsidR="001476E3" w:rsidRPr="001476E3">
        <w:rPr>
          <w:sz w:val="24"/>
          <w:szCs w:val="24"/>
        </w:rPr>
        <w:t>but from time to time, the State Board may request water systems to monitor for specific contaminants per section 116375(b) of the Health and Safety Code</w:t>
      </w:r>
      <w:r w:rsidRPr="00CF66DC">
        <w:rPr>
          <w:sz w:val="24"/>
          <w:szCs w:val="24"/>
        </w:rPr>
        <w:t>.</w:t>
      </w:r>
      <w:r w:rsidR="00CF66DC" w:rsidRPr="00CF66DC">
        <w:rPr>
          <w:sz w:val="24"/>
          <w:szCs w:val="24"/>
        </w:rPr>
        <w:t xml:space="preserve">  </w:t>
      </w:r>
      <w:r w:rsidR="009B1E45">
        <w:rPr>
          <w:sz w:val="24"/>
          <w:szCs w:val="24"/>
        </w:rPr>
        <w:t xml:space="preserve">Water systems that continue to monitor for </w:t>
      </w:r>
      <w:r>
        <w:rPr>
          <w:sz w:val="24"/>
          <w:szCs w:val="24"/>
        </w:rPr>
        <w:t xml:space="preserve">State </w:t>
      </w:r>
      <w:r w:rsidR="009B1E45">
        <w:rPr>
          <w:sz w:val="24"/>
          <w:szCs w:val="24"/>
        </w:rPr>
        <w:t xml:space="preserve">UCMR contaminants are encouraged to include the information in the CCR to keep their customers informed.  </w:t>
      </w:r>
    </w:p>
    <w:p w14:paraId="46DDF1E0" w14:textId="77777777" w:rsidR="0068795D" w:rsidRPr="00256FFE" w:rsidRDefault="0068795D" w:rsidP="00140FB6">
      <w:pPr>
        <w:pStyle w:val="Header"/>
        <w:tabs>
          <w:tab w:val="clear" w:pos="4320"/>
          <w:tab w:val="clear" w:pos="8640"/>
        </w:tabs>
        <w:spacing w:after="240"/>
        <w:ind w:right="18"/>
        <w:jc w:val="both"/>
        <w:rPr>
          <w:b/>
          <w:bCs/>
          <w:iCs/>
          <w:sz w:val="24"/>
        </w:rPr>
      </w:pPr>
      <w:r>
        <w:rPr>
          <w:sz w:val="24"/>
        </w:rPr>
        <w:t xml:space="preserve">Inclusion of the notification level and health effects language for levels above the </w:t>
      </w:r>
      <w:r w:rsidRPr="00256FFE">
        <w:rPr>
          <w:sz w:val="24"/>
        </w:rPr>
        <w:t>notification level is recommended, not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1350"/>
        <w:gridCol w:w="10612"/>
      </w:tblGrid>
      <w:tr w:rsidR="0068795D" w:rsidRPr="008F1007" w14:paraId="6B3F39FB" w14:textId="77777777" w:rsidTr="00D04C20">
        <w:tc>
          <w:tcPr>
            <w:tcW w:w="2610" w:type="dxa"/>
            <w:vAlign w:val="center"/>
          </w:tcPr>
          <w:p w14:paraId="4B9507B9"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b/>
                <w:szCs w:val="22"/>
              </w:rPr>
              <w:t>Chemicals</w:t>
            </w:r>
          </w:p>
        </w:tc>
        <w:tc>
          <w:tcPr>
            <w:tcW w:w="1350" w:type="dxa"/>
            <w:vAlign w:val="center"/>
          </w:tcPr>
          <w:p w14:paraId="2F562CE2"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b/>
                <w:szCs w:val="22"/>
              </w:rPr>
              <w:t>Notification Level</w:t>
            </w:r>
          </w:p>
        </w:tc>
        <w:tc>
          <w:tcPr>
            <w:tcW w:w="10710" w:type="dxa"/>
            <w:vAlign w:val="center"/>
          </w:tcPr>
          <w:p w14:paraId="1804AA6D"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b/>
                <w:szCs w:val="22"/>
              </w:rPr>
              <w:t>Health Effects Language</w:t>
            </w:r>
          </w:p>
          <w:p w14:paraId="060AE6A7" w14:textId="77777777" w:rsidR="0068795D" w:rsidRPr="008F1007" w:rsidRDefault="0068795D">
            <w:pPr>
              <w:pStyle w:val="BodyText"/>
              <w:spacing w:before="20" w:after="20"/>
              <w:jc w:val="center"/>
              <w:rPr>
                <w:rFonts w:ascii="Times New Roman" w:hAnsi="Times New Roman"/>
                <w:b/>
                <w:i/>
                <w:iCs/>
                <w:szCs w:val="22"/>
              </w:rPr>
            </w:pPr>
            <w:r w:rsidRPr="008F1007">
              <w:rPr>
                <w:rFonts w:ascii="Times New Roman" w:hAnsi="Times New Roman"/>
                <w:b/>
                <w:i/>
                <w:iCs/>
                <w:szCs w:val="22"/>
              </w:rPr>
              <w:t>(Optional</w:t>
            </w:r>
            <w:r w:rsidR="00244D09" w:rsidRPr="008F1007">
              <w:rPr>
                <w:rFonts w:ascii="Times New Roman" w:hAnsi="Times New Roman"/>
                <w:b/>
                <w:i/>
                <w:iCs/>
                <w:szCs w:val="22"/>
              </w:rPr>
              <w:t>)</w:t>
            </w:r>
          </w:p>
        </w:tc>
      </w:tr>
      <w:tr w:rsidR="0068795D" w:rsidRPr="008F1007" w14:paraId="3DAF60ED" w14:textId="77777777" w:rsidTr="00D04C20">
        <w:tc>
          <w:tcPr>
            <w:tcW w:w="2610" w:type="dxa"/>
          </w:tcPr>
          <w:p w14:paraId="73A03D8E"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Boron</w:t>
            </w:r>
          </w:p>
        </w:tc>
        <w:tc>
          <w:tcPr>
            <w:tcW w:w="1350" w:type="dxa"/>
          </w:tcPr>
          <w:p w14:paraId="656655AA"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1 ppm</w:t>
            </w:r>
          </w:p>
        </w:tc>
        <w:tc>
          <w:tcPr>
            <w:tcW w:w="10710" w:type="dxa"/>
          </w:tcPr>
          <w:p w14:paraId="21F135F3" w14:textId="77777777" w:rsidR="0068795D" w:rsidRPr="008F1007" w:rsidRDefault="00244D09" w:rsidP="00244D09">
            <w:pPr>
              <w:pStyle w:val="Header"/>
              <w:tabs>
                <w:tab w:val="clear" w:pos="4320"/>
                <w:tab w:val="clear" w:pos="8640"/>
              </w:tabs>
              <w:autoSpaceDE w:val="0"/>
              <w:autoSpaceDN w:val="0"/>
              <w:adjustRightInd w:val="0"/>
              <w:spacing w:before="20" w:after="20"/>
              <w:rPr>
                <w:b/>
                <w:sz w:val="22"/>
                <w:szCs w:val="22"/>
              </w:rPr>
            </w:pPr>
            <w:r w:rsidRPr="008F1007">
              <w:rPr>
                <w:sz w:val="22"/>
                <w:szCs w:val="22"/>
              </w:rPr>
              <w:t>The babies of some pregnant women who drink water containing boron in excess of the notification level may have an increased risk of developmental effects, based on studies in laboratory animals.</w:t>
            </w:r>
          </w:p>
        </w:tc>
      </w:tr>
      <w:tr w:rsidR="0068795D" w:rsidRPr="008F1007" w14:paraId="5E0FFDF7" w14:textId="77777777" w:rsidTr="00D04C20">
        <w:tc>
          <w:tcPr>
            <w:tcW w:w="2610" w:type="dxa"/>
          </w:tcPr>
          <w:p w14:paraId="0C26400A" w14:textId="77777777" w:rsidR="0068795D" w:rsidRPr="008F1007" w:rsidRDefault="0068795D">
            <w:pPr>
              <w:autoSpaceDE w:val="0"/>
              <w:autoSpaceDN w:val="0"/>
              <w:adjustRightInd w:val="0"/>
              <w:spacing w:before="20" w:after="20"/>
              <w:rPr>
                <w:sz w:val="22"/>
                <w:szCs w:val="22"/>
              </w:rPr>
            </w:pPr>
            <w:r w:rsidRPr="008F1007">
              <w:rPr>
                <w:sz w:val="22"/>
                <w:szCs w:val="22"/>
              </w:rPr>
              <w:t>Dichlorodifluoromethane</w:t>
            </w:r>
          </w:p>
          <w:p w14:paraId="32736E3D"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(Freon 12)</w:t>
            </w:r>
          </w:p>
        </w:tc>
        <w:tc>
          <w:tcPr>
            <w:tcW w:w="1350" w:type="dxa"/>
          </w:tcPr>
          <w:p w14:paraId="1158F341"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1 ppm</w:t>
            </w:r>
          </w:p>
        </w:tc>
        <w:tc>
          <w:tcPr>
            <w:tcW w:w="10710" w:type="dxa"/>
          </w:tcPr>
          <w:p w14:paraId="1C78B6F8"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Some people who drink water containing dichlorodifluoromethane far in excess of the notification level may experience neurological and cardiac effects.  Long- term exposures to dichlorodifluoromethane resulted in smaller body weight in laboratory animals.</w:t>
            </w:r>
          </w:p>
        </w:tc>
      </w:tr>
      <w:tr w:rsidR="0068795D" w:rsidRPr="008F1007" w14:paraId="4AEB702D" w14:textId="77777777" w:rsidTr="00D04C20">
        <w:tc>
          <w:tcPr>
            <w:tcW w:w="2610" w:type="dxa"/>
          </w:tcPr>
          <w:p w14:paraId="268EDD93" w14:textId="77777777" w:rsidR="0068795D" w:rsidRPr="008F1007" w:rsidRDefault="0068795D">
            <w:pPr>
              <w:autoSpaceDE w:val="0"/>
              <w:autoSpaceDN w:val="0"/>
              <w:adjustRightInd w:val="0"/>
              <w:spacing w:before="20" w:after="20"/>
              <w:rPr>
                <w:sz w:val="22"/>
                <w:szCs w:val="22"/>
              </w:rPr>
            </w:pPr>
            <w:r w:rsidRPr="008F1007">
              <w:rPr>
                <w:sz w:val="22"/>
                <w:szCs w:val="22"/>
              </w:rPr>
              <w:t>Ethyl-tert-butyl ether</w:t>
            </w:r>
          </w:p>
          <w:p w14:paraId="51D71902"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(ETBE)</w:t>
            </w:r>
          </w:p>
        </w:tc>
        <w:tc>
          <w:tcPr>
            <w:tcW w:w="1350" w:type="dxa"/>
          </w:tcPr>
          <w:p w14:paraId="43E73BF1"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n/a</w:t>
            </w:r>
          </w:p>
        </w:tc>
        <w:tc>
          <w:tcPr>
            <w:tcW w:w="10710" w:type="dxa"/>
          </w:tcPr>
          <w:p w14:paraId="18F35AB4"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n/a</w:t>
            </w:r>
          </w:p>
        </w:tc>
      </w:tr>
      <w:tr w:rsidR="00E355EB" w:rsidRPr="008F1007" w14:paraId="3E36BDC9" w14:textId="77777777" w:rsidTr="00D04C20">
        <w:tc>
          <w:tcPr>
            <w:tcW w:w="2610" w:type="dxa"/>
          </w:tcPr>
          <w:p w14:paraId="00825827" w14:textId="4009D124" w:rsidR="00E355EB" w:rsidRPr="002F3A3D" w:rsidRDefault="00E355EB">
            <w:pPr>
              <w:autoSpaceDE w:val="0"/>
              <w:autoSpaceDN w:val="0"/>
              <w:adjustRightInd w:val="0"/>
              <w:spacing w:before="20" w:after="20"/>
              <w:rPr>
                <w:sz w:val="22"/>
                <w:szCs w:val="22"/>
                <w:highlight w:val="yellow"/>
              </w:rPr>
            </w:pPr>
            <w:r w:rsidRPr="002F3A3D">
              <w:rPr>
                <w:sz w:val="22"/>
                <w:szCs w:val="22"/>
                <w:highlight w:val="yellow"/>
              </w:rPr>
              <w:t>Hexavalent chromium</w:t>
            </w:r>
            <w:r w:rsidR="009C4B61" w:rsidRPr="002F3A3D">
              <w:rPr>
                <w:rStyle w:val="FootnoteReference"/>
                <w:sz w:val="22"/>
                <w:szCs w:val="22"/>
                <w:highlight w:val="yellow"/>
              </w:rPr>
              <w:footnoteReference w:id="3"/>
            </w:r>
          </w:p>
        </w:tc>
        <w:tc>
          <w:tcPr>
            <w:tcW w:w="1350" w:type="dxa"/>
          </w:tcPr>
          <w:p w14:paraId="237C825F" w14:textId="5DCC0C97" w:rsidR="00E355EB" w:rsidRPr="002F3A3D" w:rsidRDefault="00E355EB">
            <w:pPr>
              <w:pStyle w:val="BodyText"/>
              <w:spacing w:before="20" w:after="20"/>
              <w:jc w:val="center"/>
              <w:rPr>
                <w:rFonts w:ascii="Times New Roman" w:hAnsi="Times New Roman"/>
                <w:szCs w:val="22"/>
                <w:highlight w:val="yellow"/>
              </w:rPr>
            </w:pPr>
            <w:r w:rsidRPr="002F3A3D">
              <w:rPr>
                <w:rFonts w:ascii="Times New Roman" w:hAnsi="Times New Roman"/>
                <w:szCs w:val="22"/>
                <w:highlight w:val="yellow"/>
              </w:rPr>
              <w:t>n/a</w:t>
            </w:r>
          </w:p>
        </w:tc>
        <w:tc>
          <w:tcPr>
            <w:tcW w:w="10710" w:type="dxa"/>
          </w:tcPr>
          <w:p w14:paraId="7AA244CF" w14:textId="5E2BFBF2" w:rsidR="00E355EB" w:rsidRPr="002F3A3D" w:rsidRDefault="004F613B" w:rsidP="009C4B61">
            <w:pPr>
              <w:pStyle w:val="BodyText"/>
              <w:spacing w:before="20" w:after="20"/>
              <w:jc w:val="left"/>
              <w:rPr>
                <w:rFonts w:ascii="Times New Roman" w:hAnsi="Times New Roman"/>
                <w:szCs w:val="22"/>
                <w:highlight w:val="yellow"/>
              </w:rPr>
            </w:pPr>
            <w:r w:rsidRPr="007E20D3">
              <w:rPr>
                <w:rFonts w:ascii="Times New Roman" w:hAnsi="Times New Roman"/>
                <w:szCs w:val="22"/>
                <w:highlight w:val="yellow"/>
              </w:rPr>
              <w:t>Some people who drink water containing hexavalent chromium in excess of the MCL over many years may have an increased risk of getting cancer</w:t>
            </w:r>
            <w:r w:rsidR="007E20D3" w:rsidRPr="007E20D3">
              <w:rPr>
                <w:rFonts w:ascii="Times New Roman" w:hAnsi="Times New Roman"/>
                <w:szCs w:val="22"/>
                <w:highlight w:val="yellow"/>
              </w:rPr>
              <w:t>.</w:t>
            </w:r>
          </w:p>
        </w:tc>
      </w:tr>
      <w:tr w:rsidR="0068795D" w:rsidRPr="008F1007" w14:paraId="40182FEB" w14:textId="77777777" w:rsidTr="00D04C20">
        <w:tc>
          <w:tcPr>
            <w:tcW w:w="2610" w:type="dxa"/>
          </w:tcPr>
          <w:p w14:paraId="453B3E72" w14:textId="77777777" w:rsidR="0068795D" w:rsidRPr="008F1007" w:rsidRDefault="0068795D">
            <w:pPr>
              <w:autoSpaceDE w:val="0"/>
              <w:autoSpaceDN w:val="0"/>
              <w:adjustRightInd w:val="0"/>
              <w:spacing w:before="20" w:after="20"/>
              <w:rPr>
                <w:sz w:val="22"/>
                <w:szCs w:val="22"/>
              </w:rPr>
            </w:pPr>
            <w:r w:rsidRPr="008F1007">
              <w:rPr>
                <w:sz w:val="22"/>
                <w:szCs w:val="22"/>
              </w:rPr>
              <w:t>tert-Amyl-methyl ether</w:t>
            </w:r>
          </w:p>
          <w:p w14:paraId="0CD77BED"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(TAME)</w:t>
            </w:r>
          </w:p>
        </w:tc>
        <w:tc>
          <w:tcPr>
            <w:tcW w:w="1350" w:type="dxa"/>
          </w:tcPr>
          <w:p w14:paraId="41B9E4C6"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n/a</w:t>
            </w:r>
          </w:p>
        </w:tc>
        <w:tc>
          <w:tcPr>
            <w:tcW w:w="10710" w:type="dxa"/>
          </w:tcPr>
          <w:p w14:paraId="138A6A2E"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n/a</w:t>
            </w:r>
          </w:p>
        </w:tc>
      </w:tr>
      <w:tr w:rsidR="0068795D" w:rsidRPr="008F1007" w14:paraId="55A5A859" w14:textId="77777777" w:rsidTr="00D04C20">
        <w:tc>
          <w:tcPr>
            <w:tcW w:w="2610" w:type="dxa"/>
          </w:tcPr>
          <w:p w14:paraId="7AF30F9A" w14:textId="77777777" w:rsidR="0068795D" w:rsidRPr="008F1007" w:rsidRDefault="0068795D">
            <w:pPr>
              <w:autoSpaceDE w:val="0"/>
              <w:autoSpaceDN w:val="0"/>
              <w:adjustRightInd w:val="0"/>
              <w:spacing w:before="20" w:after="20"/>
              <w:rPr>
                <w:sz w:val="22"/>
                <w:szCs w:val="22"/>
              </w:rPr>
            </w:pPr>
            <w:r w:rsidRPr="008F1007">
              <w:rPr>
                <w:sz w:val="22"/>
                <w:szCs w:val="22"/>
              </w:rPr>
              <w:t>tert-Butyl alcohol</w:t>
            </w:r>
          </w:p>
          <w:p w14:paraId="59AA80DA"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(TBA)</w:t>
            </w:r>
          </w:p>
        </w:tc>
        <w:tc>
          <w:tcPr>
            <w:tcW w:w="1350" w:type="dxa"/>
          </w:tcPr>
          <w:p w14:paraId="7D1E1969" w14:textId="77777777" w:rsidR="0068795D" w:rsidRPr="008F1007" w:rsidRDefault="0068795D">
            <w:pPr>
              <w:pStyle w:val="BodyText"/>
              <w:spacing w:before="20" w:after="20"/>
              <w:jc w:val="center"/>
              <w:rPr>
                <w:rFonts w:ascii="Times New Roman" w:hAnsi="Times New Roman"/>
                <w:b/>
                <w:szCs w:val="22"/>
              </w:rPr>
            </w:pPr>
            <w:r w:rsidRPr="008F1007">
              <w:rPr>
                <w:rFonts w:ascii="Times New Roman" w:hAnsi="Times New Roman"/>
                <w:szCs w:val="22"/>
              </w:rPr>
              <w:t>12 ppb</w:t>
            </w:r>
          </w:p>
        </w:tc>
        <w:tc>
          <w:tcPr>
            <w:tcW w:w="10710" w:type="dxa"/>
          </w:tcPr>
          <w:p w14:paraId="06C1D8C5" w14:textId="77777777" w:rsidR="0068795D" w:rsidRPr="008F1007" w:rsidRDefault="0068795D">
            <w:pPr>
              <w:pStyle w:val="BodyText"/>
              <w:spacing w:before="20" w:after="20"/>
              <w:jc w:val="left"/>
              <w:rPr>
                <w:rFonts w:ascii="Times New Roman" w:hAnsi="Times New Roman"/>
                <w:b/>
                <w:szCs w:val="22"/>
              </w:rPr>
            </w:pPr>
            <w:r w:rsidRPr="008F1007">
              <w:rPr>
                <w:rFonts w:ascii="Times New Roman" w:hAnsi="Times New Roman"/>
                <w:szCs w:val="22"/>
              </w:rPr>
              <w:t>Some people who use water containing tert-butyl alcohol in excess of the notification level over many years may have an increased risk of getting cancer, based on studies in</w:t>
            </w:r>
            <w:r w:rsidR="0040498F" w:rsidRPr="008F1007">
              <w:rPr>
                <w:rFonts w:ascii="Times New Roman" w:hAnsi="Times New Roman"/>
                <w:szCs w:val="22"/>
              </w:rPr>
              <w:t xml:space="preserve"> </w:t>
            </w:r>
            <w:r w:rsidRPr="008F1007">
              <w:rPr>
                <w:rFonts w:ascii="Times New Roman" w:hAnsi="Times New Roman"/>
                <w:szCs w:val="22"/>
              </w:rPr>
              <w:t>laboratory animals.</w:t>
            </w:r>
          </w:p>
        </w:tc>
      </w:tr>
      <w:tr w:rsidR="0068795D" w:rsidRPr="008F1007" w14:paraId="27E89F0B" w14:textId="77777777" w:rsidTr="00D04C20">
        <w:tc>
          <w:tcPr>
            <w:tcW w:w="2610" w:type="dxa"/>
          </w:tcPr>
          <w:p w14:paraId="4F3853AB" w14:textId="48A8F195" w:rsidR="0068795D" w:rsidRPr="002F3A3D" w:rsidRDefault="009173E2">
            <w:pPr>
              <w:autoSpaceDE w:val="0"/>
              <w:autoSpaceDN w:val="0"/>
              <w:adjustRightInd w:val="0"/>
              <w:spacing w:before="20" w:after="20"/>
              <w:rPr>
                <w:sz w:val="22"/>
                <w:szCs w:val="22"/>
                <w:highlight w:val="yellow"/>
              </w:rPr>
            </w:pPr>
            <w:r w:rsidRPr="002F3A3D">
              <w:rPr>
                <w:sz w:val="22"/>
                <w:szCs w:val="22"/>
                <w:highlight w:val="yellow"/>
              </w:rPr>
              <w:t>1,2,3-</w:t>
            </w:r>
            <w:r w:rsidR="0068795D" w:rsidRPr="002F3A3D">
              <w:rPr>
                <w:sz w:val="22"/>
                <w:szCs w:val="22"/>
                <w:highlight w:val="yellow"/>
              </w:rPr>
              <w:t>Trichloropropane</w:t>
            </w:r>
            <w:r w:rsidR="007E20D3">
              <w:rPr>
                <w:rStyle w:val="FootnoteReference"/>
                <w:sz w:val="22"/>
                <w:szCs w:val="22"/>
                <w:highlight w:val="yellow"/>
              </w:rPr>
              <w:footnoteReference w:id="4"/>
            </w:r>
          </w:p>
          <w:p w14:paraId="3EEEB232" w14:textId="77777777" w:rsidR="0068795D" w:rsidRPr="002F3A3D" w:rsidRDefault="0068795D" w:rsidP="00952251">
            <w:pPr>
              <w:pStyle w:val="BodyText"/>
              <w:spacing w:before="20" w:after="20"/>
              <w:jc w:val="left"/>
              <w:rPr>
                <w:rFonts w:ascii="Times New Roman" w:hAnsi="Times New Roman"/>
                <w:b/>
                <w:szCs w:val="22"/>
                <w:highlight w:val="yellow"/>
              </w:rPr>
            </w:pPr>
            <w:r w:rsidRPr="002F3A3D">
              <w:rPr>
                <w:rFonts w:ascii="Times New Roman" w:hAnsi="Times New Roman"/>
                <w:szCs w:val="22"/>
                <w:highlight w:val="yellow"/>
              </w:rPr>
              <w:t>(1,2,3-TCP)</w:t>
            </w:r>
          </w:p>
        </w:tc>
        <w:tc>
          <w:tcPr>
            <w:tcW w:w="1350" w:type="dxa"/>
          </w:tcPr>
          <w:p w14:paraId="6636F14B" w14:textId="421F183E" w:rsidR="0068795D" w:rsidRPr="002F3A3D" w:rsidRDefault="0068795D">
            <w:pPr>
              <w:pStyle w:val="BodyText"/>
              <w:spacing w:before="20" w:after="20"/>
              <w:jc w:val="center"/>
              <w:rPr>
                <w:rFonts w:ascii="Times New Roman" w:hAnsi="Times New Roman"/>
                <w:b/>
                <w:szCs w:val="22"/>
                <w:highlight w:val="yellow"/>
              </w:rPr>
            </w:pPr>
            <w:r w:rsidRPr="002F3A3D">
              <w:rPr>
                <w:rFonts w:ascii="Times New Roman" w:hAnsi="Times New Roman"/>
                <w:szCs w:val="22"/>
                <w:highlight w:val="yellow"/>
              </w:rPr>
              <w:t>5 ppt</w:t>
            </w:r>
          </w:p>
        </w:tc>
        <w:tc>
          <w:tcPr>
            <w:tcW w:w="10710" w:type="dxa"/>
          </w:tcPr>
          <w:p w14:paraId="64D3AEDF" w14:textId="44962563" w:rsidR="0068795D" w:rsidRPr="002F3A3D" w:rsidRDefault="004E0C10" w:rsidP="009C4B61">
            <w:pPr>
              <w:autoSpaceDE w:val="0"/>
              <w:autoSpaceDN w:val="0"/>
              <w:adjustRightInd w:val="0"/>
              <w:spacing w:before="20" w:after="20"/>
              <w:rPr>
                <w:b/>
                <w:sz w:val="22"/>
                <w:szCs w:val="22"/>
                <w:highlight w:val="yellow"/>
              </w:rPr>
            </w:pPr>
            <w:r w:rsidRPr="002F3A3D">
              <w:rPr>
                <w:sz w:val="22"/>
                <w:szCs w:val="22"/>
                <w:highlight w:val="yellow"/>
              </w:rPr>
              <w:t>Some people who drink water containing 1,2,3-trichloropropane in excess of the MCL over many years may have an increased risk of getting cancer</w:t>
            </w:r>
            <w:r w:rsidR="0040498F" w:rsidRPr="002F3A3D">
              <w:rPr>
                <w:sz w:val="22"/>
                <w:szCs w:val="22"/>
                <w:highlight w:val="yellow"/>
              </w:rPr>
              <w:t>.</w:t>
            </w:r>
          </w:p>
        </w:tc>
      </w:tr>
      <w:tr w:rsidR="0068795D" w:rsidRPr="008F1007" w14:paraId="7844A7E5" w14:textId="77777777" w:rsidTr="00D04C20">
        <w:tc>
          <w:tcPr>
            <w:tcW w:w="2610" w:type="dxa"/>
          </w:tcPr>
          <w:p w14:paraId="222A3068" w14:textId="77777777" w:rsidR="0068795D" w:rsidRPr="008F1007" w:rsidRDefault="0068795D">
            <w:pPr>
              <w:autoSpaceDE w:val="0"/>
              <w:autoSpaceDN w:val="0"/>
              <w:adjustRightInd w:val="0"/>
              <w:spacing w:before="20" w:after="20"/>
              <w:rPr>
                <w:sz w:val="22"/>
                <w:szCs w:val="22"/>
              </w:rPr>
            </w:pPr>
            <w:r w:rsidRPr="008F1007">
              <w:rPr>
                <w:sz w:val="22"/>
                <w:szCs w:val="22"/>
              </w:rPr>
              <w:t>Vanadium</w:t>
            </w:r>
          </w:p>
        </w:tc>
        <w:tc>
          <w:tcPr>
            <w:tcW w:w="1350" w:type="dxa"/>
          </w:tcPr>
          <w:p w14:paraId="478FBD3A" w14:textId="77777777" w:rsidR="0068795D" w:rsidRPr="008F1007" w:rsidRDefault="0068795D">
            <w:pPr>
              <w:pStyle w:val="BodyText"/>
              <w:spacing w:before="20" w:after="20"/>
              <w:jc w:val="center"/>
              <w:rPr>
                <w:rFonts w:ascii="Times New Roman" w:hAnsi="Times New Roman"/>
                <w:szCs w:val="22"/>
              </w:rPr>
            </w:pPr>
            <w:r w:rsidRPr="008F1007">
              <w:rPr>
                <w:rFonts w:ascii="Times New Roman" w:hAnsi="Times New Roman"/>
                <w:szCs w:val="22"/>
              </w:rPr>
              <w:t>50 ppb</w:t>
            </w:r>
          </w:p>
        </w:tc>
        <w:tc>
          <w:tcPr>
            <w:tcW w:w="10710" w:type="dxa"/>
          </w:tcPr>
          <w:p w14:paraId="705B43CB" w14:textId="77777777" w:rsidR="0068795D" w:rsidRPr="008F1007" w:rsidRDefault="0068795D">
            <w:pPr>
              <w:autoSpaceDE w:val="0"/>
              <w:autoSpaceDN w:val="0"/>
              <w:adjustRightInd w:val="0"/>
              <w:spacing w:before="20" w:after="20"/>
              <w:rPr>
                <w:sz w:val="22"/>
                <w:szCs w:val="22"/>
              </w:rPr>
            </w:pPr>
            <w:r w:rsidRPr="008F1007">
              <w:rPr>
                <w:sz w:val="22"/>
                <w:szCs w:val="22"/>
              </w:rPr>
              <w:t>The babies of some pregnant women who drink water containing vanadium in excess of the notification level may have an increased risk of developmental effects, based on studies in laboratory animals</w:t>
            </w:r>
            <w:r w:rsidR="0040498F" w:rsidRPr="008F1007">
              <w:rPr>
                <w:sz w:val="22"/>
                <w:szCs w:val="22"/>
              </w:rPr>
              <w:t>.</w:t>
            </w:r>
          </w:p>
        </w:tc>
      </w:tr>
    </w:tbl>
    <w:p w14:paraId="7CEA04C8" w14:textId="77777777" w:rsidR="00E603D1" w:rsidRDefault="00317D60" w:rsidP="00E603D1">
      <w:pPr>
        <w:pStyle w:val="Header"/>
        <w:tabs>
          <w:tab w:val="clear" w:pos="4320"/>
          <w:tab w:val="clear" w:pos="8640"/>
        </w:tabs>
        <w:spacing w:after="240"/>
        <w:jc w:val="center"/>
        <w:rPr>
          <w:b/>
          <w:bCs/>
          <w:iCs/>
          <w:sz w:val="28"/>
        </w:rPr>
      </w:pPr>
      <w:r>
        <w:rPr>
          <w:b/>
          <w:bCs/>
          <w:iCs/>
          <w:sz w:val="28"/>
        </w:rPr>
        <w:br w:type="page"/>
      </w:r>
      <w:r w:rsidR="00E603D1">
        <w:rPr>
          <w:b/>
          <w:bCs/>
          <w:iCs/>
          <w:sz w:val="28"/>
        </w:rPr>
        <w:lastRenderedPageBreak/>
        <w:t xml:space="preserve">ATTACHMENT </w:t>
      </w:r>
      <w:r w:rsidR="00E97DDC">
        <w:rPr>
          <w:b/>
          <w:bCs/>
          <w:iCs/>
          <w:sz w:val="28"/>
        </w:rPr>
        <w:t>4</w:t>
      </w:r>
    </w:p>
    <w:p w14:paraId="38C671F4" w14:textId="77777777" w:rsidR="0068795D" w:rsidRPr="00DA3836" w:rsidRDefault="00E603D1" w:rsidP="0080176E">
      <w:pPr>
        <w:pStyle w:val="Header"/>
        <w:tabs>
          <w:tab w:val="clear" w:pos="4320"/>
          <w:tab w:val="clear" w:pos="8640"/>
        </w:tabs>
        <w:spacing w:after="240"/>
        <w:jc w:val="center"/>
        <w:rPr>
          <w:b/>
          <w:bCs/>
          <w:sz w:val="28"/>
        </w:rPr>
      </w:pPr>
      <w:r w:rsidRPr="00DA3836">
        <w:rPr>
          <w:b/>
          <w:bCs/>
          <w:sz w:val="28"/>
        </w:rPr>
        <w:t>Federal Regulat</w:t>
      </w:r>
      <w:r w:rsidR="000669D0" w:rsidRPr="00DA3836">
        <w:rPr>
          <w:b/>
          <w:bCs/>
          <w:sz w:val="28"/>
        </w:rPr>
        <w:t>ed</w:t>
      </w:r>
      <w:r w:rsidRPr="00DA3836">
        <w:rPr>
          <w:b/>
          <w:bCs/>
          <w:sz w:val="28"/>
        </w:rPr>
        <w:t xml:space="preserve"> Co</w:t>
      </w:r>
      <w:r w:rsidR="0068795D" w:rsidRPr="00DA3836">
        <w:rPr>
          <w:b/>
          <w:bCs/>
          <w:sz w:val="28"/>
        </w:rPr>
        <w:t>n</w:t>
      </w:r>
      <w:r w:rsidRPr="00DA3836">
        <w:rPr>
          <w:b/>
          <w:bCs/>
          <w:sz w:val="28"/>
        </w:rPr>
        <w:t>taminants with No Maximum Contaminant Levels</w:t>
      </w:r>
      <w:r w:rsidRPr="00DA3836">
        <w:rPr>
          <w:b/>
          <w:bCs/>
          <w:sz w:val="28"/>
        </w:rPr>
        <w:br/>
      </w:r>
      <w:r w:rsidR="00D771AD" w:rsidRPr="00DA3836">
        <w:rPr>
          <w:b/>
          <w:bCs/>
          <w:sz w:val="28"/>
        </w:rPr>
        <w:t>(</w:t>
      </w:r>
      <w:r w:rsidR="00D771AD" w:rsidRPr="008B3FB9">
        <w:rPr>
          <w:b/>
          <w:bCs/>
          <w:i/>
          <w:sz w:val="28"/>
        </w:rPr>
        <w:t>i.e.</w:t>
      </w:r>
      <w:r w:rsidR="00D771AD" w:rsidRPr="00DA3836">
        <w:rPr>
          <w:b/>
          <w:bCs/>
          <w:sz w:val="28"/>
        </w:rPr>
        <w:t xml:space="preserve">, Federal </w:t>
      </w:r>
      <w:r w:rsidR="00D771AD" w:rsidRPr="00E0477C">
        <w:rPr>
          <w:b/>
          <w:bCs/>
          <w:sz w:val="28"/>
        </w:rPr>
        <w:t>UCMR</w:t>
      </w:r>
      <w:r w:rsidR="00D63886" w:rsidRPr="00E0477C">
        <w:rPr>
          <w:b/>
          <w:bCs/>
          <w:sz w:val="28"/>
        </w:rPr>
        <w:t xml:space="preserve"> 1,</w:t>
      </w:r>
      <w:r w:rsidR="00153C32" w:rsidRPr="00E0477C">
        <w:rPr>
          <w:b/>
          <w:bCs/>
          <w:sz w:val="28"/>
        </w:rPr>
        <w:t xml:space="preserve"> UCMR 2</w:t>
      </w:r>
      <w:r w:rsidR="00D63886" w:rsidRPr="00E0477C">
        <w:rPr>
          <w:b/>
          <w:bCs/>
          <w:sz w:val="28"/>
        </w:rPr>
        <w:t>, and UCMR 3</w:t>
      </w:r>
      <w:r w:rsidR="00D771AD" w:rsidRPr="00E0477C">
        <w:rPr>
          <w:b/>
          <w:bCs/>
          <w:sz w:val="28"/>
        </w:rPr>
        <w:t>)</w:t>
      </w:r>
    </w:p>
    <w:p w14:paraId="300E7CE0" w14:textId="77777777" w:rsidR="0068795D" w:rsidRPr="00C82058" w:rsidRDefault="0068795D">
      <w:pPr>
        <w:pStyle w:val="Header"/>
        <w:tabs>
          <w:tab w:val="clear" w:pos="4320"/>
          <w:tab w:val="clear" w:pos="8640"/>
        </w:tabs>
        <w:spacing w:after="240"/>
        <w:jc w:val="both"/>
        <w:rPr>
          <w:b/>
          <w:bCs/>
          <w:sz w:val="24"/>
          <w:szCs w:val="24"/>
        </w:rPr>
      </w:pPr>
      <w:r w:rsidRPr="00C82058">
        <w:rPr>
          <w:b/>
          <w:bCs/>
          <w:sz w:val="24"/>
          <w:szCs w:val="24"/>
        </w:rPr>
        <w:t>Background</w:t>
      </w:r>
    </w:p>
    <w:p w14:paraId="36D9720B" w14:textId="77D34B3B" w:rsidR="003F1F21" w:rsidRPr="00C82058" w:rsidRDefault="0068795D">
      <w:pPr>
        <w:pStyle w:val="BodyText"/>
        <w:spacing w:before="0" w:after="240"/>
        <w:rPr>
          <w:rFonts w:ascii="Times New Roman" w:hAnsi="Times New Roman"/>
          <w:bCs/>
          <w:sz w:val="24"/>
          <w:szCs w:val="24"/>
        </w:rPr>
      </w:pPr>
      <w:r w:rsidRPr="00C82058">
        <w:rPr>
          <w:rFonts w:ascii="Times New Roman" w:hAnsi="Times New Roman"/>
          <w:bCs/>
          <w:sz w:val="24"/>
          <w:szCs w:val="24"/>
        </w:rPr>
        <w:t xml:space="preserve">The 1996 Amendments to the Safe Drinking Water Act required the </w:t>
      </w:r>
      <w:r w:rsidR="00E13059">
        <w:rPr>
          <w:rFonts w:ascii="Times New Roman" w:hAnsi="Times New Roman"/>
          <w:bCs/>
          <w:sz w:val="24"/>
          <w:szCs w:val="24"/>
        </w:rPr>
        <w:t>U</w:t>
      </w:r>
      <w:r w:rsidR="008B3FB9">
        <w:rPr>
          <w:rFonts w:ascii="Times New Roman" w:hAnsi="Times New Roman"/>
          <w:bCs/>
          <w:sz w:val="24"/>
          <w:szCs w:val="24"/>
        </w:rPr>
        <w:t>.</w:t>
      </w:r>
      <w:r w:rsidR="00E13059">
        <w:rPr>
          <w:rFonts w:ascii="Times New Roman" w:hAnsi="Times New Roman"/>
          <w:bCs/>
          <w:sz w:val="24"/>
          <w:szCs w:val="24"/>
        </w:rPr>
        <w:t>S</w:t>
      </w:r>
      <w:r w:rsidR="008B3FB9">
        <w:rPr>
          <w:rFonts w:ascii="Times New Roman" w:hAnsi="Times New Roman"/>
          <w:bCs/>
          <w:sz w:val="24"/>
          <w:szCs w:val="24"/>
        </w:rPr>
        <w:t xml:space="preserve">. </w:t>
      </w:r>
      <w:r w:rsidRPr="00C82058">
        <w:rPr>
          <w:rFonts w:ascii="Times New Roman" w:hAnsi="Times New Roman"/>
          <w:bCs/>
          <w:sz w:val="24"/>
          <w:szCs w:val="24"/>
        </w:rPr>
        <w:t xml:space="preserve">EPA to establish criteria for a monitoring program for unregulated contaminants and to publish a list of contaminants to be monitored.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3"/>
        <w:gridCol w:w="269"/>
        <w:gridCol w:w="3938"/>
        <w:gridCol w:w="3675"/>
      </w:tblGrid>
      <w:tr w:rsidR="00C82058" w:rsidRPr="00C82058" w14:paraId="530DAE61" w14:textId="77777777" w:rsidTr="00DA0C04">
        <w:tc>
          <w:tcPr>
            <w:tcW w:w="6840" w:type="dxa"/>
            <w:tcBorders>
              <w:top w:val="nil"/>
              <w:left w:val="nil"/>
              <w:bottom w:val="nil"/>
              <w:right w:val="nil"/>
            </w:tcBorders>
          </w:tcPr>
          <w:p w14:paraId="4EF8F393" w14:textId="77777777" w:rsidR="00C82058" w:rsidRPr="002C748B" w:rsidRDefault="00C82058" w:rsidP="00C82058">
            <w:pPr>
              <w:pStyle w:val="BodyText"/>
              <w:spacing w:before="20" w:after="20"/>
              <w:rPr>
                <w:rFonts w:ascii="Times New Roman" w:hAnsi="Times New Roman"/>
                <w:b/>
                <w:sz w:val="24"/>
                <w:szCs w:val="24"/>
              </w:rPr>
            </w:pPr>
            <w:r w:rsidRPr="002C748B">
              <w:rPr>
                <w:rFonts w:ascii="Times New Roman" w:hAnsi="Times New Roman"/>
                <w:b/>
                <w:bCs/>
                <w:sz w:val="24"/>
                <w:szCs w:val="24"/>
              </w:rPr>
              <w:t>UCMR 1 (2001 – 2003 Monitoring)</w:t>
            </w:r>
          </w:p>
        </w:tc>
        <w:tc>
          <w:tcPr>
            <w:tcW w:w="270" w:type="dxa"/>
            <w:tcBorders>
              <w:top w:val="nil"/>
              <w:left w:val="nil"/>
              <w:bottom w:val="nil"/>
            </w:tcBorders>
          </w:tcPr>
          <w:p w14:paraId="3FA5379A" w14:textId="77777777" w:rsidR="00C82058" w:rsidRPr="00C82058" w:rsidRDefault="00C82058" w:rsidP="00C82058">
            <w:pPr>
              <w:pStyle w:val="BodyText"/>
              <w:spacing w:before="20" w:after="20"/>
              <w:jc w:val="left"/>
              <w:rPr>
                <w:rFonts w:ascii="Times New Roman" w:hAnsi="Times New Roman"/>
                <w:b/>
                <w:sz w:val="24"/>
                <w:szCs w:val="24"/>
              </w:rPr>
            </w:pPr>
          </w:p>
        </w:tc>
        <w:tc>
          <w:tcPr>
            <w:tcW w:w="3960" w:type="dxa"/>
            <w:vAlign w:val="center"/>
          </w:tcPr>
          <w:p w14:paraId="4052E9AF" w14:textId="77777777" w:rsidR="00C82058" w:rsidRPr="00C82058" w:rsidRDefault="00C82058" w:rsidP="00C82058">
            <w:pPr>
              <w:pStyle w:val="BodyText"/>
              <w:spacing w:before="20" w:after="20"/>
              <w:jc w:val="left"/>
              <w:rPr>
                <w:rFonts w:ascii="Times New Roman" w:hAnsi="Times New Roman"/>
                <w:b/>
                <w:sz w:val="24"/>
                <w:szCs w:val="24"/>
              </w:rPr>
            </w:pPr>
            <w:r w:rsidRPr="00C82058">
              <w:rPr>
                <w:rFonts w:ascii="Times New Roman" w:hAnsi="Times New Roman"/>
                <w:b/>
                <w:sz w:val="24"/>
                <w:szCs w:val="24"/>
              </w:rPr>
              <w:t>List 1</w:t>
            </w:r>
            <w:r>
              <w:rPr>
                <w:rFonts w:ascii="Times New Roman" w:hAnsi="Times New Roman"/>
                <w:b/>
                <w:sz w:val="24"/>
                <w:szCs w:val="24"/>
              </w:rPr>
              <w:t xml:space="preserve"> </w:t>
            </w:r>
            <w:r>
              <w:rPr>
                <w:rFonts w:ascii="Times New Roman" w:hAnsi="Times New Roman"/>
                <w:b/>
                <w:sz w:val="24"/>
                <w:szCs w:val="24"/>
              </w:rPr>
              <w:br/>
            </w:r>
            <w:r w:rsidRPr="00C82058">
              <w:rPr>
                <w:rFonts w:ascii="Times New Roman" w:hAnsi="Times New Roman"/>
                <w:b/>
                <w:sz w:val="24"/>
                <w:szCs w:val="24"/>
              </w:rPr>
              <w:t>Assessment Monitoring</w:t>
            </w:r>
          </w:p>
        </w:tc>
        <w:tc>
          <w:tcPr>
            <w:tcW w:w="3690" w:type="dxa"/>
            <w:vAlign w:val="center"/>
          </w:tcPr>
          <w:p w14:paraId="47DBB724" w14:textId="77777777" w:rsidR="00C82058" w:rsidRPr="00C82058" w:rsidRDefault="00C82058" w:rsidP="00C82058">
            <w:pPr>
              <w:pStyle w:val="BodyText"/>
              <w:spacing w:before="20" w:after="20"/>
              <w:jc w:val="left"/>
              <w:rPr>
                <w:rFonts w:ascii="Times New Roman" w:hAnsi="Times New Roman"/>
                <w:bCs/>
                <w:sz w:val="24"/>
                <w:szCs w:val="24"/>
              </w:rPr>
            </w:pPr>
            <w:r w:rsidRPr="00C82058">
              <w:rPr>
                <w:rFonts w:ascii="Times New Roman" w:hAnsi="Times New Roman"/>
                <w:b/>
                <w:sz w:val="24"/>
                <w:szCs w:val="24"/>
              </w:rPr>
              <w:t>List 2</w:t>
            </w:r>
            <w:r>
              <w:rPr>
                <w:rFonts w:ascii="Times New Roman" w:hAnsi="Times New Roman"/>
                <w:b/>
                <w:sz w:val="24"/>
                <w:szCs w:val="24"/>
              </w:rPr>
              <w:t xml:space="preserve"> </w:t>
            </w:r>
            <w:r>
              <w:rPr>
                <w:rFonts w:ascii="Times New Roman" w:hAnsi="Times New Roman"/>
                <w:b/>
                <w:sz w:val="24"/>
                <w:szCs w:val="24"/>
              </w:rPr>
              <w:br/>
            </w:r>
            <w:r w:rsidRPr="00C82058">
              <w:rPr>
                <w:rFonts w:ascii="Times New Roman" w:hAnsi="Times New Roman"/>
                <w:b/>
                <w:sz w:val="24"/>
                <w:szCs w:val="24"/>
              </w:rPr>
              <w:t>Screening Survey</w:t>
            </w:r>
          </w:p>
        </w:tc>
      </w:tr>
      <w:tr w:rsidR="00C82058" w:rsidRPr="00C82058" w14:paraId="30340782" w14:textId="77777777" w:rsidTr="00DA0C04">
        <w:tc>
          <w:tcPr>
            <w:tcW w:w="6840" w:type="dxa"/>
            <w:tcBorders>
              <w:top w:val="nil"/>
              <w:left w:val="nil"/>
              <w:bottom w:val="nil"/>
              <w:right w:val="nil"/>
            </w:tcBorders>
          </w:tcPr>
          <w:p w14:paraId="4EE791F5" w14:textId="6F144865" w:rsidR="00D63886" w:rsidRPr="00D63886" w:rsidRDefault="00D63886" w:rsidP="00D63886">
            <w:pPr>
              <w:spacing w:after="240"/>
              <w:rPr>
                <w:sz w:val="24"/>
                <w:szCs w:val="24"/>
              </w:rPr>
            </w:pPr>
            <w:r w:rsidRPr="00D63886">
              <w:rPr>
                <w:sz w:val="24"/>
                <w:szCs w:val="24"/>
              </w:rPr>
              <w:t xml:space="preserve">In 1999, </w:t>
            </w:r>
            <w:r w:rsidR="00E13059">
              <w:rPr>
                <w:sz w:val="24"/>
                <w:szCs w:val="24"/>
              </w:rPr>
              <w:t>U</w:t>
            </w:r>
            <w:r w:rsidR="008B3FB9">
              <w:rPr>
                <w:sz w:val="24"/>
                <w:szCs w:val="24"/>
              </w:rPr>
              <w:t>.</w:t>
            </w:r>
            <w:r w:rsidR="00E13059">
              <w:rPr>
                <w:sz w:val="24"/>
                <w:szCs w:val="24"/>
              </w:rPr>
              <w:t>S</w:t>
            </w:r>
            <w:r w:rsidR="008B3FB9">
              <w:rPr>
                <w:sz w:val="24"/>
                <w:szCs w:val="24"/>
              </w:rPr>
              <w:t xml:space="preserve">. </w:t>
            </w:r>
            <w:r w:rsidRPr="00D63886">
              <w:rPr>
                <w:sz w:val="24"/>
                <w:szCs w:val="24"/>
              </w:rPr>
              <w:t>EPA revised the Unregulated Contaminant Monitoring Rule to incorporate a tiered monitoring approach.  UCMR 1 had assessment monitoring (List 1) and screening survey (List 2) components.</w:t>
            </w:r>
          </w:p>
          <w:p w14:paraId="24D7523A" w14:textId="77777777" w:rsidR="00D63886" w:rsidRPr="00D63886" w:rsidRDefault="00D63886" w:rsidP="00D63886">
            <w:pPr>
              <w:spacing w:after="240"/>
              <w:rPr>
                <w:sz w:val="24"/>
                <w:szCs w:val="24"/>
              </w:rPr>
            </w:pPr>
            <w:r w:rsidRPr="00D63886">
              <w:rPr>
                <w:sz w:val="24"/>
                <w:szCs w:val="24"/>
              </w:rPr>
              <w:t>Assessment monitoring was conducted by large public water systems (PWS) serving more than 10,000 people and 800 representative small PWS serving 10,000 or fewer people for List 1 contaminants.  Assessment monitoring was conducted by each PWS over a 12-month period between 2001 and 2003.</w:t>
            </w:r>
          </w:p>
          <w:p w14:paraId="327515BB" w14:textId="3CD67A29" w:rsidR="00130474" w:rsidRPr="002C748B" w:rsidRDefault="00D63886" w:rsidP="00F464C6">
            <w:pPr>
              <w:spacing w:after="240"/>
              <w:rPr>
                <w:bCs/>
                <w:sz w:val="24"/>
                <w:szCs w:val="24"/>
              </w:rPr>
            </w:pPr>
            <w:r w:rsidRPr="00D63886">
              <w:rPr>
                <w:sz w:val="24"/>
                <w:szCs w:val="24"/>
              </w:rPr>
              <w:t xml:space="preserve">Screening monitoring was conducted by a randomly selected set of 300 large and small PWSs for List 2 contaminants.  Screening monitoring for chemical contaminants was conducted in 2001 and 2002 for small and large PWS, respectively.  Screening monitoring for </w:t>
            </w:r>
            <w:r w:rsidRPr="00D63886">
              <w:rPr>
                <w:i/>
                <w:iCs/>
                <w:sz w:val="24"/>
                <w:szCs w:val="24"/>
              </w:rPr>
              <w:t>Aeromonas</w:t>
            </w:r>
            <w:r w:rsidRPr="00D63886">
              <w:rPr>
                <w:sz w:val="24"/>
                <w:szCs w:val="24"/>
              </w:rPr>
              <w:t xml:space="preserve"> was conducted in 2003 for small and large PWS.</w:t>
            </w:r>
            <w:r w:rsidR="0008454E" w:rsidRPr="002C748B">
              <w:rPr>
                <w:bCs/>
                <w:sz w:val="24"/>
                <w:szCs w:val="24"/>
              </w:rPr>
              <w:t xml:space="preserve"> </w:t>
            </w:r>
          </w:p>
        </w:tc>
        <w:tc>
          <w:tcPr>
            <w:tcW w:w="270" w:type="dxa"/>
            <w:tcBorders>
              <w:top w:val="nil"/>
              <w:left w:val="nil"/>
              <w:bottom w:val="nil"/>
            </w:tcBorders>
          </w:tcPr>
          <w:p w14:paraId="50CF680C" w14:textId="77777777" w:rsidR="00C82058" w:rsidRPr="00C82058" w:rsidRDefault="00C82058" w:rsidP="00C82058">
            <w:pPr>
              <w:pStyle w:val="BodyText"/>
              <w:spacing w:before="20" w:after="20"/>
              <w:rPr>
                <w:rFonts w:ascii="Times New Roman" w:hAnsi="Times New Roman"/>
                <w:bCs/>
                <w:sz w:val="24"/>
                <w:szCs w:val="24"/>
              </w:rPr>
            </w:pPr>
          </w:p>
        </w:tc>
        <w:tc>
          <w:tcPr>
            <w:tcW w:w="3960" w:type="dxa"/>
          </w:tcPr>
          <w:p w14:paraId="3FD7684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2,4-dinitrotoluene</w:t>
            </w:r>
          </w:p>
          <w:p w14:paraId="45C8566A"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2,6-dinitrotoluene</w:t>
            </w:r>
          </w:p>
          <w:p w14:paraId="31A80C8E"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Acetochlor</w:t>
            </w:r>
          </w:p>
          <w:p w14:paraId="16F67A9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 xml:space="preserve">DCPA mono-acid </w:t>
            </w:r>
            <w:proofErr w:type="spellStart"/>
            <w:r w:rsidRPr="00243AED">
              <w:rPr>
                <w:rFonts w:ascii="Times New Roman" w:hAnsi="Times New Roman"/>
                <w:bCs/>
                <w:szCs w:val="22"/>
              </w:rPr>
              <w:t>degradate</w:t>
            </w:r>
            <w:proofErr w:type="spellEnd"/>
          </w:p>
          <w:p w14:paraId="08C95530"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 xml:space="preserve">DCPA di-acid </w:t>
            </w:r>
            <w:proofErr w:type="spellStart"/>
            <w:r w:rsidRPr="00243AED">
              <w:rPr>
                <w:rFonts w:ascii="Times New Roman" w:hAnsi="Times New Roman"/>
                <w:bCs/>
                <w:szCs w:val="22"/>
              </w:rPr>
              <w:t>degradate</w:t>
            </w:r>
            <w:proofErr w:type="spellEnd"/>
          </w:p>
          <w:p w14:paraId="2ED5C89D"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4,4’ – DDE</w:t>
            </w:r>
          </w:p>
          <w:p w14:paraId="5A7DEF06"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EPTC</w:t>
            </w:r>
          </w:p>
          <w:p w14:paraId="2C4797AA" w14:textId="77777777" w:rsidR="00C82058" w:rsidRPr="00243AED" w:rsidRDefault="00C82058" w:rsidP="00C82058">
            <w:pPr>
              <w:pStyle w:val="BodyText"/>
              <w:spacing w:before="20" w:after="20"/>
              <w:rPr>
                <w:rFonts w:ascii="Times New Roman" w:hAnsi="Times New Roman"/>
                <w:bCs/>
                <w:szCs w:val="22"/>
              </w:rPr>
            </w:pPr>
            <w:proofErr w:type="spellStart"/>
            <w:r w:rsidRPr="00243AED">
              <w:rPr>
                <w:rFonts w:ascii="Times New Roman" w:hAnsi="Times New Roman"/>
                <w:bCs/>
                <w:szCs w:val="22"/>
              </w:rPr>
              <w:t>Molinate</w:t>
            </w:r>
            <w:proofErr w:type="spellEnd"/>
          </w:p>
          <w:p w14:paraId="5192307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MTBE</w:t>
            </w:r>
          </w:p>
          <w:p w14:paraId="705A520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Nitrobenzene</w:t>
            </w:r>
          </w:p>
          <w:p w14:paraId="54096F4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Perchlorate</w:t>
            </w:r>
          </w:p>
          <w:p w14:paraId="08FE81D0" w14:textId="77777777" w:rsidR="00C82058" w:rsidRPr="00243AED" w:rsidRDefault="00C82058" w:rsidP="00C82058">
            <w:pPr>
              <w:pStyle w:val="BodyText"/>
              <w:spacing w:before="20" w:after="20"/>
              <w:rPr>
                <w:rFonts w:ascii="Times New Roman" w:hAnsi="Times New Roman"/>
                <w:b/>
                <w:szCs w:val="22"/>
              </w:rPr>
            </w:pPr>
            <w:proofErr w:type="spellStart"/>
            <w:r w:rsidRPr="00243AED">
              <w:rPr>
                <w:rFonts w:ascii="Times New Roman" w:hAnsi="Times New Roman"/>
                <w:bCs/>
                <w:szCs w:val="22"/>
              </w:rPr>
              <w:t>Terbacil</w:t>
            </w:r>
            <w:proofErr w:type="spellEnd"/>
          </w:p>
        </w:tc>
        <w:tc>
          <w:tcPr>
            <w:tcW w:w="3690" w:type="dxa"/>
          </w:tcPr>
          <w:p w14:paraId="26C6B093"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1,2-diphenylhydrazine</w:t>
            </w:r>
          </w:p>
          <w:p w14:paraId="2F70D11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2-methyl-phenol</w:t>
            </w:r>
          </w:p>
          <w:p w14:paraId="1612497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2,4-dichlorophenol</w:t>
            </w:r>
          </w:p>
          <w:p w14:paraId="5698C8C5"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2,4-dinitrophenol</w:t>
            </w:r>
          </w:p>
          <w:p w14:paraId="3E5B2168"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2,4,6-trichlorophenol</w:t>
            </w:r>
          </w:p>
          <w:p w14:paraId="491D6594"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i/>
                <w:iCs/>
                <w:szCs w:val="22"/>
              </w:rPr>
              <w:t>Aeromonas</w:t>
            </w:r>
            <w:r w:rsidRPr="009173E2">
              <w:rPr>
                <w:rFonts w:ascii="Times New Roman" w:hAnsi="Times New Roman"/>
                <w:bCs/>
                <w:szCs w:val="22"/>
              </w:rPr>
              <w:t xml:space="preserve"> </w:t>
            </w:r>
          </w:p>
          <w:p w14:paraId="07CEAD98"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szCs w:val="22"/>
              </w:rPr>
              <w:t>Alachlor ESA</w:t>
            </w:r>
          </w:p>
          <w:p w14:paraId="1EE656FE"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szCs w:val="22"/>
              </w:rPr>
              <w:t>Diazinon</w:t>
            </w:r>
          </w:p>
          <w:p w14:paraId="05A41FA6" w14:textId="77777777" w:rsidR="00C82058" w:rsidRPr="009173E2" w:rsidRDefault="00C82058" w:rsidP="00C82058">
            <w:pPr>
              <w:pStyle w:val="BodyText"/>
              <w:spacing w:before="20" w:after="20"/>
              <w:rPr>
                <w:rFonts w:ascii="Times New Roman" w:hAnsi="Times New Roman"/>
                <w:bCs/>
                <w:szCs w:val="22"/>
              </w:rPr>
            </w:pPr>
            <w:proofErr w:type="spellStart"/>
            <w:r w:rsidRPr="009173E2">
              <w:rPr>
                <w:rFonts w:ascii="Times New Roman" w:hAnsi="Times New Roman"/>
                <w:bCs/>
                <w:szCs w:val="22"/>
              </w:rPr>
              <w:t>Disulfoton</w:t>
            </w:r>
            <w:proofErr w:type="spellEnd"/>
          </w:p>
          <w:p w14:paraId="045EE0D3" w14:textId="77777777" w:rsidR="00C82058" w:rsidRPr="009173E2" w:rsidRDefault="00C82058" w:rsidP="00C82058">
            <w:pPr>
              <w:pStyle w:val="BodyText"/>
              <w:spacing w:before="20" w:after="20"/>
              <w:rPr>
                <w:rFonts w:ascii="Times New Roman" w:hAnsi="Times New Roman"/>
                <w:bCs/>
                <w:szCs w:val="22"/>
              </w:rPr>
            </w:pPr>
            <w:r w:rsidRPr="009173E2">
              <w:rPr>
                <w:rFonts w:ascii="Times New Roman" w:hAnsi="Times New Roman"/>
                <w:bCs/>
                <w:szCs w:val="22"/>
              </w:rPr>
              <w:t>Diuron</w:t>
            </w:r>
          </w:p>
          <w:p w14:paraId="46E3B700" w14:textId="77777777" w:rsidR="00C82058" w:rsidRPr="00243AED" w:rsidRDefault="00C82058" w:rsidP="00C82058">
            <w:pPr>
              <w:pStyle w:val="BodyText"/>
              <w:spacing w:before="20" w:after="20"/>
              <w:rPr>
                <w:rFonts w:ascii="Times New Roman" w:hAnsi="Times New Roman"/>
                <w:bCs/>
                <w:szCs w:val="22"/>
              </w:rPr>
            </w:pPr>
            <w:proofErr w:type="spellStart"/>
            <w:r w:rsidRPr="00243AED">
              <w:rPr>
                <w:rFonts w:ascii="Times New Roman" w:hAnsi="Times New Roman"/>
                <w:bCs/>
                <w:szCs w:val="22"/>
              </w:rPr>
              <w:t>Fonofos</w:t>
            </w:r>
            <w:proofErr w:type="spellEnd"/>
          </w:p>
          <w:p w14:paraId="28F04541"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Linuron</w:t>
            </w:r>
          </w:p>
          <w:p w14:paraId="249DA8AE"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Nitrobenzene</w:t>
            </w:r>
          </w:p>
          <w:p w14:paraId="4F5CDB6D"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Prometon</w:t>
            </w:r>
          </w:p>
          <w:p w14:paraId="385AB1A0" w14:textId="77777777" w:rsidR="00C82058" w:rsidRPr="00243AED" w:rsidRDefault="00C82058" w:rsidP="00C82058">
            <w:pPr>
              <w:pStyle w:val="BodyText"/>
              <w:spacing w:before="20" w:after="20"/>
              <w:rPr>
                <w:rFonts w:ascii="Times New Roman" w:hAnsi="Times New Roman"/>
                <w:bCs/>
                <w:szCs w:val="22"/>
              </w:rPr>
            </w:pPr>
            <w:r w:rsidRPr="00243AED">
              <w:rPr>
                <w:rFonts w:ascii="Times New Roman" w:hAnsi="Times New Roman"/>
                <w:bCs/>
                <w:szCs w:val="22"/>
              </w:rPr>
              <w:t>RDX</w:t>
            </w:r>
          </w:p>
          <w:p w14:paraId="0A5D167A" w14:textId="77777777" w:rsidR="00C82058" w:rsidRPr="00243AED" w:rsidRDefault="00C82058" w:rsidP="00C82058">
            <w:pPr>
              <w:pStyle w:val="BodyText"/>
              <w:spacing w:before="20" w:after="20"/>
              <w:rPr>
                <w:rFonts w:ascii="Times New Roman" w:hAnsi="Times New Roman"/>
                <w:bCs/>
                <w:szCs w:val="22"/>
              </w:rPr>
            </w:pPr>
            <w:proofErr w:type="spellStart"/>
            <w:r w:rsidRPr="00243AED">
              <w:rPr>
                <w:rFonts w:ascii="Times New Roman" w:hAnsi="Times New Roman"/>
                <w:bCs/>
                <w:szCs w:val="22"/>
              </w:rPr>
              <w:t>Terbufos</w:t>
            </w:r>
            <w:proofErr w:type="spellEnd"/>
          </w:p>
        </w:tc>
      </w:tr>
      <w:tr w:rsidR="004B31DA" w:rsidRPr="00F90513" w14:paraId="70728318" w14:textId="77777777" w:rsidTr="002C077B">
        <w:tc>
          <w:tcPr>
            <w:tcW w:w="6840" w:type="dxa"/>
            <w:vMerge w:val="restart"/>
            <w:tcBorders>
              <w:top w:val="nil"/>
              <w:left w:val="nil"/>
              <w:right w:val="nil"/>
            </w:tcBorders>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tblGrid>
            <w:tr w:rsidR="004B31DA" w:rsidRPr="002C748B" w14:paraId="3D98FC0A" w14:textId="77777777" w:rsidTr="006A39D1">
              <w:tc>
                <w:tcPr>
                  <w:tcW w:w="6840" w:type="dxa"/>
                  <w:tcBorders>
                    <w:top w:val="nil"/>
                    <w:left w:val="nil"/>
                    <w:bottom w:val="nil"/>
                    <w:right w:val="nil"/>
                  </w:tcBorders>
                </w:tcPr>
                <w:p w14:paraId="5710E11D" w14:textId="77777777" w:rsidR="004B31DA" w:rsidRPr="002C748B" w:rsidRDefault="004B31DA" w:rsidP="00E13059">
                  <w:pPr>
                    <w:pStyle w:val="BodyText"/>
                    <w:keepNext/>
                    <w:spacing w:before="240" w:after="240"/>
                    <w:rPr>
                      <w:rFonts w:ascii="Times New Roman" w:hAnsi="Times New Roman"/>
                      <w:b/>
                      <w:sz w:val="24"/>
                      <w:szCs w:val="24"/>
                    </w:rPr>
                  </w:pPr>
                  <w:r w:rsidRPr="002C748B">
                    <w:rPr>
                      <w:rFonts w:ascii="Times New Roman" w:hAnsi="Times New Roman"/>
                      <w:b/>
                      <w:bCs/>
                      <w:sz w:val="24"/>
                      <w:szCs w:val="24"/>
                    </w:rPr>
                    <w:lastRenderedPageBreak/>
                    <w:t>UCMR 2 (2008 – 2010 Monitoring)</w:t>
                  </w:r>
                </w:p>
              </w:tc>
            </w:tr>
            <w:tr w:rsidR="004B31DA" w:rsidRPr="002C748B" w14:paraId="6EAD896E" w14:textId="77777777" w:rsidTr="006A39D1">
              <w:tc>
                <w:tcPr>
                  <w:tcW w:w="6840" w:type="dxa"/>
                  <w:tcBorders>
                    <w:top w:val="nil"/>
                    <w:left w:val="nil"/>
                    <w:bottom w:val="nil"/>
                    <w:right w:val="nil"/>
                  </w:tcBorders>
                </w:tcPr>
                <w:p w14:paraId="3109D1B1" w14:textId="56C13147" w:rsidR="004B31DA" w:rsidRPr="004B31DA" w:rsidRDefault="004B31DA" w:rsidP="004B31DA">
                  <w:pPr>
                    <w:spacing w:after="240"/>
                    <w:rPr>
                      <w:sz w:val="24"/>
                      <w:szCs w:val="24"/>
                    </w:rPr>
                  </w:pPr>
                  <w:r w:rsidRPr="004B31DA">
                    <w:rPr>
                      <w:sz w:val="24"/>
                      <w:szCs w:val="24"/>
                    </w:rPr>
                    <w:t xml:space="preserve">In 2007, </w:t>
                  </w:r>
                  <w:r w:rsidR="00E13059">
                    <w:rPr>
                      <w:sz w:val="24"/>
                      <w:szCs w:val="24"/>
                    </w:rPr>
                    <w:t>U</w:t>
                  </w:r>
                  <w:r w:rsidR="008B3FB9">
                    <w:rPr>
                      <w:sz w:val="24"/>
                      <w:szCs w:val="24"/>
                    </w:rPr>
                    <w:t>.</w:t>
                  </w:r>
                  <w:r w:rsidR="00E13059">
                    <w:rPr>
                      <w:sz w:val="24"/>
                      <w:szCs w:val="24"/>
                    </w:rPr>
                    <w:t>S</w:t>
                  </w:r>
                  <w:r w:rsidR="008B3FB9">
                    <w:rPr>
                      <w:sz w:val="24"/>
                      <w:szCs w:val="24"/>
                    </w:rPr>
                    <w:t xml:space="preserve">. </w:t>
                  </w:r>
                  <w:r w:rsidRPr="004B31DA">
                    <w:rPr>
                      <w:sz w:val="24"/>
                      <w:szCs w:val="24"/>
                    </w:rPr>
                    <w:t>EPA revised the Unregulated Contaminant Monitoring Rule to establish a new set of unregulated contaminants.</w:t>
                  </w:r>
                </w:p>
                <w:p w14:paraId="60BE46C5" w14:textId="24BBBC53" w:rsidR="004B31DA" w:rsidRPr="004B31DA" w:rsidRDefault="004B31DA" w:rsidP="004B31DA">
                  <w:pPr>
                    <w:spacing w:after="240"/>
                    <w:rPr>
                      <w:sz w:val="24"/>
                      <w:szCs w:val="24"/>
                    </w:rPr>
                  </w:pPr>
                  <w:r w:rsidRPr="004B31DA">
                    <w:rPr>
                      <w:sz w:val="24"/>
                      <w:szCs w:val="24"/>
                    </w:rPr>
                    <w:t xml:space="preserve">Assessment monitoring </w:t>
                  </w:r>
                  <w:r w:rsidR="008C128C">
                    <w:rPr>
                      <w:sz w:val="24"/>
                      <w:szCs w:val="24"/>
                    </w:rPr>
                    <w:t>wa</w:t>
                  </w:r>
                  <w:r w:rsidRPr="004B31DA">
                    <w:rPr>
                      <w:sz w:val="24"/>
                      <w:szCs w:val="24"/>
                    </w:rPr>
                    <w:t xml:space="preserve">s required of all PWS serving more than 10,000 people and 800 representative PWS serving 10,000 or fewer people for List 1 contaminants.  Assessment monitoring </w:t>
                  </w:r>
                  <w:r w:rsidR="008C128C">
                    <w:rPr>
                      <w:sz w:val="24"/>
                      <w:szCs w:val="24"/>
                    </w:rPr>
                    <w:t>wa</w:t>
                  </w:r>
                  <w:r w:rsidRPr="004B31DA">
                    <w:rPr>
                      <w:sz w:val="24"/>
                      <w:szCs w:val="24"/>
                    </w:rPr>
                    <w:t>s required of each PWS during a 12-month period from January 2008 – December 2010.</w:t>
                  </w:r>
                </w:p>
                <w:p w14:paraId="7EADDABD" w14:textId="0C4AA0C4" w:rsidR="004B31DA" w:rsidRPr="002C748B" w:rsidRDefault="004B31DA" w:rsidP="00E13059">
                  <w:pPr>
                    <w:pStyle w:val="BodyText"/>
                    <w:keepNext/>
                    <w:spacing w:before="0" w:after="240"/>
                    <w:jc w:val="left"/>
                    <w:rPr>
                      <w:rFonts w:ascii="Times New Roman" w:hAnsi="Times New Roman"/>
                      <w:bCs/>
                      <w:sz w:val="24"/>
                      <w:szCs w:val="24"/>
                    </w:rPr>
                  </w:pPr>
                  <w:r w:rsidRPr="004B31DA">
                    <w:rPr>
                      <w:rFonts w:ascii="Times New Roman" w:hAnsi="Times New Roman"/>
                      <w:sz w:val="24"/>
                      <w:szCs w:val="24"/>
                    </w:rPr>
                    <w:t xml:space="preserve">Screening monitoring </w:t>
                  </w:r>
                  <w:r w:rsidR="008C128C">
                    <w:rPr>
                      <w:rFonts w:ascii="Times New Roman" w:hAnsi="Times New Roman"/>
                      <w:sz w:val="24"/>
                      <w:szCs w:val="24"/>
                    </w:rPr>
                    <w:t>wa</w:t>
                  </w:r>
                  <w:r w:rsidRPr="004B31DA">
                    <w:rPr>
                      <w:rFonts w:ascii="Times New Roman" w:hAnsi="Times New Roman"/>
                      <w:sz w:val="24"/>
                      <w:szCs w:val="24"/>
                    </w:rPr>
                    <w:t xml:space="preserve">s required of all PWS serving more than 100,000 people, 320 representative PWS serving 10,001 to 100,000 people, and 480 representative PWS serving 10,000 or fewer people for List 2 contaminants.  Screening monitoring </w:t>
                  </w:r>
                  <w:r w:rsidR="008C128C">
                    <w:rPr>
                      <w:rFonts w:ascii="Times New Roman" w:hAnsi="Times New Roman"/>
                      <w:sz w:val="24"/>
                      <w:szCs w:val="24"/>
                    </w:rPr>
                    <w:t>wa</w:t>
                  </w:r>
                  <w:r w:rsidRPr="004B31DA">
                    <w:rPr>
                      <w:rFonts w:ascii="Times New Roman" w:hAnsi="Times New Roman"/>
                      <w:sz w:val="24"/>
                      <w:szCs w:val="24"/>
                    </w:rPr>
                    <w:t>s required of each PWS during a 12-month period from January 2008 – December 2010.</w:t>
                  </w:r>
                </w:p>
              </w:tc>
            </w:tr>
          </w:tbl>
          <w:p w14:paraId="127E3C12" w14:textId="77777777" w:rsidR="004B31DA" w:rsidRPr="002C748B" w:rsidRDefault="004B31DA" w:rsidP="006A39D1">
            <w:pPr>
              <w:pStyle w:val="BodyText"/>
              <w:keepNext/>
              <w:spacing w:before="0"/>
              <w:rPr>
                <w:rFonts w:ascii="Times New Roman" w:hAnsi="Times New Roman"/>
                <w:b/>
                <w:sz w:val="24"/>
                <w:szCs w:val="24"/>
              </w:rPr>
            </w:pPr>
            <w:r w:rsidRPr="00D63886">
              <w:rPr>
                <w:rFonts w:ascii="Times New Roman" w:hAnsi="Times New Roman"/>
                <w:bCs/>
                <w:sz w:val="24"/>
                <w:szCs w:val="24"/>
                <w:highlight w:val="yellow"/>
              </w:rPr>
              <w:t xml:space="preserve"> </w:t>
            </w:r>
          </w:p>
        </w:tc>
        <w:tc>
          <w:tcPr>
            <w:tcW w:w="270" w:type="dxa"/>
            <w:tcBorders>
              <w:top w:val="nil"/>
              <w:left w:val="nil"/>
              <w:bottom w:val="nil"/>
            </w:tcBorders>
          </w:tcPr>
          <w:p w14:paraId="0FD342CD" w14:textId="77777777" w:rsidR="004B31DA" w:rsidRPr="00F90513" w:rsidRDefault="004B31DA" w:rsidP="00D63886">
            <w:pPr>
              <w:pStyle w:val="BodyText"/>
              <w:keepNext/>
              <w:spacing w:before="240" w:after="20"/>
              <w:jc w:val="left"/>
              <w:rPr>
                <w:rFonts w:ascii="Times New Roman" w:hAnsi="Times New Roman"/>
                <w:b/>
                <w:sz w:val="24"/>
                <w:szCs w:val="24"/>
              </w:rPr>
            </w:pPr>
          </w:p>
        </w:tc>
        <w:tc>
          <w:tcPr>
            <w:tcW w:w="3960" w:type="dxa"/>
            <w:vAlign w:val="center"/>
          </w:tcPr>
          <w:p w14:paraId="36B67828" w14:textId="77777777" w:rsidR="004B31DA" w:rsidRPr="00F90513" w:rsidRDefault="004B31DA" w:rsidP="00D63886">
            <w:pPr>
              <w:pStyle w:val="BodyText"/>
              <w:keepNext/>
              <w:spacing w:before="240" w:after="20"/>
              <w:jc w:val="left"/>
              <w:rPr>
                <w:rFonts w:ascii="Times New Roman" w:hAnsi="Times New Roman"/>
                <w:b/>
                <w:sz w:val="24"/>
                <w:szCs w:val="24"/>
              </w:rPr>
            </w:pPr>
            <w:r w:rsidRPr="00F90513">
              <w:rPr>
                <w:rFonts w:ascii="Times New Roman" w:hAnsi="Times New Roman"/>
                <w:b/>
                <w:sz w:val="24"/>
                <w:szCs w:val="24"/>
              </w:rPr>
              <w:t xml:space="preserve">List 1 </w:t>
            </w:r>
            <w:r w:rsidRPr="00F90513">
              <w:rPr>
                <w:rFonts w:ascii="Times New Roman" w:hAnsi="Times New Roman"/>
                <w:b/>
                <w:sz w:val="24"/>
                <w:szCs w:val="24"/>
              </w:rPr>
              <w:br/>
              <w:t>Assessment Monitoring</w:t>
            </w:r>
          </w:p>
        </w:tc>
        <w:tc>
          <w:tcPr>
            <w:tcW w:w="3690" w:type="dxa"/>
            <w:vAlign w:val="center"/>
          </w:tcPr>
          <w:p w14:paraId="112C6D87" w14:textId="77777777" w:rsidR="004B31DA" w:rsidRPr="00F90513" w:rsidRDefault="004B31DA" w:rsidP="00D63886">
            <w:pPr>
              <w:pStyle w:val="BodyText"/>
              <w:keepNext/>
              <w:spacing w:before="240" w:after="20"/>
              <w:jc w:val="left"/>
              <w:rPr>
                <w:rFonts w:ascii="Times New Roman" w:hAnsi="Times New Roman"/>
                <w:bCs/>
                <w:sz w:val="24"/>
                <w:szCs w:val="24"/>
              </w:rPr>
            </w:pPr>
            <w:r w:rsidRPr="00F90513">
              <w:rPr>
                <w:rFonts w:ascii="Times New Roman" w:hAnsi="Times New Roman"/>
                <w:b/>
                <w:sz w:val="24"/>
                <w:szCs w:val="24"/>
              </w:rPr>
              <w:t xml:space="preserve">List 2 </w:t>
            </w:r>
            <w:r w:rsidRPr="00F90513">
              <w:rPr>
                <w:rFonts w:ascii="Times New Roman" w:hAnsi="Times New Roman"/>
                <w:b/>
                <w:sz w:val="24"/>
                <w:szCs w:val="24"/>
              </w:rPr>
              <w:br/>
              <w:t>Screening Survey</w:t>
            </w:r>
          </w:p>
        </w:tc>
      </w:tr>
      <w:tr w:rsidR="004B31DA" w:rsidRPr="00AD112A" w14:paraId="353FB981" w14:textId="77777777" w:rsidTr="002C077B">
        <w:tc>
          <w:tcPr>
            <w:tcW w:w="6840" w:type="dxa"/>
            <w:vMerge/>
            <w:tcBorders>
              <w:left w:val="nil"/>
              <w:bottom w:val="nil"/>
              <w:right w:val="nil"/>
            </w:tcBorders>
          </w:tcPr>
          <w:p w14:paraId="741C329E" w14:textId="77777777" w:rsidR="004B31DA" w:rsidRPr="00D63886" w:rsidRDefault="004B31DA" w:rsidP="006A39D1">
            <w:pPr>
              <w:pStyle w:val="BodyText"/>
              <w:keepNext/>
              <w:spacing w:before="0"/>
              <w:rPr>
                <w:rFonts w:ascii="Times New Roman" w:hAnsi="Times New Roman"/>
                <w:bCs/>
                <w:sz w:val="24"/>
                <w:szCs w:val="24"/>
                <w:highlight w:val="yellow"/>
              </w:rPr>
            </w:pPr>
          </w:p>
        </w:tc>
        <w:tc>
          <w:tcPr>
            <w:tcW w:w="270" w:type="dxa"/>
            <w:tcBorders>
              <w:top w:val="nil"/>
              <w:left w:val="nil"/>
              <w:bottom w:val="nil"/>
            </w:tcBorders>
          </w:tcPr>
          <w:p w14:paraId="78CEBDD3" w14:textId="77777777" w:rsidR="004B31DA" w:rsidRPr="00D63886" w:rsidRDefault="004B31DA" w:rsidP="006A39D1">
            <w:pPr>
              <w:pStyle w:val="BodyText"/>
              <w:keepNext/>
              <w:spacing w:before="20" w:after="20"/>
              <w:rPr>
                <w:rFonts w:ascii="Times New Roman" w:hAnsi="Times New Roman"/>
                <w:bCs/>
                <w:sz w:val="24"/>
                <w:szCs w:val="24"/>
                <w:highlight w:val="yellow"/>
              </w:rPr>
            </w:pPr>
          </w:p>
        </w:tc>
        <w:tc>
          <w:tcPr>
            <w:tcW w:w="3960" w:type="dxa"/>
          </w:tcPr>
          <w:p w14:paraId="2E552D2E" w14:textId="77777777" w:rsidR="004B31DA" w:rsidRPr="00243AED" w:rsidRDefault="004B31DA" w:rsidP="006A39D1">
            <w:pPr>
              <w:keepNext/>
              <w:keepLines/>
              <w:spacing w:before="20" w:after="20"/>
              <w:jc w:val="both"/>
              <w:rPr>
                <w:sz w:val="22"/>
                <w:szCs w:val="22"/>
              </w:rPr>
            </w:pPr>
            <w:r w:rsidRPr="00243AED">
              <w:rPr>
                <w:sz w:val="22"/>
                <w:szCs w:val="22"/>
              </w:rPr>
              <w:t>Dimethoate</w:t>
            </w:r>
          </w:p>
          <w:p w14:paraId="14B31C59" w14:textId="77777777" w:rsidR="004B31DA" w:rsidRPr="00243AED" w:rsidRDefault="004B31DA" w:rsidP="006A39D1">
            <w:pPr>
              <w:keepNext/>
              <w:keepLines/>
              <w:spacing w:before="20" w:after="20"/>
              <w:jc w:val="both"/>
              <w:rPr>
                <w:sz w:val="22"/>
                <w:szCs w:val="22"/>
              </w:rPr>
            </w:pPr>
            <w:proofErr w:type="spellStart"/>
            <w:r w:rsidRPr="00243AED">
              <w:rPr>
                <w:sz w:val="22"/>
                <w:szCs w:val="22"/>
              </w:rPr>
              <w:t>Terbufos</w:t>
            </w:r>
            <w:proofErr w:type="spellEnd"/>
            <w:r w:rsidRPr="00243AED">
              <w:rPr>
                <w:sz w:val="22"/>
                <w:szCs w:val="22"/>
              </w:rPr>
              <w:t xml:space="preserve"> sulfone</w:t>
            </w:r>
          </w:p>
          <w:p w14:paraId="3653459E" w14:textId="77777777" w:rsidR="004B31DA" w:rsidRPr="00243AED" w:rsidRDefault="004B31DA" w:rsidP="006A39D1">
            <w:pPr>
              <w:keepNext/>
              <w:keepLines/>
              <w:spacing w:before="20" w:after="20"/>
              <w:rPr>
                <w:sz w:val="22"/>
                <w:szCs w:val="22"/>
              </w:rPr>
            </w:pPr>
            <w:r w:rsidRPr="00243AED">
              <w:rPr>
                <w:sz w:val="22"/>
                <w:szCs w:val="22"/>
              </w:rPr>
              <w:t>2,2',4,4'-tetrabromodiphenyl ether</w:t>
            </w:r>
          </w:p>
          <w:p w14:paraId="33A29C96" w14:textId="77777777" w:rsidR="004B31DA" w:rsidRPr="00243AED" w:rsidRDefault="004B31DA" w:rsidP="004B31DA">
            <w:pPr>
              <w:keepNext/>
              <w:keepLines/>
              <w:spacing w:before="20" w:after="20"/>
              <w:rPr>
                <w:sz w:val="22"/>
                <w:szCs w:val="22"/>
              </w:rPr>
            </w:pPr>
            <w:r w:rsidRPr="00243AED">
              <w:rPr>
                <w:sz w:val="22"/>
                <w:szCs w:val="22"/>
              </w:rPr>
              <w:t>2,2',4,4',5-pentabromodiphenyl ether</w:t>
            </w:r>
          </w:p>
          <w:p w14:paraId="005DE656" w14:textId="77777777" w:rsidR="004B31DA" w:rsidRPr="00243AED" w:rsidRDefault="004B31DA" w:rsidP="006A39D1">
            <w:pPr>
              <w:keepNext/>
              <w:keepLines/>
              <w:spacing w:before="20" w:after="20"/>
              <w:rPr>
                <w:sz w:val="22"/>
                <w:szCs w:val="22"/>
              </w:rPr>
            </w:pPr>
            <w:r w:rsidRPr="00243AED">
              <w:rPr>
                <w:sz w:val="22"/>
                <w:szCs w:val="22"/>
              </w:rPr>
              <w:t>2,2',4,4',5,5'-hexabromobiphenyl</w:t>
            </w:r>
          </w:p>
          <w:p w14:paraId="2D5A1B6E" w14:textId="77777777" w:rsidR="004B31DA" w:rsidRPr="00243AED" w:rsidRDefault="004B31DA" w:rsidP="006A39D1">
            <w:pPr>
              <w:keepNext/>
              <w:keepLines/>
              <w:spacing w:before="20" w:after="20"/>
              <w:rPr>
                <w:sz w:val="22"/>
                <w:szCs w:val="22"/>
              </w:rPr>
            </w:pPr>
            <w:r w:rsidRPr="00243AED">
              <w:rPr>
                <w:sz w:val="22"/>
                <w:szCs w:val="22"/>
              </w:rPr>
              <w:t>2,2',4,4',5,5'-hexabromodiphenyl ether</w:t>
            </w:r>
          </w:p>
          <w:p w14:paraId="74DB088D" w14:textId="77777777" w:rsidR="004B31DA" w:rsidRPr="00243AED" w:rsidRDefault="004B31DA" w:rsidP="006A39D1">
            <w:pPr>
              <w:keepNext/>
              <w:keepLines/>
              <w:spacing w:before="20" w:after="20"/>
              <w:jc w:val="both"/>
              <w:rPr>
                <w:sz w:val="22"/>
                <w:szCs w:val="22"/>
              </w:rPr>
            </w:pPr>
            <w:r w:rsidRPr="00243AED">
              <w:rPr>
                <w:sz w:val="22"/>
                <w:szCs w:val="22"/>
              </w:rPr>
              <w:t>2,2',4,4',6-pentabromodiphenyl ether</w:t>
            </w:r>
          </w:p>
          <w:p w14:paraId="11E3FD4A" w14:textId="77777777" w:rsidR="004B31DA" w:rsidRPr="00243AED" w:rsidRDefault="004B31DA" w:rsidP="006A39D1">
            <w:pPr>
              <w:keepNext/>
              <w:keepLines/>
              <w:spacing w:before="20" w:after="20"/>
              <w:jc w:val="both"/>
              <w:rPr>
                <w:sz w:val="22"/>
                <w:szCs w:val="22"/>
              </w:rPr>
            </w:pPr>
            <w:r w:rsidRPr="00243AED">
              <w:rPr>
                <w:sz w:val="22"/>
                <w:szCs w:val="22"/>
              </w:rPr>
              <w:t>1,3-dinitrobenzene</w:t>
            </w:r>
          </w:p>
          <w:p w14:paraId="7278C14B" w14:textId="77777777" w:rsidR="004B31DA" w:rsidRPr="00243AED" w:rsidRDefault="004B31DA" w:rsidP="006A39D1">
            <w:pPr>
              <w:keepNext/>
              <w:keepLines/>
              <w:spacing w:before="20" w:after="20"/>
              <w:jc w:val="both"/>
              <w:rPr>
                <w:sz w:val="22"/>
                <w:szCs w:val="22"/>
              </w:rPr>
            </w:pPr>
            <w:r w:rsidRPr="00243AED">
              <w:rPr>
                <w:sz w:val="22"/>
                <w:szCs w:val="22"/>
              </w:rPr>
              <w:t>2,4,6-trinitrotoluene (TNT)</w:t>
            </w:r>
          </w:p>
          <w:p w14:paraId="1D9C4A0B" w14:textId="77777777" w:rsidR="004B31DA" w:rsidRPr="00243AED" w:rsidRDefault="004B31DA" w:rsidP="006A39D1">
            <w:pPr>
              <w:pStyle w:val="BodyText"/>
              <w:keepNext/>
              <w:spacing w:before="20" w:after="20"/>
              <w:rPr>
                <w:rFonts w:ascii="Times New Roman" w:hAnsi="Times New Roman"/>
                <w:b/>
                <w:szCs w:val="22"/>
              </w:rPr>
            </w:pPr>
            <w:r w:rsidRPr="00243AED">
              <w:rPr>
                <w:szCs w:val="22"/>
              </w:rPr>
              <w:t>Hexahydro-1,3,5-trinitro-1,3,5-trazine (RDX)</w:t>
            </w:r>
          </w:p>
        </w:tc>
        <w:tc>
          <w:tcPr>
            <w:tcW w:w="3690" w:type="dxa"/>
          </w:tcPr>
          <w:p w14:paraId="0FD13BC6" w14:textId="77777777" w:rsidR="004B31DA" w:rsidRPr="00243AED" w:rsidRDefault="004B31DA" w:rsidP="006A39D1">
            <w:pPr>
              <w:keepNext/>
              <w:keepLines/>
              <w:spacing w:before="20" w:after="20"/>
              <w:jc w:val="both"/>
              <w:rPr>
                <w:sz w:val="22"/>
                <w:szCs w:val="22"/>
              </w:rPr>
            </w:pPr>
            <w:r w:rsidRPr="00243AED">
              <w:rPr>
                <w:sz w:val="22"/>
                <w:szCs w:val="22"/>
              </w:rPr>
              <w:t>Acetochlor ethane sulfonic acid</w:t>
            </w:r>
          </w:p>
          <w:p w14:paraId="68EEE21C" w14:textId="77777777" w:rsidR="004B31DA" w:rsidRPr="00243AED" w:rsidRDefault="004B31DA" w:rsidP="006A39D1">
            <w:pPr>
              <w:keepNext/>
              <w:keepLines/>
              <w:spacing w:before="20" w:after="20"/>
              <w:jc w:val="both"/>
              <w:rPr>
                <w:sz w:val="22"/>
                <w:szCs w:val="22"/>
              </w:rPr>
            </w:pPr>
            <w:r w:rsidRPr="00243AED">
              <w:rPr>
                <w:sz w:val="22"/>
                <w:szCs w:val="22"/>
              </w:rPr>
              <w:t>Acetochlor oxanilic acid</w:t>
            </w:r>
          </w:p>
          <w:p w14:paraId="2F653B71" w14:textId="77777777" w:rsidR="004B31DA" w:rsidRPr="00243AED" w:rsidRDefault="004B31DA" w:rsidP="006A39D1">
            <w:pPr>
              <w:keepNext/>
              <w:keepLines/>
              <w:spacing w:before="20" w:after="20"/>
              <w:jc w:val="both"/>
              <w:rPr>
                <w:sz w:val="22"/>
                <w:szCs w:val="22"/>
              </w:rPr>
            </w:pPr>
            <w:r w:rsidRPr="00243AED">
              <w:rPr>
                <w:sz w:val="22"/>
                <w:szCs w:val="22"/>
              </w:rPr>
              <w:t>Alachlor ethane sulfonic acid</w:t>
            </w:r>
          </w:p>
          <w:p w14:paraId="59A62DC6" w14:textId="77777777" w:rsidR="004B31DA" w:rsidRPr="00243AED" w:rsidRDefault="004B31DA" w:rsidP="006A39D1">
            <w:pPr>
              <w:keepNext/>
              <w:keepLines/>
              <w:spacing w:before="20" w:after="20"/>
              <w:jc w:val="both"/>
              <w:rPr>
                <w:sz w:val="22"/>
                <w:szCs w:val="22"/>
              </w:rPr>
            </w:pPr>
            <w:r w:rsidRPr="00243AED">
              <w:rPr>
                <w:sz w:val="22"/>
                <w:szCs w:val="22"/>
              </w:rPr>
              <w:t>Alachlor oxanilic acid</w:t>
            </w:r>
          </w:p>
          <w:p w14:paraId="5736E8F5" w14:textId="77777777" w:rsidR="004B31DA" w:rsidRPr="00243AED" w:rsidRDefault="004B31DA" w:rsidP="006A39D1">
            <w:pPr>
              <w:keepNext/>
              <w:keepLines/>
              <w:spacing w:before="20" w:after="20"/>
              <w:jc w:val="both"/>
              <w:rPr>
                <w:sz w:val="22"/>
                <w:szCs w:val="22"/>
              </w:rPr>
            </w:pPr>
            <w:r w:rsidRPr="00243AED">
              <w:rPr>
                <w:sz w:val="22"/>
                <w:szCs w:val="22"/>
              </w:rPr>
              <w:t>Metolachlor ethane sulfonic acid</w:t>
            </w:r>
          </w:p>
          <w:p w14:paraId="7093EBA6" w14:textId="77777777" w:rsidR="004B31DA" w:rsidRPr="00243AED" w:rsidRDefault="004B31DA" w:rsidP="006A39D1">
            <w:pPr>
              <w:keepNext/>
              <w:keepLines/>
              <w:spacing w:before="20" w:after="20"/>
              <w:jc w:val="both"/>
              <w:rPr>
                <w:sz w:val="22"/>
                <w:szCs w:val="22"/>
              </w:rPr>
            </w:pPr>
            <w:r w:rsidRPr="00243AED">
              <w:rPr>
                <w:sz w:val="22"/>
                <w:szCs w:val="22"/>
              </w:rPr>
              <w:t>Metolachlor oxanilic acid</w:t>
            </w:r>
          </w:p>
          <w:p w14:paraId="75C427AD" w14:textId="77777777" w:rsidR="004B31DA" w:rsidRPr="00243AED" w:rsidRDefault="004B31DA" w:rsidP="006A39D1">
            <w:pPr>
              <w:keepNext/>
              <w:keepLines/>
              <w:spacing w:before="20" w:after="20"/>
              <w:jc w:val="both"/>
              <w:rPr>
                <w:sz w:val="22"/>
                <w:szCs w:val="22"/>
              </w:rPr>
            </w:pPr>
          </w:p>
          <w:p w14:paraId="0133191A" w14:textId="77777777" w:rsidR="004B31DA" w:rsidRPr="009173E2" w:rsidRDefault="004B31DA" w:rsidP="006A39D1">
            <w:pPr>
              <w:keepNext/>
              <w:keepLines/>
              <w:spacing w:before="20" w:after="20"/>
              <w:jc w:val="both"/>
              <w:rPr>
                <w:sz w:val="22"/>
                <w:szCs w:val="22"/>
                <w:lang w:val="es-MX"/>
              </w:rPr>
            </w:pPr>
            <w:proofErr w:type="spellStart"/>
            <w:r w:rsidRPr="009173E2">
              <w:rPr>
                <w:sz w:val="22"/>
                <w:szCs w:val="22"/>
                <w:lang w:val="es-MX"/>
              </w:rPr>
              <w:t>Acetochlor</w:t>
            </w:r>
            <w:proofErr w:type="spellEnd"/>
          </w:p>
          <w:p w14:paraId="2056BAA9" w14:textId="77777777" w:rsidR="004B31DA" w:rsidRPr="009173E2" w:rsidRDefault="004B31DA" w:rsidP="006A39D1">
            <w:pPr>
              <w:keepNext/>
              <w:keepLines/>
              <w:spacing w:before="20" w:after="20"/>
              <w:jc w:val="both"/>
              <w:rPr>
                <w:sz w:val="22"/>
                <w:szCs w:val="22"/>
                <w:lang w:val="es-MX"/>
              </w:rPr>
            </w:pPr>
            <w:proofErr w:type="spellStart"/>
            <w:r w:rsidRPr="009173E2">
              <w:rPr>
                <w:sz w:val="22"/>
                <w:szCs w:val="22"/>
                <w:lang w:val="es-MX"/>
              </w:rPr>
              <w:t>Alachlor</w:t>
            </w:r>
            <w:proofErr w:type="spellEnd"/>
          </w:p>
          <w:p w14:paraId="3A43B26C" w14:textId="77777777" w:rsidR="004B31DA" w:rsidRPr="009173E2" w:rsidRDefault="004B31DA" w:rsidP="006A39D1">
            <w:pPr>
              <w:keepNext/>
              <w:keepLines/>
              <w:spacing w:before="20" w:after="20"/>
              <w:jc w:val="both"/>
              <w:rPr>
                <w:sz w:val="22"/>
                <w:szCs w:val="22"/>
                <w:lang w:val="es-MX"/>
              </w:rPr>
            </w:pPr>
            <w:proofErr w:type="spellStart"/>
            <w:r w:rsidRPr="009173E2">
              <w:rPr>
                <w:sz w:val="22"/>
                <w:szCs w:val="22"/>
                <w:lang w:val="es-MX"/>
              </w:rPr>
              <w:t>Metolachlor</w:t>
            </w:r>
            <w:proofErr w:type="spellEnd"/>
          </w:p>
          <w:p w14:paraId="5220B416" w14:textId="77777777" w:rsidR="004B31DA" w:rsidRPr="009173E2" w:rsidRDefault="004B31DA" w:rsidP="006A39D1">
            <w:pPr>
              <w:keepNext/>
              <w:keepLines/>
              <w:spacing w:before="20" w:after="20"/>
              <w:jc w:val="both"/>
              <w:rPr>
                <w:sz w:val="22"/>
                <w:szCs w:val="22"/>
                <w:lang w:val="es-MX"/>
              </w:rPr>
            </w:pPr>
          </w:p>
          <w:p w14:paraId="4BA97FDE" w14:textId="77777777" w:rsidR="004B31DA" w:rsidRPr="009173E2" w:rsidRDefault="004B31DA" w:rsidP="006A39D1">
            <w:pPr>
              <w:keepNext/>
              <w:keepLines/>
              <w:spacing w:before="20" w:after="20"/>
              <w:jc w:val="both"/>
              <w:rPr>
                <w:sz w:val="22"/>
                <w:szCs w:val="22"/>
                <w:lang w:val="es-MX"/>
              </w:rPr>
            </w:pPr>
            <w:r w:rsidRPr="009173E2">
              <w:rPr>
                <w:sz w:val="22"/>
                <w:szCs w:val="22"/>
                <w:lang w:val="es-MX"/>
              </w:rPr>
              <w:t>N-</w:t>
            </w:r>
            <w:proofErr w:type="spellStart"/>
            <w:r w:rsidRPr="009173E2">
              <w:rPr>
                <w:sz w:val="22"/>
                <w:szCs w:val="22"/>
                <w:lang w:val="es-MX"/>
              </w:rPr>
              <w:t>nitrosodiethylamine</w:t>
            </w:r>
            <w:proofErr w:type="spellEnd"/>
            <w:r w:rsidRPr="009173E2">
              <w:rPr>
                <w:sz w:val="22"/>
                <w:szCs w:val="22"/>
                <w:lang w:val="es-MX"/>
              </w:rPr>
              <w:t xml:space="preserve"> (NDEA)</w:t>
            </w:r>
          </w:p>
          <w:p w14:paraId="409B3340" w14:textId="77777777" w:rsidR="004B31DA" w:rsidRPr="009173E2" w:rsidRDefault="004B31DA" w:rsidP="006A39D1">
            <w:pPr>
              <w:keepNext/>
              <w:keepLines/>
              <w:spacing w:before="20" w:after="20"/>
              <w:jc w:val="both"/>
              <w:rPr>
                <w:sz w:val="22"/>
                <w:szCs w:val="22"/>
                <w:lang w:val="es-MX"/>
              </w:rPr>
            </w:pPr>
            <w:r w:rsidRPr="009173E2">
              <w:rPr>
                <w:sz w:val="22"/>
                <w:szCs w:val="22"/>
                <w:lang w:val="es-MX"/>
              </w:rPr>
              <w:t>N-</w:t>
            </w:r>
            <w:proofErr w:type="spellStart"/>
            <w:r w:rsidRPr="009173E2">
              <w:rPr>
                <w:sz w:val="22"/>
                <w:szCs w:val="22"/>
                <w:lang w:val="es-MX"/>
              </w:rPr>
              <w:t>nitrosodimethylamine</w:t>
            </w:r>
            <w:proofErr w:type="spellEnd"/>
            <w:r w:rsidRPr="009173E2">
              <w:rPr>
                <w:sz w:val="22"/>
                <w:szCs w:val="22"/>
                <w:lang w:val="es-MX"/>
              </w:rPr>
              <w:t xml:space="preserve"> (NDMA)</w:t>
            </w:r>
          </w:p>
          <w:p w14:paraId="1D0A02A8" w14:textId="77777777" w:rsidR="004B31DA" w:rsidRPr="004763A4" w:rsidRDefault="004B31DA" w:rsidP="006A39D1">
            <w:pPr>
              <w:keepNext/>
              <w:keepLines/>
              <w:spacing w:before="20" w:after="20"/>
              <w:jc w:val="both"/>
              <w:rPr>
                <w:sz w:val="22"/>
                <w:szCs w:val="22"/>
                <w:lang w:val="es-MX"/>
              </w:rPr>
            </w:pPr>
            <w:r w:rsidRPr="004763A4">
              <w:rPr>
                <w:sz w:val="22"/>
                <w:szCs w:val="22"/>
                <w:lang w:val="es-MX"/>
              </w:rPr>
              <w:t>N-nitroso-di-n-</w:t>
            </w:r>
            <w:proofErr w:type="spellStart"/>
            <w:r w:rsidRPr="004763A4">
              <w:rPr>
                <w:sz w:val="22"/>
                <w:szCs w:val="22"/>
                <w:lang w:val="es-MX"/>
              </w:rPr>
              <w:t>butylamine</w:t>
            </w:r>
            <w:proofErr w:type="spellEnd"/>
            <w:r w:rsidRPr="004763A4">
              <w:rPr>
                <w:sz w:val="22"/>
                <w:szCs w:val="22"/>
                <w:lang w:val="es-MX"/>
              </w:rPr>
              <w:t xml:space="preserve"> (NDBA)</w:t>
            </w:r>
          </w:p>
          <w:p w14:paraId="2414A9CB" w14:textId="77777777" w:rsidR="004B31DA" w:rsidRPr="004763A4" w:rsidRDefault="004B31DA" w:rsidP="006A39D1">
            <w:pPr>
              <w:keepNext/>
              <w:keepLines/>
              <w:spacing w:before="20" w:after="20"/>
              <w:jc w:val="both"/>
              <w:rPr>
                <w:sz w:val="22"/>
                <w:szCs w:val="22"/>
                <w:lang w:val="es-MX"/>
              </w:rPr>
            </w:pPr>
            <w:r w:rsidRPr="004763A4">
              <w:rPr>
                <w:sz w:val="22"/>
                <w:szCs w:val="22"/>
                <w:lang w:val="es-MX"/>
              </w:rPr>
              <w:t>N-nitroso-di-n-</w:t>
            </w:r>
            <w:proofErr w:type="spellStart"/>
            <w:r w:rsidRPr="004763A4">
              <w:rPr>
                <w:sz w:val="22"/>
                <w:szCs w:val="22"/>
                <w:lang w:val="es-MX"/>
              </w:rPr>
              <w:t>propylamine</w:t>
            </w:r>
            <w:proofErr w:type="spellEnd"/>
            <w:r w:rsidRPr="004763A4">
              <w:rPr>
                <w:sz w:val="22"/>
                <w:szCs w:val="22"/>
                <w:lang w:val="es-MX"/>
              </w:rPr>
              <w:t xml:space="preserve"> (NDPA)</w:t>
            </w:r>
          </w:p>
          <w:p w14:paraId="47C2A484" w14:textId="77777777" w:rsidR="004B31DA" w:rsidRPr="009173E2" w:rsidRDefault="004B31DA" w:rsidP="006A39D1">
            <w:pPr>
              <w:keepNext/>
              <w:keepLines/>
              <w:spacing w:before="20" w:after="20"/>
              <w:jc w:val="both"/>
              <w:rPr>
                <w:sz w:val="22"/>
                <w:szCs w:val="22"/>
                <w:lang w:val="es-MX"/>
              </w:rPr>
            </w:pPr>
            <w:r w:rsidRPr="009173E2">
              <w:rPr>
                <w:sz w:val="22"/>
                <w:szCs w:val="22"/>
                <w:lang w:val="es-MX"/>
              </w:rPr>
              <w:t>N-</w:t>
            </w:r>
            <w:proofErr w:type="spellStart"/>
            <w:r w:rsidRPr="009173E2">
              <w:rPr>
                <w:sz w:val="22"/>
                <w:szCs w:val="22"/>
                <w:lang w:val="es-MX"/>
              </w:rPr>
              <w:t>nitrosomethylethylamine</w:t>
            </w:r>
            <w:proofErr w:type="spellEnd"/>
            <w:r w:rsidRPr="009173E2">
              <w:rPr>
                <w:sz w:val="22"/>
                <w:szCs w:val="22"/>
                <w:lang w:val="es-MX"/>
              </w:rPr>
              <w:t xml:space="preserve"> (NMEA)</w:t>
            </w:r>
          </w:p>
          <w:p w14:paraId="112E38A5" w14:textId="77777777" w:rsidR="004B31DA" w:rsidRPr="009173E2" w:rsidRDefault="004B31DA" w:rsidP="006A39D1">
            <w:pPr>
              <w:pStyle w:val="BodyText"/>
              <w:keepNext/>
              <w:spacing w:before="20" w:after="20"/>
              <w:rPr>
                <w:rFonts w:ascii="Times New Roman" w:hAnsi="Times New Roman"/>
                <w:bCs/>
                <w:szCs w:val="22"/>
                <w:lang w:val="es-MX"/>
              </w:rPr>
            </w:pPr>
            <w:r w:rsidRPr="009173E2">
              <w:rPr>
                <w:szCs w:val="22"/>
                <w:lang w:val="es-MX"/>
              </w:rPr>
              <w:t>N-</w:t>
            </w:r>
            <w:proofErr w:type="spellStart"/>
            <w:r w:rsidRPr="009173E2">
              <w:rPr>
                <w:szCs w:val="22"/>
                <w:lang w:val="es-MX"/>
              </w:rPr>
              <w:t>nitrosopyrrolidine</w:t>
            </w:r>
            <w:proofErr w:type="spellEnd"/>
            <w:r w:rsidRPr="009173E2">
              <w:rPr>
                <w:szCs w:val="22"/>
                <w:lang w:val="es-MX"/>
              </w:rPr>
              <w:t xml:space="preserve"> (NPYR)</w:t>
            </w:r>
          </w:p>
        </w:tc>
      </w:tr>
    </w:tbl>
    <w:p w14:paraId="68BC601B" w14:textId="77777777" w:rsidR="00D63886" w:rsidRPr="009173E2" w:rsidRDefault="00D63886" w:rsidP="00D63886">
      <w:pPr>
        <w:pStyle w:val="BodyText"/>
        <w:spacing w:before="0"/>
        <w:jc w:val="center"/>
        <w:rPr>
          <w:rFonts w:ascii="Times New Roman" w:hAnsi="Times New Roman"/>
          <w:b/>
          <w:bCs/>
          <w:sz w:val="24"/>
          <w:szCs w:val="24"/>
          <w:lang w:val="es-MX"/>
        </w:rPr>
      </w:pPr>
      <w:r w:rsidRPr="009173E2">
        <w:rPr>
          <w:rFonts w:ascii="Times New Roman" w:hAnsi="Times New Roman"/>
          <w:b/>
          <w:bCs/>
          <w:sz w:val="24"/>
          <w:szCs w:val="24"/>
          <w:lang w:val="es-MX"/>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4"/>
        <w:gridCol w:w="269"/>
        <w:gridCol w:w="3943"/>
        <w:gridCol w:w="3669"/>
      </w:tblGrid>
      <w:tr w:rsidR="00D63886" w:rsidRPr="00F90513" w14:paraId="1227E724" w14:textId="77777777" w:rsidTr="006A39D1">
        <w:tc>
          <w:tcPr>
            <w:tcW w:w="6840" w:type="dxa"/>
            <w:tcBorders>
              <w:top w:val="nil"/>
              <w:left w:val="nil"/>
              <w:bottom w:val="nil"/>
              <w:right w:val="nil"/>
            </w:tcBorders>
          </w:tcPr>
          <w:p w14:paraId="1DBFC846" w14:textId="77777777" w:rsidR="00D63886" w:rsidRPr="001A2831" w:rsidRDefault="00D63886" w:rsidP="006A39D1">
            <w:pPr>
              <w:pStyle w:val="BodyText"/>
              <w:keepNext/>
              <w:spacing w:before="20" w:after="20"/>
              <w:rPr>
                <w:rFonts w:ascii="Times New Roman" w:hAnsi="Times New Roman"/>
                <w:b/>
                <w:sz w:val="24"/>
                <w:szCs w:val="24"/>
              </w:rPr>
            </w:pPr>
            <w:r w:rsidRPr="001A2831">
              <w:rPr>
                <w:rFonts w:ascii="Times New Roman" w:hAnsi="Times New Roman"/>
                <w:b/>
                <w:bCs/>
                <w:sz w:val="24"/>
                <w:szCs w:val="24"/>
              </w:rPr>
              <w:lastRenderedPageBreak/>
              <w:t>UCMR 3 (2008 – 2010 Monitoring)</w:t>
            </w:r>
          </w:p>
        </w:tc>
        <w:tc>
          <w:tcPr>
            <w:tcW w:w="270" w:type="dxa"/>
            <w:tcBorders>
              <w:top w:val="nil"/>
              <w:left w:val="nil"/>
              <w:bottom w:val="nil"/>
            </w:tcBorders>
          </w:tcPr>
          <w:p w14:paraId="6172DE73" w14:textId="77777777" w:rsidR="00D63886" w:rsidRPr="001A2831" w:rsidRDefault="00D63886" w:rsidP="006A39D1">
            <w:pPr>
              <w:pStyle w:val="BodyText"/>
              <w:keepNext/>
              <w:spacing w:before="20" w:after="20"/>
              <w:jc w:val="left"/>
              <w:rPr>
                <w:rFonts w:ascii="Times New Roman" w:hAnsi="Times New Roman"/>
                <w:b/>
                <w:sz w:val="24"/>
                <w:szCs w:val="24"/>
              </w:rPr>
            </w:pPr>
          </w:p>
        </w:tc>
        <w:tc>
          <w:tcPr>
            <w:tcW w:w="3960" w:type="dxa"/>
            <w:vAlign w:val="center"/>
          </w:tcPr>
          <w:p w14:paraId="0ECCC463" w14:textId="77777777" w:rsidR="00D63886" w:rsidRPr="001A2831" w:rsidRDefault="00D63886" w:rsidP="004B31DA">
            <w:pPr>
              <w:pStyle w:val="BodyText"/>
              <w:keepNext/>
              <w:spacing w:before="20" w:after="20"/>
              <w:jc w:val="left"/>
              <w:rPr>
                <w:rFonts w:ascii="Times New Roman" w:hAnsi="Times New Roman"/>
                <w:b/>
                <w:sz w:val="24"/>
                <w:szCs w:val="24"/>
              </w:rPr>
            </w:pPr>
            <w:r w:rsidRPr="001A2831">
              <w:rPr>
                <w:rFonts w:ascii="Times New Roman" w:hAnsi="Times New Roman"/>
                <w:b/>
                <w:sz w:val="24"/>
                <w:szCs w:val="24"/>
              </w:rPr>
              <w:t>List 1</w:t>
            </w:r>
            <w:r w:rsidRPr="001A2831">
              <w:rPr>
                <w:rFonts w:ascii="Times New Roman" w:hAnsi="Times New Roman"/>
                <w:b/>
                <w:sz w:val="24"/>
                <w:szCs w:val="24"/>
              </w:rPr>
              <w:br/>
              <w:t>Assessment Monitoring</w:t>
            </w:r>
          </w:p>
        </w:tc>
        <w:tc>
          <w:tcPr>
            <w:tcW w:w="3690" w:type="dxa"/>
            <w:vAlign w:val="center"/>
          </w:tcPr>
          <w:p w14:paraId="6096BEF0" w14:textId="77777777" w:rsidR="00D63886" w:rsidRPr="001A2831" w:rsidRDefault="00D63886" w:rsidP="004B31DA">
            <w:pPr>
              <w:pStyle w:val="BodyText"/>
              <w:keepNext/>
              <w:spacing w:before="20" w:after="20"/>
              <w:jc w:val="left"/>
              <w:rPr>
                <w:rFonts w:ascii="Times New Roman" w:hAnsi="Times New Roman"/>
                <w:bCs/>
                <w:sz w:val="24"/>
                <w:szCs w:val="24"/>
              </w:rPr>
            </w:pPr>
            <w:r w:rsidRPr="001A2831">
              <w:rPr>
                <w:rFonts w:ascii="Times New Roman" w:hAnsi="Times New Roman"/>
                <w:b/>
                <w:sz w:val="24"/>
                <w:szCs w:val="24"/>
              </w:rPr>
              <w:t>List 2</w:t>
            </w:r>
            <w:r w:rsidRPr="001A2831">
              <w:rPr>
                <w:rFonts w:ascii="Times New Roman" w:hAnsi="Times New Roman"/>
                <w:b/>
                <w:sz w:val="24"/>
                <w:szCs w:val="24"/>
              </w:rPr>
              <w:br/>
              <w:t>Screening Survey</w:t>
            </w:r>
          </w:p>
        </w:tc>
      </w:tr>
      <w:tr w:rsidR="004B31DA" w:rsidRPr="00F90513" w14:paraId="0C8BF2D9" w14:textId="77777777" w:rsidTr="002C077B">
        <w:trPr>
          <w:trHeight w:val="3614"/>
        </w:trPr>
        <w:tc>
          <w:tcPr>
            <w:tcW w:w="6840" w:type="dxa"/>
            <w:vMerge w:val="restart"/>
            <w:tcBorders>
              <w:top w:val="nil"/>
              <w:left w:val="nil"/>
              <w:right w:val="nil"/>
            </w:tcBorders>
          </w:tcPr>
          <w:p w14:paraId="1FDAFD69" w14:textId="6593EA59" w:rsidR="004B31DA" w:rsidRPr="001A2831" w:rsidRDefault="004B31DA" w:rsidP="004B31DA">
            <w:pPr>
              <w:keepNext/>
              <w:spacing w:after="240"/>
              <w:rPr>
                <w:sz w:val="24"/>
                <w:szCs w:val="24"/>
              </w:rPr>
            </w:pPr>
            <w:r w:rsidRPr="001A2831">
              <w:rPr>
                <w:sz w:val="24"/>
                <w:szCs w:val="24"/>
              </w:rPr>
              <w:t xml:space="preserve">In 2012, </w:t>
            </w:r>
            <w:r w:rsidR="00CB0AA0">
              <w:rPr>
                <w:sz w:val="24"/>
                <w:szCs w:val="24"/>
              </w:rPr>
              <w:t>U</w:t>
            </w:r>
            <w:r w:rsidR="008B3FB9">
              <w:rPr>
                <w:sz w:val="24"/>
                <w:szCs w:val="24"/>
              </w:rPr>
              <w:t>.</w:t>
            </w:r>
            <w:r w:rsidR="00CB0AA0">
              <w:rPr>
                <w:sz w:val="24"/>
                <w:szCs w:val="24"/>
              </w:rPr>
              <w:t>S</w:t>
            </w:r>
            <w:r w:rsidR="008B3FB9">
              <w:rPr>
                <w:sz w:val="24"/>
                <w:szCs w:val="24"/>
              </w:rPr>
              <w:t xml:space="preserve">. </w:t>
            </w:r>
            <w:r w:rsidRPr="001A2831">
              <w:rPr>
                <w:sz w:val="24"/>
                <w:szCs w:val="24"/>
              </w:rPr>
              <w:t>EPA revised the Unregulated Contaminant Monitoring Rule to establish a new set of unregulated contaminants.</w:t>
            </w:r>
          </w:p>
          <w:p w14:paraId="2F387ADD" w14:textId="624F2208" w:rsidR="004B31DA" w:rsidRPr="001A2831" w:rsidRDefault="004B31DA" w:rsidP="004B31DA">
            <w:pPr>
              <w:keepNext/>
              <w:spacing w:after="240"/>
              <w:rPr>
                <w:sz w:val="24"/>
                <w:szCs w:val="24"/>
              </w:rPr>
            </w:pPr>
            <w:r w:rsidRPr="001A2831">
              <w:rPr>
                <w:sz w:val="24"/>
                <w:szCs w:val="24"/>
              </w:rPr>
              <w:t xml:space="preserve">Assessment monitoring (List 1 Contaminants) </w:t>
            </w:r>
            <w:r w:rsidR="008C128C">
              <w:rPr>
                <w:sz w:val="24"/>
                <w:szCs w:val="24"/>
              </w:rPr>
              <w:t>wa</w:t>
            </w:r>
            <w:r w:rsidRPr="001A2831">
              <w:rPr>
                <w:sz w:val="24"/>
                <w:szCs w:val="24"/>
              </w:rPr>
              <w:t xml:space="preserve">s required of all PWS serving more than 10,000 people and 800 representative PWS serving 10,000 or fewer people.  Assessment monitoring </w:t>
            </w:r>
            <w:r w:rsidR="008C128C">
              <w:rPr>
                <w:sz w:val="24"/>
                <w:szCs w:val="24"/>
              </w:rPr>
              <w:t>wa</w:t>
            </w:r>
            <w:r w:rsidRPr="001A2831">
              <w:rPr>
                <w:sz w:val="24"/>
                <w:szCs w:val="24"/>
              </w:rPr>
              <w:t>s required of each PWS during a 12-month period from January 2013 – December 2015.</w:t>
            </w:r>
          </w:p>
          <w:p w14:paraId="24CE4255" w14:textId="0235BD4F" w:rsidR="004B31DA" w:rsidRPr="001A2831" w:rsidRDefault="004B31DA" w:rsidP="004B31DA">
            <w:pPr>
              <w:spacing w:after="240"/>
              <w:rPr>
                <w:sz w:val="24"/>
                <w:szCs w:val="24"/>
              </w:rPr>
            </w:pPr>
            <w:r w:rsidRPr="001A2831">
              <w:rPr>
                <w:sz w:val="24"/>
                <w:szCs w:val="24"/>
              </w:rPr>
              <w:t xml:space="preserve">Screening monitoring (List 2 Contaminants) </w:t>
            </w:r>
            <w:r w:rsidR="008C128C">
              <w:rPr>
                <w:sz w:val="24"/>
                <w:szCs w:val="24"/>
              </w:rPr>
              <w:t>wa</w:t>
            </w:r>
            <w:r w:rsidRPr="001A2831">
              <w:rPr>
                <w:sz w:val="24"/>
                <w:szCs w:val="24"/>
              </w:rPr>
              <w:t xml:space="preserve">s required of all PWS serving more than 100,000 people, 320 representative PWS serving 10,001 to 100,000 people, and 480 representative PWS serving 10,000 or fewer people.  Screening monitoring </w:t>
            </w:r>
            <w:r w:rsidR="008C128C">
              <w:rPr>
                <w:sz w:val="24"/>
                <w:szCs w:val="24"/>
              </w:rPr>
              <w:t>wa</w:t>
            </w:r>
            <w:r w:rsidRPr="001A2831">
              <w:rPr>
                <w:sz w:val="24"/>
                <w:szCs w:val="24"/>
              </w:rPr>
              <w:t>s required of each PWS during a 12-month period from January 2013 – December 2015.</w:t>
            </w:r>
          </w:p>
          <w:p w14:paraId="29CB5B5F" w14:textId="254F65F1" w:rsidR="004B31DA" w:rsidRPr="001A2831" w:rsidRDefault="004B31DA" w:rsidP="00F464C6">
            <w:pPr>
              <w:spacing w:after="240"/>
              <w:rPr>
                <w:bCs/>
                <w:sz w:val="24"/>
                <w:szCs w:val="24"/>
              </w:rPr>
            </w:pPr>
            <w:r w:rsidRPr="001A2831">
              <w:rPr>
                <w:sz w:val="24"/>
                <w:szCs w:val="24"/>
              </w:rPr>
              <w:t xml:space="preserve">Pre-screen testing (List 3 Contaminants) </w:t>
            </w:r>
            <w:r w:rsidR="008C128C">
              <w:rPr>
                <w:sz w:val="24"/>
                <w:szCs w:val="24"/>
              </w:rPr>
              <w:t>wa</w:t>
            </w:r>
            <w:r w:rsidRPr="001A2831">
              <w:rPr>
                <w:sz w:val="24"/>
                <w:szCs w:val="24"/>
              </w:rPr>
              <w:t xml:space="preserve">s required of select 800 representative PWS serving 1,000 or fewer people that do not disinfect.  These PWS with wells that </w:t>
            </w:r>
            <w:r w:rsidR="008C128C">
              <w:rPr>
                <w:sz w:val="24"/>
                <w:szCs w:val="24"/>
              </w:rPr>
              <w:t>we</w:t>
            </w:r>
            <w:r w:rsidRPr="001A2831">
              <w:rPr>
                <w:sz w:val="24"/>
                <w:szCs w:val="24"/>
              </w:rPr>
              <w:t>re located in areas of karst or fractured bedrock monitor</w:t>
            </w:r>
            <w:r w:rsidR="008C128C">
              <w:rPr>
                <w:sz w:val="24"/>
                <w:szCs w:val="24"/>
              </w:rPr>
              <w:t>ed</w:t>
            </w:r>
            <w:r w:rsidRPr="001A2831">
              <w:rPr>
                <w:sz w:val="24"/>
                <w:szCs w:val="24"/>
              </w:rPr>
              <w:t xml:space="preserve"> during a 12-month period from January 2013 – December 2015.</w:t>
            </w:r>
          </w:p>
        </w:tc>
        <w:tc>
          <w:tcPr>
            <w:tcW w:w="270" w:type="dxa"/>
            <w:vMerge w:val="restart"/>
            <w:tcBorders>
              <w:top w:val="nil"/>
              <w:left w:val="nil"/>
            </w:tcBorders>
          </w:tcPr>
          <w:p w14:paraId="797D1922" w14:textId="77777777" w:rsidR="004B31DA" w:rsidRPr="001A2831" w:rsidRDefault="004B31DA" w:rsidP="006A39D1">
            <w:pPr>
              <w:pStyle w:val="BodyText"/>
              <w:keepNext/>
              <w:spacing w:before="20" w:after="20"/>
              <w:rPr>
                <w:rFonts w:ascii="Times New Roman" w:hAnsi="Times New Roman"/>
                <w:bCs/>
                <w:sz w:val="24"/>
                <w:szCs w:val="24"/>
              </w:rPr>
            </w:pPr>
          </w:p>
        </w:tc>
        <w:tc>
          <w:tcPr>
            <w:tcW w:w="3960" w:type="dxa"/>
            <w:vMerge w:val="restart"/>
          </w:tcPr>
          <w:p w14:paraId="4F3A3472" w14:textId="77777777" w:rsidR="004B31DA" w:rsidRPr="001A2831" w:rsidRDefault="004B31DA" w:rsidP="004B31DA">
            <w:pPr>
              <w:spacing w:before="20" w:after="20"/>
              <w:rPr>
                <w:sz w:val="22"/>
                <w:szCs w:val="22"/>
              </w:rPr>
            </w:pPr>
            <w:r w:rsidRPr="001A2831">
              <w:rPr>
                <w:sz w:val="22"/>
                <w:szCs w:val="22"/>
              </w:rPr>
              <w:t>1,2,3-trichloropropane</w:t>
            </w:r>
          </w:p>
          <w:p w14:paraId="06FAE670" w14:textId="77777777" w:rsidR="004B31DA" w:rsidRPr="001A2831" w:rsidRDefault="004B31DA" w:rsidP="004B31DA">
            <w:pPr>
              <w:spacing w:before="20" w:after="20"/>
              <w:rPr>
                <w:sz w:val="22"/>
                <w:szCs w:val="22"/>
              </w:rPr>
            </w:pPr>
            <w:r w:rsidRPr="001A2831">
              <w:rPr>
                <w:sz w:val="22"/>
                <w:szCs w:val="22"/>
              </w:rPr>
              <w:t>1,3-butadiene</w:t>
            </w:r>
          </w:p>
          <w:p w14:paraId="6267152D" w14:textId="77777777" w:rsidR="004B31DA" w:rsidRPr="001A2831" w:rsidRDefault="004B31DA" w:rsidP="004B31DA">
            <w:pPr>
              <w:spacing w:before="20" w:after="20"/>
              <w:rPr>
                <w:sz w:val="22"/>
                <w:szCs w:val="22"/>
              </w:rPr>
            </w:pPr>
            <w:r w:rsidRPr="001A2831">
              <w:rPr>
                <w:sz w:val="22"/>
                <w:szCs w:val="22"/>
              </w:rPr>
              <w:t>Chloromethane (methyl chloride)</w:t>
            </w:r>
          </w:p>
          <w:p w14:paraId="27A44BEC" w14:textId="77777777" w:rsidR="004B31DA" w:rsidRPr="001A2831" w:rsidRDefault="004B31DA" w:rsidP="004B31DA">
            <w:pPr>
              <w:spacing w:before="20" w:after="20"/>
              <w:rPr>
                <w:sz w:val="22"/>
                <w:szCs w:val="22"/>
              </w:rPr>
            </w:pPr>
            <w:r w:rsidRPr="001A2831">
              <w:rPr>
                <w:sz w:val="22"/>
                <w:szCs w:val="22"/>
              </w:rPr>
              <w:t>1,2-dichloroethane</w:t>
            </w:r>
          </w:p>
          <w:p w14:paraId="650157C7" w14:textId="77777777" w:rsidR="004B31DA" w:rsidRPr="001A2831" w:rsidRDefault="004B31DA" w:rsidP="004B31DA">
            <w:pPr>
              <w:spacing w:before="20" w:after="20"/>
              <w:rPr>
                <w:sz w:val="22"/>
                <w:szCs w:val="22"/>
              </w:rPr>
            </w:pPr>
            <w:r w:rsidRPr="001A2831">
              <w:rPr>
                <w:sz w:val="22"/>
                <w:szCs w:val="22"/>
              </w:rPr>
              <w:t>Bromomethane (methyl bromide)</w:t>
            </w:r>
          </w:p>
          <w:p w14:paraId="7F914C39" w14:textId="77777777" w:rsidR="004B31DA" w:rsidRPr="001A2831" w:rsidRDefault="004B31DA" w:rsidP="004B31DA">
            <w:pPr>
              <w:spacing w:before="20" w:after="20"/>
              <w:rPr>
                <w:sz w:val="22"/>
                <w:szCs w:val="22"/>
              </w:rPr>
            </w:pPr>
            <w:r w:rsidRPr="001A2831">
              <w:rPr>
                <w:sz w:val="22"/>
                <w:szCs w:val="22"/>
              </w:rPr>
              <w:t>Chlorodifluoromethane (HCFC-22)</w:t>
            </w:r>
          </w:p>
          <w:p w14:paraId="04262C3C" w14:textId="77777777" w:rsidR="004B31DA" w:rsidRPr="001A2831" w:rsidRDefault="004B31DA" w:rsidP="004B31DA">
            <w:pPr>
              <w:spacing w:before="20" w:after="20"/>
              <w:rPr>
                <w:sz w:val="22"/>
                <w:szCs w:val="22"/>
              </w:rPr>
            </w:pPr>
            <w:r w:rsidRPr="001A2831">
              <w:rPr>
                <w:sz w:val="22"/>
                <w:szCs w:val="22"/>
              </w:rPr>
              <w:t>Bromochloromethane (halon 1011)</w:t>
            </w:r>
          </w:p>
          <w:p w14:paraId="477BA149" w14:textId="77777777" w:rsidR="004B31DA" w:rsidRPr="001A2831" w:rsidRDefault="004B31DA" w:rsidP="004B31DA">
            <w:pPr>
              <w:spacing w:before="20" w:after="20"/>
              <w:rPr>
                <w:sz w:val="22"/>
                <w:szCs w:val="22"/>
              </w:rPr>
            </w:pPr>
          </w:p>
          <w:p w14:paraId="6CE73CCB" w14:textId="77777777" w:rsidR="004B31DA" w:rsidRPr="001A2831" w:rsidRDefault="004B31DA" w:rsidP="004B31DA">
            <w:pPr>
              <w:spacing w:before="20" w:after="20"/>
              <w:rPr>
                <w:sz w:val="22"/>
                <w:szCs w:val="22"/>
              </w:rPr>
            </w:pPr>
            <w:r w:rsidRPr="001A2831">
              <w:rPr>
                <w:sz w:val="22"/>
                <w:szCs w:val="22"/>
              </w:rPr>
              <w:t>1,4-dioxane</w:t>
            </w:r>
          </w:p>
          <w:p w14:paraId="7E141853" w14:textId="77777777" w:rsidR="004B31DA" w:rsidRPr="001A2831" w:rsidRDefault="004B31DA" w:rsidP="004B31DA">
            <w:pPr>
              <w:spacing w:before="20" w:after="20"/>
              <w:rPr>
                <w:sz w:val="22"/>
                <w:szCs w:val="22"/>
              </w:rPr>
            </w:pPr>
          </w:p>
          <w:p w14:paraId="63F62D99" w14:textId="77777777" w:rsidR="004B31DA" w:rsidRPr="001A2831" w:rsidRDefault="004B31DA" w:rsidP="004B31DA">
            <w:pPr>
              <w:spacing w:before="20" w:after="20"/>
              <w:rPr>
                <w:sz w:val="22"/>
                <w:szCs w:val="22"/>
              </w:rPr>
            </w:pPr>
            <w:r w:rsidRPr="001A2831">
              <w:rPr>
                <w:sz w:val="22"/>
                <w:szCs w:val="22"/>
              </w:rPr>
              <w:t>Vanadium</w:t>
            </w:r>
          </w:p>
          <w:p w14:paraId="764033C0" w14:textId="77777777" w:rsidR="004B31DA" w:rsidRPr="001A2831" w:rsidRDefault="004B31DA" w:rsidP="004B31DA">
            <w:pPr>
              <w:spacing w:before="20" w:after="20"/>
              <w:rPr>
                <w:sz w:val="22"/>
                <w:szCs w:val="22"/>
              </w:rPr>
            </w:pPr>
            <w:r w:rsidRPr="001A2831">
              <w:rPr>
                <w:sz w:val="22"/>
                <w:szCs w:val="22"/>
              </w:rPr>
              <w:t>Molybdenum</w:t>
            </w:r>
          </w:p>
          <w:p w14:paraId="180E3F8B" w14:textId="77777777" w:rsidR="004B31DA" w:rsidRPr="001A2831" w:rsidRDefault="004B31DA" w:rsidP="004B31DA">
            <w:pPr>
              <w:spacing w:before="20" w:after="20"/>
              <w:rPr>
                <w:sz w:val="22"/>
                <w:szCs w:val="22"/>
              </w:rPr>
            </w:pPr>
            <w:r w:rsidRPr="001A2831">
              <w:rPr>
                <w:sz w:val="22"/>
                <w:szCs w:val="22"/>
              </w:rPr>
              <w:t>Cobalt</w:t>
            </w:r>
          </w:p>
          <w:p w14:paraId="75A87575" w14:textId="77777777" w:rsidR="004B31DA" w:rsidRPr="001A2831" w:rsidRDefault="004B31DA" w:rsidP="004B31DA">
            <w:pPr>
              <w:spacing w:before="20" w:after="20"/>
              <w:rPr>
                <w:sz w:val="22"/>
                <w:szCs w:val="22"/>
              </w:rPr>
            </w:pPr>
            <w:r w:rsidRPr="001A2831">
              <w:rPr>
                <w:sz w:val="22"/>
                <w:szCs w:val="22"/>
              </w:rPr>
              <w:t>Strontium</w:t>
            </w:r>
          </w:p>
          <w:p w14:paraId="5AAF1206" w14:textId="77777777" w:rsidR="004B31DA" w:rsidRPr="001A2831" w:rsidRDefault="004B31DA" w:rsidP="004B31DA">
            <w:pPr>
              <w:spacing w:before="20" w:after="20"/>
              <w:rPr>
                <w:sz w:val="22"/>
                <w:szCs w:val="22"/>
              </w:rPr>
            </w:pPr>
            <w:r w:rsidRPr="001A2831">
              <w:rPr>
                <w:sz w:val="22"/>
                <w:szCs w:val="22"/>
              </w:rPr>
              <w:t>Chromium (total)</w:t>
            </w:r>
          </w:p>
          <w:p w14:paraId="09534839" w14:textId="77777777" w:rsidR="004B31DA" w:rsidRPr="001A2831" w:rsidRDefault="004B31DA" w:rsidP="004B31DA">
            <w:pPr>
              <w:spacing w:before="20" w:after="20"/>
              <w:rPr>
                <w:sz w:val="22"/>
                <w:szCs w:val="22"/>
              </w:rPr>
            </w:pPr>
            <w:r w:rsidRPr="001A2831">
              <w:rPr>
                <w:sz w:val="22"/>
                <w:szCs w:val="22"/>
              </w:rPr>
              <w:t>Chromium-6</w:t>
            </w:r>
          </w:p>
          <w:p w14:paraId="5B067697" w14:textId="77777777" w:rsidR="004B31DA" w:rsidRPr="001A2831" w:rsidRDefault="004B31DA" w:rsidP="004B31DA">
            <w:pPr>
              <w:spacing w:before="20" w:after="20"/>
              <w:rPr>
                <w:sz w:val="22"/>
                <w:szCs w:val="22"/>
              </w:rPr>
            </w:pPr>
          </w:p>
          <w:p w14:paraId="22006E6D" w14:textId="77777777" w:rsidR="004B31DA" w:rsidRPr="001A2831" w:rsidRDefault="004B31DA" w:rsidP="004B31DA">
            <w:pPr>
              <w:spacing w:before="20" w:after="20"/>
              <w:rPr>
                <w:sz w:val="22"/>
                <w:szCs w:val="22"/>
              </w:rPr>
            </w:pPr>
            <w:r w:rsidRPr="001A2831">
              <w:rPr>
                <w:sz w:val="22"/>
                <w:szCs w:val="22"/>
              </w:rPr>
              <w:t>Chlorate</w:t>
            </w:r>
          </w:p>
          <w:p w14:paraId="059910D6" w14:textId="77777777" w:rsidR="004B31DA" w:rsidRPr="001A2831" w:rsidRDefault="004B31DA" w:rsidP="004B31DA">
            <w:pPr>
              <w:spacing w:before="20" w:after="20"/>
              <w:rPr>
                <w:sz w:val="22"/>
                <w:szCs w:val="22"/>
              </w:rPr>
            </w:pPr>
          </w:p>
          <w:p w14:paraId="5C278EEC" w14:textId="77777777" w:rsidR="004B31DA" w:rsidRPr="001A2831" w:rsidRDefault="004B31DA" w:rsidP="004B31DA">
            <w:pPr>
              <w:spacing w:before="20" w:after="20"/>
              <w:rPr>
                <w:sz w:val="22"/>
                <w:szCs w:val="22"/>
              </w:rPr>
            </w:pPr>
            <w:proofErr w:type="spellStart"/>
            <w:r w:rsidRPr="001A2831">
              <w:rPr>
                <w:sz w:val="22"/>
                <w:szCs w:val="22"/>
              </w:rPr>
              <w:t>Perfluorooctanesulfonate</w:t>
            </w:r>
            <w:proofErr w:type="spellEnd"/>
            <w:r w:rsidRPr="001A2831">
              <w:rPr>
                <w:sz w:val="22"/>
                <w:szCs w:val="22"/>
              </w:rPr>
              <w:t xml:space="preserve"> acid (PFOS)</w:t>
            </w:r>
          </w:p>
          <w:p w14:paraId="74A2E1E0" w14:textId="77777777" w:rsidR="004B31DA" w:rsidRPr="001A2831" w:rsidRDefault="004B31DA" w:rsidP="004B31DA">
            <w:pPr>
              <w:spacing w:before="20" w:after="20"/>
              <w:rPr>
                <w:sz w:val="22"/>
                <w:szCs w:val="22"/>
              </w:rPr>
            </w:pPr>
            <w:r w:rsidRPr="001A2831">
              <w:rPr>
                <w:sz w:val="22"/>
                <w:szCs w:val="22"/>
              </w:rPr>
              <w:t>Perfluorooctanoic acid (PFOA)</w:t>
            </w:r>
          </w:p>
          <w:p w14:paraId="27C04F07" w14:textId="77777777" w:rsidR="004B31DA" w:rsidRPr="001A2831" w:rsidRDefault="004B31DA" w:rsidP="004B31DA">
            <w:pPr>
              <w:spacing w:before="20" w:after="20"/>
              <w:rPr>
                <w:sz w:val="22"/>
                <w:szCs w:val="22"/>
              </w:rPr>
            </w:pPr>
            <w:proofErr w:type="spellStart"/>
            <w:r w:rsidRPr="001A2831">
              <w:rPr>
                <w:sz w:val="22"/>
                <w:szCs w:val="22"/>
              </w:rPr>
              <w:t>Perfluorononanoic</w:t>
            </w:r>
            <w:proofErr w:type="spellEnd"/>
            <w:r w:rsidRPr="001A2831">
              <w:rPr>
                <w:sz w:val="22"/>
                <w:szCs w:val="22"/>
              </w:rPr>
              <w:t xml:space="preserve"> acid (PFNA)</w:t>
            </w:r>
          </w:p>
          <w:p w14:paraId="17A494BD" w14:textId="77777777" w:rsidR="004B31DA" w:rsidRPr="001A2831" w:rsidRDefault="004B31DA" w:rsidP="004B31DA">
            <w:pPr>
              <w:spacing w:before="20" w:after="20"/>
              <w:rPr>
                <w:sz w:val="22"/>
                <w:szCs w:val="22"/>
              </w:rPr>
            </w:pPr>
            <w:proofErr w:type="spellStart"/>
            <w:r w:rsidRPr="001A2831">
              <w:rPr>
                <w:sz w:val="22"/>
                <w:szCs w:val="22"/>
              </w:rPr>
              <w:t>Perfluorohexanesulfonic</w:t>
            </w:r>
            <w:proofErr w:type="spellEnd"/>
            <w:r w:rsidRPr="001A2831">
              <w:rPr>
                <w:sz w:val="22"/>
                <w:szCs w:val="22"/>
              </w:rPr>
              <w:t xml:space="preserve"> acid (</w:t>
            </w:r>
            <w:proofErr w:type="spellStart"/>
            <w:r w:rsidRPr="001A2831">
              <w:rPr>
                <w:sz w:val="22"/>
                <w:szCs w:val="22"/>
              </w:rPr>
              <w:t>PFHxS</w:t>
            </w:r>
            <w:proofErr w:type="spellEnd"/>
            <w:r w:rsidRPr="001A2831">
              <w:rPr>
                <w:sz w:val="22"/>
                <w:szCs w:val="22"/>
              </w:rPr>
              <w:t>)</w:t>
            </w:r>
          </w:p>
          <w:p w14:paraId="1FEADE4B" w14:textId="77777777" w:rsidR="004B31DA" w:rsidRPr="001A2831" w:rsidRDefault="004B31DA" w:rsidP="004B31DA">
            <w:pPr>
              <w:spacing w:before="20" w:after="20"/>
              <w:rPr>
                <w:sz w:val="22"/>
                <w:szCs w:val="22"/>
              </w:rPr>
            </w:pPr>
            <w:proofErr w:type="spellStart"/>
            <w:r w:rsidRPr="001A2831">
              <w:rPr>
                <w:sz w:val="22"/>
                <w:szCs w:val="22"/>
              </w:rPr>
              <w:t>Perfluoroheptanoic</w:t>
            </w:r>
            <w:proofErr w:type="spellEnd"/>
            <w:r w:rsidRPr="001A2831">
              <w:rPr>
                <w:sz w:val="22"/>
                <w:szCs w:val="22"/>
              </w:rPr>
              <w:t xml:space="preserve"> acid (</w:t>
            </w:r>
            <w:proofErr w:type="spellStart"/>
            <w:r w:rsidRPr="001A2831">
              <w:rPr>
                <w:sz w:val="22"/>
                <w:szCs w:val="22"/>
              </w:rPr>
              <w:t>PFHpA</w:t>
            </w:r>
            <w:proofErr w:type="spellEnd"/>
            <w:r w:rsidRPr="001A2831">
              <w:rPr>
                <w:sz w:val="22"/>
                <w:szCs w:val="22"/>
              </w:rPr>
              <w:t>)</w:t>
            </w:r>
          </w:p>
          <w:p w14:paraId="105EAF9A" w14:textId="77777777" w:rsidR="004B31DA" w:rsidRPr="001A2831" w:rsidRDefault="004B31DA" w:rsidP="004B31DA">
            <w:pPr>
              <w:pStyle w:val="BodyText"/>
              <w:keepNext/>
              <w:spacing w:before="20" w:after="20"/>
              <w:rPr>
                <w:rFonts w:ascii="Times New Roman" w:hAnsi="Times New Roman"/>
                <w:b/>
                <w:szCs w:val="22"/>
              </w:rPr>
            </w:pPr>
            <w:proofErr w:type="spellStart"/>
            <w:r w:rsidRPr="001A2831">
              <w:rPr>
                <w:szCs w:val="22"/>
              </w:rPr>
              <w:t>Perfluorobutanesulfonic</w:t>
            </w:r>
            <w:proofErr w:type="spellEnd"/>
            <w:r w:rsidRPr="001A2831">
              <w:rPr>
                <w:szCs w:val="22"/>
              </w:rPr>
              <w:t xml:space="preserve"> acid (PFBS)</w:t>
            </w:r>
          </w:p>
        </w:tc>
        <w:tc>
          <w:tcPr>
            <w:tcW w:w="3690" w:type="dxa"/>
          </w:tcPr>
          <w:p w14:paraId="1B835DF2" w14:textId="77777777" w:rsidR="004B31DA" w:rsidRPr="004763A4" w:rsidRDefault="004B31DA" w:rsidP="004B31DA">
            <w:pPr>
              <w:spacing w:before="20" w:after="20"/>
              <w:rPr>
                <w:sz w:val="22"/>
                <w:szCs w:val="22"/>
                <w:lang w:val="es-MX"/>
              </w:rPr>
            </w:pPr>
            <w:r w:rsidRPr="004763A4">
              <w:rPr>
                <w:sz w:val="22"/>
                <w:szCs w:val="22"/>
                <w:lang w:val="es-MX"/>
              </w:rPr>
              <w:t>17-</w:t>
            </w:r>
            <w:r w:rsidRPr="001A2831">
              <w:rPr>
                <w:sz w:val="22"/>
                <w:szCs w:val="22"/>
              </w:rPr>
              <w:t>β</w:t>
            </w:r>
            <w:r w:rsidRPr="004763A4">
              <w:rPr>
                <w:sz w:val="22"/>
                <w:szCs w:val="22"/>
                <w:lang w:val="es-MX"/>
              </w:rPr>
              <w:t>-estradiol</w:t>
            </w:r>
          </w:p>
          <w:p w14:paraId="19B7CCD5" w14:textId="77777777" w:rsidR="004B31DA" w:rsidRPr="004763A4" w:rsidRDefault="004B31DA" w:rsidP="004B31DA">
            <w:pPr>
              <w:spacing w:before="20" w:after="20"/>
              <w:rPr>
                <w:sz w:val="22"/>
                <w:szCs w:val="22"/>
                <w:lang w:val="es-MX"/>
              </w:rPr>
            </w:pPr>
            <w:r w:rsidRPr="004763A4">
              <w:rPr>
                <w:sz w:val="22"/>
                <w:szCs w:val="22"/>
                <w:lang w:val="es-MX"/>
              </w:rPr>
              <w:t>17-</w:t>
            </w:r>
            <w:r w:rsidRPr="001A2831">
              <w:rPr>
                <w:sz w:val="22"/>
                <w:szCs w:val="22"/>
              </w:rPr>
              <w:t>α</w:t>
            </w:r>
            <w:r w:rsidRPr="004763A4">
              <w:rPr>
                <w:sz w:val="22"/>
                <w:szCs w:val="22"/>
                <w:lang w:val="es-MX"/>
              </w:rPr>
              <w:t>-</w:t>
            </w:r>
            <w:proofErr w:type="spellStart"/>
            <w:r w:rsidRPr="004763A4">
              <w:rPr>
                <w:sz w:val="22"/>
                <w:szCs w:val="22"/>
                <w:lang w:val="es-MX"/>
              </w:rPr>
              <w:t>ethynylestradiol</w:t>
            </w:r>
            <w:proofErr w:type="spellEnd"/>
            <w:r w:rsidRPr="004763A4">
              <w:rPr>
                <w:sz w:val="22"/>
                <w:szCs w:val="22"/>
                <w:lang w:val="es-MX"/>
              </w:rPr>
              <w:t xml:space="preserve"> (</w:t>
            </w:r>
            <w:proofErr w:type="spellStart"/>
            <w:r w:rsidRPr="004763A4">
              <w:rPr>
                <w:sz w:val="22"/>
                <w:szCs w:val="22"/>
                <w:lang w:val="es-MX"/>
              </w:rPr>
              <w:t>ethinyl</w:t>
            </w:r>
            <w:proofErr w:type="spellEnd"/>
            <w:r w:rsidRPr="004763A4">
              <w:rPr>
                <w:sz w:val="22"/>
                <w:szCs w:val="22"/>
                <w:lang w:val="es-MX"/>
              </w:rPr>
              <w:t xml:space="preserve"> estradiol)</w:t>
            </w:r>
          </w:p>
          <w:p w14:paraId="3B39B888" w14:textId="77777777" w:rsidR="004B31DA" w:rsidRPr="004763A4" w:rsidRDefault="004B31DA" w:rsidP="004B31DA">
            <w:pPr>
              <w:spacing w:before="20" w:after="20"/>
              <w:rPr>
                <w:sz w:val="22"/>
                <w:szCs w:val="22"/>
                <w:lang w:val="es-MX"/>
              </w:rPr>
            </w:pPr>
            <w:r w:rsidRPr="004763A4">
              <w:rPr>
                <w:sz w:val="22"/>
                <w:szCs w:val="22"/>
                <w:lang w:val="es-MX"/>
              </w:rPr>
              <w:t>16-</w:t>
            </w:r>
            <w:r w:rsidRPr="001A2831">
              <w:rPr>
                <w:sz w:val="22"/>
                <w:szCs w:val="22"/>
              </w:rPr>
              <w:t>α</w:t>
            </w:r>
            <w:r w:rsidRPr="004763A4">
              <w:rPr>
                <w:sz w:val="22"/>
                <w:szCs w:val="22"/>
                <w:lang w:val="es-MX"/>
              </w:rPr>
              <w:t>-</w:t>
            </w:r>
            <w:proofErr w:type="spellStart"/>
            <w:r w:rsidRPr="004763A4">
              <w:rPr>
                <w:sz w:val="22"/>
                <w:szCs w:val="22"/>
                <w:lang w:val="es-MX"/>
              </w:rPr>
              <w:t>hydroxyestradiol</w:t>
            </w:r>
            <w:proofErr w:type="spellEnd"/>
            <w:r w:rsidRPr="004763A4">
              <w:rPr>
                <w:sz w:val="22"/>
                <w:szCs w:val="22"/>
                <w:lang w:val="es-MX"/>
              </w:rPr>
              <w:t xml:space="preserve"> (estriol)</w:t>
            </w:r>
          </w:p>
          <w:p w14:paraId="3069193E" w14:textId="77777777" w:rsidR="004B31DA" w:rsidRPr="004763A4" w:rsidRDefault="004B31DA" w:rsidP="004B31DA">
            <w:pPr>
              <w:spacing w:before="20" w:after="20"/>
              <w:rPr>
                <w:sz w:val="22"/>
                <w:szCs w:val="22"/>
                <w:lang w:val="es-MX"/>
              </w:rPr>
            </w:pPr>
            <w:proofErr w:type="spellStart"/>
            <w:r w:rsidRPr="004763A4">
              <w:rPr>
                <w:sz w:val="22"/>
                <w:szCs w:val="22"/>
                <w:lang w:val="es-MX"/>
              </w:rPr>
              <w:t>Equilin</w:t>
            </w:r>
            <w:proofErr w:type="spellEnd"/>
          </w:p>
          <w:p w14:paraId="4AFA1F36" w14:textId="77777777" w:rsidR="004B31DA" w:rsidRPr="004763A4" w:rsidRDefault="004B31DA" w:rsidP="004B31DA">
            <w:pPr>
              <w:spacing w:before="20" w:after="20"/>
              <w:rPr>
                <w:sz w:val="22"/>
                <w:szCs w:val="22"/>
                <w:lang w:val="es-MX"/>
              </w:rPr>
            </w:pPr>
            <w:proofErr w:type="spellStart"/>
            <w:r w:rsidRPr="004763A4">
              <w:rPr>
                <w:sz w:val="22"/>
                <w:szCs w:val="22"/>
                <w:lang w:val="es-MX"/>
              </w:rPr>
              <w:t>Estrone</w:t>
            </w:r>
            <w:proofErr w:type="spellEnd"/>
          </w:p>
          <w:p w14:paraId="788C4397" w14:textId="77777777" w:rsidR="004B31DA" w:rsidRPr="004763A4" w:rsidRDefault="004B31DA" w:rsidP="004B31DA">
            <w:pPr>
              <w:spacing w:before="20" w:after="20"/>
              <w:rPr>
                <w:sz w:val="22"/>
                <w:szCs w:val="22"/>
                <w:lang w:val="es-MX"/>
              </w:rPr>
            </w:pPr>
            <w:proofErr w:type="spellStart"/>
            <w:r w:rsidRPr="004763A4">
              <w:rPr>
                <w:sz w:val="22"/>
                <w:szCs w:val="22"/>
                <w:lang w:val="es-MX"/>
              </w:rPr>
              <w:t>Testosterone</w:t>
            </w:r>
            <w:proofErr w:type="spellEnd"/>
          </w:p>
          <w:p w14:paraId="3809E40D" w14:textId="77777777" w:rsidR="004B31DA" w:rsidRPr="001A2831" w:rsidRDefault="004B31DA" w:rsidP="004B31DA">
            <w:pPr>
              <w:spacing w:before="20" w:after="20"/>
              <w:rPr>
                <w:sz w:val="22"/>
                <w:szCs w:val="22"/>
              </w:rPr>
            </w:pPr>
            <w:r w:rsidRPr="001A2831">
              <w:rPr>
                <w:sz w:val="22"/>
                <w:szCs w:val="22"/>
              </w:rPr>
              <w:t>4-anderostene-3,17-dione</w:t>
            </w:r>
          </w:p>
          <w:p w14:paraId="6E7EABA6" w14:textId="77777777" w:rsidR="004B31DA" w:rsidRPr="001A2831" w:rsidRDefault="004B31DA" w:rsidP="006A39D1">
            <w:pPr>
              <w:pStyle w:val="BodyText"/>
              <w:keepNext/>
              <w:spacing w:before="20" w:after="20"/>
              <w:rPr>
                <w:rFonts w:ascii="Times New Roman" w:hAnsi="Times New Roman"/>
                <w:bCs/>
                <w:szCs w:val="22"/>
              </w:rPr>
            </w:pPr>
          </w:p>
        </w:tc>
      </w:tr>
      <w:tr w:rsidR="004B31DA" w:rsidRPr="00F90513" w14:paraId="21A39851" w14:textId="77777777" w:rsidTr="002C077B">
        <w:trPr>
          <w:trHeight w:val="3613"/>
        </w:trPr>
        <w:tc>
          <w:tcPr>
            <w:tcW w:w="6840" w:type="dxa"/>
            <w:vMerge/>
            <w:tcBorders>
              <w:left w:val="nil"/>
              <w:bottom w:val="nil"/>
              <w:right w:val="nil"/>
            </w:tcBorders>
          </w:tcPr>
          <w:p w14:paraId="6FF025E7" w14:textId="77777777" w:rsidR="004B31DA" w:rsidRPr="001A2831" w:rsidRDefault="004B31DA" w:rsidP="004B31DA">
            <w:pPr>
              <w:keepNext/>
              <w:spacing w:after="240"/>
              <w:rPr>
                <w:sz w:val="24"/>
                <w:szCs w:val="24"/>
              </w:rPr>
            </w:pPr>
          </w:p>
        </w:tc>
        <w:tc>
          <w:tcPr>
            <w:tcW w:w="270" w:type="dxa"/>
            <w:vMerge/>
            <w:tcBorders>
              <w:left w:val="nil"/>
              <w:bottom w:val="nil"/>
            </w:tcBorders>
          </w:tcPr>
          <w:p w14:paraId="6AEAFC29" w14:textId="77777777" w:rsidR="004B31DA" w:rsidRPr="001A2831" w:rsidRDefault="004B31DA" w:rsidP="006A39D1">
            <w:pPr>
              <w:pStyle w:val="BodyText"/>
              <w:keepNext/>
              <w:spacing w:before="20" w:after="20"/>
              <w:rPr>
                <w:rFonts w:ascii="Times New Roman" w:hAnsi="Times New Roman"/>
                <w:bCs/>
                <w:sz w:val="24"/>
                <w:szCs w:val="24"/>
              </w:rPr>
            </w:pPr>
          </w:p>
        </w:tc>
        <w:tc>
          <w:tcPr>
            <w:tcW w:w="3960" w:type="dxa"/>
            <w:vMerge/>
          </w:tcPr>
          <w:p w14:paraId="53D8AACD" w14:textId="77777777" w:rsidR="004B31DA" w:rsidRPr="001A2831" w:rsidRDefault="004B31DA" w:rsidP="004B31DA"/>
        </w:tc>
        <w:tc>
          <w:tcPr>
            <w:tcW w:w="3690" w:type="dxa"/>
          </w:tcPr>
          <w:p w14:paraId="3A1D68B1" w14:textId="77777777" w:rsidR="004B31DA" w:rsidRPr="001A2831" w:rsidRDefault="004B31DA" w:rsidP="004B31DA">
            <w:pPr>
              <w:rPr>
                <w:b/>
                <w:sz w:val="24"/>
                <w:szCs w:val="24"/>
              </w:rPr>
            </w:pPr>
            <w:r w:rsidRPr="001A2831">
              <w:rPr>
                <w:b/>
                <w:sz w:val="24"/>
                <w:szCs w:val="24"/>
              </w:rPr>
              <w:t>List 3</w:t>
            </w:r>
            <w:r w:rsidRPr="001A2831">
              <w:rPr>
                <w:b/>
                <w:sz w:val="24"/>
                <w:szCs w:val="24"/>
              </w:rPr>
              <w:br/>
              <w:t>Pre-Screen Testing</w:t>
            </w:r>
          </w:p>
          <w:p w14:paraId="15462F90" w14:textId="77777777" w:rsidR="004B31DA" w:rsidRPr="001A2831" w:rsidRDefault="004B31DA" w:rsidP="004B31DA">
            <w:pPr>
              <w:spacing w:before="20" w:after="20"/>
              <w:rPr>
                <w:sz w:val="22"/>
                <w:szCs w:val="22"/>
              </w:rPr>
            </w:pPr>
            <w:r w:rsidRPr="001A2831">
              <w:rPr>
                <w:sz w:val="22"/>
                <w:szCs w:val="22"/>
              </w:rPr>
              <w:t>Enteroviruses</w:t>
            </w:r>
          </w:p>
          <w:p w14:paraId="409B51F2" w14:textId="77777777" w:rsidR="004B31DA" w:rsidRPr="001A2831" w:rsidRDefault="004B31DA" w:rsidP="004B31DA">
            <w:pPr>
              <w:spacing w:before="20" w:after="20"/>
            </w:pPr>
            <w:r w:rsidRPr="001A2831">
              <w:rPr>
                <w:sz w:val="22"/>
                <w:szCs w:val="22"/>
              </w:rPr>
              <w:t>Noroviruses</w:t>
            </w:r>
          </w:p>
        </w:tc>
      </w:tr>
    </w:tbl>
    <w:p w14:paraId="1C172861" w14:textId="77777777" w:rsidR="00A837B8" w:rsidRDefault="00A837B8" w:rsidP="00C21873">
      <w:pPr>
        <w:pStyle w:val="BodyText"/>
        <w:spacing w:before="0" w:after="240"/>
        <w:rPr>
          <w:rFonts w:ascii="Times New Roman" w:hAnsi="Times New Roman"/>
          <w:b/>
          <w:bCs/>
          <w:sz w:val="24"/>
          <w:szCs w:val="24"/>
        </w:rPr>
      </w:pPr>
    </w:p>
    <w:p w14:paraId="3F74D99F" w14:textId="77777777" w:rsidR="001E5620" w:rsidRDefault="00A837B8" w:rsidP="00C21873">
      <w:pPr>
        <w:pStyle w:val="BodyText"/>
        <w:spacing w:before="0" w:after="240"/>
        <w:rPr>
          <w:rFonts w:ascii="Times New Roman" w:hAnsi="Times New Roman"/>
          <w:b/>
          <w:bCs/>
          <w:sz w:val="24"/>
          <w:szCs w:val="24"/>
        </w:rPr>
      </w:pPr>
      <w:r>
        <w:rPr>
          <w:rFonts w:ascii="Times New Roman" w:hAnsi="Times New Roman"/>
          <w:b/>
          <w:bCs/>
          <w:sz w:val="24"/>
          <w:szCs w:val="24"/>
        </w:rPr>
        <w:t>Reporting</w:t>
      </w:r>
    </w:p>
    <w:p w14:paraId="00CD6E13" w14:textId="37F038DA" w:rsidR="00716B02" w:rsidRDefault="001E5620" w:rsidP="00716B02">
      <w:pPr>
        <w:pStyle w:val="BodyText"/>
        <w:spacing w:before="0" w:after="240"/>
        <w:rPr>
          <w:rFonts w:ascii="Times New Roman" w:hAnsi="Times New Roman"/>
          <w:bCs/>
          <w:sz w:val="24"/>
          <w:szCs w:val="24"/>
        </w:rPr>
      </w:pPr>
      <w:r w:rsidRPr="00C310AE">
        <w:rPr>
          <w:rFonts w:ascii="Times New Roman" w:hAnsi="Times New Roman"/>
          <w:bCs/>
          <w:sz w:val="24"/>
          <w:szCs w:val="24"/>
        </w:rPr>
        <w:t>U</w:t>
      </w:r>
      <w:r w:rsidR="008B3FB9">
        <w:rPr>
          <w:rFonts w:ascii="Times New Roman" w:hAnsi="Times New Roman"/>
          <w:bCs/>
          <w:sz w:val="24"/>
          <w:szCs w:val="24"/>
        </w:rPr>
        <w:t>.</w:t>
      </w:r>
      <w:r w:rsidRPr="00C310AE">
        <w:rPr>
          <w:rFonts w:ascii="Times New Roman" w:hAnsi="Times New Roman"/>
          <w:bCs/>
          <w:sz w:val="24"/>
          <w:szCs w:val="24"/>
        </w:rPr>
        <w:t>S</w:t>
      </w:r>
      <w:r w:rsidR="008B3FB9">
        <w:rPr>
          <w:rFonts w:ascii="Times New Roman" w:hAnsi="Times New Roman"/>
          <w:bCs/>
          <w:sz w:val="24"/>
          <w:szCs w:val="24"/>
        </w:rPr>
        <w:t xml:space="preserve">. </w:t>
      </w:r>
      <w:r w:rsidRPr="00C310AE">
        <w:rPr>
          <w:rFonts w:ascii="Times New Roman" w:hAnsi="Times New Roman"/>
          <w:bCs/>
          <w:sz w:val="24"/>
          <w:szCs w:val="24"/>
        </w:rPr>
        <w:t xml:space="preserve">EPA </w:t>
      </w:r>
      <w:r w:rsidR="00C21873" w:rsidRPr="00C310AE">
        <w:rPr>
          <w:rFonts w:ascii="Times New Roman" w:hAnsi="Times New Roman"/>
          <w:bCs/>
          <w:sz w:val="24"/>
          <w:szCs w:val="24"/>
        </w:rPr>
        <w:t>is essentially</w:t>
      </w:r>
      <w:r w:rsidRPr="00C310AE">
        <w:rPr>
          <w:rFonts w:ascii="Times New Roman" w:hAnsi="Times New Roman"/>
          <w:bCs/>
          <w:sz w:val="24"/>
          <w:szCs w:val="24"/>
        </w:rPr>
        <w:t xml:space="preserve"> silent on the issue of reporting federal UCMR contaminants beyond the previous calendar year’s detections, other than to say it is not required and data older than 5 years need not be reported. As a result, the State Board recommends systems to report the data for 5 years.</w:t>
      </w:r>
    </w:p>
    <w:p w14:paraId="6404830D" w14:textId="77777777" w:rsidR="004827FE" w:rsidRDefault="001E5620" w:rsidP="00716B02">
      <w:pPr>
        <w:pStyle w:val="BodyText"/>
        <w:spacing w:before="0" w:after="240"/>
        <w:jc w:val="center"/>
        <w:rPr>
          <w:rFonts w:ascii="Times New Roman" w:hAnsi="Times New Roman"/>
          <w:b/>
          <w:sz w:val="28"/>
        </w:rPr>
      </w:pPr>
      <w:r>
        <w:rPr>
          <w:rFonts w:ascii="Times New Roman" w:hAnsi="Times New Roman"/>
          <w:b/>
          <w:bCs/>
          <w:sz w:val="24"/>
          <w:szCs w:val="24"/>
        </w:rPr>
        <w:t xml:space="preserve"> </w:t>
      </w:r>
      <w:r w:rsidR="00D63886">
        <w:rPr>
          <w:rFonts w:ascii="Times New Roman" w:hAnsi="Times New Roman"/>
          <w:b/>
          <w:bCs/>
          <w:sz w:val="24"/>
          <w:szCs w:val="24"/>
        </w:rPr>
        <w:br w:type="page"/>
      </w:r>
      <w:r w:rsidR="004827FE">
        <w:rPr>
          <w:rFonts w:ascii="Times New Roman" w:hAnsi="Times New Roman"/>
          <w:b/>
          <w:sz w:val="28"/>
        </w:rPr>
        <w:lastRenderedPageBreak/>
        <w:t>ATTACHMENT 5</w:t>
      </w:r>
    </w:p>
    <w:p w14:paraId="1C2473C0" w14:textId="77777777" w:rsidR="0081653E" w:rsidRPr="0081653E" w:rsidRDefault="0081653E" w:rsidP="004827FE">
      <w:pPr>
        <w:pStyle w:val="BodyText"/>
        <w:spacing w:before="0" w:after="240"/>
        <w:jc w:val="center"/>
        <w:rPr>
          <w:rFonts w:ascii="Times New Roman" w:hAnsi="Times New Roman"/>
          <w:b/>
          <w:sz w:val="28"/>
          <w:szCs w:val="28"/>
        </w:rPr>
      </w:pPr>
      <w:r w:rsidRPr="0081653E">
        <w:rPr>
          <w:rFonts w:ascii="Times New Roman" w:hAnsi="Times New Roman"/>
          <w:b/>
          <w:sz w:val="28"/>
          <w:szCs w:val="28"/>
        </w:rPr>
        <w:t>State Contaminants with Notification Levels</w:t>
      </w:r>
    </w:p>
    <w:p w14:paraId="3D794C84" w14:textId="77777777" w:rsidR="0081653E" w:rsidRPr="0081653E" w:rsidRDefault="0081653E" w:rsidP="0081653E">
      <w:pPr>
        <w:spacing w:after="240"/>
        <w:ind w:right="-86"/>
        <w:rPr>
          <w:bCs/>
        </w:rPr>
      </w:pPr>
      <w:r w:rsidRPr="0081653E">
        <w:rPr>
          <w:bCs/>
        </w:rPr>
        <w:t>Inclusion of the notification level and health effects language for levels above the notification level is recommended, not required.</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1823"/>
        <w:gridCol w:w="9540"/>
      </w:tblGrid>
      <w:tr w:rsidR="0081653E" w:rsidRPr="0081653E" w14:paraId="6C75EC6F" w14:textId="77777777" w:rsidTr="008C128C">
        <w:tc>
          <w:tcPr>
            <w:tcW w:w="3217" w:type="dxa"/>
            <w:vAlign w:val="center"/>
          </w:tcPr>
          <w:p w14:paraId="71792D88" w14:textId="77777777" w:rsidR="0081653E" w:rsidRPr="0081653E" w:rsidRDefault="0081653E" w:rsidP="0081653E">
            <w:pPr>
              <w:jc w:val="center"/>
              <w:rPr>
                <w:b/>
                <w:szCs w:val="22"/>
              </w:rPr>
            </w:pPr>
            <w:r w:rsidRPr="0081653E">
              <w:rPr>
                <w:b/>
                <w:szCs w:val="22"/>
              </w:rPr>
              <w:t>Chemical</w:t>
            </w:r>
          </w:p>
        </w:tc>
        <w:tc>
          <w:tcPr>
            <w:tcW w:w="1823" w:type="dxa"/>
            <w:vAlign w:val="center"/>
          </w:tcPr>
          <w:p w14:paraId="50D4A27B" w14:textId="77777777" w:rsidR="0081653E" w:rsidRPr="0081653E" w:rsidRDefault="0081653E" w:rsidP="0081653E">
            <w:pPr>
              <w:jc w:val="center"/>
              <w:rPr>
                <w:b/>
                <w:szCs w:val="22"/>
              </w:rPr>
            </w:pPr>
            <w:r w:rsidRPr="0081653E">
              <w:rPr>
                <w:b/>
                <w:szCs w:val="22"/>
              </w:rPr>
              <w:t>Notification Level</w:t>
            </w:r>
          </w:p>
        </w:tc>
        <w:tc>
          <w:tcPr>
            <w:tcW w:w="9540" w:type="dxa"/>
            <w:vAlign w:val="center"/>
          </w:tcPr>
          <w:p w14:paraId="086A2E11" w14:textId="1794D734" w:rsidR="0081653E" w:rsidRPr="0081653E" w:rsidRDefault="0081653E" w:rsidP="0081653E">
            <w:pPr>
              <w:jc w:val="center"/>
              <w:rPr>
                <w:b/>
                <w:szCs w:val="22"/>
              </w:rPr>
            </w:pPr>
            <w:r w:rsidRPr="0081653E">
              <w:rPr>
                <w:b/>
                <w:szCs w:val="22"/>
              </w:rPr>
              <w:t>Health Effects Language</w:t>
            </w:r>
            <w:r w:rsidR="008C128C">
              <w:rPr>
                <w:b/>
                <w:szCs w:val="22"/>
              </w:rPr>
              <w:t xml:space="preserve"> </w:t>
            </w:r>
            <w:r w:rsidRPr="0081653E">
              <w:rPr>
                <w:b/>
                <w:szCs w:val="22"/>
              </w:rPr>
              <w:t>(Optional)</w:t>
            </w:r>
          </w:p>
        </w:tc>
      </w:tr>
      <w:tr w:rsidR="0081653E" w:rsidRPr="0081653E" w14:paraId="11D7138C" w14:textId="77777777" w:rsidTr="008C128C">
        <w:tc>
          <w:tcPr>
            <w:tcW w:w="3217" w:type="dxa"/>
          </w:tcPr>
          <w:p w14:paraId="02FC4940" w14:textId="77777777" w:rsidR="0081653E" w:rsidRPr="0081653E" w:rsidRDefault="0081653E" w:rsidP="0081653E">
            <w:r w:rsidRPr="0081653E">
              <w:t xml:space="preserve">Boron </w:t>
            </w:r>
          </w:p>
        </w:tc>
        <w:tc>
          <w:tcPr>
            <w:tcW w:w="1823" w:type="dxa"/>
          </w:tcPr>
          <w:p w14:paraId="2392D785" w14:textId="77777777" w:rsidR="0081653E" w:rsidRPr="0081653E" w:rsidRDefault="0081653E" w:rsidP="0081653E">
            <w:pPr>
              <w:jc w:val="center"/>
            </w:pPr>
            <w:r w:rsidRPr="0081653E">
              <w:t>1 ppm</w:t>
            </w:r>
          </w:p>
        </w:tc>
        <w:tc>
          <w:tcPr>
            <w:tcW w:w="9540" w:type="dxa"/>
          </w:tcPr>
          <w:p w14:paraId="5362D6CB" w14:textId="77777777" w:rsidR="0081653E" w:rsidRPr="0081653E" w:rsidRDefault="0081653E" w:rsidP="0081653E">
            <w:r w:rsidRPr="0081653E">
              <w:t>See Attachment 3</w:t>
            </w:r>
          </w:p>
        </w:tc>
      </w:tr>
      <w:tr w:rsidR="0081653E" w:rsidRPr="0081653E" w14:paraId="04E2DEC3" w14:textId="77777777" w:rsidTr="008C128C">
        <w:tc>
          <w:tcPr>
            <w:tcW w:w="3217" w:type="dxa"/>
          </w:tcPr>
          <w:p w14:paraId="0315A79F" w14:textId="77777777" w:rsidR="0081653E" w:rsidRPr="0081653E" w:rsidRDefault="0081653E" w:rsidP="0081653E">
            <w:r w:rsidRPr="0081653E">
              <w:t>n-Butylbenzene</w:t>
            </w:r>
          </w:p>
        </w:tc>
        <w:tc>
          <w:tcPr>
            <w:tcW w:w="1823" w:type="dxa"/>
          </w:tcPr>
          <w:p w14:paraId="70CC365B" w14:textId="77777777" w:rsidR="0081653E" w:rsidRPr="0081653E" w:rsidRDefault="0081653E" w:rsidP="0081653E">
            <w:pPr>
              <w:jc w:val="center"/>
            </w:pPr>
            <w:r w:rsidRPr="0081653E">
              <w:t>260 ppb</w:t>
            </w:r>
          </w:p>
        </w:tc>
        <w:tc>
          <w:tcPr>
            <w:tcW w:w="9540" w:type="dxa"/>
          </w:tcPr>
          <w:p w14:paraId="654E38B8" w14:textId="77777777" w:rsidR="0081653E" w:rsidRPr="0081653E" w:rsidRDefault="0081653E" w:rsidP="0081653E">
            <w:r w:rsidRPr="0081653E">
              <w:t>n/a</w:t>
            </w:r>
          </w:p>
        </w:tc>
      </w:tr>
      <w:tr w:rsidR="0081653E" w:rsidRPr="0081653E" w14:paraId="329E0EFB" w14:textId="77777777" w:rsidTr="008C128C">
        <w:tc>
          <w:tcPr>
            <w:tcW w:w="3217" w:type="dxa"/>
          </w:tcPr>
          <w:p w14:paraId="0E88923E" w14:textId="77777777" w:rsidR="0081653E" w:rsidRPr="0081653E" w:rsidRDefault="0081653E" w:rsidP="0081653E">
            <w:r w:rsidRPr="0081653E">
              <w:t>sec-Butylbenzene</w:t>
            </w:r>
          </w:p>
        </w:tc>
        <w:tc>
          <w:tcPr>
            <w:tcW w:w="1823" w:type="dxa"/>
          </w:tcPr>
          <w:p w14:paraId="285F1F3B" w14:textId="77777777" w:rsidR="0081653E" w:rsidRPr="0081653E" w:rsidRDefault="0081653E" w:rsidP="0081653E">
            <w:pPr>
              <w:jc w:val="center"/>
            </w:pPr>
            <w:r w:rsidRPr="0081653E">
              <w:t>260 ppb</w:t>
            </w:r>
          </w:p>
        </w:tc>
        <w:tc>
          <w:tcPr>
            <w:tcW w:w="9540" w:type="dxa"/>
          </w:tcPr>
          <w:p w14:paraId="643DD194" w14:textId="77777777" w:rsidR="0081653E" w:rsidRPr="0081653E" w:rsidRDefault="0081653E" w:rsidP="0081653E">
            <w:r w:rsidRPr="0081653E">
              <w:t>n/a</w:t>
            </w:r>
          </w:p>
        </w:tc>
      </w:tr>
      <w:tr w:rsidR="0081653E" w:rsidRPr="0081653E" w14:paraId="06BE6000" w14:textId="77777777" w:rsidTr="008C128C">
        <w:tc>
          <w:tcPr>
            <w:tcW w:w="3217" w:type="dxa"/>
          </w:tcPr>
          <w:p w14:paraId="74B18274" w14:textId="77777777" w:rsidR="0081653E" w:rsidRPr="0081653E" w:rsidRDefault="0081653E" w:rsidP="0081653E">
            <w:r w:rsidRPr="0081653E">
              <w:t>tert-Butylbenzene</w:t>
            </w:r>
          </w:p>
        </w:tc>
        <w:tc>
          <w:tcPr>
            <w:tcW w:w="1823" w:type="dxa"/>
          </w:tcPr>
          <w:p w14:paraId="58E6A316" w14:textId="77777777" w:rsidR="0081653E" w:rsidRPr="0081653E" w:rsidRDefault="0081653E" w:rsidP="0081653E">
            <w:pPr>
              <w:jc w:val="center"/>
            </w:pPr>
            <w:r w:rsidRPr="0081653E">
              <w:t>260 ppb</w:t>
            </w:r>
          </w:p>
        </w:tc>
        <w:tc>
          <w:tcPr>
            <w:tcW w:w="9540" w:type="dxa"/>
          </w:tcPr>
          <w:p w14:paraId="230B6214" w14:textId="77777777" w:rsidR="0081653E" w:rsidRPr="0081653E" w:rsidRDefault="0081653E" w:rsidP="0081653E">
            <w:r w:rsidRPr="0081653E">
              <w:t>n/a</w:t>
            </w:r>
          </w:p>
        </w:tc>
      </w:tr>
      <w:tr w:rsidR="0081653E" w:rsidRPr="0081653E" w14:paraId="20C99DA6" w14:textId="77777777" w:rsidTr="008C128C">
        <w:tc>
          <w:tcPr>
            <w:tcW w:w="3217" w:type="dxa"/>
          </w:tcPr>
          <w:p w14:paraId="5075A575" w14:textId="77777777" w:rsidR="0081653E" w:rsidRPr="0081653E" w:rsidRDefault="0081653E" w:rsidP="0081653E">
            <w:r w:rsidRPr="0081653E">
              <w:t>Carbon disulfide</w:t>
            </w:r>
          </w:p>
        </w:tc>
        <w:tc>
          <w:tcPr>
            <w:tcW w:w="1823" w:type="dxa"/>
          </w:tcPr>
          <w:p w14:paraId="4C5961F4" w14:textId="77777777" w:rsidR="0081653E" w:rsidRPr="0081653E" w:rsidRDefault="0081653E" w:rsidP="0081653E">
            <w:pPr>
              <w:jc w:val="center"/>
            </w:pPr>
            <w:r w:rsidRPr="0081653E">
              <w:t>160 ppb</w:t>
            </w:r>
          </w:p>
        </w:tc>
        <w:tc>
          <w:tcPr>
            <w:tcW w:w="9540" w:type="dxa"/>
          </w:tcPr>
          <w:p w14:paraId="1C0FAF6D" w14:textId="77777777" w:rsidR="0081653E" w:rsidRPr="0081653E" w:rsidRDefault="0081653E" w:rsidP="0081653E">
            <w:r w:rsidRPr="0081653E">
              <w:t>n/a</w:t>
            </w:r>
          </w:p>
        </w:tc>
      </w:tr>
      <w:tr w:rsidR="0081653E" w:rsidRPr="0081653E" w14:paraId="61CFC9B3" w14:textId="77777777" w:rsidTr="008C128C">
        <w:tc>
          <w:tcPr>
            <w:tcW w:w="3217" w:type="dxa"/>
          </w:tcPr>
          <w:p w14:paraId="71B1B3DB" w14:textId="77777777" w:rsidR="0081653E" w:rsidRPr="0081653E" w:rsidRDefault="0081653E" w:rsidP="0081653E">
            <w:r w:rsidRPr="0081653E">
              <w:t>Chlorate</w:t>
            </w:r>
          </w:p>
        </w:tc>
        <w:tc>
          <w:tcPr>
            <w:tcW w:w="1823" w:type="dxa"/>
          </w:tcPr>
          <w:p w14:paraId="494DCE7F" w14:textId="77777777" w:rsidR="0081653E" w:rsidRPr="0081653E" w:rsidRDefault="0081653E" w:rsidP="0081653E">
            <w:pPr>
              <w:jc w:val="center"/>
            </w:pPr>
            <w:r w:rsidRPr="0081653E">
              <w:t>800 ppb</w:t>
            </w:r>
          </w:p>
        </w:tc>
        <w:tc>
          <w:tcPr>
            <w:tcW w:w="9540" w:type="dxa"/>
          </w:tcPr>
          <w:p w14:paraId="48F7B461" w14:textId="77777777" w:rsidR="0081653E" w:rsidRPr="0081653E" w:rsidRDefault="0081653E" w:rsidP="0081653E">
            <w:r w:rsidRPr="0081653E">
              <w:t>n/a</w:t>
            </w:r>
          </w:p>
        </w:tc>
      </w:tr>
      <w:tr w:rsidR="0081653E" w:rsidRPr="0081653E" w14:paraId="488C53F1" w14:textId="77777777" w:rsidTr="008C128C">
        <w:tc>
          <w:tcPr>
            <w:tcW w:w="3217" w:type="dxa"/>
          </w:tcPr>
          <w:p w14:paraId="7B79B768" w14:textId="77777777" w:rsidR="0081653E" w:rsidRPr="0081653E" w:rsidRDefault="0081653E" w:rsidP="0081653E">
            <w:r w:rsidRPr="0081653E">
              <w:t>2-Chlorotoluene</w:t>
            </w:r>
          </w:p>
        </w:tc>
        <w:tc>
          <w:tcPr>
            <w:tcW w:w="1823" w:type="dxa"/>
          </w:tcPr>
          <w:p w14:paraId="077E19C1" w14:textId="77777777" w:rsidR="0081653E" w:rsidRPr="0081653E" w:rsidRDefault="0081653E" w:rsidP="0081653E">
            <w:pPr>
              <w:jc w:val="center"/>
            </w:pPr>
            <w:r w:rsidRPr="0081653E">
              <w:t>140 ppb</w:t>
            </w:r>
          </w:p>
        </w:tc>
        <w:tc>
          <w:tcPr>
            <w:tcW w:w="9540" w:type="dxa"/>
          </w:tcPr>
          <w:p w14:paraId="0BAEB617" w14:textId="77777777" w:rsidR="0081653E" w:rsidRPr="0081653E" w:rsidRDefault="0081653E" w:rsidP="0081653E">
            <w:r w:rsidRPr="0081653E">
              <w:t>n/a</w:t>
            </w:r>
          </w:p>
        </w:tc>
      </w:tr>
      <w:tr w:rsidR="0081653E" w:rsidRPr="0081653E" w14:paraId="385742ED" w14:textId="77777777" w:rsidTr="008C128C">
        <w:tc>
          <w:tcPr>
            <w:tcW w:w="3217" w:type="dxa"/>
          </w:tcPr>
          <w:p w14:paraId="4A7D183F" w14:textId="77777777" w:rsidR="0081653E" w:rsidRPr="0081653E" w:rsidRDefault="0081653E" w:rsidP="0081653E">
            <w:r w:rsidRPr="0081653E">
              <w:t>4-Chlorotoluene</w:t>
            </w:r>
          </w:p>
        </w:tc>
        <w:tc>
          <w:tcPr>
            <w:tcW w:w="1823" w:type="dxa"/>
          </w:tcPr>
          <w:p w14:paraId="3C17FE9B" w14:textId="77777777" w:rsidR="0081653E" w:rsidRPr="0081653E" w:rsidRDefault="0081653E" w:rsidP="0081653E">
            <w:pPr>
              <w:jc w:val="center"/>
            </w:pPr>
            <w:r w:rsidRPr="0081653E">
              <w:t>140 ppb</w:t>
            </w:r>
          </w:p>
        </w:tc>
        <w:tc>
          <w:tcPr>
            <w:tcW w:w="9540" w:type="dxa"/>
          </w:tcPr>
          <w:p w14:paraId="7F8F525A" w14:textId="77777777" w:rsidR="0081653E" w:rsidRPr="0081653E" w:rsidRDefault="0081653E" w:rsidP="0081653E">
            <w:r w:rsidRPr="0081653E">
              <w:t>n/a</w:t>
            </w:r>
          </w:p>
        </w:tc>
      </w:tr>
      <w:tr w:rsidR="0081653E" w:rsidRPr="0081653E" w14:paraId="4427C452" w14:textId="77777777" w:rsidTr="008C128C">
        <w:tc>
          <w:tcPr>
            <w:tcW w:w="3217" w:type="dxa"/>
          </w:tcPr>
          <w:p w14:paraId="06AF5E3C" w14:textId="77777777" w:rsidR="0081653E" w:rsidRPr="0081653E" w:rsidRDefault="0081653E" w:rsidP="0081653E">
            <w:r w:rsidRPr="0081653E">
              <w:t>Diazinon</w:t>
            </w:r>
          </w:p>
        </w:tc>
        <w:tc>
          <w:tcPr>
            <w:tcW w:w="1823" w:type="dxa"/>
          </w:tcPr>
          <w:p w14:paraId="10BED900" w14:textId="77777777" w:rsidR="0081653E" w:rsidRPr="0081653E" w:rsidRDefault="0081653E" w:rsidP="0081653E">
            <w:pPr>
              <w:jc w:val="center"/>
            </w:pPr>
            <w:r w:rsidRPr="0081653E">
              <w:t>1.2 ppb</w:t>
            </w:r>
          </w:p>
        </w:tc>
        <w:tc>
          <w:tcPr>
            <w:tcW w:w="9540" w:type="dxa"/>
          </w:tcPr>
          <w:p w14:paraId="04978722" w14:textId="77777777" w:rsidR="0081653E" w:rsidRPr="0081653E" w:rsidRDefault="0081653E" w:rsidP="0081653E">
            <w:r w:rsidRPr="0081653E">
              <w:t>n/a</w:t>
            </w:r>
          </w:p>
        </w:tc>
      </w:tr>
      <w:tr w:rsidR="0081653E" w:rsidRPr="0081653E" w14:paraId="0B9A31A3" w14:textId="77777777" w:rsidTr="008C128C">
        <w:tc>
          <w:tcPr>
            <w:tcW w:w="3217" w:type="dxa"/>
          </w:tcPr>
          <w:p w14:paraId="44A354A2" w14:textId="77777777" w:rsidR="0081653E" w:rsidRPr="0081653E" w:rsidRDefault="0081653E" w:rsidP="0081653E">
            <w:proofErr w:type="spellStart"/>
            <w:r w:rsidRPr="0081653E">
              <w:t>Dichlodifluoromethane</w:t>
            </w:r>
            <w:proofErr w:type="spellEnd"/>
            <w:r w:rsidRPr="0081653E">
              <w:t xml:space="preserve"> (Freon 12)</w:t>
            </w:r>
          </w:p>
        </w:tc>
        <w:tc>
          <w:tcPr>
            <w:tcW w:w="1823" w:type="dxa"/>
          </w:tcPr>
          <w:p w14:paraId="48F29255" w14:textId="77777777" w:rsidR="0081653E" w:rsidRPr="0081653E" w:rsidRDefault="0081653E" w:rsidP="0081653E">
            <w:pPr>
              <w:jc w:val="center"/>
            </w:pPr>
            <w:r w:rsidRPr="0081653E">
              <w:t>1 ppm</w:t>
            </w:r>
          </w:p>
        </w:tc>
        <w:tc>
          <w:tcPr>
            <w:tcW w:w="9540" w:type="dxa"/>
          </w:tcPr>
          <w:p w14:paraId="1CE4ABA9" w14:textId="77777777" w:rsidR="0081653E" w:rsidRPr="0081653E" w:rsidRDefault="0081653E" w:rsidP="0081653E">
            <w:r w:rsidRPr="0081653E">
              <w:t>See Attachment 3</w:t>
            </w:r>
          </w:p>
        </w:tc>
      </w:tr>
      <w:tr w:rsidR="0081653E" w:rsidRPr="0081653E" w14:paraId="426E07C4" w14:textId="77777777" w:rsidTr="008C128C">
        <w:tc>
          <w:tcPr>
            <w:tcW w:w="3217" w:type="dxa"/>
          </w:tcPr>
          <w:p w14:paraId="356EF961" w14:textId="77777777" w:rsidR="0081653E" w:rsidRPr="0081653E" w:rsidRDefault="0081653E" w:rsidP="0081653E">
            <w:r w:rsidRPr="0081653E">
              <w:t>1,4-Dioxane</w:t>
            </w:r>
          </w:p>
        </w:tc>
        <w:tc>
          <w:tcPr>
            <w:tcW w:w="1823" w:type="dxa"/>
          </w:tcPr>
          <w:p w14:paraId="7D61DCCB" w14:textId="77777777" w:rsidR="0081653E" w:rsidRPr="0081653E" w:rsidRDefault="0081653E" w:rsidP="0081653E">
            <w:pPr>
              <w:jc w:val="center"/>
            </w:pPr>
            <w:r w:rsidRPr="0081653E">
              <w:t>1 ppb</w:t>
            </w:r>
          </w:p>
        </w:tc>
        <w:tc>
          <w:tcPr>
            <w:tcW w:w="9540" w:type="dxa"/>
          </w:tcPr>
          <w:p w14:paraId="2E6060CB" w14:textId="77777777" w:rsidR="0081653E" w:rsidRPr="0081653E" w:rsidRDefault="0081653E" w:rsidP="0081653E">
            <w:r w:rsidRPr="0081653E">
              <w:t>Some people who use water containing 1,4-dioxane in excess of the Notification Level over many years may experience liver or kidney problems and may have an increased risk of getting cancer, based on studies in laboratory animals.</w:t>
            </w:r>
          </w:p>
        </w:tc>
      </w:tr>
      <w:tr w:rsidR="0081653E" w:rsidRPr="0081653E" w14:paraId="6D11834C" w14:textId="77777777" w:rsidTr="008C128C">
        <w:tc>
          <w:tcPr>
            <w:tcW w:w="3217" w:type="dxa"/>
          </w:tcPr>
          <w:p w14:paraId="122CB0A4" w14:textId="77777777" w:rsidR="0081653E" w:rsidRPr="0081653E" w:rsidRDefault="0081653E" w:rsidP="0081653E">
            <w:r w:rsidRPr="0081653E">
              <w:t>Ethylene glycol</w:t>
            </w:r>
          </w:p>
        </w:tc>
        <w:tc>
          <w:tcPr>
            <w:tcW w:w="1823" w:type="dxa"/>
          </w:tcPr>
          <w:p w14:paraId="57812D2A" w14:textId="77777777" w:rsidR="0081653E" w:rsidRPr="0081653E" w:rsidRDefault="0081653E" w:rsidP="0081653E">
            <w:pPr>
              <w:jc w:val="center"/>
            </w:pPr>
            <w:r w:rsidRPr="0081653E">
              <w:t>14 ppm</w:t>
            </w:r>
          </w:p>
        </w:tc>
        <w:tc>
          <w:tcPr>
            <w:tcW w:w="9540" w:type="dxa"/>
          </w:tcPr>
          <w:p w14:paraId="11AE76D5" w14:textId="77777777" w:rsidR="0081653E" w:rsidRPr="0081653E" w:rsidRDefault="0081653E" w:rsidP="0081653E">
            <w:r w:rsidRPr="0081653E">
              <w:t>n/a</w:t>
            </w:r>
          </w:p>
        </w:tc>
      </w:tr>
      <w:tr w:rsidR="0081653E" w:rsidRPr="0081653E" w14:paraId="7FBFB439" w14:textId="77777777" w:rsidTr="008C128C">
        <w:tc>
          <w:tcPr>
            <w:tcW w:w="3217" w:type="dxa"/>
          </w:tcPr>
          <w:p w14:paraId="53E6E41C" w14:textId="77777777" w:rsidR="0081653E" w:rsidRPr="0081653E" w:rsidRDefault="0081653E" w:rsidP="0081653E">
            <w:r w:rsidRPr="0081653E">
              <w:t>Formaldehyde</w:t>
            </w:r>
          </w:p>
        </w:tc>
        <w:tc>
          <w:tcPr>
            <w:tcW w:w="1823" w:type="dxa"/>
          </w:tcPr>
          <w:p w14:paraId="5BC9D66B" w14:textId="77777777" w:rsidR="0081653E" w:rsidRPr="0081653E" w:rsidRDefault="0081653E" w:rsidP="0081653E">
            <w:pPr>
              <w:jc w:val="center"/>
            </w:pPr>
            <w:r w:rsidRPr="0081653E">
              <w:t>100 ppb</w:t>
            </w:r>
          </w:p>
        </w:tc>
        <w:tc>
          <w:tcPr>
            <w:tcW w:w="9540" w:type="dxa"/>
          </w:tcPr>
          <w:p w14:paraId="6933B550" w14:textId="77777777" w:rsidR="0081653E" w:rsidRPr="0081653E" w:rsidRDefault="0081653E" w:rsidP="0081653E">
            <w:r w:rsidRPr="0081653E">
              <w:t>n/a</w:t>
            </w:r>
          </w:p>
        </w:tc>
      </w:tr>
      <w:tr w:rsidR="0081653E" w:rsidRPr="0081653E" w14:paraId="63BE24A3" w14:textId="77777777" w:rsidTr="008C128C">
        <w:tc>
          <w:tcPr>
            <w:tcW w:w="3217" w:type="dxa"/>
          </w:tcPr>
          <w:p w14:paraId="7871D9B4" w14:textId="77777777" w:rsidR="0081653E" w:rsidRPr="0081653E" w:rsidRDefault="0081653E" w:rsidP="0081653E">
            <w:r w:rsidRPr="0081653E">
              <w:t>HMX</w:t>
            </w:r>
          </w:p>
        </w:tc>
        <w:tc>
          <w:tcPr>
            <w:tcW w:w="1823" w:type="dxa"/>
          </w:tcPr>
          <w:p w14:paraId="42B9B6EA" w14:textId="77777777" w:rsidR="0081653E" w:rsidRPr="0081653E" w:rsidRDefault="0081653E" w:rsidP="0081653E">
            <w:pPr>
              <w:jc w:val="center"/>
            </w:pPr>
            <w:r w:rsidRPr="0081653E">
              <w:t>350 ppb</w:t>
            </w:r>
          </w:p>
        </w:tc>
        <w:tc>
          <w:tcPr>
            <w:tcW w:w="9540" w:type="dxa"/>
          </w:tcPr>
          <w:p w14:paraId="69AB17D5" w14:textId="77777777" w:rsidR="0081653E" w:rsidRPr="0081653E" w:rsidRDefault="0081653E" w:rsidP="0081653E">
            <w:r w:rsidRPr="0081653E">
              <w:t>n/a</w:t>
            </w:r>
          </w:p>
        </w:tc>
      </w:tr>
      <w:tr w:rsidR="0081653E" w:rsidRPr="0081653E" w14:paraId="7794C72F" w14:textId="77777777" w:rsidTr="008C128C">
        <w:tc>
          <w:tcPr>
            <w:tcW w:w="3217" w:type="dxa"/>
          </w:tcPr>
          <w:p w14:paraId="10906E63" w14:textId="77777777" w:rsidR="0081653E" w:rsidRPr="0081653E" w:rsidRDefault="0081653E" w:rsidP="0081653E">
            <w:proofErr w:type="spellStart"/>
            <w:r w:rsidRPr="0081653E">
              <w:t>Isopropylbenzene</w:t>
            </w:r>
            <w:proofErr w:type="spellEnd"/>
          </w:p>
        </w:tc>
        <w:tc>
          <w:tcPr>
            <w:tcW w:w="1823" w:type="dxa"/>
          </w:tcPr>
          <w:p w14:paraId="0FE79865" w14:textId="77777777" w:rsidR="0081653E" w:rsidRPr="0081653E" w:rsidRDefault="0081653E" w:rsidP="0081653E">
            <w:pPr>
              <w:jc w:val="center"/>
            </w:pPr>
            <w:r w:rsidRPr="0081653E">
              <w:t>770 ppb</w:t>
            </w:r>
          </w:p>
        </w:tc>
        <w:tc>
          <w:tcPr>
            <w:tcW w:w="9540" w:type="dxa"/>
          </w:tcPr>
          <w:p w14:paraId="42CE18A8" w14:textId="77777777" w:rsidR="0081653E" w:rsidRPr="0081653E" w:rsidRDefault="0081653E" w:rsidP="0081653E">
            <w:r w:rsidRPr="0081653E">
              <w:t>n/a</w:t>
            </w:r>
          </w:p>
        </w:tc>
      </w:tr>
      <w:tr w:rsidR="0081653E" w:rsidRPr="0081653E" w14:paraId="1AF3A79C" w14:textId="77777777" w:rsidTr="008C128C">
        <w:tc>
          <w:tcPr>
            <w:tcW w:w="3217" w:type="dxa"/>
          </w:tcPr>
          <w:p w14:paraId="21AA5455" w14:textId="77777777" w:rsidR="0081653E" w:rsidRPr="0081653E" w:rsidRDefault="0081653E" w:rsidP="0081653E">
            <w:r w:rsidRPr="0081653E">
              <w:t>Manganese</w:t>
            </w:r>
          </w:p>
        </w:tc>
        <w:tc>
          <w:tcPr>
            <w:tcW w:w="1823" w:type="dxa"/>
          </w:tcPr>
          <w:p w14:paraId="1E71F6E8" w14:textId="77777777" w:rsidR="0081653E" w:rsidRPr="0081653E" w:rsidRDefault="0081653E" w:rsidP="0081653E">
            <w:pPr>
              <w:jc w:val="center"/>
            </w:pPr>
            <w:r w:rsidRPr="0081653E">
              <w:t>500 ppb</w:t>
            </w:r>
          </w:p>
        </w:tc>
        <w:tc>
          <w:tcPr>
            <w:tcW w:w="9540" w:type="dxa"/>
          </w:tcPr>
          <w:p w14:paraId="1519D456" w14:textId="77777777" w:rsidR="0081653E" w:rsidRPr="0081653E" w:rsidRDefault="0081653E" w:rsidP="0081653E">
            <w:r w:rsidRPr="0081653E">
              <w:t>The notification level for manganese is used to protect consumers from neurological effects.  High levels of manganese in people have been shown to result in effects of the nervous system.</w:t>
            </w:r>
          </w:p>
        </w:tc>
      </w:tr>
      <w:tr w:rsidR="0081653E" w:rsidRPr="0081653E" w14:paraId="0B865A63" w14:textId="77777777" w:rsidTr="008C128C">
        <w:tc>
          <w:tcPr>
            <w:tcW w:w="3217" w:type="dxa"/>
          </w:tcPr>
          <w:p w14:paraId="1071C046" w14:textId="77777777" w:rsidR="0081653E" w:rsidRPr="0081653E" w:rsidRDefault="0081653E" w:rsidP="0081653E">
            <w:r w:rsidRPr="0081653E">
              <w:t>Methyl isobutyl ketone (MIBK)</w:t>
            </w:r>
          </w:p>
        </w:tc>
        <w:tc>
          <w:tcPr>
            <w:tcW w:w="1823" w:type="dxa"/>
          </w:tcPr>
          <w:p w14:paraId="76EA0489" w14:textId="77777777" w:rsidR="0081653E" w:rsidRPr="0081653E" w:rsidRDefault="0081653E" w:rsidP="0081653E">
            <w:pPr>
              <w:jc w:val="center"/>
            </w:pPr>
            <w:r w:rsidRPr="0081653E">
              <w:t>120 ppb</w:t>
            </w:r>
          </w:p>
        </w:tc>
        <w:tc>
          <w:tcPr>
            <w:tcW w:w="9540" w:type="dxa"/>
          </w:tcPr>
          <w:p w14:paraId="0ABCE413" w14:textId="77777777" w:rsidR="0081653E" w:rsidRPr="0081653E" w:rsidRDefault="0081653E" w:rsidP="0081653E">
            <w:r w:rsidRPr="0081653E">
              <w:t>n/a</w:t>
            </w:r>
          </w:p>
        </w:tc>
      </w:tr>
      <w:tr w:rsidR="0081653E" w:rsidRPr="0081653E" w14:paraId="5C2CB75E" w14:textId="77777777" w:rsidTr="008C128C">
        <w:tc>
          <w:tcPr>
            <w:tcW w:w="3217" w:type="dxa"/>
          </w:tcPr>
          <w:p w14:paraId="3C464542" w14:textId="77777777" w:rsidR="0081653E" w:rsidRPr="0081653E" w:rsidRDefault="0081653E" w:rsidP="0081653E">
            <w:r w:rsidRPr="0081653E">
              <w:t>Naphthalene</w:t>
            </w:r>
          </w:p>
        </w:tc>
        <w:tc>
          <w:tcPr>
            <w:tcW w:w="1823" w:type="dxa"/>
          </w:tcPr>
          <w:p w14:paraId="6EDBBEC7" w14:textId="77777777" w:rsidR="0081653E" w:rsidRPr="0081653E" w:rsidRDefault="0081653E" w:rsidP="0081653E">
            <w:pPr>
              <w:jc w:val="center"/>
            </w:pPr>
            <w:r w:rsidRPr="0081653E">
              <w:t>17 ppb</w:t>
            </w:r>
          </w:p>
        </w:tc>
        <w:tc>
          <w:tcPr>
            <w:tcW w:w="9540" w:type="dxa"/>
          </w:tcPr>
          <w:p w14:paraId="7F32D545" w14:textId="77777777" w:rsidR="0081653E" w:rsidRPr="0081653E" w:rsidRDefault="0081653E" w:rsidP="0081653E">
            <w:r w:rsidRPr="0081653E">
              <w:t>n/a</w:t>
            </w:r>
          </w:p>
        </w:tc>
      </w:tr>
      <w:tr w:rsidR="0081653E" w:rsidRPr="0081653E" w14:paraId="35DCB9CE" w14:textId="77777777" w:rsidTr="008C128C">
        <w:tc>
          <w:tcPr>
            <w:tcW w:w="3217" w:type="dxa"/>
          </w:tcPr>
          <w:p w14:paraId="3A83825E" w14:textId="77777777" w:rsidR="0081653E" w:rsidRPr="0081653E" w:rsidRDefault="0081653E" w:rsidP="0081653E">
            <w:r w:rsidRPr="0081653E">
              <w:t>N-</w:t>
            </w:r>
            <w:proofErr w:type="spellStart"/>
            <w:r w:rsidRPr="0081653E">
              <w:t>Nitrosodiethylamine</w:t>
            </w:r>
            <w:proofErr w:type="spellEnd"/>
            <w:r w:rsidRPr="0081653E">
              <w:t xml:space="preserve"> (NDEA)</w:t>
            </w:r>
          </w:p>
        </w:tc>
        <w:tc>
          <w:tcPr>
            <w:tcW w:w="1823" w:type="dxa"/>
          </w:tcPr>
          <w:p w14:paraId="622D153B" w14:textId="77777777" w:rsidR="0081653E" w:rsidRPr="0081653E" w:rsidRDefault="0081653E" w:rsidP="0081653E">
            <w:pPr>
              <w:jc w:val="center"/>
            </w:pPr>
            <w:r w:rsidRPr="0081653E">
              <w:t>10 ppt</w:t>
            </w:r>
          </w:p>
        </w:tc>
        <w:tc>
          <w:tcPr>
            <w:tcW w:w="9540" w:type="dxa"/>
          </w:tcPr>
          <w:p w14:paraId="76946467" w14:textId="77777777" w:rsidR="0081653E" w:rsidRPr="0081653E" w:rsidRDefault="0081653E" w:rsidP="0081653E">
            <w:r w:rsidRPr="0081653E">
              <w:t>n/a</w:t>
            </w:r>
          </w:p>
        </w:tc>
      </w:tr>
      <w:tr w:rsidR="0081653E" w:rsidRPr="0081653E" w14:paraId="335C86E9" w14:textId="77777777" w:rsidTr="008C128C">
        <w:tc>
          <w:tcPr>
            <w:tcW w:w="3217" w:type="dxa"/>
          </w:tcPr>
          <w:p w14:paraId="6FD0ED5F" w14:textId="77777777" w:rsidR="0081653E" w:rsidRPr="0081653E" w:rsidRDefault="0081653E" w:rsidP="0081653E">
            <w:r w:rsidRPr="0081653E">
              <w:t>N-</w:t>
            </w:r>
            <w:proofErr w:type="spellStart"/>
            <w:r w:rsidRPr="0081653E">
              <w:t>Nitrosodimethylamine</w:t>
            </w:r>
            <w:proofErr w:type="spellEnd"/>
            <w:r w:rsidRPr="0081653E">
              <w:t xml:space="preserve"> (NDMA)</w:t>
            </w:r>
          </w:p>
        </w:tc>
        <w:tc>
          <w:tcPr>
            <w:tcW w:w="1823" w:type="dxa"/>
          </w:tcPr>
          <w:p w14:paraId="3D2F580A" w14:textId="77777777" w:rsidR="0081653E" w:rsidRPr="0081653E" w:rsidRDefault="0081653E" w:rsidP="0081653E">
            <w:pPr>
              <w:jc w:val="center"/>
            </w:pPr>
            <w:r w:rsidRPr="0081653E">
              <w:t>10 ppt</w:t>
            </w:r>
          </w:p>
        </w:tc>
        <w:tc>
          <w:tcPr>
            <w:tcW w:w="9540" w:type="dxa"/>
          </w:tcPr>
          <w:p w14:paraId="5C513B4B" w14:textId="77777777" w:rsidR="0081653E" w:rsidRPr="0081653E" w:rsidRDefault="0081653E" w:rsidP="0081653E">
            <w:r w:rsidRPr="0081653E">
              <w:t>n/a</w:t>
            </w:r>
          </w:p>
        </w:tc>
      </w:tr>
      <w:tr w:rsidR="0081653E" w:rsidRPr="0081653E" w14:paraId="6F79E1B7" w14:textId="77777777" w:rsidTr="008C128C">
        <w:tc>
          <w:tcPr>
            <w:tcW w:w="3217" w:type="dxa"/>
          </w:tcPr>
          <w:p w14:paraId="7FB06A3D" w14:textId="77777777" w:rsidR="0081653E" w:rsidRPr="009173E2" w:rsidRDefault="0081653E" w:rsidP="0081653E">
            <w:pPr>
              <w:rPr>
                <w:lang w:val="fr-CA"/>
              </w:rPr>
            </w:pPr>
            <w:r w:rsidRPr="009173E2">
              <w:rPr>
                <w:lang w:val="fr-CA"/>
              </w:rPr>
              <w:t>N-</w:t>
            </w:r>
            <w:proofErr w:type="spellStart"/>
            <w:r w:rsidRPr="009173E2">
              <w:rPr>
                <w:lang w:val="fr-CA"/>
              </w:rPr>
              <w:t>Nitrosodi</w:t>
            </w:r>
            <w:proofErr w:type="spellEnd"/>
            <w:r w:rsidRPr="009173E2">
              <w:rPr>
                <w:lang w:val="fr-CA"/>
              </w:rPr>
              <w:t>-n-</w:t>
            </w:r>
            <w:proofErr w:type="spellStart"/>
            <w:r w:rsidRPr="009173E2">
              <w:rPr>
                <w:lang w:val="fr-CA"/>
              </w:rPr>
              <w:t>propylamine</w:t>
            </w:r>
            <w:proofErr w:type="spellEnd"/>
            <w:r w:rsidRPr="009173E2">
              <w:rPr>
                <w:lang w:val="fr-CA"/>
              </w:rPr>
              <w:t xml:space="preserve"> (NDPA)</w:t>
            </w:r>
          </w:p>
        </w:tc>
        <w:tc>
          <w:tcPr>
            <w:tcW w:w="1823" w:type="dxa"/>
          </w:tcPr>
          <w:p w14:paraId="2DE89EF2" w14:textId="77777777" w:rsidR="0081653E" w:rsidRPr="0081653E" w:rsidRDefault="0081653E" w:rsidP="0081653E">
            <w:pPr>
              <w:jc w:val="center"/>
            </w:pPr>
            <w:r w:rsidRPr="0081653E">
              <w:t>10 ppt</w:t>
            </w:r>
          </w:p>
        </w:tc>
        <w:tc>
          <w:tcPr>
            <w:tcW w:w="9540" w:type="dxa"/>
          </w:tcPr>
          <w:p w14:paraId="50267C42" w14:textId="77777777" w:rsidR="0081653E" w:rsidRPr="0081653E" w:rsidRDefault="0081653E" w:rsidP="0081653E">
            <w:r w:rsidRPr="0081653E">
              <w:t>n/a</w:t>
            </w:r>
          </w:p>
        </w:tc>
      </w:tr>
      <w:tr w:rsidR="0081653E" w:rsidRPr="0081653E" w14:paraId="0E47F1EE" w14:textId="77777777" w:rsidTr="008C128C">
        <w:tc>
          <w:tcPr>
            <w:tcW w:w="3217" w:type="dxa"/>
          </w:tcPr>
          <w:p w14:paraId="31D51F58" w14:textId="77777777" w:rsidR="0081653E" w:rsidRPr="0081653E" w:rsidRDefault="0081653E" w:rsidP="0081653E">
            <w:proofErr w:type="spellStart"/>
            <w:r w:rsidRPr="0081653E">
              <w:t>Propachlor</w:t>
            </w:r>
            <w:proofErr w:type="spellEnd"/>
            <w:r w:rsidRPr="0081653E">
              <w:t xml:space="preserve"> </w:t>
            </w:r>
          </w:p>
        </w:tc>
        <w:tc>
          <w:tcPr>
            <w:tcW w:w="1823" w:type="dxa"/>
          </w:tcPr>
          <w:p w14:paraId="5820422B" w14:textId="77777777" w:rsidR="0081653E" w:rsidRPr="0081653E" w:rsidRDefault="0081653E" w:rsidP="0081653E">
            <w:pPr>
              <w:jc w:val="center"/>
            </w:pPr>
            <w:r w:rsidRPr="0081653E">
              <w:t>90 ppb</w:t>
            </w:r>
          </w:p>
        </w:tc>
        <w:tc>
          <w:tcPr>
            <w:tcW w:w="9540" w:type="dxa"/>
          </w:tcPr>
          <w:p w14:paraId="6897453C" w14:textId="77777777" w:rsidR="0081653E" w:rsidRPr="0081653E" w:rsidRDefault="0081653E" w:rsidP="0081653E">
            <w:r w:rsidRPr="0081653E">
              <w:t>n/a</w:t>
            </w:r>
          </w:p>
        </w:tc>
      </w:tr>
      <w:tr w:rsidR="0081653E" w:rsidRPr="0081653E" w14:paraId="1B6E0267" w14:textId="77777777" w:rsidTr="008C128C">
        <w:tc>
          <w:tcPr>
            <w:tcW w:w="3217" w:type="dxa"/>
          </w:tcPr>
          <w:p w14:paraId="7918F6D9" w14:textId="77777777" w:rsidR="0081653E" w:rsidRPr="0081653E" w:rsidRDefault="0081653E" w:rsidP="0081653E">
            <w:r w:rsidRPr="0081653E">
              <w:t>n-</w:t>
            </w:r>
            <w:proofErr w:type="spellStart"/>
            <w:r w:rsidRPr="0081653E">
              <w:t>Propylbenzene</w:t>
            </w:r>
            <w:proofErr w:type="spellEnd"/>
          </w:p>
        </w:tc>
        <w:tc>
          <w:tcPr>
            <w:tcW w:w="1823" w:type="dxa"/>
          </w:tcPr>
          <w:p w14:paraId="4DC2D64C" w14:textId="77777777" w:rsidR="0081653E" w:rsidRPr="0081653E" w:rsidRDefault="0081653E" w:rsidP="0081653E">
            <w:pPr>
              <w:jc w:val="center"/>
            </w:pPr>
            <w:r w:rsidRPr="0081653E">
              <w:t>260 ppb</w:t>
            </w:r>
          </w:p>
        </w:tc>
        <w:tc>
          <w:tcPr>
            <w:tcW w:w="9540" w:type="dxa"/>
          </w:tcPr>
          <w:p w14:paraId="46A3F800" w14:textId="77777777" w:rsidR="0081653E" w:rsidRPr="0081653E" w:rsidRDefault="0081653E" w:rsidP="0081653E">
            <w:r w:rsidRPr="0081653E">
              <w:t>n/a</w:t>
            </w:r>
          </w:p>
        </w:tc>
      </w:tr>
      <w:tr w:rsidR="0081653E" w:rsidRPr="0081653E" w14:paraId="489E2CC6" w14:textId="77777777" w:rsidTr="008C128C">
        <w:tc>
          <w:tcPr>
            <w:tcW w:w="3217" w:type="dxa"/>
          </w:tcPr>
          <w:p w14:paraId="665EDA32" w14:textId="77777777" w:rsidR="0081653E" w:rsidRPr="0081653E" w:rsidRDefault="0081653E" w:rsidP="0081653E">
            <w:r w:rsidRPr="0081653E">
              <w:t>RDX</w:t>
            </w:r>
          </w:p>
        </w:tc>
        <w:tc>
          <w:tcPr>
            <w:tcW w:w="1823" w:type="dxa"/>
          </w:tcPr>
          <w:p w14:paraId="5FE59384" w14:textId="77777777" w:rsidR="0081653E" w:rsidRPr="0081653E" w:rsidRDefault="0081653E" w:rsidP="0081653E">
            <w:pPr>
              <w:jc w:val="center"/>
            </w:pPr>
            <w:r w:rsidRPr="0081653E">
              <w:t>300 ppt</w:t>
            </w:r>
          </w:p>
        </w:tc>
        <w:tc>
          <w:tcPr>
            <w:tcW w:w="9540" w:type="dxa"/>
          </w:tcPr>
          <w:p w14:paraId="0559299D" w14:textId="77777777" w:rsidR="0081653E" w:rsidRPr="0081653E" w:rsidRDefault="0081653E" w:rsidP="0081653E">
            <w:r w:rsidRPr="0081653E">
              <w:t>n/a</w:t>
            </w:r>
          </w:p>
        </w:tc>
      </w:tr>
      <w:tr w:rsidR="0081653E" w:rsidRPr="0081653E" w14:paraId="173465B4" w14:textId="77777777" w:rsidTr="008C128C">
        <w:tc>
          <w:tcPr>
            <w:tcW w:w="3217" w:type="dxa"/>
          </w:tcPr>
          <w:p w14:paraId="77287F5E" w14:textId="77777777" w:rsidR="0081653E" w:rsidRPr="0081653E" w:rsidRDefault="0081653E" w:rsidP="0081653E">
            <w:r w:rsidRPr="0081653E">
              <w:t>Tertiary butyl alcohol (TBA)</w:t>
            </w:r>
          </w:p>
        </w:tc>
        <w:tc>
          <w:tcPr>
            <w:tcW w:w="1823" w:type="dxa"/>
          </w:tcPr>
          <w:p w14:paraId="67AB3860" w14:textId="77777777" w:rsidR="0081653E" w:rsidRPr="0081653E" w:rsidRDefault="0081653E" w:rsidP="0081653E">
            <w:pPr>
              <w:jc w:val="center"/>
            </w:pPr>
            <w:r w:rsidRPr="0081653E">
              <w:t>12 ppb</w:t>
            </w:r>
          </w:p>
        </w:tc>
        <w:tc>
          <w:tcPr>
            <w:tcW w:w="9540" w:type="dxa"/>
          </w:tcPr>
          <w:p w14:paraId="2E9EA533" w14:textId="77777777" w:rsidR="0081653E" w:rsidRPr="0081653E" w:rsidRDefault="0081653E" w:rsidP="0081653E">
            <w:r w:rsidRPr="0081653E">
              <w:t>See Attachment 3</w:t>
            </w:r>
          </w:p>
        </w:tc>
      </w:tr>
      <w:tr w:rsidR="0081653E" w:rsidRPr="0081653E" w14:paraId="3EA585D7" w14:textId="77777777" w:rsidTr="008C128C">
        <w:tc>
          <w:tcPr>
            <w:tcW w:w="3217" w:type="dxa"/>
          </w:tcPr>
          <w:p w14:paraId="502E6B81" w14:textId="630DC050" w:rsidR="0081653E" w:rsidRPr="002F3A3D" w:rsidRDefault="0081653E" w:rsidP="0081653E">
            <w:pPr>
              <w:rPr>
                <w:highlight w:val="yellow"/>
              </w:rPr>
            </w:pPr>
            <w:r w:rsidRPr="002F3A3D">
              <w:rPr>
                <w:highlight w:val="yellow"/>
              </w:rPr>
              <w:t>1,2,3-Trichloropropane (1,2,3-TCP)</w:t>
            </w:r>
            <w:r w:rsidR="00420A6A">
              <w:rPr>
                <w:rStyle w:val="FootnoteReference"/>
                <w:highlight w:val="yellow"/>
              </w:rPr>
              <w:footnoteReference w:id="5"/>
            </w:r>
          </w:p>
        </w:tc>
        <w:tc>
          <w:tcPr>
            <w:tcW w:w="1823" w:type="dxa"/>
          </w:tcPr>
          <w:p w14:paraId="1FDF07C9" w14:textId="1DDA34FB" w:rsidR="0081653E" w:rsidRPr="002F3A3D" w:rsidRDefault="0081653E" w:rsidP="0081653E">
            <w:pPr>
              <w:jc w:val="center"/>
              <w:rPr>
                <w:highlight w:val="yellow"/>
              </w:rPr>
            </w:pPr>
            <w:r w:rsidRPr="002F3A3D">
              <w:rPr>
                <w:highlight w:val="yellow"/>
              </w:rPr>
              <w:t>5 ppt</w:t>
            </w:r>
          </w:p>
        </w:tc>
        <w:tc>
          <w:tcPr>
            <w:tcW w:w="9540" w:type="dxa"/>
          </w:tcPr>
          <w:p w14:paraId="4A3A6E47" w14:textId="77777777" w:rsidR="0081653E" w:rsidRPr="002F3A3D" w:rsidRDefault="0081653E" w:rsidP="0081653E">
            <w:pPr>
              <w:rPr>
                <w:highlight w:val="yellow"/>
              </w:rPr>
            </w:pPr>
            <w:r w:rsidRPr="002F3A3D">
              <w:rPr>
                <w:highlight w:val="yellow"/>
              </w:rPr>
              <w:t>See Attachment 3</w:t>
            </w:r>
          </w:p>
        </w:tc>
      </w:tr>
      <w:tr w:rsidR="0081653E" w:rsidRPr="0081653E" w14:paraId="16DA52A0" w14:textId="77777777" w:rsidTr="008C128C">
        <w:tc>
          <w:tcPr>
            <w:tcW w:w="3217" w:type="dxa"/>
          </w:tcPr>
          <w:p w14:paraId="6F0C6018" w14:textId="77777777" w:rsidR="0081653E" w:rsidRPr="0081653E" w:rsidRDefault="0081653E" w:rsidP="0081653E">
            <w:r w:rsidRPr="0081653E">
              <w:t>1,2,4-Trimethylbenzene</w:t>
            </w:r>
          </w:p>
        </w:tc>
        <w:tc>
          <w:tcPr>
            <w:tcW w:w="1823" w:type="dxa"/>
          </w:tcPr>
          <w:p w14:paraId="48CF7480" w14:textId="77777777" w:rsidR="0081653E" w:rsidRPr="0081653E" w:rsidRDefault="0081653E" w:rsidP="0081653E">
            <w:pPr>
              <w:jc w:val="center"/>
            </w:pPr>
            <w:r w:rsidRPr="0081653E">
              <w:t>330 ppb</w:t>
            </w:r>
          </w:p>
        </w:tc>
        <w:tc>
          <w:tcPr>
            <w:tcW w:w="9540" w:type="dxa"/>
          </w:tcPr>
          <w:p w14:paraId="59B52F09" w14:textId="77777777" w:rsidR="0081653E" w:rsidRPr="0081653E" w:rsidRDefault="0081653E" w:rsidP="0081653E">
            <w:r w:rsidRPr="0081653E">
              <w:t>n/a</w:t>
            </w:r>
          </w:p>
        </w:tc>
      </w:tr>
      <w:tr w:rsidR="0081653E" w:rsidRPr="0081653E" w14:paraId="5F294E2E" w14:textId="77777777" w:rsidTr="008C128C">
        <w:tc>
          <w:tcPr>
            <w:tcW w:w="3217" w:type="dxa"/>
          </w:tcPr>
          <w:p w14:paraId="50A07C3F" w14:textId="77777777" w:rsidR="0081653E" w:rsidRPr="0081653E" w:rsidRDefault="0081653E" w:rsidP="0081653E">
            <w:r w:rsidRPr="0081653E">
              <w:t>1,3,5-Trimethylbenzene</w:t>
            </w:r>
          </w:p>
        </w:tc>
        <w:tc>
          <w:tcPr>
            <w:tcW w:w="1823" w:type="dxa"/>
          </w:tcPr>
          <w:p w14:paraId="37CB589A" w14:textId="77777777" w:rsidR="0081653E" w:rsidRPr="0081653E" w:rsidRDefault="0081653E" w:rsidP="0081653E">
            <w:pPr>
              <w:jc w:val="center"/>
            </w:pPr>
            <w:r w:rsidRPr="0081653E">
              <w:t>330 ppb</w:t>
            </w:r>
          </w:p>
        </w:tc>
        <w:tc>
          <w:tcPr>
            <w:tcW w:w="9540" w:type="dxa"/>
          </w:tcPr>
          <w:p w14:paraId="0F12CC03" w14:textId="77777777" w:rsidR="0081653E" w:rsidRPr="0081653E" w:rsidRDefault="0081653E" w:rsidP="0081653E">
            <w:r w:rsidRPr="0081653E">
              <w:t>n/a</w:t>
            </w:r>
          </w:p>
        </w:tc>
      </w:tr>
      <w:tr w:rsidR="0081653E" w:rsidRPr="0081653E" w14:paraId="20CE6446" w14:textId="77777777" w:rsidTr="008C128C">
        <w:tc>
          <w:tcPr>
            <w:tcW w:w="3217" w:type="dxa"/>
          </w:tcPr>
          <w:p w14:paraId="4EA9124D" w14:textId="77777777" w:rsidR="0081653E" w:rsidRPr="0081653E" w:rsidRDefault="0081653E" w:rsidP="0081653E">
            <w:r w:rsidRPr="0081653E">
              <w:t>2,4,6-Trinitrotoluene (TNT)</w:t>
            </w:r>
          </w:p>
        </w:tc>
        <w:tc>
          <w:tcPr>
            <w:tcW w:w="1823" w:type="dxa"/>
          </w:tcPr>
          <w:p w14:paraId="472FFAC6" w14:textId="77777777" w:rsidR="0081653E" w:rsidRPr="0081653E" w:rsidRDefault="0081653E" w:rsidP="0081653E">
            <w:pPr>
              <w:jc w:val="center"/>
            </w:pPr>
            <w:r w:rsidRPr="0081653E">
              <w:t>1 ppb</w:t>
            </w:r>
          </w:p>
        </w:tc>
        <w:tc>
          <w:tcPr>
            <w:tcW w:w="9540" w:type="dxa"/>
          </w:tcPr>
          <w:p w14:paraId="16B45FDD" w14:textId="77777777" w:rsidR="0081653E" w:rsidRPr="0081653E" w:rsidRDefault="0081653E" w:rsidP="0081653E">
            <w:r w:rsidRPr="0081653E">
              <w:t>n/a</w:t>
            </w:r>
          </w:p>
        </w:tc>
      </w:tr>
      <w:tr w:rsidR="0081653E" w:rsidRPr="0081653E" w14:paraId="0AD01C48" w14:textId="77777777" w:rsidTr="008C128C">
        <w:tc>
          <w:tcPr>
            <w:tcW w:w="3217" w:type="dxa"/>
            <w:tcBorders>
              <w:bottom w:val="single" w:sz="4" w:space="0" w:color="auto"/>
            </w:tcBorders>
          </w:tcPr>
          <w:p w14:paraId="28E993BE" w14:textId="77777777" w:rsidR="0081653E" w:rsidRPr="0081653E" w:rsidRDefault="0081653E" w:rsidP="0081653E">
            <w:r w:rsidRPr="0081653E">
              <w:t>Vanadium</w:t>
            </w:r>
          </w:p>
        </w:tc>
        <w:tc>
          <w:tcPr>
            <w:tcW w:w="1823" w:type="dxa"/>
            <w:tcBorders>
              <w:bottom w:val="single" w:sz="4" w:space="0" w:color="auto"/>
            </w:tcBorders>
          </w:tcPr>
          <w:p w14:paraId="23D5B059" w14:textId="77777777" w:rsidR="0081653E" w:rsidRPr="0081653E" w:rsidRDefault="0081653E" w:rsidP="0081653E">
            <w:pPr>
              <w:jc w:val="center"/>
            </w:pPr>
            <w:r w:rsidRPr="0081653E">
              <w:t>50 ppb</w:t>
            </w:r>
          </w:p>
        </w:tc>
        <w:tc>
          <w:tcPr>
            <w:tcW w:w="9540" w:type="dxa"/>
            <w:tcBorders>
              <w:bottom w:val="single" w:sz="4" w:space="0" w:color="auto"/>
            </w:tcBorders>
          </w:tcPr>
          <w:p w14:paraId="57DB1561" w14:textId="77777777" w:rsidR="0081653E" w:rsidRPr="0081653E" w:rsidRDefault="0081653E" w:rsidP="0081653E">
            <w:r w:rsidRPr="0081653E">
              <w:t>See Attachment 3</w:t>
            </w:r>
          </w:p>
        </w:tc>
      </w:tr>
    </w:tbl>
    <w:p w14:paraId="6CD9BB2A" w14:textId="77777777" w:rsidR="009D1B8F" w:rsidRDefault="00317D60" w:rsidP="009D1B8F">
      <w:pPr>
        <w:pStyle w:val="BodyText"/>
        <w:spacing w:before="0" w:after="240"/>
        <w:jc w:val="center"/>
        <w:rPr>
          <w:rFonts w:ascii="Times New Roman" w:hAnsi="Times New Roman"/>
          <w:b/>
          <w:sz w:val="28"/>
        </w:rPr>
      </w:pPr>
      <w:r>
        <w:rPr>
          <w:rFonts w:ascii="Times New Roman" w:hAnsi="Times New Roman"/>
          <w:b/>
          <w:sz w:val="28"/>
        </w:rPr>
        <w:br w:type="page"/>
      </w:r>
      <w:r w:rsidR="009D1B8F">
        <w:rPr>
          <w:rFonts w:ascii="Times New Roman" w:hAnsi="Times New Roman"/>
          <w:b/>
          <w:sz w:val="28"/>
        </w:rPr>
        <w:lastRenderedPageBreak/>
        <w:t xml:space="preserve">ATTACHMENT </w:t>
      </w:r>
      <w:r w:rsidR="004827FE">
        <w:rPr>
          <w:rFonts w:ascii="Times New Roman" w:hAnsi="Times New Roman"/>
          <w:b/>
          <w:sz w:val="28"/>
        </w:rPr>
        <w:t>6</w:t>
      </w:r>
    </w:p>
    <w:p w14:paraId="77EE1F42" w14:textId="77777777" w:rsidR="009D1B8F" w:rsidRPr="00DA3836" w:rsidRDefault="009D1B8F" w:rsidP="009D1B8F">
      <w:pPr>
        <w:pStyle w:val="BodyText"/>
        <w:spacing w:before="0" w:after="480"/>
        <w:jc w:val="center"/>
        <w:rPr>
          <w:rFonts w:ascii="Times New Roman" w:hAnsi="Times New Roman"/>
          <w:b/>
          <w:sz w:val="28"/>
        </w:rPr>
      </w:pPr>
      <w:r w:rsidRPr="00DA3836">
        <w:rPr>
          <w:rFonts w:ascii="Times New Roman" w:hAnsi="Times New Roman"/>
          <w:b/>
          <w:sz w:val="28"/>
        </w:rPr>
        <w:t>Special Language for Nitrate, Arsenic, Lead, Radon</w:t>
      </w:r>
      <w:r w:rsidR="005D212B" w:rsidRPr="00DA3836">
        <w:rPr>
          <w:rFonts w:ascii="Times New Roman" w:hAnsi="Times New Roman"/>
          <w:b/>
          <w:sz w:val="28"/>
        </w:rPr>
        <w:t>,</w:t>
      </w:r>
      <w:r w:rsidR="000C58E2" w:rsidRPr="00DA3836">
        <w:rPr>
          <w:rFonts w:ascii="Times New Roman" w:hAnsi="Times New Roman"/>
          <w:b/>
          <w:sz w:val="28"/>
        </w:rPr>
        <w:t xml:space="preserve"> </w:t>
      </w:r>
      <w:r w:rsidR="000C58E2" w:rsidRPr="00520A40">
        <w:rPr>
          <w:rFonts w:ascii="Times New Roman" w:hAnsi="Times New Roman"/>
          <w:b/>
          <w:i/>
          <w:sz w:val="28"/>
        </w:rPr>
        <w:t>Cryptosporidium</w:t>
      </w:r>
      <w:r w:rsidR="000C58E2" w:rsidRPr="00520A40">
        <w:rPr>
          <w:rFonts w:ascii="Times New Roman" w:hAnsi="Times New Roman"/>
          <w:b/>
          <w:sz w:val="28"/>
        </w:rPr>
        <w:t>,</w:t>
      </w:r>
      <w:r w:rsidR="000C58E2" w:rsidRPr="00DA3836">
        <w:rPr>
          <w:rFonts w:ascii="Times New Roman" w:hAnsi="Times New Roman"/>
          <w:b/>
          <w:sz w:val="28"/>
        </w:rPr>
        <w:t xml:space="preserve"> </w:t>
      </w:r>
      <w:r w:rsidR="00A03564">
        <w:rPr>
          <w:rFonts w:ascii="Times New Roman" w:hAnsi="Times New Roman"/>
          <w:b/>
          <w:sz w:val="28"/>
        </w:rPr>
        <w:t xml:space="preserve">Ground Water Systems, </w:t>
      </w:r>
      <w:r w:rsidR="005D212B" w:rsidRPr="00DA3836">
        <w:rPr>
          <w:rFonts w:ascii="Times New Roman" w:hAnsi="Times New Roman"/>
          <w:b/>
          <w:sz w:val="28"/>
        </w:rPr>
        <w:t>and Surface Water Systems</w:t>
      </w:r>
    </w:p>
    <w:p w14:paraId="0532217D" w14:textId="77777777" w:rsidR="009D1B8F" w:rsidRPr="00A02540" w:rsidRDefault="009D1B8F" w:rsidP="009D1B8F">
      <w:pPr>
        <w:tabs>
          <w:tab w:val="left" w:pos="540"/>
        </w:tabs>
        <w:spacing w:after="240"/>
        <w:ind w:left="540" w:hanging="540"/>
        <w:jc w:val="both"/>
        <w:rPr>
          <w:color w:val="000000"/>
          <w:sz w:val="24"/>
          <w:szCs w:val="24"/>
        </w:rPr>
      </w:pPr>
      <w:r w:rsidRPr="00A02540">
        <w:rPr>
          <w:b/>
          <w:color w:val="000000"/>
          <w:sz w:val="24"/>
          <w:szCs w:val="24"/>
        </w:rPr>
        <w:t>(A)</w:t>
      </w:r>
      <w:r w:rsidRPr="00A02540">
        <w:rPr>
          <w:b/>
          <w:color w:val="000000"/>
          <w:sz w:val="24"/>
          <w:szCs w:val="24"/>
        </w:rPr>
        <w:tab/>
        <w:t xml:space="preserve">Nitrate:  </w:t>
      </w:r>
      <w:r w:rsidRPr="00A02540">
        <w:rPr>
          <w:color w:val="000000"/>
          <w:sz w:val="24"/>
          <w:szCs w:val="24"/>
        </w:rPr>
        <w:t xml:space="preserve">For systems that detect nitrate (as </w:t>
      </w:r>
      <w:r w:rsidR="00C94399">
        <w:rPr>
          <w:color w:val="000000"/>
          <w:sz w:val="24"/>
          <w:szCs w:val="24"/>
        </w:rPr>
        <w:t>nitrogen</w:t>
      </w:r>
      <w:r w:rsidRPr="00A02540">
        <w:rPr>
          <w:color w:val="000000"/>
          <w:sz w:val="24"/>
          <w:szCs w:val="24"/>
        </w:rPr>
        <w:t xml:space="preserve">) </w:t>
      </w:r>
      <w:r w:rsidRPr="00A02540">
        <w:rPr>
          <w:b/>
          <w:bCs/>
          <w:color w:val="000000"/>
          <w:sz w:val="24"/>
          <w:szCs w:val="24"/>
        </w:rPr>
        <w:t xml:space="preserve">above </w:t>
      </w:r>
      <w:r w:rsidR="00C94399">
        <w:rPr>
          <w:b/>
          <w:bCs/>
          <w:color w:val="000000"/>
          <w:sz w:val="24"/>
          <w:szCs w:val="24"/>
        </w:rPr>
        <w:t>5</w:t>
      </w:r>
      <w:r w:rsidR="00C94399" w:rsidRPr="00A02540">
        <w:rPr>
          <w:b/>
          <w:bCs/>
          <w:color w:val="000000"/>
          <w:sz w:val="24"/>
          <w:szCs w:val="24"/>
        </w:rPr>
        <w:t xml:space="preserve"> </w:t>
      </w:r>
      <w:r w:rsidRPr="00A02540">
        <w:rPr>
          <w:b/>
          <w:bCs/>
          <w:color w:val="000000"/>
          <w:sz w:val="24"/>
          <w:szCs w:val="24"/>
        </w:rPr>
        <w:t xml:space="preserve">mg/L, but below </w:t>
      </w:r>
      <w:r w:rsidR="00C94399">
        <w:rPr>
          <w:b/>
          <w:bCs/>
          <w:color w:val="000000"/>
          <w:sz w:val="24"/>
          <w:szCs w:val="24"/>
        </w:rPr>
        <w:t>10</w:t>
      </w:r>
      <w:r w:rsidR="00C94399" w:rsidRPr="00A02540">
        <w:rPr>
          <w:b/>
          <w:bCs/>
          <w:color w:val="000000"/>
          <w:sz w:val="24"/>
          <w:szCs w:val="24"/>
        </w:rPr>
        <w:t xml:space="preserve"> </w:t>
      </w:r>
      <w:r w:rsidRPr="00A02540">
        <w:rPr>
          <w:b/>
          <w:bCs/>
          <w:color w:val="000000"/>
          <w:sz w:val="24"/>
          <w:szCs w:val="24"/>
        </w:rPr>
        <w:t>mg/L</w:t>
      </w:r>
      <w:r w:rsidRPr="00A02540">
        <w:rPr>
          <w:color w:val="000000"/>
          <w:sz w:val="24"/>
          <w:szCs w:val="24"/>
        </w:rPr>
        <w:t>, the following language is REQUIRED:</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558FB62C" w14:textId="77777777" w:rsidTr="00B94B95">
        <w:tc>
          <w:tcPr>
            <w:tcW w:w="14130" w:type="dxa"/>
            <w:shd w:val="clear" w:color="auto" w:fill="auto"/>
          </w:tcPr>
          <w:p w14:paraId="6F3B6B49" w14:textId="77777777" w:rsidR="00A02540" w:rsidRPr="00B94B95" w:rsidRDefault="00A02540" w:rsidP="00C94399">
            <w:pPr>
              <w:pStyle w:val="BodyTextIndent"/>
              <w:keepLines w:val="0"/>
              <w:spacing w:before="20" w:after="20"/>
              <w:ind w:left="0"/>
              <w:rPr>
                <w:iCs w:val="0"/>
                <w:szCs w:val="24"/>
              </w:rPr>
            </w:pPr>
            <w:r w:rsidRPr="00B94B95">
              <w:rPr>
                <w:iCs w:val="0"/>
                <w:szCs w:val="24"/>
              </w:rPr>
              <w:t xml:space="preserve">Nitrate in drinking water at levels above </w:t>
            </w:r>
            <w:r w:rsidR="00C94399">
              <w:rPr>
                <w:iCs w:val="0"/>
                <w:szCs w:val="24"/>
              </w:rPr>
              <w:t>10</w:t>
            </w:r>
            <w:r w:rsidR="00C94399" w:rsidRPr="00B94B95">
              <w:rPr>
                <w:iCs w:val="0"/>
                <w:szCs w:val="24"/>
              </w:rPr>
              <w:t xml:space="preserve"> </w:t>
            </w:r>
            <w:r w:rsidRPr="00B94B95">
              <w:rPr>
                <w:iCs w:val="0"/>
                <w:szCs w:val="24"/>
              </w:rPr>
              <w:t xml:space="preserve">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sidR="00C94399">
              <w:rPr>
                <w:iCs w:val="0"/>
                <w:szCs w:val="24"/>
              </w:rPr>
              <w:t>10</w:t>
            </w:r>
            <w:r w:rsidR="00C94399" w:rsidRPr="00B94B95">
              <w:rPr>
                <w:iCs w:val="0"/>
                <w:szCs w:val="24"/>
              </w:rPr>
              <w:t xml:space="preserve"> </w:t>
            </w:r>
            <w:r w:rsidRPr="00B94B95">
              <w:rPr>
                <w:iCs w:val="0"/>
                <w:szCs w:val="24"/>
              </w:rPr>
              <w:t>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054C8A22" w14:textId="77777777" w:rsidR="00A02540" w:rsidRPr="00A02540" w:rsidRDefault="009D1B8F" w:rsidP="00A02540">
      <w:pPr>
        <w:spacing w:before="240" w:after="240"/>
        <w:ind w:left="547"/>
        <w:jc w:val="both"/>
        <w:rPr>
          <w:iCs/>
          <w:color w:val="000000"/>
          <w:sz w:val="24"/>
          <w:szCs w:val="24"/>
        </w:rPr>
      </w:pPr>
      <w:r w:rsidRPr="00A02540">
        <w:rPr>
          <w:iCs/>
          <w:color w:val="000000"/>
          <w:sz w:val="24"/>
          <w:szCs w:val="24"/>
        </w:rPr>
        <w:t xml:space="preserve">If a utility cannot demonstrate to the </w:t>
      </w:r>
      <w:r w:rsidR="00CB0AA0">
        <w:rPr>
          <w:iCs/>
          <w:color w:val="000000"/>
          <w:sz w:val="24"/>
          <w:szCs w:val="24"/>
        </w:rPr>
        <w:t>State Board</w:t>
      </w:r>
      <w:r w:rsidRPr="00A02540">
        <w:rPr>
          <w:iCs/>
          <w:color w:val="000000"/>
          <w:sz w:val="24"/>
          <w:szCs w:val="24"/>
        </w:rPr>
        <w:t xml:space="preserve"> with at least five years of the most current monitoring data that its nitrate levels are stable, it must also add the following language to the preceding statement on nitrate: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35A5D0DA" w14:textId="77777777" w:rsidTr="00B94B95">
        <w:tc>
          <w:tcPr>
            <w:tcW w:w="14130" w:type="dxa"/>
            <w:shd w:val="clear" w:color="auto" w:fill="auto"/>
          </w:tcPr>
          <w:p w14:paraId="645BED27" w14:textId="77777777" w:rsidR="00A02540" w:rsidRPr="00B94B95" w:rsidRDefault="00A02540" w:rsidP="00B94B95">
            <w:pPr>
              <w:spacing w:before="20" w:after="20"/>
              <w:jc w:val="both"/>
              <w:rPr>
                <w:iCs/>
                <w:color w:val="000000"/>
                <w:sz w:val="24"/>
                <w:szCs w:val="24"/>
              </w:rPr>
            </w:pPr>
            <w:r w:rsidRPr="00B94B95">
              <w:rPr>
                <w:i/>
                <w:color w:val="000000"/>
                <w:sz w:val="24"/>
                <w:szCs w:val="24"/>
              </w:rPr>
              <w:t xml:space="preserve">Nitrate levels may rise quickly for short periods of time because of rainfall or agricultural activity.  </w:t>
            </w:r>
          </w:p>
        </w:tc>
      </w:tr>
    </w:tbl>
    <w:p w14:paraId="354A1350" w14:textId="77777777" w:rsidR="009D1B8F" w:rsidRPr="00A02540" w:rsidRDefault="009D1B8F" w:rsidP="00A02540">
      <w:pPr>
        <w:tabs>
          <w:tab w:val="left" w:pos="540"/>
        </w:tabs>
        <w:spacing w:before="240" w:after="240"/>
        <w:ind w:left="547" w:hanging="547"/>
        <w:jc w:val="both"/>
        <w:rPr>
          <w:color w:val="000000"/>
          <w:sz w:val="24"/>
          <w:szCs w:val="24"/>
        </w:rPr>
      </w:pPr>
      <w:r w:rsidRPr="00A02540">
        <w:rPr>
          <w:b/>
          <w:color w:val="000000"/>
          <w:sz w:val="24"/>
          <w:szCs w:val="24"/>
        </w:rPr>
        <w:t>(B)</w:t>
      </w:r>
      <w:r w:rsidRPr="00A02540">
        <w:rPr>
          <w:b/>
          <w:color w:val="000000"/>
          <w:sz w:val="24"/>
          <w:szCs w:val="24"/>
        </w:rPr>
        <w:tab/>
        <w:t xml:space="preserve">Arsenic:  </w:t>
      </w:r>
      <w:r w:rsidRPr="00A02540">
        <w:rPr>
          <w:color w:val="000000"/>
          <w:sz w:val="24"/>
          <w:szCs w:val="24"/>
        </w:rPr>
        <w:t xml:space="preserve">For systems that detect arsenic </w:t>
      </w:r>
      <w:r w:rsidRPr="00A02540">
        <w:rPr>
          <w:b/>
          <w:bCs/>
          <w:color w:val="000000"/>
          <w:sz w:val="24"/>
          <w:szCs w:val="24"/>
        </w:rPr>
        <w:t>above 5 ppb</w:t>
      </w:r>
      <w:r w:rsidR="00761C4B" w:rsidRPr="00A02540">
        <w:rPr>
          <w:b/>
          <w:bCs/>
          <w:color w:val="000000"/>
          <w:sz w:val="24"/>
          <w:szCs w:val="24"/>
        </w:rPr>
        <w:t>, but below or equal to</w:t>
      </w:r>
      <w:r w:rsidR="00D94C18" w:rsidRPr="00A02540">
        <w:rPr>
          <w:b/>
          <w:bCs/>
          <w:color w:val="000000"/>
          <w:sz w:val="24"/>
          <w:szCs w:val="24"/>
        </w:rPr>
        <w:t xml:space="preserve"> </w:t>
      </w:r>
      <w:r w:rsidRPr="00A02540">
        <w:rPr>
          <w:b/>
          <w:bCs/>
          <w:color w:val="000000"/>
          <w:sz w:val="24"/>
          <w:szCs w:val="24"/>
        </w:rPr>
        <w:t>10 ppb</w:t>
      </w:r>
      <w:r w:rsidRPr="00A02540">
        <w:rPr>
          <w:color w:val="000000"/>
          <w:sz w:val="24"/>
          <w:szCs w:val="24"/>
        </w:rPr>
        <w:t xml:space="preserve">, the following language is REQUIRED: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54EA3274" w14:textId="77777777" w:rsidTr="00B94B95">
        <w:tc>
          <w:tcPr>
            <w:tcW w:w="14130" w:type="dxa"/>
            <w:shd w:val="clear" w:color="auto" w:fill="auto"/>
          </w:tcPr>
          <w:p w14:paraId="75D3AEEA" w14:textId="77777777" w:rsidR="00A02540" w:rsidRPr="00B94B95" w:rsidRDefault="00A02540" w:rsidP="00B94B95">
            <w:pPr>
              <w:pStyle w:val="BodyTextIndent"/>
              <w:keepLines w:val="0"/>
              <w:spacing w:before="20" w:after="20"/>
              <w:ind w:left="0"/>
              <w:rPr>
                <w:szCs w:val="24"/>
              </w:rPr>
            </w:pPr>
            <w:r w:rsidRPr="00B94B95">
              <w:rPr>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country-region">
              <w:smartTag w:uri="urn:schemas-microsoft-com:office:smarttags" w:element="place">
                <w:r w:rsidRPr="00B94B95">
                  <w:rPr>
                    <w:szCs w:val="24"/>
                  </w:rPr>
                  <w:t>U.S.</w:t>
                </w:r>
              </w:smartTag>
            </w:smartTag>
            <w:r w:rsidRPr="00B94B95">
              <w:rPr>
                <w:szCs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379E7843" w14:textId="77777777" w:rsidR="009D1B8F" w:rsidRPr="00A02540" w:rsidRDefault="009D1B8F" w:rsidP="00A02540">
      <w:pPr>
        <w:tabs>
          <w:tab w:val="left" w:pos="540"/>
        </w:tabs>
        <w:spacing w:before="240" w:after="240"/>
        <w:ind w:left="547" w:hanging="547"/>
        <w:jc w:val="both"/>
        <w:rPr>
          <w:color w:val="000000"/>
          <w:sz w:val="24"/>
          <w:szCs w:val="24"/>
        </w:rPr>
      </w:pPr>
      <w:r w:rsidRPr="00A02540">
        <w:rPr>
          <w:b/>
          <w:color w:val="000000"/>
          <w:sz w:val="24"/>
          <w:szCs w:val="24"/>
        </w:rPr>
        <w:t>(</w:t>
      </w:r>
      <w:r w:rsidR="009660AC" w:rsidRPr="00A02540">
        <w:rPr>
          <w:b/>
          <w:color w:val="000000"/>
          <w:sz w:val="24"/>
          <w:szCs w:val="24"/>
        </w:rPr>
        <w:t>C</w:t>
      </w:r>
      <w:r w:rsidRPr="00A02540">
        <w:rPr>
          <w:b/>
          <w:color w:val="000000"/>
          <w:sz w:val="24"/>
          <w:szCs w:val="24"/>
        </w:rPr>
        <w:t>)</w:t>
      </w:r>
      <w:r w:rsidRPr="00A02540">
        <w:rPr>
          <w:b/>
          <w:color w:val="000000"/>
          <w:sz w:val="24"/>
          <w:szCs w:val="24"/>
        </w:rPr>
        <w:tab/>
        <w:t xml:space="preserve">Lead:  </w:t>
      </w:r>
      <w:r w:rsidRPr="00A02540">
        <w:rPr>
          <w:color w:val="000000"/>
          <w:sz w:val="24"/>
          <w:szCs w:val="24"/>
        </w:rPr>
        <w:t>For systems that detect lead above 15 ppb in more than 5%</w:t>
      </w:r>
      <w:r w:rsidR="00761C4B" w:rsidRPr="00A02540">
        <w:rPr>
          <w:color w:val="000000"/>
          <w:sz w:val="24"/>
          <w:szCs w:val="24"/>
        </w:rPr>
        <w:t>,</w:t>
      </w:r>
      <w:r w:rsidRPr="00A02540">
        <w:rPr>
          <w:color w:val="000000"/>
          <w:sz w:val="24"/>
          <w:szCs w:val="24"/>
        </w:rPr>
        <w:t xml:space="preserve"> and up to and including 10%, of sites sampled (</w:t>
      </w:r>
      <w:r w:rsidR="00243AED" w:rsidRPr="00A02540">
        <w:rPr>
          <w:color w:val="000000"/>
          <w:sz w:val="24"/>
          <w:szCs w:val="24"/>
        </w:rPr>
        <w:t xml:space="preserve">or </w:t>
      </w:r>
      <w:r w:rsidRPr="00A02540">
        <w:rPr>
          <w:color w:val="000000"/>
          <w:sz w:val="24"/>
          <w:szCs w:val="24"/>
        </w:rPr>
        <w:t>if your system samples fewer than 20 sites and has even one sample above the AL</w:t>
      </w:r>
      <w:r w:rsidR="00243AED" w:rsidRPr="00A02540">
        <w:rPr>
          <w:color w:val="000000"/>
          <w:sz w:val="24"/>
          <w:szCs w:val="24"/>
        </w:rPr>
        <w:t>)</w:t>
      </w:r>
      <w:r w:rsidRPr="00A02540">
        <w:rPr>
          <w:color w:val="000000"/>
          <w:sz w:val="24"/>
          <w:szCs w:val="24"/>
        </w:rPr>
        <w:t xml:space="preserve">, the following language is REQUIRED: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0ADEDB46" w14:textId="77777777" w:rsidTr="00B94B95">
        <w:tc>
          <w:tcPr>
            <w:tcW w:w="14130" w:type="dxa"/>
            <w:shd w:val="clear" w:color="auto" w:fill="auto"/>
          </w:tcPr>
          <w:p w14:paraId="5578804D" w14:textId="45675CD3" w:rsidR="00A02540" w:rsidRPr="00B94B95" w:rsidRDefault="00A02540" w:rsidP="00B94B95">
            <w:pPr>
              <w:pStyle w:val="BodyTextIndent"/>
              <w:keepLines w:val="0"/>
              <w:spacing w:before="20" w:after="20"/>
              <w:ind w:left="0"/>
              <w:rPr>
                <w:iCs w:val="0"/>
                <w:szCs w:val="24"/>
              </w:rPr>
            </w:pPr>
            <w:r w:rsidRPr="00B94B95">
              <w:rPr>
                <w:iCs w:val="0"/>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w:t>
            </w:r>
            <w:r w:rsidR="008B3FB9">
              <w:rPr>
                <w:iCs w:val="0"/>
                <w:szCs w:val="24"/>
              </w:rPr>
              <w:t>.</w:t>
            </w:r>
            <w:r w:rsidRPr="00B94B95">
              <w:rPr>
                <w:iCs w:val="0"/>
                <w:szCs w:val="24"/>
              </w:rPr>
              <w:t>S</w:t>
            </w:r>
            <w:r w:rsidR="008B3FB9">
              <w:rPr>
                <w:iCs w:val="0"/>
                <w:szCs w:val="24"/>
              </w:rPr>
              <w:t xml:space="preserve">. </w:t>
            </w:r>
            <w:r w:rsidRPr="00B94B95">
              <w:rPr>
                <w:iCs w:val="0"/>
                <w:szCs w:val="24"/>
              </w:rPr>
              <w:t>EPA Safe Drinking Water Hotline (1-800-426-4791).</w:t>
            </w:r>
          </w:p>
        </w:tc>
      </w:tr>
    </w:tbl>
    <w:p w14:paraId="228EC2FB" w14:textId="77777777" w:rsidR="009D1B8F" w:rsidRPr="00A02540" w:rsidRDefault="00881396" w:rsidP="00A02540">
      <w:pPr>
        <w:keepNext/>
        <w:keepLines/>
        <w:tabs>
          <w:tab w:val="left" w:pos="540"/>
        </w:tabs>
        <w:spacing w:before="240" w:after="240"/>
        <w:ind w:left="547" w:hanging="547"/>
        <w:jc w:val="both"/>
        <w:rPr>
          <w:color w:val="000000"/>
          <w:sz w:val="24"/>
          <w:szCs w:val="24"/>
        </w:rPr>
      </w:pPr>
      <w:r w:rsidRPr="00A02540">
        <w:rPr>
          <w:b/>
          <w:color w:val="000000"/>
          <w:sz w:val="24"/>
          <w:szCs w:val="24"/>
        </w:rPr>
        <w:lastRenderedPageBreak/>
        <w:t>(</w:t>
      </w:r>
      <w:r w:rsidR="00A02540" w:rsidRPr="00A02540">
        <w:rPr>
          <w:b/>
          <w:color w:val="000000"/>
          <w:sz w:val="24"/>
          <w:szCs w:val="24"/>
        </w:rPr>
        <w:t>D</w:t>
      </w:r>
      <w:r w:rsidRPr="00A02540">
        <w:rPr>
          <w:b/>
          <w:color w:val="000000"/>
          <w:sz w:val="24"/>
          <w:szCs w:val="24"/>
        </w:rPr>
        <w:t>)</w:t>
      </w:r>
      <w:r w:rsidRPr="00A02540">
        <w:rPr>
          <w:b/>
          <w:color w:val="000000"/>
          <w:sz w:val="24"/>
          <w:szCs w:val="24"/>
        </w:rPr>
        <w:tab/>
      </w:r>
      <w:r w:rsidR="009D1B8F" w:rsidRPr="00A02540">
        <w:rPr>
          <w:b/>
          <w:color w:val="000000"/>
          <w:sz w:val="24"/>
          <w:szCs w:val="24"/>
        </w:rPr>
        <w:t xml:space="preserve">Radon:  </w:t>
      </w:r>
      <w:r w:rsidR="009D1B8F" w:rsidRPr="00A02540">
        <w:rPr>
          <w:color w:val="000000"/>
          <w:sz w:val="24"/>
          <w:szCs w:val="24"/>
        </w:rPr>
        <w:t xml:space="preserve">Systems that performed monitoring that indicates </w:t>
      </w:r>
      <w:r w:rsidR="00761C4B" w:rsidRPr="00A02540">
        <w:rPr>
          <w:color w:val="000000"/>
          <w:sz w:val="24"/>
          <w:szCs w:val="24"/>
        </w:rPr>
        <w:t xml:space="preserve">the presence of </w:t>
      </w:r>
      <w:r w:rsidR="009D1B8F" w:rsidRPr="00A02540">
        <w:rPr>
          <w:color w:val="000000"/>
          <w:sz w:val="24"/>
          <w:szCs w:val="24"/>
        </w:rPr>
        <w:t xml:space="preserve">radon in the finished water </w:t>
      </w:r>
      <w:r w:rsidR="00153C32" w:rsidRPr="00A02540">
        <w:rPr>
          <w:color w:val="000000"/>
          <w:sz w:val="24"/>
          <w:szCs w:val="24"/>
        </w:rPr>
        <w:t>MUST</w:t>
      </w:r>
      <w:r w:rsidR="009D1B8F" w:rsidRPr="00A02540">
        <w:rPr>
          <w:color w:val="000000"/>
          <w:sz w:val="24"/>
          <w:szCs w:val="24"/>
        </w:rPr>
        <w:t xml:space="preserve"> include the results of the monitoring and an explanation of the significance of the results.  The following language </w:t>
      </w:r>
      <w:r w:rsidR="00895E51" w:rsidRPr="00A02540">
        <w:rPr>
          <w:color w:val="000000"/>
          <w:sz w:val="24"/>
          <w:szCs w:val="24"/>
        </w:rPr>
        <w:t>MAY</w:t>
      </w:r>
      <w:r w:rsidR="009D1B8F" w:rsidRPr="00A02540">
        <w:rPr>
          <w:color w:val="000000"/>
          <w:sz w:val="24"/>
          <w:szCs w:val="24"/>
        </w:rPr>
        <w:t xml:space="preserve"> be used:</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2540" w:rsidRPr="00B94B95" w14:paraId="3AF6778C" w14:textId="77777777" w:rsidTr="00B94B95">
        <w:tc>
          <w:tcPr>
            <w:tcW w:w="14130" w:type="dxa"/>
            <w:shd w:val="clear" w:color="auto" w:fill="auto"/>
          </w:tcPr>
          <w:p w14:paraId="59DAD3A6" w14:textId="77777777" w:rsidR="00A02540" w:rsidRPr="00B94B95" w:rsidRDefault="00A02540" w:rsidP="00B94B95">
            <w:pPr>
              <w:pStyle w:val="BodyText2"/>
              <w:keepNext/>
              <w:keepLines/>
              <w:spacing w:before="20" w:after="20"/>
              <w:jc w:val="both"/>
              <w:rPr>
                <w:rFonts w:ascii="Times New Roman" w:hAnsi="Times New Roman"/>
                <w:i/>
                <w:sz w:val="24"/>
                <w:szCs w:val="24"/>
              </w:rPr>
            </w:pPr>
            <w:r w:rsidRPr="00B94B95">
              <w:rPr>
                <w:rFonts w:ascii="Times New Roman" w:hAnsi="Times New Roman"/>
                <w:i/>
                <w:sz w:val="24"/>
                <w:szCs w:val="24"/>
              </w:rPr>
              <w:t>We constantly monitor the water supply for various contaminants. We have detected radon in the finished water supply in _____ out of _____ samples tested. There is no federal regulation for radon levels in drinking water. Exposure over a long period of time to air transmitting radon may cause adverse health effects.</w:t>
            </w:r>
          </w:p>
        </w:tc>
      </w:tr>
    </w:tbl>
    <w:p w14:paraId="1C551373" w14:textId="77777777" w:rsidR="00AE5DC8" w:rsidRPr="00A02540" w:rsidRDefault="00AE5DC8" w:rsidP="00A02540">
      <w:pPr>
        <w:keepNext/>
        <w:keepLines/>
        <w:spacing w:before="240" w:after="240"/>
        <w:ind w:left="547"/>
        <w:jc w:val="both"/>
        <w:rPr>
          <w:color w:val="000000"/>
          <w:sz w:val="24"/>
          <w:szCs w:val="24"/>
        </w:rPr>
      </w:pPr>
      <w:r w:rsidRPr="00A02540">
        <w:rPr>
          <w:color w:val="000000"/>
          <w:sz w:val="24"/>
          <w:szCs w:val="24"/>
        </w:rPr>
        <w:t xml:space="preserve">The language below </w:t>
      </w:r>
      <w:r w:rsidR="00153C32" w:rsidRPr="00A02540">
        <w:rPr>
          <w:color w:val="000000"/>
          <w:sz w:val="24"/>
          <w:szCs w:val="24"/>
        </w:rPr>
        <w:t>MAY</w:t>
      </w:r>
      <w:r w:rsidRPr="00A02540">
        <w:rPr>
          <w:color w:val="000000"/>
          <w:sz w:val="24"/>
          <w:szCs w:val="24"/>
        </w:rPr>
        <w:t xml:space="preserve"> be included if the level of information is helpful.</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A02540" w:rsidRPr="00B94B95" w14:paraId="2082B5F4" w14:textId="77777777" w:rsidTr="00B94B95">
        <w:tc>
          <w:tcPr>
            <w:tcW w:w="14130" w:type="dxa"/>
            <w:shd w:val="clear" w:color="auto" w:fill="auto"/>
          </w:tcPr>
          <w:p w14:paraId="06D7D13D" w14:textId="4D42AD2B" w:rsidR="00A02540" w:rsidRPr="00B94B95" w:rsidRDefault="00A02540" w:rsidP="008627A2">
            <w:pPr>
              <w:spacing w:before="20" w:after="20"/>
              <w:jc w:val="both"/>
              <w:rPr>
                <w:i/>
                <w:color w:val="000000"/>
                <w:sz w:val="24"/>
                <w:szCs w:val="24"/>
              </w:rPr>
            </w:pPr>
            <w:r w:rsidRPr="00B94B95">
              <w:rPr>
                <w:i/>
                <w:color w:val="000000"/>
                <w:sz w:val="24"/>
                <w:szCs w:val="24"/>
              </w:rPr>
              <w:t xml:space="preserve">Radon is a radioactive gas that you cannot see, taste, or smell.  It is found throughout the </w:t>
            </w:r>
            <w:smartTag w:uri="urn:schemas-microsoft-com:office:smarttags" w:element="place">
              <w:smartTag w:uri="urn:schemas-microsoft-com:office:smarttags" w:element="country-region">
                <w:r w:rsidRPr="00B94B95">
                  <w:rPr>
                    <w:i/>
                    <w:color w:val="000000"/>
                    <w:sz w:val="24"/>
                    <w:szCs w:val="24"/>
                  </w:rPr>
                  <w:t>U.S.</w:t>
                </w:r>
              </w:smartTag>
            </w:smartTag>
            <w:r w:rsidRPr="00B94B95">
              <w:rPr>
                <w:i/>
                <w:color w:val="000000"/>
                <w:sz w:val="24"/>
                <w:szCs w:val="24"/>
              </w:rPr>
              <w:t xml:space="preserve">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w:t>
            </w:r>
            <w:proofErr w:type="spellStart"/>
            <w:r w:rsidRPr="00B94B95">
              <w:rPr>
                <w:i/>
                <w:color w:val="000000"/>
                <w:sz w:val="24"/>
                <w:szCs w:val="24"/>
              </w:rPr>
              <w:t>pCi</w:t>
            </w:r>
            <w:proofErr w:type="spellEnd"/>
            <w:r w:rsidRPr="00B94B95">
              <w:rPr>
                <w:i/>
                <w:color w:val="000000"/>
                <w:sz w:val="24"/>
                <w:szCs w:val="24"/>
              </w:rPr>
              <w:t xml:space="preserve">/L) or higher.  There are simple ways to fix a radon problem that are not too costly.  For additional information, call your State radon program (1-800-745-7236, the </w:t>
            </w:r>
            <w:r w:rsidR="008627A2">
              <w:rPr>
                <w:i/>
                <w:color w:val="000000"/>
                <w:sz w:val="24"/>
                <w:szCs w:val="24"/>
              </w:rPr>
              <w:t>U</w:t>
            </w:r>
            <w:r w:rsidR="008B3FB9">
              <w:rPr>
                <w:i/>
                <w:color w:val="000000"/>
                <w:sz w:val="24"/>
                <w:szCs w:val="24"/>
              </w:rPr>
              <w:t>.</w:t>
            </w:r>
            <w:r w:rsidR="008627A2">
              <w:rPr>
                <w:i/>
                <w:color w:val="000000"/>
                <w:sz w:val="24"/>
                <w:szCs w:val="24"/>
              </w:rPr>
              <w:t>S</w:t>
            </w:r>
            <w:r w:rsidR="008B3FB9">
              <w:rPr>
                <w:i/>
                <w:color w:val="000000"/>
                <w:sz w:val="24"/>
                <w:szCs w:val="24"/>
              </w:rPr>
              <w:t xml:space="preserve">. </w:t>
            </w:r>
            <w:r w:rsidRPr="00B94B95">
              <w:rPr>
                <w:i/>
                <w:color w:val="000000"/>
                <w:sz w:val="24"/>
                <w:szCs w:val="24"/>
              </w:rPr>
              <w:t>EPA Safe Drinking Water Act Hotline (1-800-426-4791), or the National Safe Council Radon Hotline (1-800-</w:t>
            </w:r>
            <w:r w:rsidR="008627A2">
              <w:rPr>
                <w:i/>
                <w:color w:val="000000"/>
                <w:sz w:val="24"/>
                <w:szCs w:val="24"/>
              </w:rPr>
              <w:t>767-7236</w:t>
            </w:r>
            <w:r w:rsidRPr="00B94B95">
              <w:rPr>
                <w:i/>
                <w:color w:val="000000"/>
                <w:sz w:val="24"/>
                <w:szCs w:val="24"/>
              </w:rPr>
              <w:t>).</w:t>
            </w:r>
          </w:p>
        </w:tc>
      </w:tr>
    </w:tbl>
    <w:p w14:paraId="518B0C3C" w14:textId="13DCFD11" w:rsidR="00895E51" w:rsidRPr="00A02540" w:rsidRDefault="00895E51" w:rsidP="00A02540">
      <w:pPr>
        <w:tabs>
          <w:tab w:val="left" w:pos="540"/>
        </w:tabs>
        <w:spacing w:before="240" w:after="240"/>
        <w:ind w:left="547" w:hanging="547"/>
        <w:jc w:val="both"/>
        <w:rPr>
          <w:b/>
          <w:sz w:val="24"/>
          <w:szCs w:val="24"/>
        </w:rPr>
      </w:pPr>
      <w:r w:rsidRPr="00A02540">
        <w:rPr>
          <w:b/>
          <w:sz w:val="24"/>
          <w:szCs w:val="24"/>
        </w:rPr>
        <w:t>(</w:t>
      </w:r>
      <w:r w:rsidR="00A02540" w:rsidRPr="00A02540">
        <w:rPr>
          <w:b/>
          <w:sz w:val="24"/>
          <w:szCs w:val="24"/>
        </w:rPr>
        <w:t>E</w:t>
      </w:r>
      <w:r w:rsidRPr="00A02540">
        <w:rPr>
          <w:b/>
          <w:sz w:val="24"/>
          <w:szCs w:val="24"/>
        </w:rPr>
        <w:t>)</w:t>
      </w:r>
      <w:r w:rsidRPr="00A02540">
        <w:rPr>
          <w:b/>
          <w:sz w:val="24"/>
          <w:szCs w:val="24"/>
        </w:rPr>
        <w:tab/>
      </w:r>
      <w:r w:rsidRPr="00A02540">
        <w:rPr>
          <w:b/>
          <w:i/>
          <w:sz w:val="24"/>
          <w:szCs w:val="24"/>
        </w:rPr>
        <w:t>Cryptosporidium</w:t>
      </w:r>
      <w:r w:rsidRPr="00A02540">
        <w:rPr>
          <w:b/>
          <w:sz w:val="24"/>
          <w:szCs w:val="24"/>
        </w:rPr>
        <w:t>:</w:t>
      </w:r>
      <w:r w:rsidR="00D45F79" w:rsidRPr="00A02540">
        <w:rPr>
          <w:b/>
          <w:sz w:val="24"/>
          <w:szCs w:val="24"/>
        </w:rPr>
        <w:t xml:space="preserve">  </w:t>
      </w:r>
      <w:r w:rsidR="00D45F79" w:rsidRPr="00A02540">
        <w:rPr>
          <w:color w:val="000000"/>
          <w:sz w:val="24"/>
          <w:szCs w:val="24"/>
        </w:rPr>
        <w:t xml:space="preserve">Systems that have performed any monitoring for </w:t>
      </w:r>
      <w:proofErr w:type="spellStart"/>
      <w:r w:rsidR="00D45F79" w:rsidRPr="00A02540">
        <w:rPr>
          <w:i/>
          <w:color w:val="000000"/>
          <w:sz w:val="24"/>
          <w:szCs w:val="24"/>
        </w:rPr>
        <w:t>Cryptosposidium</w:t>
      </w:r>
      <w:proofErr w:type="spellEnd"/>
      <w:r w:rsidR="00D45F79" w:rsidRPr="00A02540">
        <w:rPr>
          <w:color w:val="000000"/>
          <w:sz w:val="24"/>
          <w:szCs w:val="24"/>
        </w:rPr>
        <w:t xml:space="preserve"> that indicates that </w:t>
      </w:r>
      <w:r w:rsidR="00D45F79" w:rsidRPr="00A02540">
        <w:rPr>
          <w:i/>
          <w:color w:val="000000"/>
          <w:sz w:val="24"/>
          <w:szCs w:val="24"/>
        </w:rPr>
        <w:t>Cryptosporidium</w:t>
      </w:r>
      <w:r w:rsidR="00D45F79" w:rsidRPr="00A02540">
        <w:rPr>
          <w:color w:val="000000"/>
          <w:sz w:val="24"/>
          <w:szCs w:val="24"/>
        </w:rPr>
        <w:t xml:space="preserve"> may be present in the source water or finished water </w:t>
      </w:r>
      <w:r w:rsidR="00153C32" w:rsidRPr="00A02540">
        <w:rPr>
          <w:color w:val="000000"/>
          <w:sz w:val="24"/>
          <w:szCs w:val="24"/>
        </w:rPr>
        <w:t>MUST</w:t>
      </w:r>
      <w:r w:rsidR="00D45F79" w:rsidRPr="00A02540">
        <w:rPr>
          <w:color w:val="000000"/>
          <w:sz w:val="24"/>
          <w:szCs w:val="24"/>
        </w:rPr>
        <w:t xml:space="preserve"> include the results of the monitoring and an explanation of the significance of the results.  The following language MAY be used: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B40601" w:rsidRPr="00B94B95" w14:paraId="5246030A" w14:textId="77777777" w:rsidTr="00B94B95">
        <w:tc>
          <w:tcPr>
            <w:tcW w:w="14130" w:type="dxa"/>
            <w:shd w:val="clear" w:color="auto" w:fill="auto"/>
          </w:tcPr>
          <w:p w14:paraId="5E613548" w14:textId="77777777" w:rsidR="00B40601" w:rsidRPr="00B94B95" w:rsidRDefault="00B40601" w:rsidP="00B94B95">
            <w:pPr>
              <w:tabs>
                <w:tab w:val="left" w:pos="-720"/>
              </w:tabs>
              <w:spacing w:before="20" w:after="20"/>
              <w:jc w:val="both"/>
              <w:rPr>
                <w:i/>
                <w:color w:val="000000"/>
                <w:sz w:val="24"/>
                <w:szCs w:val="24"/>
              </w:rPr>
            </w:pPr>
            <w:r w:rsidRPr="00B94B95">
              <w:rPr>
                <w:i/>
                <w:color w:val="000000"/>
                <w:sz w:val="24"/>
                <w:szCs w:val="24"/>
              </w:rPr>
              <w:t xml:space="preserve">Cryptosporidium is a microbial pathogen found in surface water throughout the </w:t>
            </w:r>
            <w:smartTag w:uri="urn:schemas-microsoft-com:office:smarttags" w:element="place">
              <w:smartTag w:uri="urn:schemas-microsoft-com:office:smarttags" w:element="country-region">
                <w:r w:rsidRPr="00B94B95">
                  <w:rPr>
                    <w:i/>
                    <w:color w:val="000000"/>
                    <w:sz w:val="24"/>
                    <w:szCs w:val="24"/>
                  </w:rPr>
                  <w:t>U.S.</w:t>
                </w:r>
              </w:smartTag>
            </w:smartTag>
            <w:r w:rsidRPr="00B94B95">
              <w:rPr>
                <w:i/>
                <w:color w:val="000000"/>
                <w:sz w:val="24"/>
                <w:szCs w:val="24"/>
              </w:rPr>
              <w:t xml:space="preserve">  Although filtration removes Cryptosporidium, the most commonly-used filtration methods cannot guarantee 100 percent removal.  Our monitoring indicates the presence of these organisms in our source water and/or finished water.  Current test methods do not allow us to determine if the organisms are dead or if they are capable of causing disease.  Ingestion of Cryptosporidium may cause cryptosporidiosis, an abdominal infection.  Symptoms of infection include nausea, diarrhea, and abdominal cramps.  Most healthy individuals can overcome the disease within a few weeks.  However, immuno-compromised people, infants, small children, and the elderly are at greater risk of developing life-threatening illness.  We encourage immuno-compromised individuals to consult their doctor regarding appropriate precautions to take to avoid infection.  Cryptosporidium must be ingested to cause disease, and it may be spread through means other than drinking water.</w:t>
            </w:r>
          </w:p>
        </w:tc>
      </w:tr>
    </w:tbl>
    <w:p w14:paraId="62EF8872" w14:textId="77777777" w:rsidR="00B40601" w:rsidRDefault="00B40601" w:rsidP="00D45F79">
      <w:pPr>
        <w:tabs>
          <w:tab w:val="left" w:pos="-720"/>
        </w:tabs>
        <w:spacing w:after="240"/>
        <w:ind w:left="540"/>
        <w:jc w:val="both"/>
        <w:rPr>
          <w:i/>
          <w:color w:val="000000"/>
          <w:sz w:val="24"/>
          <w:szCs w:val="24"/>
        </w:rPr>
      </w:pPr>
    </w:p>
    <w:p w14:paraId="1A527A3F" w14:textId="4F37BBA1" w:rsidR="00A02540" w:rsidRPr="00A02540" w:rsidRDefault="00A02540" w:rsidP="00B40601">
      <w:pPr>
        <w:keepNext/>
        <w:keepLines/>
        <w:tabs>
          <w:tab w:val="left" w:pos="540"/>
        </w:tabs>
        <w:spacing w:after="240"/>
        <w:ind w:left="547" w:hanging="547"/>
        <w:jc w:val="both"/>
        <w:rPr>
          <w:color w:val="000000"/>
          <w:sz w:val="24"/>
          <w:szCs w:val="24"/>
        </w:rPr>
      </w:pPr>
      <w:r w:rsidRPr="00A02540">
        <w:rPr>
          <w:b/>
          <w:color w:val="000000"/>
          <w:sz w:val="24"/>
          <w:szCs w:val="24"/>
        </w:rPr>
        <w:lastRenderedPageBreak/>
        <w:t>(F)</w:t>
      </w:r>
      <w:r w:rsidRPr="00A02540">
        <w:rPr>
          <w:b/>
          <w:color w:val="000000"/>
          <w:sz w:val="24"/>
          <w:szCs w:val="24"/>
        </w:rPr>
        <w:tab/>
        <w:t xml:space="preserve">Additional Special Language for Lead:  </w:t>
      </w:r>
      <w:r w:rsidRPr="00A02540">
        <w:rPr>
          <w:color w:val="000000"/>
          <w:sz w:val="24"/>
          <w:szCs w:val="24"/>
        </w:rPr>
        <w:t>For community water systems, the following language is REQUIRED: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B40601" w:rsidRPr="00B94B95" w14:paraId="53D836D9" w14:textId="77777777" w:rsidTr="00B94B95">
        <w:tc>
          <w:tcPr>
            <w:tcW w:w="14130" w:type="dxa"/>
            <w:shd w:val="clear" w:color="auto" w:fill="auto"/>
          </w:tcPr>
          <w:p w14:paraId="69288DE3" w14:textId="77777777" w:rsidR="00B40601" w:rsidRPr="00B94B95" w:rsidRDefault="00385E07" w:rsidP="005E3367">
            <w:pPr>
              <w:keepNext/>
              <w:keepLines/>
              <w:tabs>
                <w:tab w:val="left" w:pos="-720"/>
              </w:tabs>
              <w:spacing w:before="20" w:after="20"/>
              <w:jc w:val="both"/>
              <w:rPr>
                <w:i/>
                <w:sz w:val="24"/>
                <w:szCs w:val="24"/>
              </w:rPr>
            </w:pPr>
            <w:r w:rsidRPr="00B94B95">
              <w:rPr>
                <w:i/>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Pr="00B94B95">
              <w:rPr>
                <w:sz w:val="24"/>
                <w:szCs w:val="24"/>
              </w:rPr>
              <w:t>[</w:t>
            </w:r>
            <w:r w:rsidRPr="00B94B95">
              <w:rPr>
                <w:sz w:val="24"/>
                <w:szCs w:val="24"/>
                <w:u w:val="single"/>
              </w:rPr>
              <w:t>INSERT NAME OF UTILITY</w:t>
            </w:r>
            <w:r w:rsidRPr="00B94B95">
              <w:rPr>
                <w:sz w:val="24"/>
                <w:szCs w:val="24"/>
              </w:rPr>
              <w:t>]</w:t>
            </w:r>
            <w:r w:rsidRPr="00B94B95">
              <w:rPr>
                <w:i/>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5E3367">
              <w:rPr>
                <w:i/>
                <w:sz w:val="24"/>
                <w:szCs w:val="24"/>
              </w:rPr>
              <w:t xml:space="preserve"> [Optional: If you do so, you may wish to collect the flushed water and reuse it for another beneficial purpose, such as watering plants.]</w:t>
            </w:r>
            <w:r w:rsidRPr="00B94B95">
              <w:rPr>
                <w:i/>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00C21873" w:rsidRPr="00C310AE">
                <w:rPr>
                  <w:rStyle w:val="Hyperlink"/>
                  <w:i/>
                  <w:sz w:val="24"/>
                  <w:szCs w:val="24"/>
                </w:rPr>
                <w:t>http://www.epa.gov/lead</w:t>
              </w:r>
            </w:hyperlink>
            <w:r w:rsidRPr="00B94B95">
              <w:rPr>
                <w:i/>
                <w:sz w:val="24"/>
                <w:szCs w:val="24"/>
              </w:rPr>
              <w:t>.</w:t>
            </w:r>
          </w:p>
        </w:tc>
      </w:tr>
    </w:tbl>
    <w:p w14:paraId="28BD0690" w14:textId="38BF14A7" w:rsidR="00A03564" w:rsidRPr="00C8034E" w:rsidRDefault="00A03564" w:rsidP="00385E07">
      <w:pPr>
        <w:tabs>
          <w:tab w:val="left" w:pos="540"/>
        </w:tabs>
        <w:spacing w:before="240" w:after="240"/>
        <w:ind w:left="547" w:hanging="547"/>
        <w:jc w:val="both"/>
        <w:rPr>
          <w:sz w:val="24"/>
          <w:szCs w:val="24"/>
        </w:rPr>
      </w:pPr>
      <w:r w:rsidRPr="00C8034E">
        <w:rPr>
          <w:b/>
          <w:sz w:val="24"/>
          <w:szCs w:val="24"/>
        </w:rPr>
        <w:t>(G)</w:t>
      </w:r>
      <w:r w:rsidRPr="00C8034E">
        <w:rPr>
          <w:b/>
          <w:sz w:val="24"/>
          <w:szCs w:val="24"/>
        </w:rPr>
        <w:tab/>
        <w:t>Ground</w:t>
      </w:r>
      <w:r w:rsidR="001E5AFC">
        <w:rPr>
          <w:b/>
          <w:sz w:val="24"/>
          <w:szCs w:val="24"/>
        </w:rPr>
        <w:t>w</w:t>
      </w:r>
      <w:r w:rsidRPr="00C8034E">
        <w:rPr>
          <w:b/>
          <w:sz w:val="24"/>
          <w:szCs w:val="24"/>
        </w:rPr>
        <w:t xml:space="preserve">ater Systems:  </w:t>
      </w:r>
      <w:r w:rsidRPr="00C8034E">
        <w:rPr>
          <w:sz w:val="24"/>
          <w:szCs w:val="24"/>
        </w:rPr>
        <w:t>For ground water systems that had a TT violation described in Item S of the SWS CCR Form Instructions, the following language MAY be used to describe the potential health effects.</w:t>
      </w:r>
      <w:r w:rsidR="00DD20E9" w:rsidRPr="00C8034E">
        <w:rPr>
          <w:sz w:val="24"/>
          <w:szCs w:val="24"/>
        </w:rPr>
        <w:t xml:space="preserve">  </w:t>
      </w:r>
      <w:r w:rsidRPr="00C8034E">
        <w:rPr>
          <w:sz w:val="24"/>
          <w:szCs w:val="24"/>
        </w:rPr>
        <w:t>U</w:t>
      </w:r>
      <w:r w:rsidR="008B3FB9">
        <w:rPr>
          <w:sz w:val="24"/>
          <w:szCs w:val="24"/>
        </w:rPr>
        <w:t>.</w:t>
      </w:r>
      <w:r w:rsidRPr="00C8034E">
        <w:rPr>
          <w:sz w:val="24"/>
          <w:szCs w:val="24"/>
        </w:rPr>
        <w:t>S</w:t>
      </w:r>
      <w:r w:rsidR="008B3FB9">
        <w:rPr>
          <w:sz w:val="24"/>
          <w:szCs w:val="24"/>
        </w:rPr>
        <w:t xml:space="preserve">. </w:t>
      </w:r>
      <w:r w:rsidRPr="00C8034E">
        <w:rPr>
          <w:sz w:val="24"/>
          <w:szCs w:val="24"/>
        </w:rPr>
        <w:t>EPA did not provide standard health effect language for these TT violations in the Ground Water Rule; U</w:t>
      </w:r>
      <w:r w:rsidR="008B3FB9">
        <w:rPr>
          <w:sz w:val="24"/>
          <w:szCs w:val="24"/>
        </w:rPr>
        <w:t>.</w:t>
      </w:r>
      <w:r w:rsidRPr="00C8034E">
        <w:rPr>
          <w:sz w:val="24"/>
          <w:szCs w:val="24"/>
        </w:rPr>
        <w:t>S</w:t>
      </w:r>
      <w:r w:rsidR="008B3FB9">
        <w:rPr>
          <w:sz w:val="24"/>
          <w:szCs w:val="24"/>
        </w:rPr>
        <w:t xml:space="preserve">. </w:t>
      </w:r>
      <w:r w:rsidRPr="00C8034E">
        <w:rPr>
          <w:sz w:val="24"/>
          <w:szCs w:val="24"/>
        </w:rPr>
        <w:t xml:space="preserve">EPA provided the language in their guidance to water systems.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0"/>
      </w:tblGrid>
      <w:tr w:rsidR="00A03564" w:rsidRPr="00B94B95" w14:paraId="1564857E" w14:textId="77777777" w:rsidTr="00B94B95">
        <w:tc>
          <w:tcPr>
            <w:tcW w:w="14130" w:type="dxa"/>
            <w:shd w:val="clear" w:color="auto" w:fill="auto"/>
          </w:tcPr>
          <w:p w14:paraId="76B19315" w14:textId="77777777" w:rsidR="00A03564" w:rsidRPr="00B94B95" w:rsidRDefault="00A03564" w:rsidP="00B94B95">
            <w:pPr>
              <w:tabs>
                <w:tab w:val="left" w:pos="540"/>
              </w:tabs>
              <w:spacing w:before="20" w:after="20"/>
              <w:jc w:val="both"/>
              <w:rPr>
                <w:i/>
                <w:sz w:val="24"/>
                <w:szCs w:val="24"/>
              </w:rPr>
            </w:pPr>
            <w:r w:rsidRPr="00B94B95">
              <w:rPr>
                <w:i/>
                <w:sz w:val="24"/>
                <w:szCs w:val="24"/>
              </w:rPr>
              <w:t>Inadequately protected or treated water may contain disease-causing organisms.  These organisms can cause symptoms such as diarrhea, nausea, cramps, and associated headaches.</w:t>
            </w:r>
          </w:p>
        </w:tc>
      </w:tr>
    </w:tbl>
    <w:p w14:paraId="4C61E5CD" w14:textId="77777777" w:rsidR="00485CB5" w:rsidRPr="00C8034E" w:rsidRDefault="005D212B" w:rsidP="00385E07">
      <w:pPr>
        <w:tabs>
          <w:tab w:val="left" w:pos="540"/>
        </w:tabs>
        <w:spacing w:before="240" w:after="240"/>
        <w:ind w:left="547" w:hanging="547"/>
        <w:jc w:val="both"/>
        <w:rPr>
          <w:b/>
          <w:i/>
          <w:color w:val="000000"/>
          <w:sz w:val="24"/>
          <w:szCs w:val="24"/>
          <w:u w:val="single"/>
        </w:rPr>
      </w:pPr>
      <w:r w:rsidRPr="00C8034E">
        <w:rPr>
          <w:b/>
          <w:sz w:val="24"/>
          <w:szCs w:val="24"/>
        </w:rPr>
        <w:t>(</w:t>
      </w:r>
      <w:r w:rsidR="00A03564" w:rsidRPr="00C8034E">
        <w:rPr>
          <w:b/>
          <w:sz w:val="24"/>
          <w:szCs w:val="24"/>
        </w:rPr>
        <w:t>H</w:t>
      </w:r>
      <w:r w:rsidRPr="00C8034E">
        <w:rPr>
          <w:b/>
          <w:sz w:val="24"/>
          <w:szCs w:val="24"/>
        </w:rPr>
        <w:t>)</w:t>
      </w:r>
      <w:r w:rsidRPr="00C8034E">
        <w:rPr>
          <w:sz w:val="24"/>
          <w:szCs w:val="24"/>
        </w:rPr>
        <w:tab/>
      </w:r>
      <w:r w:rsidR="00674FAE" w:rsidRPr="00C8034E">
        <w:rPr>
          <w:b/>
          <w:sz w:val="24"/>
          <w:szCs w:val="24"/>
        </w:rPr>
        <w:t>Surface Water Systems:</w:t>
      </w:r>
      <w:r w:rsidR="00674FAE" w:rsidRPr="00C8034E">
        <w:rPr>
          <w:sz w:val="24"/>
          <w:szCs w:val="24"/>
        </w:rPr>
        <w:t xml:space="preserve"> </w:t>
      </w:r>
      <w:r w:rsidR="009D1B8F" w:rsidRPr="00C8034E">
        <w:rPr>
          <w:sz w:val="24"/>
          <w:szCs w:val="24"/>
        </w:rPr>
        <w:t xml:space="preserve">For surface water systems </w:t>
      </w:r>
      <w:r w:rsidR="00A03564" w:rsidRPr="00C8034E">
        <w:rPr>
          <w:sz w:val="24"/>
          <w:szCs w:val="24"/>
        </w:rPr>
        <w:t xml:space="preserve">that had a TT violation under the </w:t>
      </w:r>
      <w:r w:rsidR="00A03564" w:rsidRPr="00C8034E">
        <w:rPr>
          <w:b/>
          <w:sz w:val="24"/>
          <w:szCs w:val="24"/>
        </w:rPr>
        <w:t xml:space="preserve">SWTR, IESWTR, FBRR, </w:t>
      </w:r>
      <w:r w:rsidR="00A03564" w:rsidRPr="00C8034E">
        <w:rPr>
          <w:sz w:val="24"/>
          <w:szCs w:val="24"/>
        </w:rPr>
        <w:t>or</w:t>
      </w:r>
      <w:r w:rsidR="00A03564" w:rsidRPr="00C8034E">
        <w:rPr>
          <w:b/>
          <w:sz w:val="24"/>
          <w:szCs w:val="24"/>
        </w:rPr>
        <w:t xml:space="preserve"> </w:t>
      </w:r>
      <w:r w:rsidR="00C21873" w:rsidRPr="00C8034E">
        <w:rPr>
          <w:b/>
          <w:sz w:val="24"/>
          <w:szCs w:val="24"/>
        </w:rPr>
        <w:t>LT1ESWTR</w:t>
      </w:r>
      <w:r w:rsidR="00C21873" w:rsidRPr="00C8034E">
        <w:rPr>
          <w:sz w:val="24"/>
          <w:szCs w:val="24"/>
        </w:rPr>
        <w:t>,</w:t>
      </w:r>
      <w:r w:rsidR="009D1B8F" w:rsidRPr="00C8034E">
        <w:rPr>
          <w:sz w:val="24"/>
          <w:szCs w:val="24"/>
        </w:rPr>
        <w:t xml:space="preserve"> </w:t>
      </w:r>
      <w:r w:rsidR="006E646D">
        <w:rPr>
          <w:sz w:val="24"/>
          <w:szCs w:val="24"/>
        </w:rPr>
        <w:t xml:space="preserve">as described in Item U of the SWS CCR Form Instructions, </w:t>
      </w:r>
      <w:r w:rsidR="009D1B8F" w:rsidRPr="00C8034E">
        <w:rPr>
          <w:sz w:val="24"/>
          <w:szCs w:val="24"/>
        </w:rPr>
        <w:t>the following language is REQUIRED</w:t>
      </w:r>
      <w:r w:rsidR="00A03564" w:rsidRPr="00C8034E">
        <w:rPr>
          <w:sz w:val="24"/>
          <w:szCs w:val="24"/>
        </w:rPr>
        <w:t xml:space="preserve"> to describe the potential health effects</w:t>
      </w:r>
      <w:r w:rsidR="009D1B8F" w:rsidRPr="00C8034E">
        <w:rPr>
          <w:sz w:val="24"/>
          <w:szCs w:val="24"/>
        </w:rPr>
        <w:t>:</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0"/>
      </w:tblGrid>
      <w:tr w:rsidR="00A03564" w:rsidRPr="00B94B95" w14:paraId="09C919C9" w14:textId="77777777" w:rsidTr="00B94B95">
        <w:tc>
          <w:tcPr>
            <w:tcW w:w="14130" w:type="dxa"/>
            <w:shd w:val="clear" w:color="auto" w:fill="auto"/>
          </w:tcPr>
          <w:p w14:paraId="62B9B7B2" w14:textId="77777777" w:rsidR="00A03564" w:rsidRPr="00B94B95" w:rsidRDefault="00A03564" w:rsidP="00B94B95">
            <w:pPr>
              <w:pStyle w:val="BodyText2"/>
              <w:spacing w:before="20" w:after="20"/>
              <w:jc w:val="both"/>
              <w:rPr>
                <w:rFonts w:ascii="Times New Roman" w:hAnsi="Times New Roman"/>
                <w:i/>
                <w:sz w:val="24"/>
                <w:szCs w:val="24"/>
              </w:rPr>
            </w:pPr>
            <w:r w:rsidRPr="00B94B95">
              <w:rPr>
                <w:rFonts w:ascii="Times New Roman" w:hAnsi="Times New Roman"/>
                <w:i/>
                <w:sz w:val="24"/>
                <w:szCs w:val="24"/>
              </w:rPr>
              <w:t>Inadequately treated water may contain disease-causing organisms.  These organisms include bacteria, viruses, and parasites that can cause symptoms such as nausea, cramps, diarrhea, and associated headaches.</w:t>
            </w:r>
          </w:p>
        </w:tc>
      </w:tr>
    </w:tbl>
    <w:p w14:paraId="02EED9A3" w14:textId="2EC55C1C" w:rsidR="00A03564" w:rsidRPr="00C8034E" w:rsidRDefault="00A03564" w:rsidP="00A03564">
      <w:pPr>
        <w:spacing w:before="240" w:after="240"/>
        <w:ind w:left="547" w:hanging="7"/>
        <w:jc w:val="both"/>
        <w:rPr>
          <w:sz w:val="24"/>
          <w:szCs w:val="24"/>
        </w:rPr>
      </w:pPr>
      <w:r w:rsidRPr="00C8034E">
        <w:rPr>
          <w:sz w:val="24"/>
          <w:szCs w:val="24"/>
        </w:rPr>
        <w:t xml:space="preserve">For surface water systems that had a TT violation under the </w:t>
      </w:r>
      <w:r w:rsidRPr="00C8034E">
        <w:rPr>
          <w:b/>
          <w:sz w:val="24"/>
          <w:szCs w:val="24"/>
        </w:rPr>
        <w:t>LT2ESWTR</w:t>
      </w:r>
      <w:r w:rsidRPr="00C8034E">
        <w:rPr>
          <w:sz w:val="24"/>
          <w:szCs w:val="24"/>
        </w:rPr>
        <w:t xml:space="preserve">, </w:t>
      </w:r>
      <w:r w:rsidR="006E646D">
        <w:rPr>
          <w:sz w:val="24"/>
          <w:szCs w:val="24"/>
        </w:rPr>
        <w:t xml:space="preserve">as described in Item U of the SWS CCR Form Instructions, </w:t>
      </w:r>
      <w:r w:rsidRPr="00C8034E">
        <w:rPr>
          <w:sz w:val="24"/>
          <w:szCs w:val="24"/>
        </w:rPr>
        <w:t>the following language MAY be used to describe the potential health effects.</w:t>
      </w:r>
      <w:r w:rsidR="00DD20E9" w:rsidRPr="00C8034E">
        <w:rPr>
          <w:sz w:val="24"/>
          <w:szCs w:val="24"/>
        </w:rPr>
        <w:t xml:space="preserve">  </w:t>
      </w:r>
      <w:r w:rsidRPr="00C8034E">
        <w:rPr>
          <w:sz w:val="24"/>
          <w:szCs w:val="24"/>
        </w:rPr>
        <w:t>U</w:t>
      </w:r>
      <w:r w:rsidR="008B3FB9">
        <w:rPr>
          <w:sz w:val="24"/>
          <w:szCs w:val="24"/>
        </w:rPr>
        <w:t>.</w:t>
      </w:r>
      <w:r w:rsidRPr="00C8034E">
        <w:rPr>
          <w:sz w:val="24"/>
          <w:szCs w:val="24"/>
        </w:rPr>
        <w:t>S</w:t>
      </w:r>
      <w:r w:rsidR="008B3FB9">
        <w:rPr>
          <w:sz w:val="24"/>
          <w:szCs w:val="24"/>
        </w:rPr>
        <w:t xml:space="preserve">. </w:t>
      </w:r>
      <w:r w:rsidRPr="00C8034E">
        <w:rPr>
          <w:sz w:val="24"/>
          <w:szCs w:val="24"/>
        </w:rPr>
        <w:t xml:space="preserve">EPA did not provide standard health effect language for these TT violations in the </w:t>
      </w:r>
      <w:r w:rsidR="00DD20E9" w:rsidRPr="00C8034E">
        <w:rPr>
          <w:sz w:val="24"/>
          <w:szCs w:val="24"/>
        </w:rPr>
        <w:t>LT2ESWTR</w:t>
      </w:r>
      <w:r w:rsidRPr="00C8034E">
        <w:rPr>
          <w:sz w:val="24"/>
          <w:szCs w:val="24"/>
        </w:rPr>
        <w:t>; U</w:t>
      </w:r>
      <w:r w:rsidR="008B3FB9">
        <w:rPr>
          <w:sz w:val="24"/>
          <w:szCs w:val="24"/>
        </w:rPr>
        <w:t>.</w:t>
      </w:r>
      <w:r w:rsidRPr="00C8034E">
        <w:rPr>
          <w:sz w:val="24"/>
          <w:szCs w:val="24"/>
        </w:rPr>
        <w:t>S</w:t>
      </w:r>
      <w:r w:rsidR="008B3FB9">
        <w:rPr>
          <w:sz w:val="24"/>
          <w:szCs w:val="24"/>
        </w:rPr>
        <w:t xml:space="preserve">. </w:t>
      </w:r>
      <w:r w:rsidRPr="00C8034E">
        <w:rPr>
          <w:sz w:val="24"/>
          <w:szCs w:val="24"/>
        </w:rPr>
        <w:t xml:space="preserve">EPA provided the language in their guidance to water systems.  </w:t>
      </w:r>
    </w:p>
    <w:tbl>
      <w:tblPr>
        <w:tblW w:w="141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9450"/>
      </w:tblGrid>
      <w:tr w:rsidR="00DD20E9" w:rsidRPr="00B94B95" w14:paraId="693A1A92" w14:textId="77777777" w:rsidTr="00B94B95">
        <w:tc>
          <w:tcPr>
            <w:tcW w:w="4680" w:type="dxa"/>
            <w:shd w:val="clear" w:color="auto" w:fill="auto"/>
            <w:vAlign w:val="center"/>
          </w:tcPr>
          <w:p w14:paraId="201FFCBC" w14:textId="77777777" w:rsidR="00DD20E9" w:rsidRPr="00B94B95" w:rsidRDefault="0014346D" w:rsidP="00B94B95">
            <w:pPr>
              <w:jc w:val="center"/>
              <w:rPr>
                <w:sz w:val="24"/>
                <w:szCs w:val="24"/>
              </w:rPr>
            </w:pPr>
            <w:r w:rsidRPr="00B94B95">
              <w:rPr>
                <w:sz w:val="24"/>
                <w:szCs w:val="24"/>
              </w:rPr>
              <w:t xml:space="preserve">LT2ESWTR </w:t>
            </w:r>
            <w:r w:rsidR="00DD20E9" w:rsidRPr="00B94B95">
              <w:rPr>
                <w:sz w:val="24"/>
                <w:szCs w:val="24"/>
              </w:rPr>
              <w:t>TT Violation</w:t>
            </w:r>
          </w:p>
        </w:tc>
        <w:tc>
          <w:tcPr>
            <w:tcW w:w="9450" w:type="dxa"/>
            <w:shd w:val="clear" w:color="auto" w:fill="auto"/>
            <w:vAlign w:val="center"/>
          </w:tcPr>
          <w:p w14:paraId="062F8CD2" w14:textId="77777777" w:rsidR="00DD20E9" w:rsidRPr="00B94B95" w:rsidRDefault="00DD20E9" w:rsidP="00B94B95">
            <w:pPr>
              <w:jc w:val="center"/>
              <w:rPr>
                <w:sz w:val="24"/>
                <w:szCs w:val="24"/>
              </w:rPr>
            </w:pPr>
            <w:r w:rsidRPr="00B94B95">
              <w:rPr>
                <w:sz w:val="24"/>
                <w:szCs w:val="24"/>
              </w:rPr>
              <w:t>Health Effect Language</w:t>
            </w:r>
          </w:p>
        </w:tc>
      </w:tr>
      <w:tr w:rsidR="00DD20E9" w:rsidRPr="00B94B95" w14:paraId="0CBF2553" w14:textId="77777777" w:rsidTr="00B94B95">
        <w:tc>
          <w:tcPr>
            <w:tcW w:w="4680" w:type="dxa"/>
            <w:shd w:val="clear" w:color="auto" w:fill="auto"/>
          </w:tcPr>
          <w:p w14:paraId="751A3B69" w14:textId="77777777" w:rsidR="00DD20E9" w:rsidRPr="00B94B95" w:rsidRDefault="00DD20E9" w:rsidP="00045BF0">
            <w:pPr>
              <w:rPr>
                <w:sz w:val="24"/>
                <w:szCs w:val="24"/>
              </w:rPr>
            </w:pPr>
            <w:r w:rsidRPr="00B94B95">
              <w:rPr>
                <w:sz w:val="24"/>
                <w:szCs w:val="24"/>
              </w:rPr>
              <w:t>Uncovered and Untreated Finished Water Reservoir</w:t>
            </w:r>
          </w:p>
        </w:tc>
        <w:tc>
          <w:tcPr>
            <w:tcW w:w="9450" w:type="dxa"/>
            <w:shd w:val="clear" w:color="auto" w:fill="auto"/>
          </w:tcPr>
          <w:p w14:paraId="0A662C53" w14:textId="77777777" w:rsidR="00DD20E9" w:rsidRPr="00B94B95" w:rsidRDefault="00DD20E9" w:rsidP="00B94B95">
            <w:pPr>
              <w:jc w:val="both"/>
              <w:rPr>
                <w:i/>
                <w:sz w:val="24"/>
                <w:szCs w:val="24"/>
              </w:rPr>
            </w:pPr>
            <w:r w:rsidRPr="00B94B95">
              <w:rPr>
                <w:i/>
                <w:sz w:val="24"/>
                <w:szCs w:val="24"/>
              </w:rPr>
              <w:t>Inadequately protected water may contain disease-causing organisms.  These organisms can cause symptoms such as diarrhea, nausea, cramps, and associated headaches.</w:t>
            </w:r>
          </w:p>
        </w:tc>
      </w:tr>
      <w:tr w:rsidR="000E6273" w:rsidRPr="00B94B95" w14:paraId="7EF97127" w14:textId="77777777" w:rsidTr="00B94B95">
        <w:tc>
          <w:tcPr>
            <w:tcW w:w="4680" w:type="dxa"/>
            <w:shd w:val="clear" w:color="auto" w:fill="auto"/>
          </w:tcPr>
          <w:p w14:paraId="1C07AB55" w14:textId="77777777" w:rsidR="000E6273" w:rsidRPr="00B94B95" w:rsidRDefault="000E6273" w:rsidP="002C097E">
            <w:pPr>
              <w:rPr>
                <w:sz w:val="24"/>
                <w:szCs w:val="24"/>
              </w:rPr>
            </w:pPr>
            <w:r w:rsidRPr="00B94B95">
              <w:rPr>
                <w:sz w:val="24"/>
                <w:szCs w:val="24"/>
              </w:rPr>
              <w:t>Determine and Report Bin Classification</w:t>
            </w:r>
          </w:p>
        </w:tc>
        <w:tc>
          <w:tcPr>
            <w:tcW w:w="9450" w:type="dxa"/>
            <w:shd w:val="clear" w:color="auto" w:fill="auto"/>
          </w:tcPr>
          <w:p w14:paraId="6D44AEF9" w14:textId="77777777" w:rsidR="000E6273" w:rsidRPr="00B94B95" w:rsidRDefault="000E6273" w:rsidP="00B94B95">
            <w:pPr>
              <w:jc w:val="both"/>
              <w:rPr>
                <w:i/>
                <w:sz w:val="24"/>
                <w:szCs w:val="24"/>
              </w:rPr>
            </w:pPr>
            <w:r w:rsidRPr="00B94B95">
              <w:rPr>
                <w:i/>
                <w:sz w:val="24"/>
                <w:szCs w:val="24"/>
              </w:rPr>
              <w:t>Inadequately treated water may contain disease-causing organisms.  These organisms can cause symptoms such as diarrhea, nausea, cramps, and associated headaches.</w:t>
            </w:r>
          </w:p>
        </w:tc>
      </w:tr>
      <w:tr w:rsidR="000E6273" w:rsidRPr="00B94B95" w14:paraId="7900DA93" w14:textId="77777777" w:rsidTr="00B94B95">
        <w:tc>
          <w:tcPr>
            <w:tcW w:w="4680" w:type="dxa"/>
            <w:shd w:val="clear" w:color="auto" w:fill="auto"/>
          </w:tcPr>
          <w:p w14:paraId="4276D82F" w14:textId="77777777" w:rsidR="000E6273" w:rsidRPr="00B94B95" w:rsidRDefault="000E6273" w:rsidP="002C097E">
            <w:pPr>
              <w:rPr>
                <w:sz w:val="24"/>
                <w:szCs w:val="24"/>
              </w:rPr>
            </w:pPr>
            <w:r w:rsidRPr="00B94B95">
              <w:rPr>
                <w:sz w:val="24"/>
                <w:szCs w:val="24"/>
              </w:rPr>
              <w:t>Provide or Install an Additional Level of Treatment</w:t>
            </w:r>
          </w:p>
        </w:tc>
        <w:tc>
          <w:tcPr>
            <w:tcW w:w="9450" w:type="dxa"/>
            <w:shd w:val="clear" w:color="auto" w:fill="auto"/>
          </w:tcPr>
          <w:p w14:paraId="64505605" w14:textId="77777777" w:rsidR="000E6273" w:rsidRPr="00B94B95" w:rsidRDefault="000E6273" w:rsidP="00B94B95">
            <w:pPr>
              <w:jc w:val="both"/>
              <w:rPr>
                <w:i/>
                <w:sz w:val="24"/>
                <w:szCs w:val="24"/>
              </w:rPr>
            </w:pPr>
            <w:r w:rsidRPr="00B94B95">
              <w:rPr>
                <w:i/>
                <w:sz w:val="24"/>
                <w:szCs w:val="24"/>
              </w:rPr>
              <w:t>Inadequately treated water may contain disease-causing organisms.  These organisms can cause symptoms such as diarrhea, nausea, cramps, and associated headaches.</w:t>
            </w:r>
          </w:p>
        </w:tc>
      </w:tr>
    </w:tbl>
    <w:p w14:paraId="30CE34A9" w14:textId="77777777" w:rsidR="009D1B8F" w:rsidRPr="00A02540" w:rsidRDefault="009D1B8F" w:rsidP="005D212B">
      <w:pPr>
        <w:pStyle w:val="BodyText2"/>
        <w:spacing w:after="240"/>
        <w:ind w:left="540"/>
        <w:jc w:val="both"/>
        <w:rPr>
          <w:rFonts w:ascii="Times New Roman" w:hAnsi="Times New Roman"/>
          <w:i/>
          <w:sz w:val="24"/>
          <w:szCs w:val="24"/>
        </w:rPr>
      </w:pPr>
    </w:p>
    <w:sectPr w:rsidR="009D1B8F" w:rsidRPr="00A02540" w:rsidSect="0080347D">
      <w:footerReference w:type="default" r:id="rId9"/>
      <w:headerReference w:type="first" r:id="rId10"/>
      <w:footerReference w:type="first" r:id="rId11"/>
      <w:pgSz w:w="15840" w:h="12240" w:orient="landscape" w:code="1"/>
      <w:pgMar w:top="720" w:right="576" w:bottom="720" w:left="576" w:header="720" w:footer="432" w:gutter="0"/>
      <w:paperSrc w:first="2" w:other="2"/>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6EA" w14:textId="77777777" w:rsidR="007A56E8" w:rsidRDefault="007A56E8">
      <w:r>
        <w:separator/>
      </w:r>
    </w:p>
  </w:endnote>
  <w:endnote w:type="continuationSeparator" w:id="0">
    <w:p w14:paraId="27DF484C" w14:textId="77777777" w:rsidR="007A56E8" w:rsidRDefault="007A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8FB8" w14:textId="6DD532B5" w:rsidR="008E0D46" w:rsidRDefault="008E0D46" w:rsidP="003D0976">
    <w:pPr>
      <w:pStyle w:val="Footer"/>
      <w:tabs>
        <w:tab w:val="clear" w:pos="4320"/>
        <w:tab w:val="clear" w:pos="8640"/>
        <w:tab w:val="right" w:pos="14670"/>
      </w:tabs>
      <w:ind w:right="-810"/>
      <w:rPr>
        <w:i/>
      </w:rPr>
    </w:pPr>
    <w:r w:rsidRPr="00897060">
      <w:rPr>
        <w:i/>
      </w:rPr>
      <w:t>SWS CCR Forms &amp; Instructions</w:t>
    </w:r>
    <w:r w:rsidRPr="00897060">
      <w:rPr>
        <w:i/>
      </w:rPr>
      <w:tab/>
      <w:t xml:space="preserve">Revised </w:t>
    </w:r>
    <w:r>
      <w:rPr>
        <w:i/>
      </w:rPr>
      <w:t>January 2018</w:t>
    </w:r>
  </w:p>
  <w:p w14:paraId="778F720A" w14:textId="6086705F" w:rsidR="008E0D46" w:rsidRPr="00717013" w:rsidRDefault="008E0D46" w:rsidP="003D0976">
    <w:pPr>
      <w:pStyle w:val="Footer"/>
      <w:tabs>
        <w:tab w:val="clear" w:pos="4320"/>
        <w:tab w:val="clear" w:pos="8640"/>
        <w:tab w:val="right" w:pos="14670"/>
      </w:tabs>
      <w:ind w:right="-810"/>
      <w:rPr>
        <w:i/>
        <w:iCs/>
      </w:rPr>
    </w:pPr>
    <w:r>
      <w:rPr>
        <w:i/>
      </w:rPr>
      <w:t xml:space="preserve">CCR Instructions – Attachments 1 to 6 </w:t>
    </w:r>
    <w:r>
      <w:rPr>
        <w:i/>
      </w:rPr>
      <w:tab/>
    </w:r>
    <w:r w:rsidRPr="004A7ADC">
      <w:rPr>
        <w:i/>
      </w:rPr>
      <w:t xml:space="preserve">Page </w:t>
    </w:r>
    <w:r w:rsidRPr="004A7ADC">
      <w:rPr>
        <w:rStyle w:val="PageNumber"/>
        <w:i/>
      </w:rPr>
      <w:fldChar w:fldCharType="begin"/>
    </w:r>
    <w:r w:rsidRPr="004A7ADC">
      <w:rPr>
        <w:rStyle w:val="PageNumber"/>
        <w:i/>
      </w:rPr>
      <w:instrText xml:space="preserve"> PAGE </w:instrText>
    </w:r>
    <w:r w:rsidRPr="004A7ADC">
      <w:rPr>
        <w:rStyle w:val="PageNumber"/>
        <w:i/>
      </w:rPr>
      <w:fldChar w:fldCharType="separate"/>
    </w:r>
    <w:r w:rsidR="00AD112A">
      <w:rPr>
        <w:rStyle w:val="PageNumber"/>
        <w:i/>
        <w:noProof/>
      </w:rPr>
      <w:t>7</w:t>
    </w:r>
    <w:r w:rsidRPr="004A7ADC">
      <w:rPr>
        <w:rStyle w:val="PageNumber"/>
        <w:i/>
      </w:rPr>
      <w:fldChar w:fldCharType="end"/>
    </w:r>
    <w:r w:rsidRPr="004A7ADC">
      <w:rPr>
        <w:i/>
      </w:rPr>
      <w:t xml:space="preserve"> of </w:t>
    </w:r>
    <w:r w:rsidRPr="004A7ADC">
      <w:rPr>
        <w:rStyle w:val="PageNumber"/>
        <w:i/>
      </w:rPr>
      <w:fldChar w:fldCharType="begin"/>
    </w:r>
    <w:r w:rsidRPr="004A7ADC">
      <w:rPr>
        <w:rStyle w:val="PageNumber"/>
        <w:i/>
      </w:rPr>
      <w:instrText xml:space="preserve"> NUMPAGES </w:instrText>
    </w:r>
    <w:r w:rsidRPr="004A7ADC">
      <w:rPr>
        <w:rStyle w:val="PageNumber"/>
        <w:i/>
      </w:rPr>
      <w:fldChar w:fldCharType="separate"/>
    </w:r>
    <w:r w:rsidR="00AD112A">
      <w:rPr>
        <w:rStyle w:val="PageNumber"/>
        <w:i/>
        <w:noProof/>
      </w:rPr>
      <w:t>24</w:t>
    </w:r>
    <w:r w:rsidRPr="004A7ADC">
      <w:rPr>
        <w:rStyle w:val="PageNumbe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55CDD" w14:textId="77777777" w:rsidR="008E0D46" w:rsidRDefault="008E0D46" w:rsidP="00250294">
    <w:pPr>
      <w:pStyle w:val="Footer"/>
      <w:tabs>
        <w:tab w:val="clear" w:pos="4320"/>
        <w:tab w:val="clear" w:pos="8640"/>
        <w:tab w:val="right" w:pos="14670"/>
      </w:tabs>
      <w:ind w:right="-810"/>
      <w:rPr>
        <w:i/>
      </w:rPr>
    </w:pPr>
    <w:r>
      <w:rPr>
        <w:i/>
      </w:rPr>
      <w:t>2009 SWS CCR Forms &amp; Instructions</w:t>
    </w:r>
    <w:r>
      <w:rPr>
        <w:i/>
      </w:rPr>
      <w:tab/>
      <w:t>Revised Jan 2010</w:t>
    </w:r>
  </w:p>
  <w:p w14:paraId="1C78664D" w14:textId="77777777" w:rsidR="008E0D46" w:rsidRDefault="008E0D46" w:rsidP="00250294">
    <w:pPr>
      <w:pStyle w:val="Footer"/>
      <w:tabs>
        <w:tab w:val="clear" w:pos="4320"/>
        <w:tab w:val="clear" w:pos="8640"/>
        <w:tab w:val="right" w:pos="14670"/>
      </w:tabs>
      <w:ind w:right="-810"/>
      <w:rPr>
        <w:i/>
      </w:rPr>
    </w:pPr>
    <w:r>
      <w:rPr>
        <w:i/>
      </w:rPr>
      <w:t>CCR Instructions – Attachments 1 – 5</w:t>
    </w:r>
    <w:r>
      <w:rPr>
        <w:i/>
      </w:rPr>
      <w:tab/>
      <w:t xml:space="preserve">Page </w:t>
    </w:r>
    <w:r>
      <w:rPr>
        <w:i/>
      </w:rPr>
      <w:fldChar w:fldCharType="begin"/>
    </w:r>
    <w:r>
      <w:rPr>
        <w:i/>
      </w:rPr>
      <w:instrText xml:space="preserve"> PAGE </w:instrText>
    </w:r>
    <w:r>
      <w:rPr>
        <w:i/>
      </w:rPr>
      <w:fldChar w:fldCharType="separate"/>
    </w:r>
    <w:r>
      <w:rPr>
        <w:i/>
        <w:noProof/>
      </w:rPr>
      <w:t>13</w:t>
    </w:r>
    <w:r>
      <w:rPr>
        <w:i/>
      </w:rPr>
      <w:fldChar w:fldCharType="end"/>
    </w:r>
    <w:r>
      <w:rPr>
        <w:i/>
      </w:rPr>
      <w:t xml:space="preserve"> </w:t>
    </w:r>
    <w:r w:rsidRPr="00250294">
      <w:rPr>
        <w:i/>
      </w:rPr>
      <w:t xml:space="preserve">of </w:t>
    </w:r>
    <w:r w:rsidRPr="00250294">
      <w:rPr>
        <w:rStyle w:val="PageNumber"/>
        <w:i/>
      </w:rPr>
      <w:fldChar w:fldCharType="begin"/>
    </w:r>
    <w:r w:rsidRPr="00250294">
      <w:rPr>
        <w:rStyle w:val="PageNumber"/>
        <w:i/>
      </w:rPr>
      <w:instrText xml:space="preserve"> NUMPAGES </w:instrText>
    </w:r>
    <w:r w:rsidRPr="00250294">
      <w:rPr>
        <w:rStyle w:val="PageNumber"/>
        <w:i/>
      </w:rPr>
      <w:fldChar w:fldCharType="separate"/>
    </w:r>
    <w:r>
      <w:rPr>
        <w:rStyle w:val="PageNumber"/>
        <w:i/>
        <w:noProof/>
      </w:rPr>
      <w:t>24</w:t>
    </w:r>
    <w:r w:rsidRPr="00250294">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5EBF9" w14:textId="77777777" w:rsidR="007A56E8" w:rsidRDefault="007A56E8">
      <w:r>
        <w:separator/>
      </w:r>
    </w:p>
  </w:footnote>
  <w:footnote w:type="continuationSeparator" w:id="0">
    <w:p w14:paraId="6610537B" w14:textId="77777777" w:rsidR="007A56E8" w:rsidRDefault="007A56E8">
      <w:r>
        <w:continuationSeparator/>
      </w:r>
    </w:p>
  </w:footnote>
  <w:footnote w:id="1">
    <w:p w14:paraId="2CC3ABEF" w14:textId="5207B37D" w:rsidR="00AD112A" w:rsidRDefault="00AD112A">
      <w:pPr>
        <w:pStyle w:val="FootnoteText"/>
      </w:pPr>
      <w:r w:rsidRPr="00AD112A">
        <w:rPr>
          <w:rStyle w:val="FootnoteReference"/>
          <w:highlight w:val="yellow"/>
        </w:rPr>
        <w:footnoteRef/>
      </w:r>
      <w:r w:rsidRPr="00AD112A">
        <w:rPr>
          <w:highlight w:val="yellow"/>
        </w:rPr>
        <w:t xml:space="preserve"> There is currently no MCL for hexavalent chromium.  The previous MCL of 0.010 mg/L was withdrawn on September 11, 2017.  Refer to Attachment 3.</w:t>
      </w:r>
    </w:p>
  </w:footnote>
  <w:footnote w:id="2">
    <w:p w14:paraId="051C6F3E" w14:textId="77671B30" w:rsidR="008E0D46" w:rsidRDefault="008E0D46">
      <w:pPr>
        <w:pStyle w:val="FootnoteText"/>
      </w:pPr>
      <w:r>
        <w:rPr>
          <w:rStyle w:val="FootnoteReference"/>
        </w:rPr>
        <w:footnoteRef/>
      </w:r>
      <w:r>
        <w:t xml:space="preserve"> </w:t>
      </w:r>
      <w:bookmarkStart w:id="0" w:name="_Hlk503446159"/>
      <w:r w:rsidRPr="002F3A3D">
        <w:rPr>
          <w:highlight w:val="yellow"/>
        </w:rPr>
        <w:t>1,2,3-trichloropropane (1,2,3-TCP) had a notification level (NL) of 5 ppt until December 14, 2017, when the MCL of 5 ppt became effective</w:t>
      </w:r>
      <w:bookmarkEnd w:id="0"/>
      <w:r w:rsidRPr="002F3A3D">
        <w:rPr>
          <w:highlight w:val="yellow"/>
        </w:rPr>
        <w:t>.</w:t>
      </w:r>
    </w:p>
  </w:footnote>
  <w:footnote w:id="3">
    <w:p w14:paraId="53A91A02" w14:textId="77777777" w:rsidR="008E0D46" w:rsidRDefault="008E0D46" w:rsidP="009C4B61">
      <w:pPr>
        <w:pStyle w:val="FootnoteText"/>
      </w:pPr>
      <w:r w:rsidRPr="002F3A3D">
        <w:rPr>
          <w:rStyle w:val="FootnoteReference"/>
          <w:highlight w:val="yellow"/>
        </w:rPr>
        <w:footnoteRef/>
      </w:r>
      <w:r w:rsidRPr="002F3A3D">
        <w:rPr>
          <w:highlight w:val="yellow"/>
        </w:rPr>
        <w:t xml:space="preserve"> There is currently no MCL for hexavalent chromium.  The previous MCL of 0.010 mg/L (10 ppb) was withdrawn on September 11, 2017.  However, any hexavalent chromium results above the detection limit of 1 ppb should be reported.</w:t>
      </w:r>
    </w:p>
  </w:footnote>
  <w:footnote w:id="4">
    <w:p w14:paraId="1448AADD" w14:textId="3016614A" w:rsidR="008E0D46" w:rsidRDefault="008E0D46">
      <w:pPr>
        <w:pStyle w:val="FootnoteText"/>
      </w:pPr>
      <w:r w:rsidRPr="007E20D3">
        <w:rPr>
          <w:rStyle w:val="FootnoteReference"/>
          <w:highlight w:val="yellow"/>
        </w:rPr>
        <w:footnoteRef/>
      </w:r>
      <w:r w:rsidRPr="007E20D3">
        <w:rPr>
          <w:highlight w:val="yellow"/>
        </w:rPr>
        <w:t xml:space="preserve"> 1,2,3-trichloropropane (1,2,3-TCP) had a notification level (NL) of 5 ppt until December 14, 2017, when the MCL of 5 ppt became effective.</w:t>
      </w:r>
    </w:p>
  </w:footnote>
  <w:footnote w:id="5">
    <w:p w14:paraId="2197AF8E" w14:textId="0B313F93" w:rsidR="008E0D46" w:rsidRDefault="008E0D46">
      <w:pPr>
        <w:pStyle w:val="FootnoteText"/>
      </w:pPr>
      <w:r w:rsidRPr="00420A6A">
        <w:rPr>
          <w:rStyle w:val="FootnoteReference"/>
          <w:highlight w:val="yellow"/>
        </w:rPr>
        <w:footnoteRef/>
      </w:r>
      <w:r w:rsidRPr="00420A6A">
        <w:rPr>
          <w:highlight w:val="yellow"/>
        </w:rPr>
        <w:t xml:space="preserve"> 1,2,3-trichloropropane (1,2,3-TCP) had a notification level (NL) of 5 ppt until December 14, 2017, when the MCL of 5 ppt became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F3790" w14:textId="77777777" w:rsidR="008E0D46" w:rsidRDefault="008E0D46">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2E4D8B"/>
    <w:multiLevelType w:val="hybridMultilevel"/>
    <w:tmpl w:val="72E2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01ECA"/>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68BF4598"/>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6DEE12F2"/>
    <w:multiLevelType w:val="hybridMultilevel"/>
    <w:tmpl w:val="5AD89A6A"/>
    <w:lvl w:ilvl="0" w:tplc="ED3A9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47"/>
    <w:rsid w:val="00025273"/>
    <w:rsid w:val="00045906"/>
    <w:rsid w:val="00045BF0"/>
    <w:rsid w:val="00062CBA"/>
    <w:rsid w:val="000669D0"/>
    <w:rsid w:val="00067164"/>
    <w:rsid w:val="00067F1E"/>
    <w:rsid w:val="00072FCB"/>
    <w:rsid w:val="00074DE7"/>
    <w:rsid w:val="0008454E"/>
    <w:rsid w:val="00096665"/>
    <w:rsid w:val="000B7F82"/>
    <w:rsid w:val="000C4D5F"/>
    <w:rsid w:val="000C58E2"/>
    <w:rsid w:val="000D3306"/>
    <w:rsid w:val="000D5539"/>
    <w:rsid w:val="000D6A37"/>
    <w:rsid w:val="000E6273"/>
    <w:rsid w:val="000F2911"/>
    <w:rsid w:val="00107D37"/>
    <w:rsid w:val="0011300B"/>
    <w:rsid w:val="00124F36"/>
    <w:rsid w:val="00127343"/>
    <w:rsid w:val="00130474"/>
    <w:rsid w:val="001307F6"/>
    <w:rsid w:val="00133B7D"/>
    <w:rsid w:val="00133C77"/>
    <w:rsid w:val="0013557B"/>
    <w:rsid w:val="00140FB6"/>
    <w:rsid w:val="0014346D"/>
    <w:rsid w:val="00145315"/>
    <w:rsid w:val="001476E3"/>
    <w:rsid w:val="00153C32"/>
    <w:rsid w:val="00167B7D"/>
    <w:rsid w:val="00167E8F"/>
    <w:rsid w:val="00173D65"/>
    <w:rsid w:val="00185D1D"/>
    <w:rsid w:val="00185FD2"/>
    <w:rsid w:val="00192DA3"/>
    <w:rsid w:val="001A1558"/>
    <w:rsid w:val="001A25D0"/>
    <w:rsid w:val="001A2831"/>
    <w:rsid w:val="001A2953"/>
    <w:rsid w:val="001B7A29"/>
    <w:rsid w:val="001C71FF"/>
    <w:rsid w:val="001D4D2B"/>
    <w:rsid w:val="001E3FAE"/>
    <w:rsid w:val="001E5620"/>
    <w:rsid w:val="001E5AFC"/>
    <w:rsid w:val="001F010E"/>
    <w:rsid w:val="001F0DEC"/>
    <w:rsid w:val="001F1050"/>
    <w:rsid w:val="001F6ECA"/>
    <w:rsid w:val="002029C8"/>
    <w:rsid w:val="002061E9"/>
    <w:rsid w:val="002122DC"/>
    <w:rsid w:val="002157F2"/>
    <w:rsid w:val="00243AED"/>
    <w:rsid w:val="00244D09"/>
    <w:rsid w:val="00250294"/>
    <w:rsid w:val="00256FFE"/>
    <w:rsid w:val="0025712D"/>
    <w:rsid w:val="00261B9F"/>
    <w:rsid w:val="00261FA4"/>
    <w:rsid w:val="00280044"/>
    <w:rsid w:val="0028515E"/>
    <w:rsid w:val="002906A9"/>
    <w:rsid w:val="0029326F"/>
    <w:rsid w:val="002A0690"/>
    <w:rsid w:val="002A42E3"/>
    <w:rsid w:val="002B4A30"/>
    <w:rsid w:val="002C077B"/>
    <w:rsid w:val="002C097E"/>
    <w:rsid w:val="002C1E7D"/>
    <w:rsid w:val="002C748B"/>
    <w:rsid w:val="002D1EEE"/>
    <w:rsid w:val="002D6A37"/>
    <w:rsid w:val="002F0CAD"/>
    <w:rsid w:val="002F3A3D"/>
    <w:rsid w:val="003157BD"/>
    <w:rsid w:val="00316F3C"/>
    <w:rsid w:val="0031731E"/>
    <w:rsid w:val="00317D60"/>
    <w:rsid w:val="003203CE"/>
    <w:rsid w:val="00323A2E"/>
    <w:rsid w:val="00331A32"/>
    <w:rsid w:val="00333809"/>
    <w:rsid w:val="00340E33"/>
    <w:rsid w:val="003513BB"/>
    <w:rsid w:val="003530E5"/>
    <w:rsid w:val="00354804"/>
    <w:rsid w:val="00355405"/>
    <w:rsid w:val="003623D5"/>
    <w:rsid w:val="00367860"/>
    <w:rsid w:val="00384DA3"/>
    <w:rsid w:val="00385E07"/>
    <w:rsid w:val="003A6F1D"/>
    <w:rsid w:val="003B79F8"/>
    <w:rsid w:val="003C0C70"/>
    <w:rsid w:val="003C5E4B"/>
    <w:rsid w:val="003D02E0"/>
    <w:rsid w:val="003D0976"/>
    <w:rsid w:val="003D7951"/>
    <w:rsid w:val="003F1F21"/>
    <w:rsid w:val="003F2AFC"/>
    <w:rsid w:val="003F480B"/>
    <w:rsid w:val="003F7147"/>
    <w:rsid w:val="0040299F"/>
    <w:rsid w:val="00404195"/>
    <w:rsid w:val="0040498F"/>
    <w:rsid w:val="00406FA7"/>
    <w:rsid w:val="00420A6A"/>
    <w:rsid w:val="00426A43"/>
    <w:rsid w:val="00427A62"/>
    <w:rsid w:val="0043325D"/>
    <w:rsid w:val="004341E7"/>
    <w:rsid w:val="004356BA"/>
    <w:rsid w:val="00461417"/>
    <w:rsid w:val="004614FD"/>
    <w:rsid w:val="00463DA0"/>
    <w:rsid w:val="00471EDF"/>
    <w:rsid w:val="004763A4"/>
    <w:rsid w:val="004827FE"/>
    <w:rsid w:val="0048304B"/>
    <w:rsid w:val="00483A01"/>
    <w:rsid w:val="00485CB5"/>
    <w:rsid w:val="0049284B"/>
    <w:rsid w:val="004945C8"/>
    <w:rsid w:val="0049602F"/>
    <w:rsid w:val="00497B1E"/>
    <w:rsid w:val="004A686C"/>
    <w:rsid w:val="004A7ADC"/>
    <w:rsid w:val="004B31DA"/>
    <w:rsid w:val="004D6CF7"/>
    <w:rsid w:val="004E0C10"/>
    <w:rsid w:val="004F13C3"/>
    <w:rsid w:val="004F5895"/>
    <w:rsid w:val="004F613B"/>
    <w:rsid w:val="00500828"/>
    <w:rsid w:val="00503BB3"/>
    <w:rsid w:val="00512216"/>
    <w:rsid w:val="0051237C"/>
    <w:rsid w:val="005202B0"/>
    <w:rsid w:val="00520A40"/>
    <w:rsid w:val="005352A0"/>
    <w:rsid w:val="00543F7F"/>
    <w:rsid w:val="00562078"/>
    <w:rsid w:val="00571FDF"/>
    <w:rsid w:val="0058220C"/>
    <w:rsid w:val="005829DE"/>
    <w:rsid w:val="00585625"/>
    <w:rsid w:val="005866BE"/>
    <w:rsid w:val="00590513"/>
    <w:rsid w:val="00592039"/>
    <w:rsid w:val="0059345C"/>
    <w:rsid w:val="005A2D6E"/>
    <w:rsid w:val="005A2DB3"/>
    <w:rsid w:val="005B0C62"/>
    <w:rsid w:val="005B6D3F"/>
    <w:rsid w:val="005C05FC"/>
    <w:rsid w:val="005C2875"/>
    <w:rsid w:val="005C5AAD"/>
    <w:rsid w:val="005C6AAA"/>
    <w:rsid w:val="005D212B"/>
    <w:rsid w:val="005E3367"/>
    <w:rsid w:val="005E41B5"/>
    <w:rsid w:val="005E558A"/>
    <w:rsid w:val="005E723A"/>
    <w:rsid w:val="005F79BB"/>
    <w:rsid w:val="006045DB"/>
    <w:rsid w:val="00613575"/>
    <w:rsid w:val="00614EE7"/>
    <w:rsid w:val="00616E23"/>
    <w:rsid w:val="00622892"/>
    <w:rsid w:val="006340EB"/>
    <w:rsid w:val="00642DAC"/>
    <w:rsid w:val="00643F2E"/>
    <w:rsid w:val="006578A4"/>
    <w:rsid w:val="0066010B"/>
    <w:rsid w:val="00661FD7"/>
    <w:rsid w:val="00672E0D"/>
    <w:rsid w:val="00674FAE"/>
    <w:rsid w:val="00675E8F"/>
    <w:rsid w:val="00683A0B"/>
    <w:rsid w:val="0068795D"/>
    <w:rsid w:val="006A39D1"/>
    <w:rsid w:val="006A78D6"/>
    <w:rsid w:val="006B0FE7"/>
    <w:rsid w:val="006D0885"/>
    <w:rsid w:val="006E2695"/>
    <w:rsid w:val="006E6309"/>
    <w:rsid w:val="006E646D"/>
    <w:rsid w:val="00701CBF"/>
    <w:rsid w:val="007054C9"/>
    <w:rsid w:val="00710591"/>
    <w:rsid w:val="007110A5"/>
    <w:rsid w:val="007144FF"/>
    <w:rsid w:val="00716B02"/>
    <w:rsid w:val="00717013"/>
    <w:rsid w:val="007307DF"/>
    <w:rsid w:val="00736354"/>
    <w:rsid w:val="007406E6"/>
    <w:rsid w:val="00752A19"/>
    <w:rsid w:val="00761C4B"/>
    <w:rsid w:val="00767A79"/>
    <w:rsid w:val="0077055B"/>
    <w:rsid w:val="00770BCF"/>
    <w:rsid w:val="00783B0E"/>
    <w:rsid w:val="007A56E8"/>
    <w:rsid w:val="007A6380"/>
    <w:rsid w:val="007B2416"/>
    <w:rsid w:val="007D028E"/>
    <w:rsid w:val="007D0A3F"/>
    <w:rsid w:val="007D1776"/>
    <w:rsid w:val="007D19D6"/>
    <w:rsid w:val="007E20D3"/>
    <w:rsid w:val="007E25D4"/>
    <w:rsid w:val="007F0984"/>
    <w:rsid w:val="007F35D6"/>
    <w:rsid w:val="007F392B"/>
    <w:rsid w:val="007F74BE"/>
    <w:rsid w:val="00800728"/>
    <w:rsid w:val="0080176E"/>
    <w:rsid w:val="0080347D"/>
    <w:rsid w:val="0081087D"/>
    <w:rsid w:val="0081653E"/>
    <w:rsid w:val="008235EB"/>
    <w:rsid w:val="008246CE"/>
    <w:rsid w:val="00824CF3"/>
    <w:rsid w:val="00830AA9"/>
    <w:rsid w:val="0084702A"/>
    <w:rsid w:val="00853A71"/>
    <w:rsid w:val="00853E98"/>
    <w:rsid w:val="008627A2"/>
    <w:rsid w:val="00881147"/>
    <w:rsid w:val="00881396"/>
    <w:rsid w:val="00883BA5"/>
    <w:rsid w:val="00884A43"/>
    <w:rsid w:val="0088627E"/>
    <w:rsid w:val="00895E51"/>
    <w:rsid w:val="00897060"/>
    <w:rsid w:val="00897C6F"/>
    <w:rsid w:val="008A1638"/>
    <w:rsid w:val="008A5352"/>
    <w:rsid w:val="008A6241"/>
    <w:rsid w:val="008A722A"/>
    <w:rsid w:val="008B3FB9"/>
    <w:rsid w:val="008C128C"/>
    <w:rsid w:val="008C207F"/>
    <w:rsid w:val="008C3E4A"/>
    <w:rsid w:val="008D37D9"/>
    <w:rsid w:val="008D4E3D"/>
    <w:rsid w:val="008D63A7"/>
    <w:rsid w:val="008D7E0A"/>
    <w:rsid w:val="008E0D46"/>
    <w:rsid w:val="008E3C32"/>
    <w:rsid w:val="008F04CC"/>
    <w:rsid w:val="008F1007"/>
    <w:rsid w:val="008F2573"/>
    <w:rsid w:val="008F28A0"/>
    <w:rsid w:val="0090336A"/>
    <w:rsid w:val="009059F0"/>
    <w:rsid w:val="0091077D"/>
    <w:rsid w:val="00911CE6"/>
    <w:rsid w:val="00913810"/>
    <w:rsid w:val="00916D13"/>
    <w:rsid w:val="009173E2"/>
    <w:rsid w:val="009302C3"/>
    <w:rsid w:val="00932C08"/>
    <w:rsid w:val="0094212F"/>
    <w:rsid w:val="00943D64"/>
    <w:rsid w:val="00952251"/>
    <w:rsid w:val="00964942"/>
    <w:rsid w:val="00965D6C"/>
    <w:rsid w:val="009660AC"/>
    <w:rsid w:val="009729F7"/>
    <w:rsid w:val="00975009"/>
    <w:rsid w:val="009755DE"/>
    <w:rsid w:val="009758B7"/>
    <w:rsid w:val="0098622A"/>
    <w:rsid w:val="0099171A"/>
    <w:rsid w:val="00992F6D"/>
    <w:rsid w:val="00996499"/>
    <w:rsid w:val="00996996"/>
    <w:rsid w:val="009A3570"/>
    <w:rsid w:val="009B1E45"/>
    <w:rsid w:val="009B27CB"/>
    <w:rsid w:val="009B29CE"/>
    <w:rsid w:val="009B4722"/>
    <w:rsid w:val="009B55FE"/>
    <w:rsid w:val="009C1350"/>
    <w:rsid w:val="009C44D5"/>
    <w:rsid w:val="009C4B61"/>
    <w:rsid w:val="009C5409"/>
    <w:rsid w:val="009C7129"/>
    <w:rsid w:val="009D0EFB"/>
    <w:rsid w:val="009D1B8F"/>
    <w:rsid w:val="009D6E23"/>
    <w:rsid w:val="009E301B"/>
    <w:rsid w:val="009E52B5"/>
    <w:rsid w:val="009E600D"/>
    <w:rsid w:val="009E6E7E"/>
    <w:rsid w:val="00A02540"/>
    <w:rsid w:val="00A03564"/>
    <w:rsid w:val="00A04F3F"/>
    <w:rsid w:val="00A22E23"/>
    <w:rsid w:val="00A33343"/>
    <w:rsid w:val="00A35977"/>
    <w:rsid w:val="00A51837"/>
    <w:rsid w:val="00A63BB9"/>
    <w:rsid w:val="00A7179D"/>
    <w:rsid w:val="00A8222A"/>
    <w:rsid w:val="00A837B8"/>
    <w:rsid w:val="00A9042C"/>
    <w:rsid w:val="00A9445B"/>
    <w:rsid w:val="00A95BDB"/>
    <w:rsid w:val="00AA69B0"/>
    <w:rsid w:val="00AC2C91"/>
    <w:rsid w:val="00AC4AE7"/>
    <w:rsid w:val="00AD0EDB"/>
    <w:rsid w:val="00AD112A"/>
    <w:rsid w:val="00AD4B8A"/>
    <w:rsid w:val="00AE37EC"/>
    <w:rsid w:val="00AE5DC8"/>
    <w:rsid w:val="00AF3E1E"/>
    <w:rsid w:val="00B1314F"/>
    <w:rsid w:val="00B31B95"/>
    <w:rsid w:val="00B34F72"/>
    <w:rsid w:val="00B34FB1"/>
    <w:rsid w:val="00B40601"/>
    <w:rsid w:val="00B5239B"/>
    <w:rsid w:val="00B524AD"/>
    <w:rsid w:val="00B57B9C"/>
    <w:rsid w:val="00B62A8A"/>
    <w:rsid w:val="00B651D6"/>
    <w:rsid w:val="00B767B7"/>
    <w:rsid w:val="00B820D4"/>
    <w:rsid w:val="00B828C6"/>
    <w:rsid w:val="00B84ABA"/>
    <w:rsid w:val="00B91442"/>
    <w:rsid w:val="00B94B95"/>
    <w:rsid w:val="00B97C8E"/>
    <w:rsid w:val="00BB01D8"/>
    <w:rsid w:val="00BB535A"/>
    <w:rsid w:val="00BB5500"/>
    <w:rsid w:val="00BB730C"/>
    <w:rsid w:val="00BC3483"/>
    <w:rsid w:val="00BD1C79"/>
    <w:rsid w:val="00BD2A78"/>
    <w:rsid w:val="00BD3D07"/>
    <w:rsid w:val="00BE778A"/>
    <w:rsid w:val="00BF0563"/>
    <w:rsid w:val="00BF72B5"/>
    <w:rsid w:val="00C0390E"/>
    <w:rsid w:val="00C03AA6"/>
    <w:rsid w:val="00C2049B"/>
    <w:rsid w:val="00C21873"/>
    <w:rsid w:val="00C310AE"/>
    <w:rsid w:val="00C345D3"/>
    <w:rsid w:val="00C404A0"/>
    <w:rsid w:val="00C40EF4"/>
    <w:rsid w:val="00C52F44"/>
    <w:rsid w:val="00C53E94"/>
    <w:rsid w:val="00C543B3"/>
    <w:rsid w:val="00C558C6"/>
    <w:rsid w:val="00C618A4"/>
    <w:rsid w:val="00C72BB5"/>
    <w:rsid w:val="00C74712"/>
    <w:rsid w:val="00C774AC"/>
    <w:rsid w:val="00C8034E"/>
    <w:rsid w:val="00C80477"/>
    <w:rsid w:val="00C82058"/>
    <w:rsid w:val="00C93182"/>
    <w:rsid w:val="00C94399"/>
    <w:rsid w:val="00C94CEC"/>
    <w:rsid w:val="00C95360"/>
    <w:rsid w:val="00CA4E4A"/>
    <w:rsid w:val="00CB01AB"/>
    <w:rsid w:val="00CB0AA0"/>
    <w:rsid w:val="00CB2216"/>
    <w:rsid w:val="00CB2859"/>
    <w:rsid w:val="00CD047C"/>
    <w:rsid w:val="00CD048A"/>
    <w:rsid w:val="00CD2609"/>
    <w:rsid w:val="00CD684F"/>
    <w:rsid w:val="00CE0D30"/>
    <w:rsid w:val="00CE318B"/>
    <w:rsid w:val="00CE49D1"/>
    <w:rsid w:val="00CE571C"/>
    <w:rsid w:val="00CE7910"/>
    <w:rsid w:val="00CF21AD"/>
    <w:rsid w:val="00CF525C"/>
    <w:rsid w:val="00CF66DC"/>
    <w:rsid w:val="00D04C20"/>
    <w:rsid w:val="00D071CB"/>
    <w:rsid w:val="00D16A38"/>
    <w:rsid w:val="00D30641"/>
    <w:rsid w:val="00D443B9"/>
    <w:rsid w:val="00D45F79"/>
    <w:rsid w:val="00D537F7"/>
    <w:rsid w:val="00D6379C"/>
    <w:rsid w:val="00D63886"/>
    <w:rsid w:val="00D64F15"/>
    <w:rsid w:val="00D65572"/>
    <w:rsid w:val="00D66F20"/>
    <w:rsid w:val="00D735C7"/>
    <w:rsid w:val="00D76076"/>
    <w:rsid w:val="00D771AD"/>
    <w:rsid w:val="00D93F9A"/>
    <w:rsid w:val="00D94C18"/>
    <w:rsid w:val="00D96C45"/>
    <w:rsid w:val="00DA0C04"/>
    <w:rsid w:val="00DA3836"/>
    <w:rsid w:val="00DA5FAB"/>
    <w:rsid w:val="00DB3E78"/>
    <w:rsid w:val="00DB44FC"/>
    <w:rsid w:val="00DB619D"/>
    <w:rsid w:val="00DD20E9"/>
    <w:rsid w:val="00DD6F1F"/>
    <w:rsid w:val="00DE272C"/>
    <w:rsid w:val="00DE7CAA"/>
    <w:rsid w:val="00DF05BF"/>
    <w:rsid w:val="00DF1A66"/>
    <w:rsid w:val="00DF3DA2"/>
    <w:rsid w:val="00DF6966"/>
    <w:rsid w:val="00E03812"/>
    <w:rsid w:val="00E0477C"/>
    <w:rsid w:val="00E04854"/>
    <w:rsid w:val="00E07247"/>
    <w:rsid w:val="00E10DA2"/>
    <w:rsid w:val="00E11E4B"/>
    <w:rsid w:val="00E13059"/>
    <w:rsid w:val="00E145DA"/>
    <w:rsid w:val="00E27482"/>
    <w:rsid w:val="00E351E6"/>
    <w:rsid w:val="00E355EB"/>
    <w:rsid w:val="00E365FC"/>
    <w:rsid w:val="00E36721"/>
    <w:rsid w:val="00E36D07"/>
    <w:rsid w:val="00E37CF2"/>
    <w:rsid w:val="00E417FD"/>
    <w:rsid w:val="00E41D2E"/>
    <w:rsid w:val="00E4211C"/>
    <w:rsid w:val="00E4455E"/>
    <w:rsid w:val="00E527AF"/>
    <w:rsid w:val="00E541AD"/>
    <w:rsid w:val="00E54A7C"/>
    <w:rsid w:val="00E603D1"/>
    <w:rsid w:val="00E62C15"/>
    <w:rsid w:val="00E6505F"/>
    <w:rsid w:val="00E66752"/>
    <w:rsid w:val="00E67F60"/>
    <w:rsid w:val="00E712BA"/>
    <w:rsid w:val="00E74A5C"/>
    <w:rsid w:val="00E85B43"/>
    <w:rsid w:val="00E95C99"/>
    <w:rsid w:val="00E97DDC"/>
    <w:rsid w:val="00EB3F2F"/>
    <w:rsid w:val="00EB4937"/>
    <w:rsid w:val="00EC0914"/>
    <w:rsid w:val="00ED1E70"/>
    <w:rsid w:val="00ED6C15"/>
    <w:rsid w:val="00EE6393"/>
    <w:rsid w:val="00EF0719"/>
    <w:rsid w:val="00F12546"/>
    <w:rsid w:val="00F13886"/>
    <w:rsid w:val="00F1428E"/>
    <w:rsid w:val="00F2064B"/>
    <w:rsid w:val="00F23F1B"/>
    <w:rsid w:val="00F42BD3"/>
    <w:rsid w:val="00F4374F"/>
    <w:rsid w:val="00F464C6"/>
    <w:rsid w:val="00F52E43"/>
    <w:rsid w:val="00F73F90"/>
    <w:rsid w:val="00F744A6"/>
    <w:rsid w:val="00F74CFA"/>
    <w:rsid w:val="00F80D21"/>
    <w:rsid w:val="00F82628"/>
    <w:rsid w:val="00F8452F"/>
    <w:rsid w:val="00F84C2A"/>
    <w:rsid w:val="00F90513"/>
    <w:rsid w:val="00F976FE"/>
    <w:rsid w:val="00FA62BA"/>
    <w:rsid w:val="00FB22F9"/>
    <w:rsid w:val="00FB478B"/>
    <w:rsid w:val="00FC16CE"/>
    <w:rsid w:val="00FC2255"/>
    <w:rsid w:val="00FD2DBE"/>
    <w:rsid w:val="00FD6203"/>
    <w:rsid w:val="00FE4610"/>
    <w:rsid w:val="00FE63D8"/>
    <w:rsid w:val="00FF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77CDACE"/>
  <w15:chartTrackingRefBased/>
  <w15:docId w15:val="{D4C91F47-98C5-46C4-B2DF-DE598D6C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i/>
      <w:sz w:val="28"/>
    </w:rPr>
  </w:style>
  <w:style w:type="paragraph" w:styleId="Heading2">
    <w:name w:val="heading 2"/>
    <w:basedOn w:val="Normal"/>
    <w:next w:val="Normal"/>
    <w:qFormat/>
    <w:pPr>
      <w:keepNext/>
      <w:spacing w:before="60"/>
      <w:outlineLvl w:val="1"/>
    </w:pPr>
    <w:rPr>
      <w:b/>
      <w:sz w:val="24"/>
    </w:rPr>
  </w:style>
  <w:style w:type="paragraph" w:styleId="Heading3">
    <w:name w:val="heading 3"/>
    <w:basedOn w:val="Normal"/>
    <w:next w:val="Normal"/>
    <w:qFormat/>
    <w:pPr>
      <w:keepNext/>
      <w:spacing w:after="60"/>
      <w:outlineLvl w:val="2"/>
    </w:pPr>
    <w:rPr>
      <w:bCs/>
      <w:sz w:val="24"/>
    </w:rPr>
  </w:style>
  <w:style w:type="paragraph" w:styleId="Heading4">
    <w:name w:val="heading 4"/>
    <w:basedOn w:val="Normal"/>
    <w:next w:val="Normal"/>
    <w:qFormat/>
    <w:pPr>
      <w:keepNext/>
      <w:spacing w:before="60" w:after="60"/>
      <w:outlineLvl w:val="3"/>
    </w:pPr>
    <w:rPr>
      <w:b/>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Indent3">
    <w:name w:val="Body Text Indent 3"/>
    <w:basedOn w:val="Normal"/>
    <w:pPr>
      <w:ind w:left="360" w:hanging="360"/>
    </w:pPr>
    <w:rPr>
      <w:snapToGrid w:val="0"/>
      <w:u w:val="single"/>
    </w:rPr>
  </w:style>
  <w:style w:type="paragraph" w:styleId="BodyTextIndent2">
    <w:name w:val="Body Text Indent 2"/>
    <w:basedOn w:val="Normal"/>
    <w:pPr>
      <w:ind w:firstLine="720"/>
    </w:pPr>
    <w:rPr>
      <w:snapToGrid w:val="0"/>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keepLines/>
      <w:spacing w:before="120"/>
      <w:ind w:left="720"/>
      <w:jc w:val="both"/>
    </w:pPr>
    <w:rPr>
      <w:i/>
      <w:iCs/>
      <w:color w:val="000000"/>
      <w:sz w:val="24"/>
    </w:rPr>
  </w:style>
  <w:style w:type="paragraph" w:styleId="BodyText3">
    <w:name w:val="Body Text 3"/>
    <w:basedOn w:val="Normal"/>
    <w:pPr>
      <w:autoSpaceDE w:val="0"/>
      <w:autoSpaceDN w:val="0"/>
      <w:adjustRightInd w:val="0"/>
    </w:pPr>
    <w:rPr>
      <w:sz w:val="18"/>
      <w:szCs w:val="23"/>
    </w:rPr>
  </w:style>
  <w:style w:type="paragraph" w:customStyle="1" w:styleId="Level1">
    <w:name w:val="Level 1"/>
    <w:basedOn w:val="Normal"/>
    <w:pPr>
      <w:widowControl w:val="0"/>
      <w:numPr>
        <w:numId w:val="1"/>
      </w:numPr>
      <w:ind w:left="1440" w:hanging="720"/>
      <w:outlineLvl w:val="0"/>
    </w:pPr>
    <w:rPr>
      <w:snapToGrid w:val="0"/>
      <w:sz w:val="24"/>
    </w:rPr>
  </w:style>
  <w:style w:type="paragraph" w:customStyle="1" w:styleId="example">
    <w:name w:val="example"/>
    <w:basedOn w:val="Normal"/>
    <w:pPr>
      <w:widowControl w:val="0"/>
    </w:pPr>
    <w:rPr>
      <w:snapToGrid w:val="0"/>
      <w:color w:val="000000"/>
    </w:rPr>
  </w:style>
  <w:style w:type="table" w:styleId="TableGrid">
    <w:name w:val="Table Grid"/>
    <w:basedOn w:val="TableNormal"/>
    <w:rsid w:val="00BD1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1350"/>
    <w:rPr>
      <w:rFonts w:ascii="Tahoma" w:hAnsi="Tahoma" w:cs="Tahoma"/>
      <w:sz w:val="16"/>
      <w:szCs w:val="16"/>
    </w:rPr>
  </w:style>
  <w:style w:type="character" w:styleId="Hyperlink">
    <w:name w:val="Hyperlink"/>
    <w:uiPriority w:val="99"/>
    <w:rsid w:val="00881396"/>
    <w:rPr>
      <w:color w:val="0000FF"/>
      <w:u w:val="single"/>
    </w:rPr>
  </w:style>
  <w:style w:type="paragraph" w:styleId="TOC2">
    <w:name w:val="toc 2"/>
    <w:basedOn w:val="Normal"/>
    <w:next w:val="Normal"/>
    <w:autoRedefine/>
    <w:semiHidden/>
    <w:rsid w:val="00DD20E9"/>
    <w:pPr>
      <w:spacing w:after="120"/>
      <w:ind w:left="504"/>
      <w:jc w:val="both"/>
    </w:pPr>
    <w:rPr>
      <w:noProof/>
      <w:sz w:val="24"/>
    </w:rPr>
  </w:style>
  <w:style w:type="character" w:styleId="CommentReference">
    <w:name w:val="annotation reference"/>
    <w:basedOn w:val="DefaultParagraphFont"/>
    <w:rsid w:val="00B5239B"/>
    <w:rPr>
      <w:sz w:val="16"/>
      <w:szCs w:val="16"/>
    </w:rPr>
  </w:style>
  <w:style w:type="paragraph" w:styleId="CommentText">
    <w:name w:val="annotation text"/>
    <w:basedOn w:val="Normal"/>
    <w:link w:val="CommentTextChar"/>
    <w:rsid w:val="00B5239B"/>
  </w:style>
  <w:style w:type="character" w:customStyle="1" w:styleId="CommentTextChar">
    <w:name w:val="Comment Text Char"/>
    <w:basedOn w:val="DefaultParagraphFont"/>
    <w:link w:val="CommentText"/>
    <w:rsid w:val="00B5239B"/>
  </w:style>
  <w:style w:type="paragraph" w:styleId="CommentSubject">
    <w:name w:val="annotation subject"/>
    <w:basedOn w:val="CommentText"/>
    <w:next w:val="CommentText"/>
    <w:link w:val="CommentSubjectChar"/>
    <w:rsid w:val="00B5239B"/>
    <w:rPr>
      <w:b/>
      <w:bCs/>
    </w:rPr>
  </w:style>
  <w:style w:type="character" w:customStyle="1" w:styleId="CommentSubjectChar">
    <w:name w:val="Comment Subject Char"/>
    <w:basedOn w:val="CommentTextChar"/>
    <w:link w:val="CommentSubject"/>
    <w:rsid w:val="00B5239B"/>
    <w:rPr>
      <w:b/>
      <w:bCs/>
    </w:rPr>
  </w:style>
  <w:style w:type="paragraph" w:styleId="FootnoteText">
    <w:name w:val="footnote text"/>
    <w:basedOn w:val="Normal"/>
    <w:link w:val="FootnoteTextChar"/>
    <w:rsid w:val="00B5239B"/>
  </w:style>
  <w:style w:type="character" w:customStyle="1" w:styleId="FootnoteTextChar">
    <w:name w:val="Footnote Text Char"/>
    <w:basedOn w:val="DefaultParagraphFont"/>
    <w:link w:val="FootnoteText"/>
    <w:rsid w:val="00B5239B"/>
  </w:style>
  <w:style w:type="character" w:styleId="FootnoteReference">
    <w:name w:val="footnote reference"/>
    <w:basedOn w:val="DefaultParagraphFont"/>
    <w:rsid w:val="00B5239B"/>
    <w:rPr>
      <w:vertAlign w:val="superscript"/>
    </w:rPr>
  </w:style>
  <w:style w:type="paragraph" w:styleId="EndnoteText">
    <w:name w:val="endnote text"/>
    <w:basedOn w:val="Normal"/>
    <w:link w:val="EndnoteTextChar"/>
    <w:rsid w:val="009C4B61"/>
  </w:style>
  <w:style w:type="character" w:customStyle="1" w:styleId="EndnoteTextChar">
    <w:name w:val="Endnote Text Char"/>
    <w:basedOn w:val="DefaultParagraphFont"/>
    <w:link w:val="EndnoteText"/>
    <w:rsid w:val="009C4B61"/>
  </w:style>
  <w:style w:type="character" w:styleId="EndnoteReference">
    <w:name w:val="endnote reference"/>
    <w:basedOn w:val="DefaultParagraphFont"/>
    <w:rsid w:val="009C4B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2CC58-0C63-4C26-95CA-4992A3F9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8018</Words>
  <Characters>45704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CCR SWS Attachments 1 - 6</vt:lpstr>
    </vt:vector>
  </TitlesOfParts>
  <Company>SWRCB</Company>
  <LinksUpToDate>false</LinksUpToDate>
  <CharactersWithSpaces>53615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Attachments 1 - 6</dc:title>
  <dc:subject/>
  <dc:creator>RDU</dc:creator>
  <cp:keywords/>
  <cp:lastModifiedBy>William Kimberling</cp:lastModifiedBy>
  <cp:revision>8</cp:revision>
  <cp:lastPrinted>2016-12-30T21:10:00Z</cp:lastPrinted>
  <dcterms:created xsi:type="dcterms:W3CDTF">2021-02-18T16:32:00Z</dcterms:created>
  <dcterms:modified xsi:type="dcterms:W3CDTF">2021-04-13T15:32:00Z</dcterms:modified>
</cp:coreProperties>
</file>